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9403" w14:textId="22450A14" w:rsidR="00FD307D" w:rsidRPr="00FD307D" w:rsidRDefault="00FD307D" w:rsidP="00FD307D">
      <w:pPr>
        <w:shd w:val="clear" w:color="auto" w:fill="EAE4DB"/>
        <w:spacing w:after="120" w:line="240" w:lineRule="auto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fldChar w:fldCharType="begin"/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instrText xml:space="preserve"> HYPERLINK "https://iisda.government.bg/adm_services/services/service_provision/106077" </w:instrText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fldChar w:fldCharType="separate"/>
      </w:r>
      <w:r w:rsidRPr="00FD307D">
        <w:rPr>
          <w:rStyle w:val="Hyperlink"/>
          <w:rFonts w:ascii="Verdana" w:eastAsia="Times New Roman" w:hAnsi="Verdana" w:cs="Times New Roman"/>
          <w:b/>
          <w:bCs/>
          <w:sz w:val="20"/>
          <w:szCs w:val="20"/>
          <w:lang w:eastAsia="bg-BG"/>
        </w:rPr>
        <w:t>3116</w:t>
      </w:r>
      <w:r w:rsidRPr="00FD307D">
        <w:rPr>
          <w:rStyle w:val="Hyperlink"/>
          <w:rFonts w:ascii="Verdana" w:eastAsia="Times New Roman" w:hAnsi="Verdana" w:cs="Times New Roman"/>
          <w:b/>
          <w:bCs/>
          <w:lang w:eastAsia="bg-BG"/>
        </w:rPr>
        <w:t xml:space="preserve"> Регистрация на розопроизводители, </w:t>
      </w:r>
      <w:proofErr w:type="spellStart"/>
      <w:r w:rsidRPr="00FD307D">
        <w:rPr>
          <w:rStyle w:val="Hyperlink"/>
          <w:rFonts w:ascii="Verdana" w:eastAsia="Times New Roman" w:hAnsi="Verdana" w:cs="Times New Roman"/>
          <w:b/>
          <w:bCs/>
          <w:lang w:eastAsia="bg-BG"/>
        </w:rPr>
        <w:t>розопреработватели</w:t>
      </w:r>
      <w:proofErr w:type="spellEnd"/>
      <w:r w:rsidRPr="00FD307D">
        <w:rPr>
          <w:rStyle w:val="Hyperlink"/>
          <w:rFonts w:ascii="Verdana" w:eastAsia="Times New Roman" w:hAnsi="Verdana" w:cs="Times New Roman"/>
          <w:b/>
          <w:bCs/>
          <w:lang w:eastAsia="bg-BG"/>
        </w:rPr>
        <w:t xml:space="preserve"> и обекти за производство на продукти от цвят на маслодайна роза</w:t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fldChar w:fldCharType="end"/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Отглеждането на насаждения от маслодайна роза и производството на продукти от цвят на маслодайна роза се осъществява след вписване в публичен национален електронен регистър, поддържан от Министерство на земеделието, храните и горите. На регистрация подлежат и обектите за производство на продукти от цвят на маслодайна роза.</w:t>
      </w:r>
    </w:p>
    <w:p w14:paraId="3050FD39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Регистрация</w:t>
      </w:r>
    </w:p>
    <w:p w14:paraId="2E0F4E26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Стопанска дейност:</w:t>
      </w:r>
    </w:p>
    <w:p w14:paraId="1C35C480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Селско стопанство</w:t>
      </w:r>
    </w:p>
    <w:p w14:paraId="55C01AEC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45D5A0F5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 за маслодайната роза - чл. 3, чл. 9, ал. 1, чл. 11, ал. 1 и чл. 12</w:t>
      </w:r>
    </w:p>
    <w:p w14:paraId="2F8CACF3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42D3A6DE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14:paraId="4CB55C27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издаващ индивидуален административен акт:</w:t>
      </w:r>
    </w:p>
    <w:p w14:paraId="649D2546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по земеделие</w:t>
      </w:r>
    </w:p>
    <w:p w14:paraId="7BABD7DA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0A84B5D8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14-дневен</w:t>
      </w:r>
    </w:p>
    <w:p w14:paraId="2040C576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6FE3F6DD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Издава се за неопределен срок и има действие до настъпване на промяна в обстоятелствата по издаването му.</w:t>
      </w:r>
    </w:p>
    <w:p w14:paraId="17826291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осъществяващ контрол върху дейността на органа по предоставянето на услугата:</w:t>
      </w:r>
    </w:p>
    <w:p w14:paraId="000C05E8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Директор</w:t>
      </w:r>
    </w:p>
    <w:p w14:paraId="684B55B8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пред който се обжалва индивидуален административен акт:</w:t>
      </w:r>
    </w:p>
    <w:p w14:paraId="2D2455C7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Административен съд</w:t>
      </w:r>
    </w:p>
    <w:p w14:paraId="65FB83EA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14:paraId="7D0092ED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Административният акт се обжалва по реда на Административнопроцесуалния кодекс в 14-дневен срок от съобщаването му на заинтересованите лица, а мълчаливият отказ може да се оспори в 1-месечен срок от изтичането на срока, в който административният орган е бил длъжен да се произнесе.</w:t>
      </w:r>
    </w:p>
    <w:p w14:paraId="1A119605" w14:textId="77777777" w:rsidR="00FD307D" w:rsidRPr="00FD307D" w:rsidRDefault="00FD307D" w:rsidP="00FD307D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Ограничения и условности:</w:t>
      </w:r>
    </w:p>
    <w:p w14:paraId="2FB5047A" w14:textId="77777777" w:rsidR="00FD307D" w:rsidRPr="00FD307D" w:rsidRDefault="00FD307D" w:rsidP="00FD307D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Административната услуга е първична и се получава в звената за административно обслужване; чрез лицензиран пощенски оператор на посочен от заявителя адрес, като пощенските разходи са за негова сметка, платими при получаването; по електронен път на посочен електронен адрес.</w:t>
      </w:r>
    </w:p>
    <w:p w14:paraId="4E797ACF" w14:textId="77777777" w:rsidR="00FD307D" w:rsidRPr="00FD307D" w:rsidRDefault="00FD307D" w:rsidP="00FD307D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FD307D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256943C6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14:paraId="5259BDF9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14:paraId="57D9D864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обл. Ямбол, общ. Елхово, гр. Елхово, </w:t>
      </w:r>
      <w:proofErr w:type="spellStart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ул</w:t>
      </w:r>
      <w:proofErr w:type="spellEnd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."Търговска" 63, п.к. 8700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5B4F537C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14:paraId="0D42B01D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Адрес: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526B09DF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14:paraId="6F6698D5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4E022800" w14:textId="77777777" w:rsidR="00FD307D" w:rsidRPr="00FD307D" w:rsidRDefault="00FD307D" w:rsidP="00FD307D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FD307D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14:paraId="43C57552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Изисквания</w:t>
      </w:r>
    </w:p>
    <w:p w14:paraId="0932A528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Отглеждането на насаждения от маслодайна роза, нейното изкупуване, както и производството, и етикетирането на продукти от цвят на маслодайна роза се извършва от розопроизводители и </w:t>
      </w:r>
      <w:proofErr w:type="spellStart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розопреработватели</w:t>
      </w:r>
      <w:proofErr w:type="spellEnd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в обекти за производство на продукти от цвят на маслодайна роза след вписването им в регистър по постоянния адрес на физическите лица, съответно по седалището на едноличните търговци или юридическите лица.</w:t>
      </w:r>
    </w:p>
    <w:p w14:paraId="76F6A540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Документи</w:t>
      </w:r>
    </w:p>
    <w:p w14:paraId="6F2E9184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розопроизводители: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1. Заявление по образец;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2. Документ за собственост или друго правно основание за ползване на имота;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3. Документ за правния статус на лицата, регистрирани в държава извън Европейския съюз;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4. Документ за правния статус на лицата, регистрирани съгласно законодателството на държава - членка на Европейския съюз, или на държава - страна по Споразумението за Европейското икономическо пространство;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5. Документ за произход на посадъчния материал - само за новосъздадени насаждения;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6. Нотариално заверено пълномощно, когато заявлението се подава от упълномощено лице.</w:t>
      </w:r>
    </w:p>
    <w:p w14:paraId="68916C29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За </w:t>
      </w:r>
      <w:proofErr w:type="spellStart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розопреработватели</w:t>
      </w:r>
      <w:proofErr w:type="spellEnd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1. Заявление по образец;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2. Документ за собственост или друго правно основание за ползване на обекта за производство на продукти от цвят на маслодайна роза;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3. Документ за правния статус на лицата, регистрирани в държава извън Европейския съюз;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lastRenderedPageBreak/>
        <w:t>4. Документ за правния статус на лица съгласно законодателството на държава - членка на Европейския съюз, или на държава - страна по Споразумението за Европейското икономическо пространство;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5. Нотариално заверено пълномощно, когато заявлението се подава от упълномощено лице.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За собственици на обекти за производство на продукти от цвят на маслодайна роза: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1. Заявление по образец;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2. Документ за собственост и документа, с който ползването на обекта е предоставено на друго лице - когато е приложимо;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3. Документ за правния статус на лицата, регистрирани в държава извън Европейския съюз;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4. Документ за правния статус на лицата съгласно законодателството на държава - членка на Европейския съюз, или на държава - страна по Споразумението за Европейското икономическо пространство;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5. Разрешение за ползване по чл. 177, ал. 2, съответно удостоверение за въвеждане в експлоатация по чл. 177, ал. 3 от Закона за устройство на територията, или разрешение за строеж - за стопански и второстепенни постройки по чл. 41, ал. 1 от Закона за устройство на територията - когато е приложимо;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6. Технологична документация за видовете продукти от цвят на маслодайна роза, които се произвеждат в обекта, или декларация, че производството се извършва съгласно национален или браншови стандарт;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7. Нотариално заверено пълномощно, когато заявлението се подава от упълномощено лице.</w:t>
      </w:r>
    </w:p>
    <w:p w14:paraId="2DEF60CC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Процедура</w:t>
      </w:r>
    </w:p>
    <w:p w14:paraId="53614E45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Длъжностно лице в Общинска служба по земеделие извършва проверка на заявлението с приложените доказателства за съответствие с изискванията в 14-дневен срок от постъпването му. Въз основа на резултата от проверката директорът на Областната дирекция "Земеделие" издава заповед за вписване в регистъра или постановява отказ. Областната дирекция "Земеделие" изпраща по служебен път издадените заповеди до компетентните звена в Министерството на земеделието, храните и горите, както и до съответните Общински служби по земеделие за вписване в регистъра. Вписването в регистъра на насажденията от маслодайна роза се извършва служебно от съответните Общински служби по земеделие въз основа на данни от констативни протоколи за идентификация на площите с насаждения от маслодайна роза и протоколи за местонахождението и площта на изкоренените насаждения. Общинската служба по земеделие издава удостоверение по образец, утвърден от министъра на земеделието, храните и горите. Удостоверението за вписване в регистъра е лично и не може да се 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lastRenderedPageBreak/>
        <w:t>преотстъпва. Отписването от регистъра става също със заповед на директора на Областна дирекция "Земеделие". </w:t>
      </w:r>
    </w:p>
    <w:p w14:paraId="570496F0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Ежегодно в срок до 30 април розопроизводителите и </w:t>
      </w:r>
      <w:proofErr w:type="spellStart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розопреработвателите</w:t>
      </w:r>
      <w:proofErr w:type="spellEnd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подават в Общинската служба по земеделие по местонахождение на насажденията декларация по образец за сключените за текущата стопанска година договори за реализация на произведения цвят от маслодайна роза, респективно за изкупуване и/или преработване на цвят от маслодайна роза.</w:t>
      </w:r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 xml:space="preserve">Ежегодно в срок до 31 юли розопроизводителите и </w:t>
      </w:r>
      <w:proofErr w:type="spellStart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розопреработвателите</w:t>
      </w:r>
      <w:proofErr w:type="spellEnd"/>
      <w:r w:rsidRPr="00FD307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подават в Общинската служба по земеделие по местонахождението на насажденията декларация по образец за количествата произведен и за количествата реализиран цвят от маслодайна роза, респективно за количествата изкупен и за количествата преработен цвят от маслодайна роза по сключените договори за текущата стопанска година.</w:t>
      </w:r>
    </w:p>
    <w:p w14:paraId="661F6846" w14:textId="77777777" w:rsidR="00FD307D" w:rsidRPr="00FD307D" w:rsidRDefault="00FD307D" w:rsidP="00FD307D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FD307D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Образци</w:t>
        </w:r>
      </w:hyperlink>
    </w:p>
    <w:p w14:paraId="5DF045A1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tgtFrame="_blank" w:tooltip="Заявление за вписване в електронен регистър на маслодайната роза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Заявление за вписване в електронен регистър на маслодайната роза</w:t>
        </w:r>
      </w:hyperlink>
    </w:p>
    <w:p w14:paraId="65AC2985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9" w:tgtFrame="_blank" w:tooltip="Декларация за изкупен цвят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Декларация за изкупен цвят</w:t>
        </w:r>
      </w:hyperlink>
    </w:p>
    <w:p w14:paraId="18C1D312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10" w:tgtFrame="_blank" w:tooltip="Декларация за преработен цвят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Декларация за преработен цвят</w:t>
        </w:r>
      </w:hyperlink>
    </w:p>
    <w:p w14:paraId="5ECB27C3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11" w:tgtFrame="_blank" w:tooltip="Декларация за произведен цвят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Декларация за произведен цвят</w:t>
        </w:r>
      </w:hyperlink>
    </w:p>
    <w:p w14:paraId="32C155F5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12" w:tgtFrame="_blank" w:tooltip="Декларация за реализиран цвят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Декларация за реализиран цвят</w:t>
        </w:r>
      </w:hyperlink>
    </w:p>
    <w:p w14:paraId="3E0B63FB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13" w:tgtFrame="_blank" w:tooltip="Декларация за сключен договор за изкупуване или преработка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Декларация за сключен договор за изкупуване или преработка</w:t>
        </w:r>
      </w:hyperlink>
    </w:p>
    <w:p w14:paraId="56077511" w14:textId="77777777" w:rsidR="00FD307D" w:rsidRPr="00FD307D" w:rsidRDefault="00FD307D" w:rsidP="00FD307D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14" w:tgtFrame="_blank" w:tooltip="Декларация сключени договори за реализация на продукция" w:history="1">
        <w:r w:rsidRPr="00FD307D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Декларация сключени договори за реализация на продукция</w:t>
        </w:r>
      </w:hyperlink>
    </w:p>
    <w:p w14:paraId="5D5661F2" w14:textId="77777777" w:rsidR="00750312" w:rsidRDefault="00750312"/>
    <w:sectPr w:rsidR="0075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1331"/>
    <w:multiLevelType w:val="multilevel"/>
    <w:tmpl w:val="E7D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65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7D"/>
    <w:rsid w:val="00750312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8FAC3"/>
  <w15:chartTrackingRefBased/>
  <w15:docId w15:val="{0A44B3FF-9AD1-4E3D-AA3D-8957D75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639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9680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833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0141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1703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06963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6827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9291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272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da.government.bg/adm_services/service_sample_file/106077_176227" TargetMode="External"/><Relationship Id="rId13" Type="http://schemas.openxmlformats.org/officeDocument/2006/relationships/hyperlink" Target="https://iisda.government.bg/adm_services/service_sample_file/106077_176253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s://iisda.government.bg/adm_services/service_sample_file/106077_1762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https://iisda.government.bg/adm_services/service_sample_file/106077_176231" TargetMode="External"/><Relationship Id="rId5" Type="http://schemas.openxmlformats.org/officeDocument/2006/relationships/hyperlink" Target="javascript:/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isda.government.bg/adm_services/service_sample_file/106077_176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isda.government.bg/adm_services/service_sample_file/106077_176229" TargetMode="External"/><Relationship Id="rId14" Type="http://schemas.openxmlformats.org/officeDocument/2006/relationships/hyperlink" Target="https://iisda.government.bg/adm_services/service_sample_file/106077_176254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7817</Characters>
  <Application>Microsoft Office Word</Application>
  <DocSecurity>0</DocSecurity>
  <Lines>65</Lines>
  <Paragraphs>18</Paragraphs>
  <ScaleCrop>false</ScaleCrop>
  <Company>HP Inc.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</cp:revision>
  <dcterms:created xsi:type="dcterms:W3CDTF">2023-01-04T07:26:00Z</dcterms:created>
  <dcterms:modified xsi:type="dcterms:W3CDTF">2023-01-04T07:28:00Z</dcterms:modified>
</cp:coreProperties>
</file>