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9" w:rsidRDefault="000B74E9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0B74E9" w:rsidRDefault="000B74E9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0B74E9" w:rsidRPr="00531278" w:rsidRDefault="000B74E9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0B74E9" w:rsidRPr="00A10811" w:rsidRDefault="000B74E9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53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0B74E9" w:rsidRDefault="000B74E9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07.03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0B74E9" w:rsidRPr="00531278" w:rsidRDefault="000B74E9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B74E9" w:rsidRPr="002016AF" w:rsidRDefault="000B74E9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№ </w:t>
      </w:r>
      <w:r>
        <w:rPr>
          <w:rFonts w:ascii="Times New Roman" w:hAnsi="Times New Roman" w:cs="Times New Roman"/>
          <w:sz w:val="22"/>
          <w:szCs w:val="22"/>
          <w:lang w:val="bg-BG"/>
        </w:rPr>
        <w:t>66-4258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01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Протокол от 18.02.2019г. на комисия, назначена със Заповед № РД-07-301-8/25.01.2018г.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B74E9" w:rsidRPr="002016AF" w:rsidRDefault="000B74E9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74E9" w:rsidRPr="0052268D" w:rsidRDefault="000B74E9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0B74E9" w:rsidRPr="0052268D" w:rsidRDefault="000B74E9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0B74E9" w:rsidRDefault="000B74E9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bg-BG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Откривам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П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ърва процедура за провеждане на търг с тайно наддаване за придобиване право на собственост по реда на чл. 27, ал. 8, изр. второ от ЗСПЗЗ във връзка с чл. 56з, ал.1, 2 и 3 от ППЗСПЗЗ</w:t>
      </w:r>
      <w:r w:rsidRPr="00B85E35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B85E35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p w:rsidR="000B74E9" w:rsidRDefault="000B74E9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1560"/>
        <w:gridCol w:w="2409"/>
        <w:gridCol w:w="1418"/>
        <w:gridCol w:w="1559"/>
        <w:gridCol w:w="1226"/>
      </w:tblGrid>
      <w:tr w:rsidR="000B74E9" w:rsidRPr="009717B6">
        <w:tc>
          <w:tcPr>
            <w:tcW w:w="578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1560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418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0B74E9" w:rsidRPr="00A90DE5">
        <w:tc>
          <w:tcPr>
            <w:tcW w:w="578" w:type="dxa"/>
          </w:tcPr>
          <w:p w:rsidR="000B74E9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0B74E9" w:rsidRDefault="000B74E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Default="000B74E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Default="000B74E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Pr="009717B6" w:rsidRDefault="000B74E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1560" w:type="dxa"/>
          </w:tcPr>
          <w:p w:rsidR="000B74E9" w:rsidRDefault="000B74E9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0B74E9" w:rsidRDefault="000B74E9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0B74E9" w:rsidRDefault="000B74E9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0B74E9" w:rsidRPr="009717B6" w:rsidRDefault="000B74E9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Стефан Караджово</w:t>
            </w:r>
          </w:p>
        </w:tc>
        <w:tc>
          <w:tcPr>
            <w:tcW w:w="2409" w:type="dxa"/>
          </w:tcPr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B74E9" w:rsidRPr="009903BB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69208.140.53</w:t>
            </w:r>
          </w:p>
          <w:p w:rsidR="000B74E9" w:rsidRPr="002D7BA7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>Съседи: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- 69208.140.15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- 69208.140.16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- 69208.140.18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- 69208.140.50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- 69208.140.57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- 69208.140.9</w:t>
            </w:r>
          </w:p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- 69208.31.200</w:t>
            </w:r>
          </w:p>
          <w:p w:rsidR="000B74E9" w:rsidRPr="009717B6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- 69208.31.777</w:t>
            </w:r>
          </w:p>
        </w:tc>
        <w:tc>
          <w:tcPr>
            <w:tcW w:w="1418" w:type="dxa"/>
          </w:tcPr>
          <w:p w:rsidR="000B74E9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Pr="009717B6" w:rsidRDefault="000B74E9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14.063</w:t>
            </w:r>
          </w:p>
        </w:tc>
        <w:tc>
          <w:tcPr>
            <w:tcW w:w="1559" w:type="dxa"/>
          </w:tcPr>
          <w:p w:rsidR="000B74E9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Pr="00BD6381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30 376.00</w:t>
            </w:r>
          </w:p>
        </w:tc>
        <w:tc>
          <w:tcPr>
            <w:tcW w:w="1226" w:type="dxa"/>
          </w:tcPr>
          <w:p w:rsidR="000B74E9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0B74E9" w:rsidRPr="00BD6381" w:rsidRDefault="000B74E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3 037.60</w:t>
            </w:r>
          </w:p>
        </w:tc>
      </w:tr>
    </w:tbl>
    <w:p w:rsidR="000B74E9" w:rsidRDefault="000B74E9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0B74E9" w:rsidRDefault="000B74E9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0B74E9" w:rsidRDefault="000B74E9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0B74E9" w:rsidRDefault="000B74E9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832866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Класиране се извършва, ако се явят поне двама легитимни кандидати, които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:rsidR="000B74E9" w:rsidRDefault="000B74E9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са подали правилно попълнени заявления в срока по чл.56з, ал. 6 от ППЗСПЗЗ,  и чийто тръжни документи отговарят на изискванията на чл. 56к, ал. 1, 3 и 7 от ППЗСПЗЗ;</w:t>
      </w:r>
    </w:p>
    <w:p w:rsidR="000B74E9" w:rsidRDefault="000B74E9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0B74E9" w:rsidRDefault="000B74E9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притежават документ за собственост на индивидуализирани съседни имоти /отделни номера в КВС и или идентификатори по КК/, към датата на публикуване на заповедта.</w:t>
      </w:r>
    </w:p>
    <w:p w:rsidR="000B74E9" w:rsidRPr="00DC11A8" w:rsidRDefault="000B74E9" w:rsidP="004931EE">
      <w:p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</w:t>
      </w:r>
      <w:r w:rsidRPr="00DC11A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</w:t>
      </w:r>
    </w:p>
    <w:p w:rsidR="000B74E9" w:rsidRDefault="000B74E9" w:rsidP="00A10811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ind w:left="0" w:right="-170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Условия за участие: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Право на участие в търга имат физически лица, еднолични търговци и юридически лица регистрирани по Търговския закон или по Закона за търговския регистър, които са </w:t>
      </w:r>
      <w:r w:rsidRPr="00086852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собственици на имоти, съседни на имотите предмет на търга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>, като в следващите търгове могат да участват всички заинтересовани лица.</w:t>
      </w:r>
    </w:p>
    <w:p w:rsidR="000B74E9" w:rsidRDefault="000B74E9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0B74E9" w:rsidRDefault="000B74E9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0B74E9" w:rsidRPr="00086852" w:rsidRDefault="000B74E9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0B74E9" w:rsidRDefault="000B74E9" w:rsidP="00D67CB3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участие в търг на основание чл.27, ал.8, изр. второ от ЗСПЗЗ. </w:t>
      </w:r>
    </w:p>
    <w:p w:rsidR="000B74E9" w:rsidRPr="00086852" w:rsidRDefault="000B74E9" w:rsidP="00D67CB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В заявлението се посочват: местонахождението, номерът и площта на поземления имот; предлаганата цена в лева за имота, изписана с цифри и думи; номерът и площта на собствения имот, съседен на имота предмет на търга. Предлаганата цена е в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може да бъде по-ниска от началната тръжна цена. За всеки имот се подава отделно заявление.</w:t>
      </w:r>
    </w:p>
    <w:p w:rsidR="000B74E9" w:rsidRPr="00EC5515" w:rsidRDefault="000B74E9" w:rsidP="00A10811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Към заявлението се прилагат: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копие от документ за самоличност за физическите лица; копие от документа за регистрация или единен идентификационен код на юридическото лице или едноличния  търговец, съгласно  чл. 23 от Закона за търговския регистър; 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упълномощеното от него лице; </w:t>
      </w:r>
      <w:r w:rsidRPr="00086852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копие на документ удостоверяващ правото на  собственост върху имота - съседен на предложения на търг имот</w:t>
      </w:r>
      <w:r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;</w:t>
      </w:r>
      <w:r w:rsidRPr="00EC5515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декларация за събиране, съхранение и обработване на лични данни. </w:t>
      </w:r>
    </w:p>
    <w:p w:rsidR="000B74E9" w:rsidRPr="00A04C9F" w:rsidRDefault="000B74E9" w:rsidP="00FA4CA3">
      <w:pPr>
        <w:overflowPunct/>
        <w:autoSpaceDE/>
        <w:autoSpaceDN/>
        <w:adjustRightInd/>
        <w:ind w:left="65" w:firstLine="295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чл. 56ж, ал. 2 и 3 от ППЗСПЗЗ.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0B74E9" w:rsidRPr="004474E9" w:rsidRDefault="000B74E9" w:rsidP="00C53AA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0B74E9" w:rsidRPr="004474E9" w:rsidRDefault="000B74E9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0B74E9" w:rsidRPr="004474E9" w:rsidRDefault="000B74E9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74E9" w:rsidRPr="004474E9" w:rsidRDefault="000B74E9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0B74E9" w:rsidRPr="004474E9" w:rsidRDefault="000B74E9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0B74E9" w:rsidRPr="004474E9" w:rsidRDefault="000B74E9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0B74E9" w:rsidRPr="004474E9" w:rsidRDefault="000B74E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B74E9" w:rsidRPr="004474E9" w:rsidRDefault="000B74E9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0B74E9" w:rsidRPr="004474E9" w:rsidRDefault="000B74E9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0B74E9" w:rsidRPr="004474E9" w:rsidRDefault="000B74E9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0B74E9" w:rsidRPr="004474E9" w:rsidRDefault="000B74E9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0B74E9" w:rsidRPr="004474E9" w:rsidRDefault="000B74E9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0B74E9" w:rsidRPr="004474E9" w:rsidRDefault="000B74E9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0B74E9" w:rsidRPr="004474E9" w:rsidRDefault="000B74E9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0B74E9" w:rsidRPr="004474E9" w:rsidRDefault="000B74E9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0B74E9" w:rsidRDefault="000B74E9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0B74E9" w:rsidRPr="004474E9" w:rsidRDefault="000B74E9" w:rsidP="008962DC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0B74E9" w:rsidRDefault="000B74E9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0B74E9" w:rsidRPr="00221A45" w:rsidRDefault="000B74E9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221A45">
        <w:rPr>
          <w:rFonts w:ascii="Times New Roman" w:hAnsi="Times New Roman" w:cs="Times New Roman"/>
          <w:sz w:val="22"/>
          <w:szCs w:val="22"/>
          <w:lang w:val="bg-BG" w:eastAsia="bg-BG"/>
        </w:rPr>
        <w:t>копие на документ удостоверяващ правото на собственост върху имота - съседен на предложения на търг имот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;</w:t>
      </w:r>
    </w:p>
    <w:p w:rsidR="000B74E9" w:rsidRDefault="000B74E9" w:rsidP="008962D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0B74E9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B74E9" w:rsidRPr="004474E9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0B74E9" w:rsidRPr="004474E9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0B74E9" w:rsidRPr="004474E9" w:rsidRDefault="000B74E9" w:rsidP="004059DB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0B74E9" w:rsidRPr="004474E9" w:rsidRDefault="000B74E9" w:rsidP="004059D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0B74E9" w:rsidRPr="004474E9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0B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74E9" w:rsidRDefault="000B74E9" w:rsidP="004059D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0B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0B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0B74E9" w:rsidRPr="004474E9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0B74E9" w:rsidRPr="00A10811" w:rsidRDefault="000B74E9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 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B74E9" w:rsidRPr="004474E9" w:rsidRDefault="000B74E9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0B74E9" w:rsidRPr="004474E9" w:rsidRDefault="000B74E9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B74E9" w:rsidRPr="004474E9" w:rsidRDefault="000B74E9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0B74E9" w:rsidRDefault="000B74E9" w:rsidP="007778DE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</w:t>
      </w:r>
    </w:p>
    <w:p w:rsidR="000B74E9" w:rsidRPr="004A0DD8" w:rsidRDefault="000B74E9" w:rsidP="007778D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 w:rsidRPr="009556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0B74E9" w:rsidRDefault="000B74E9" w:rsidP="007778D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</w:t>
      </w:r>
      <w:r w:rsidRPr="00541F9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0B74E9" w:rsidRPr="00606362" w:rsidRDefault="000B74E9" w:rsidP="009E1E6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0B74E9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E9" w:rsidRDefault="000B74E9">
      <w:r>
        <w:separator/>
      </w:r>
    </w:p>
  </w:endnote>
  <w:endnote w:type="continuationSeparator" w:id="0">
    <w:p w:rsidR="000B74E9" w:rsidRDefault="000B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E9" w:rsidRPr="00627A1B" w:rsidRDefault="000B74E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B74E9" w:rsidRDefault="000B74E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B74E9" w:rsidRPr="000327A9" w:rsidRDefault="000B74E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E9" w:rsidRDefault="000B74E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4E9" w:rsidRDefault="000B74E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4E9" w:rsidRPr="00627A1B" w:rsidRDefault="000B74E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B74E9" w:rsidRDefault="000B74E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B74E9" w:rsidRPr="00EA3B1F" w:rsidRDefault="000B74E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E9" w:rsidRDefault="000B74E9">
      <w:r>
        <w:separator/>
      </w:r>
    </w:p>
  </w:footnote>
  <w:footnote w:type="continuationSeparator" w:id="0">
    <w:p w:rsidR="000B74E9" w:rsidRDefault="000B7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E9" w:rsidRPr="005B69F7" w:rsidRDefault="000B74E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0B74E9" w:rsidRPr="005B69F7" w:rsidRDefault="000B74E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0B74E9" w:rsidRDefault="000B74E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0B74E9" w:rsidRPr="00936425" w:rsidRDefault="000B74E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E588A"/>
    <w:multiLevelType w:val="hybridMultilevel"/>
    <w:tmpl w:val="0E32EF5C"/>
    <w:lvl w:ilvl="0" w:tplc="1926389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E20143"/>
    <w:multiLevelType w:val="hybridMultilevel"/>
    <w:tmpl w:val="AEB25A1A"/>
    <w:lvl w:ilvl="0" w:tplc="9E5A6B38">
      <w:start w:val="84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9FD"/>
    <w:rsid w:val="00026F8A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0CB3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4C15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5045"/>
    <w:rsid w:val="000B6725"/>
    <w:rsid w:val="000B74E9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D5B03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4B06"/>
    <w:rsid w:val="001064A1"/>
    <w:rsid w:val="00106908"/>
    <w:rsid w:val="0010754C"/>
    <w:rsid w:val="00110BAE"/>
    <w:rsid w:val="001116AB"/>
    <w:rsid w:val="00112C22"/>
    <w:rsid w:val="00113311"/>
    <w:rsid w:val="00114DA1"/>
    <w:rsid w:val="00116E5F"/>
    <w:rsid w:val="001172AF"/>
    <w:rsid w:val="00117DD0"/>
    <w:rsid w:val="0012064F"/>
    <w:rsid w:val="00120770"/>
    <w:rsid w:val="00120FD9"/>
    <w:rsid w:val="00123AC3"/>
    <w:rsid w:val="00124665"/>
    <w:rsid w:val="00127AE8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3451"/>
    <w:rsid w:val="001A3993"/>
    <w:rsid w:val="001A3A35"/>
    <w:rsid w:val="001A3D2E"/>
    <w:rsid w:val="001A5A7F"/>
    <w:rsid w:val="001A5D4D"/>
    <w:rsid w:val="001A614B"/>
    <w:rsid w:val="001A7129"/>
    <w:rsid w:val="001A7539"/>
    <w:rsid w:val="001A7E2B"/>
    <w:rsid w:val="001B4BA5"/>
    <w:rsid w:val="001B5E7B"/>
    <w:rsid w:val="001B6D3B"/>
    <w:rsid w:val="001C1040"/>
    <w:rsid w:val="001C72CA"/>
    <w:rsid w:val="001C7D2C"/>
    <w:rsid w:val="001D0151"/>
    <w:rsid w:val="001D0F73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9FE"/>
    <w:rsid w:val="00217E92"/>
    <w:rsid w:val="00217F61"/>
    <w:rsid w:val="00221A45"/>
    <w:rsid w:val="002233BC"/>
    <w:rsid w:val="00224FEE"/>
    <w:rsid w:val="002258FC"/>
    <w:rsid w:val="00232D0F"/>
    <w:rsid w:val="00235C90"/>
    <w:rsid w:val="00241810"/>
    <w:rsid w:val="002423B6"/>
    <w:rsid w:val="00242403"/>
    <w:rsid w:val="002438D5"/>
    <w:rsid w:val="00243A88"/>
    <w:rsid w:val="00244E6A"/>
    <w:rsid w:val="00246E74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4F58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43E"/>
    <w:rsid w:val="002D66BD"/>
    <w:rsid w:val="002D6BA0"/>
    <w:rsid w:val="002D7643"/>
    <w:rsid w:val="002D7BA7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3802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49DE"/>
    <w:rsid w:val="00325585"/>
    <w:rsid w:val="00327008"/>
    <w:rsid w:val="00327432"/>
    <w:rsid w:val="003278D9"/>
    <w:rsid w:val="0033101A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15B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55B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5B3C"/>
    <w:rsid w:val="003F6F99"/>
    <w:rsid w:val="00403489"/>
    <w:rsid w:val="004036CB"/>
    <w:rsid w:val="00403708"/>
    <w:rsid w:val="00404EC1"/>
    <w:rsid w:val="004059DB"/>
    <w:rsid w:val="004066C5"/>
    <w:rsid w:val="00410508"/>
    <w:rsid w:val="0041076E"/>
    <w:rsid w:val="004109A7"/>
    <w:rsid w:val="0041137D"/>
    <w:rsid w:val="00411E13"/>
    <w:rsid w:val="00412067"/>
    <w:rsid w:val="00412951"/>
    <w:rsid w:val="00413D24"/>
    <w:rsid w:val="0041532F"/>
    <w:rsid w:val="00417CEC"/>
    <w:rsid w:val="00420719"/>
    <w:rsid w:val="00420E84"/>
    <w:rsid w:val="0042213C"/>
    <w:rsid w:val="00422C77"/>
    <w:rsid w:val="00424AA6"/>
    <w:rsid w:val="004263E3"/>
    <w:rsid w:val="00427907"/>
    <w:rsid w:val="004314C8"/>
    <w:rsid w:val="00431DCA"/>
    <w:rsid w:val="004339ED"/>
    <w:rsid w:val="00435491"/>
    <w:rsid w:val="00436DFD"/>
    <w:rsid w:val="00440561"/>
    <w:rsid w:val="004410C0"/>
    <w:rsid w:val="00445562"/>
    <w:rsid w:val="0044565B"/>
    <w:rsid w:val="00446795"/>
    <w:rsid w:val="004474E9"/>
    <w:rsid w:val="0044792A"/>
    <w:rsid w:val="00450235"/>
    <w:rsid w:val="0045569B"/>
    <w:rsid w:val="00461768"/>
    <w:rsid w:val="00462688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1EE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5EF7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665AE"/>
    <w:rsid w:val="0057056E"/>
    <w:rsid w:val="005725BC"/>
    <w:rsid w:val="005730DF"/>
    <w:rsid w:val="005742E4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B64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0A43"/>
    <w:rsid w:val="005F4D08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5AD6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28C7"/>
    <w:rsid w:val="00675C54"/>
    <w:rsid w:val="00680117"/>
    <w:rsid w:val="0068098A"/>
    <w:rsid w:val="00681002"/>
    <w:rsid w:val="00682FD3"/>
    <w:rsid w:val="00684A8C"/>
    <w:rsid w:val="006865CF"/>
    <w:rsid w:val="00687C45"/>
    <w:rsid w:val="006911D6"/>
    <w:rsid w:val="00692297"/>
    <w:rsid w:val="006924A3"/>
    <w:rsid w:val="00696937"/>
    <w:rsid w:val="00696E51"/>
    <w:rsid w:val="00697BE2"/>
    <w:rsid w:val="00697DF4"/>
    <w:rsid w:val="006A1387"/>
    <w:rsid w:val="006A1BDE"/>
    <w:rsid w:val="006A3078"/>
    <w:rsid w:val="006A38E3"/>
    <w:rsid w:val="006A54DC"/>
    <w:rsid w:val="006B0B9A"/>
    <w:rsid w:val="006B5BDB"/>
    <w:rsid w:val="006B718A"/>
    <w:rsid w:val="006C0B7F"/>
    <w:rsid w:val="006C4A8B"/>
    <w:rsid w:val="006C74F7"/>
    <w:rsid w:val="006C7FB8"/>
    <w:rsid w:val="006D2F0C"/>
    <w:rsid w:val="006D3B05"/>
    <w:rsid w:val="006D3EE1"/>
    <w:rsid w:val="006D44B2"/>
    <w:rsid w:val="006D4D51"/>
    <w:rsid w:val="006D4E5E"/>
    <w:rsid w:val="006D4FD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11DC"/>
    <w:rsid w:val="0073170C"/>
    <w:rsid w:val="00732A0A"/>
    <w:rsid w:val="00732BC6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6AEE"/>
    <w:rsid w:val="00767A61"/>
    <w:rsid w:val="00767A96"/>
    <w:rsid w:val="007715E1"/>
    <w:rsid w:val="007732C2"/>
    <w:rsid w:val="00773C4B"/>
    <w:rsid w:val="007741EC"/>
    <w:rsid w:val="007778DE"/>
    <w:rsid w:val="00780782"/>
    <w:rsid w:val="00781188"/>
    <w:rsid w:val="0078206A"/>
    <w:rsid w:val="007840AC"/>
    <w:rsid w:val="00785141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4720"/>
    <w:rsid w:val="007A6290"/>
    <w:rsid w:val="007A68D8"/>
    <w:rsid w:val="007B3513"/>
    <w:rsid w:val="007B4958"/>
    <w:rsid w:val="007B5871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1046"/>
    <w:rsid w:val="00832118"/>
    <w:rsid w:val="00832866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5BDE"/>
    <w:rsid w:val="0089543D"/>
    <w:rsid w:val="008962DC"/>
    <w:rsid w:val="008A109A"/>
    <w:rsid w:val="008A1287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B5C2D"/>
    <w:rsid w:val="008C02A4"/>
    <w:rsid w:val="008C14B8"/>
    <w:rsid w:val="008C516B"/>
    <w:rsid w:val="008C5692"/>
    <w:rsid w:val="008D2CF6"/>
    <w:rsid w:val="008D5069"/>
    <w:rsid w:val="008D5A33"/>
    <w:rsid w:val="008D72C3"/>
    <w:rsid w:val="008D7E4A"/>
    <w:rsid w:val="008E109D"/>
    <w:rsid w:val="008E23B1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00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6DA"/>
    <w:rsid w:val="009566BF"/>
    <w:rsid w:val="009566F3"/>
    <w:rsid w:val="00957330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A10"/>
    <w:rsid w:val="00986BC3"/>
    <w:rsid w:val="009903BB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5609"/>
    <w:rsid w:val="009B26AB"/>
    <w:rsid w:val="009B2F5D"/>
    <w:rsid w:val="009C4D0C"/>
    <w:rsid w:val="009C5F1B"/>
    <w:rsid w:val="009C6403"/>
    <w:rsid w:val="009D4402"/>
    <w:rsid w:val="009D54A8"/>
    <w:rsid w:val="009D6D4D"/>
    <w:rsid w:val="009D6D62"/>
    <w:rsid w:val="009D6E72"/>
    <w:rsid w:val="009E1E64"/>
    <w:rsid w:val="009E1E9B"/>
    <w:rsid w:val="009E395C"/>
    <w:rsid w:val="009E3E42"/>
    <w:rsid w:val="009E44BF"/>
    <w:rsid w:val="009E482A"/>
    <w:rsid w:val="009E537C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1370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17D05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5FF1"/>
    <w:rsid w:val="00A367CA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715FA"/>
    <w:rsid w:val="00A71790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602D"/>
    <w:rsid w:val="00A8787E"/>
    <w:rsid w:val="00A90690"/>
    <w:rsid w:val="00A90C29"/>
    <w:rsid w:val="00A90DE5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366C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10E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57F9"/>
    <w:rsid w:val="00B76543"/>
    <w:rsid w:val="00B85E35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2CA5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3AA9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65EC"/>
    <w:rsid w:val="00D011F2"/>
    <w:rsid w:val="00D01922"/>
    <w:rsid w:val="00D027C2"/>
    <w:rsid w:val="00D029E3"/>
    <w:rsid w:val="00D02F6A"/>
    <w:rsid w:val="00D033EB"/>
    <w:rsid w:val="00D0540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00DD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5D9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1A8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1A5A"/>
    <w:rsid w:val="00E638EA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5515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4A0C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7B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4CA3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64"/>
    <w:rsid w:val="00FC69A6"/>
    <w:rsid w:val="00FC6D52"/>
    <w:rsid w:val="00FC6E43"/>
    <w:rsid w:val="00FD0688"/>
    <w:rsid w:val="00FD0927"/>
    <w:rsid w:val="00FD2C71"/>
    <w:rsid w:val="00FD3B3F"/>
    <w:rsid w:val="00FD5EF9"/>
    <w:rsid w:val="00FE40BF"/>
    <w:rsid w:val="00FE4511"/>
    <w:rsid w:val="00FE7B0E"/>
    <w:rsid w:val="00FE7B6E"/>
    <w:rsid w:val="00FF1727"/>
    <w:rsid w:val="00FF1EE5"/>
    <w:rsid w:val="00FF2069"/>
    <w:rsid w:val="00FF2584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76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7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76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768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3</Pages>
  <Words>1661</Words>
  <Characters>9469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59</cp:revision>
  <cp:lastPrinted>2018-07-24T09:17:00Z</cp:lastPrinted>
  <dcterms:created xsi:type="dcterms:W3CDTF">2019-02-01T08:34:00Z</dcterms:created>
  <dcterms:modified xsi:type="dcterms:W3CDTF">2019-03-07T14:17:00Z</dcterms:modified>
</cp:coreProperties>
</file>