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67" w:rsidRPr="00690867" w:rsidRDefault="00690867" w:rsidP="00690867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5" w:history="1">
        <w:r w:rsidRPr="00690867">
          <w:rPr>
            <w:rFonts w:ascii="Verdana" w:eastAsia="Times New Roman" w:hAnsi="Verdana" w:cs="Times New Roman"/>
            <w:color w:val="373737"/>
            <w:sz w:val="19"/>
            <w:szCs w:val="19"/>
            <w:u w:val="single"/>
            <w:lang w:eastAsia="bg-BG"/>
          </w:rPr>
          <w:t>Областна дирекция "Земеделие" - Ямбол</w:t>
        </w:r>
      </w:hyperlink>
    </w:p>
    <w:p w:rsidR="00690867" w:rsidRPr="00690867" w:rsidRDefault="00690867" w:rsidP="00690867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</w:p>
    <w:p w:rsidR="00690867" w:rsidRPr="00690867" w:rsidRDefault="00690867" w:rsidP="00690867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Услуга:</w:t>
      </w:r>
    </w:p>
    <w:p w:rsidR="00690867" w:rsidRPr="00690867" w:rsidRDefault="00690867" w:rsidP="00690867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b/>
          <w:bCs/>
          <w:color w:val="4293AA"/>
          <w:sz w:val="16"/>
          <w:szCs w:val="16"/>
          <w:lang w:eastAsia="bg-BG"/>
        </w:rPr>
        <w:t>501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Изготвяне на скица на имот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Скицата на поземления имот е копие от картата на възстановената собственост, отразява състоянието на имота към датата на издаването ? съгласно данните в регистъра и се издава по искане на собствениците, съда или на други оправомощени органи и заинтересувани лица.</w:t>
      </w:r>
    </w:p>
    <w:p w:rsidR="00690867" w:rsidRPr="00690867" w:rsidRDefault="00690867" w:rsidP="00690867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На основание на:</w:t>
      </w:r>
    </w:p>
    <w:p w:rsidR="00690867" w:rsidRPr="00690867" w:rsidRDefault="00690867" w:rsidP="00690867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Наредба № 49 от 5.11.2004 г. за поддържане на картата на възстановената собственост - чл. 3, ал. 1</w:t>
      </w:r>
    </w:p>
    <w:p w:rsidR="00690867" w:rsidRPr="00690867" w:rsidRDefault="00690867" w:rsidP="00690867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Тарифа за таксите, събирани от органите по поземлена собственост - чл. 2</w:t>
      </w:r>
    </w:p>
    <w:p w:rsidR="00690867" w:rsidRPr="00690867" w:rsidRDefault="00690867" w:rsidP="00690867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Услугата се предоставя и като вътрешно-административна:</w:t>
      </w:r>
    </w:p>
    <w:p w:rsidR="00690867" w:rsidRPr="00690867" w:rsidRDefault="00690867" w:rsidP="00690867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Да</w:t>
      </w:r>
    </w:p>
    <w:p w:rsidR="00690867" w:rsidRPr="00690867" w:rsidRDefault="00690867" w:rsidP="00690867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за предоставяне:</w:t>
      </w:r>
    </w:p>
    <w:p w:rsidR="00690867" w:rsidRPr="00690867" w:rsidRDefault="00690867" w:rsidP="00690867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7 работни дни</w:t>
      </w:r>
    </w:p>
    <w:p w:rsidR="00690867" w:rsidRPr="00690867" w:rsidRDefault="00690867" w:rsidP="00690867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на действие на документа/индивидуалния административен акт:</w:t>
      </w:r>
    </w:p>
    <w:p w:rsidR="00690867" w:rsidRPr="00690867" w:rsidRDefault="00690867" w:rsidP="00690867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</w:p>
    <w:p w:rsidR="00690867" w:rsidRPr="00690867" w:rsidRDefault="00690867" w:rsidP="00690867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6" w:history="1">
        <w:r w:rsidRPr="00690867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Център за административно обслужване и/или звена, които контактуват с потребителите и предоставят административно обслужване</w:t>
        </w:r>
      </w:hyperlink>
    </w:p>
    <w:p w:rsidR="00690867" w:rsidRPr="00690867" w:rsidRDefault="00690867" w:rsidP="00690867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Административни звена, в които се подават документите и се получава информация за хода на преписката:</w:t>
      </w:r>
    </w:p>
    <w:p w:rsidR="00690867" w:rsidRPr="00690867" w:rsidRDefault="00690867" w:rsidP="00690867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Елхово</w:t>
      </w:r>
    </w:p>
    <w:p w:rsidR="00690867" w:rsidRPr="00690867" w:rsidRDefault="00690867" w:rsidP="00690867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Елхово, гр. Елхово, ул."Търговска" 63, п.к. 8700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0478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(0478)88018, (0478)88599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oszg_elhovo@abv.bg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690867" w:rsidRPr="00690867" w:rsidRDefault="00690867" w:rsidP="00690867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Офис Болярово</w:t>
      </w:r>
    </w:p>
    <w:p w:rsidR="00690867" w:rsidRPr="00690867" w:rsidRDefault="00690867" w:rsidP="00690867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Болярово, гр. Болярово, ул."Девети септември" 3, п.к. 8720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04741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(04741)6349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oszg_boliarovo@abv.bg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690867" w:rsidRPr="00690867" w:rsidRDefault="00690867" w:rsidP="00690867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Стралджа</w:t>
      </w:r>
    </w:p>
    <w:p w:rsidR="00690867" w:rsidRPr="00690867" w:rsidRDefault="00690867" w:rsidP="00690867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Стралджа, гр. Стралджа, бул. "Хемус" 10, п.к. 8680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04761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(04761)6409, (04761)6421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oszgstraldja@abv.bg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690867" w:rsidRPr="00690867" w:rsidRDefault="00690867" w:rsidP="00690867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Тунджа</w:t>
      </w:r>
    </w:p>
    <w:p w:rsidR="00690867" w:rsidRPr="00690867" w:rsidRDefault="00690867" w:rsidP="00690867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lastRenderedPageBreak/>
        <w:t>Адрес: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Тунджа, гр. Ямбол, пл. "Освобождение" 1, п.к. 8600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046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(046)661560, (046)661599, (046)684220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oszg_tundja@abv.bg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90867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690867" w:rsidRPr="00690867" w:rsidRDefault="00690867" w:rsidP="00690867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7" w:history="1">
        <w:r w:rsidRPr="00690867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Изисквания, процедури, инструкции</w:t>
        </w:r>
      </w:hyperlink>
    </w:p>
    <w:p w:rsidR="00690867" w:rsidRPr="00690867" w:rsidRDefault="00690867" w:rsidP="00690867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необходими условия за да ползвате услугата</w:t>
      </w:r>
    </w:p>
    <w:p w:rsidR="00690867" w:rsidRPr="00690867" w:rsidRDefault="00690867" w:rsidP="00690867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- заявление по образец</w:t>
      </w:r>
    </w:p>
    <w:p w:rsidR="00690867" w:rsidRPr="00690867" w:rsidRDefault="00690867" w:rsidP="00690867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8" w:history="1">
        <w:r w:rsidRPr="00690867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Заплащане</w:t>
        </w:r>
      </w:hyperlink>
    </w:p>
    <w:p w:rsidR="00690867" w:rsidRPr="00690867" w:rsidRDefault="00690867" w:rsidP="00690867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За услугата се заплаща фиксирана такса в зависимост от вида:</w:t>
      </w:r>
    </w:p>
    <w:p w:rsidR="00690867" w:rsidRPr="00690867" w:rsidRDefault="00690867" w:rsidP="00690867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 обикновена услуга 4 лв.</w:t>
      </w:r>
    </w:p>
    <w:p w:rsidR="00690867" w:rsidRPr="00690867" w:rsidRDefault="00690867" w:rsidP="00690867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 бърза услуга 8 лв.</w:t>
      </w:r>
    </w:p>
    <w:p w:rsidR="00690867" w:rsidRPr="00690867" w:rsidRDefault="00690867" w:rsidP="00690867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Услугата може да бъде заплатена по един от следните начини:</w:t>
      </w:r>
    </w:p>
    <w:p w:rsidR="00690867" w:rsidRPr="00690867" w:rsidRDefault="00690867" w:rsidP="00690867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90867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 гише в административно звено за обслужване в брой</w:t>
      </w:r>
    </w:p>
    <w:p w:rsidR="00253064" w:rsidRDefault="00253064">
      <w:bookmarkStart w:id="0" w:name="_GoBack"/>
      <w:bookmarkEnd w:id="0"/>
    </w:p>
    <w:sectPr w:rsidR="0025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2C1D"/>
    <w:multiLevelType w:val="multilevel"/>
    <w:tmpl w:val="399C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67"/>
    <w:rsid w:val="00253064"/>
    <w:rsid w:val="0069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D61B3C-17A0-41B0-9CC8-3E3F666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0867"/>
    <w:rPr>
      <w:color w:val="0000FF"/>
      <w:u w:val="single"/>
    </w:rPr>
  </w:style>
  <w:style w:type="character" w:customStyle="1" w:styleId="number-level">
    <w:name w:val="number-level"/>
    <w:basedOn w:val="DefaultParagraphFont"/>
    <w:rsid w:val="00690867"/>
  </w:style>
  <w:style w:type="character" w:styleId="Strong">
    <w:name w:val="Strong"/>
    <w:basedOn w:val="DefaultParagraphFont"/>
    <w:uiPriority w:val="22"/>
    <w:qFormat/>
    <w:rsid w:val="00690867"/>
    <w:rPr>
      <w:b/>
      <w:bCs/>
    </w:rPr>
  </w:style>
  <w:style w:type="character" w:customStyle="1" w:styleId="info-search-label">
    <w:name w:val="info-search-label"/>
    <w:basedOn w:val="DefaultParagraphFont"/>
    <w:rsid w:val="00690867"/>
  </w:style>
  <w:style w:type="paragraph" w:styleId="NormalWeb">
    <w:name w:val="Normal (Web)"/>
    <w:basedOn w:val="Normal"/>
    <w:uiPriority w:val="99"/>
    <w:semiHidden/>
    <w:unhideWhenUsed/>
    <w:rsid w:val="0069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0583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8125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382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2829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3135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6897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651796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9082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9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FC8BC"/>
                <w:bottom w:val="single" w:sz="6" w:space="8" w:color="CFC8BC"/>
                <w:right w:val="single" w:sz="6" w:space="8" w:color="CFC8BC"/>
              </w:divBdr>
              <w:divsChild>
                <w:div w:id="4213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hyperlink" Target="https://iisda.government.bg/ras/adm_structures/organigram/12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CHIPO</dc:creator>
  <cp:keywords/>
  <dc:description/>
  <cp:lastModifiedBy>CHIPO</cp:lastModifiedBy>
  <cp:revision>1</cp:revision>
  <dcterms:created xsi:type="dcterms:W3CDTF">2024-01-11T13:18:00Z</dcterms:created>
  <dcterms:modified xsi:type="dcterms:W3CDTF">2024-01-11T13:18:00Z</dcterms:modified>
</cp:coreProperties>
</file>