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BB4" w:rsidRDefault="007C3BB4" w:rsidP="007B4958">
      <w:pPr>
        <w:ind w:right="-284" w:firstLine="142"/>
        <w:jc w:val="both"/>
        <w:rPr>
          <w:rFonts w:ascii="Times New Roman" w:hAnsi="Times New Roman" w:cs="Times New Roman"/>
          <w:caps/>
          <w:sz w:val="24"/>
          <w:szCs w:val="24"/>
          <w:lang w:val="bg-BG"/>
        </w:rPr>
      </w:pPr>
      <w:r w:rsidRPr="00037E58">
        <w:rPr>
          <w:rFonts w:ascii="Times New Roman" w:hAnsi="Times New Roman" w:cs="Times New Roman"/>
          <w:caps/>
          <w:sz w:val="24"/>
          <w:szCs w:val="24"/>
          <w:lang w:val="bg-BG"/>
        </w:rPr>
        <w:tab/>
      </w:r>
      <w:r w:rsidRPr="00037E58">
        <w:rPr>
          <w:rFonts w:ascii="Times New Roman" w:hAnsi="Times New Roman" w:cs="Times New Roman"/>
          <w:caps/>
          <w:sz w:val="24"/>
          <w:szCs w:val="24"/>
          <w:lang w:val="bg-BG"/>
        </w:rPr>
        <w:tab/>
      </w:r>
      <w:r w:rsidRPr="00037E58">
        <w:rPr>
          <w:rFonts w:ascii="Times New Roman" w:hAnsi="Times New Roman" w:cs="Times New Roman"/>
          <w:caps/>
          <w:sz w:val="24"/>
          <w:szCs w:val="24"/>
          <w:lang w:val="bg-BG"/>
        </w:rPr>
        <w:tab/>
      </w:r>
      <w:r w:rsidRPr="00037E58">
        <w:rPr>
          <w:rFonts w:ascii="Times New Roman" w:hAnsi="Times New Roman" w:cs="Times New Roman"/>
          <w:caps/>
          <w:sz w:val="24"/>
          <w:szCs w:val="24"/>
          <w:lang w:val="bg-BG"/>
        </w:rPr>
        <w:tab/>
      </w:r>
      <w:r w:rsidRPr="00037E58">
        <w:rPr>
          <w:rFonts w:ascii="Times New Roman" w:hAnsi="Times New Roman" w:cs="Times New Roman"/>
          <w:caps/>
          <w:sz w:val="24"/>
          <w:szCs w:val="24"/>
          <w:lang w:val="bg-BG"/>
        </w:rPr>
        <w:tab/>
      </w:r>
    </w:p>
    <w:p w:rsidR="007C3BB4" w:rsidRDefault="007C3BB4" w:rsidP="007B4958">
      <w:pPr>
        <w:ind w:right="-284" w:firstLine="142"/>
        <w:jc w:val="both"/>
        <w:rPr>
          <w:rFonts w:ascii="Times New Roman" w:hAnsi="Times New Roman" w:cs="Times New Roman"/>
          <w:caps/>
          <w:sz w:val="24"/>
          <w:szCs w:val="24"/>
          <w:lang w:val="bg-BG"/>
        </w:rPr>
      </w:pPr>
    </w:p>
    <w:p w:rsidR="007C3BB4" w:rsidRPr="00531278" w:rsidRDefault="007C3BB4" w:rsidP="00EF1A05">
      <w:pPr>
        <w:spacing w:line="360" w:lineRule="auto"/>
        <w:ind w:right="-284" w:firstLine="142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037E58">
        <w:rPr>
          <w:rFonts w:ascii="Times New Roman" w:hAnsi="Times New Roman" w:cs="Times New Roman"/>
          <w:caps/>
          <w:sz w:val="24"/>
          <w:szCs w:val="24"/>
          <w:lang w:val="bg-BG"/>
        </w:rPr>
        <w:tab/>
      </w:r>
      <w:r w:rsidRPr="00037E58">
        <w:rPr>
          <w:rFonts w:ascii="Times New Roman" w:hAnsi="Times New Roman" w:cs="Times New Roman"/>
          <w:caps/>
          <w:sz w:val="24"/>
          <w:szCs w:val="24"/>
          <w:lang w:val="bg-BG"/>
        </w:rPr>
        <w:tab/>
      </w:r>
      <w:r w:rsidRPr="00037E58">
        <w:rPr>
          <w:rFonts w:ascii="Times New Roman" w:hAnsi="Times New Roman" w:cs="Times New Roman"/>
          <w:caps/>
          <w:sz w:val="24"/>
          <w:szCs w:val="24"/>
          <w:lang w:val="bg-BG"/>
        </w:rPr>
        <w:tab/>
      </w:r>
      <w:r w:rsidRPr="00037E58">
        <w:rPr>
          <w:rFonts w:ascii="Times New Roman" w:hAnsi="Times New Roman" w:cs="Times New Roman"/>
          <w:caps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caps/>
          <w:sz w:val="24"/>
          <w:szCs w:val="24"/>
          <w:lang w:val="bg-BG"/>
        </w:rPr>
        <w:tab/>
        <w:t xml:space="preserve">         </w:t>
      </w:r>
      <w:r w:rsidRPr="00531278">
        <w:rPr>
          <w:rFonts w:ascii="Times New Roman" w:hAnsi="Times New Roman" w:cs="Times New Roman"/>
          <w:b/>
          <w:bCs/>
          <w:sz w:val="24"/>
          <w:szCs w:val="24"/>
          <w:lang w:val="bg-BG"/>
        </w:rPr>
        <w:t>З А П О В Е Д</w:t>
      </w:r>
    </w:p>
    <w:p w:rsidR="007C3BB4" w:rsidRPr="00A07A7B" w:rsidRDefault="007C3BB4" w:rsidP="00EF1A05">
      <w:pPr>
        <w:tabs>
          <w:tab w:val="center" w:pos="4819"/>
          <w:tab w:val="left" w:pos="7575"/>
          <w:tab w:val="left" w:pos="9720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31278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A07A7B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№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РД - 07 - 28  </w:t>
      </w:r>
      <w:r w:rsidRPr="00A07A7B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</w:p>
    <w:p w:rsidR="007C3BB4" w:rsidRPr="00A07A7B" w:rsidRDefault="007C3BB4" w:rsidP="00EF1A05">
      <w:pPr>
        <w:tabs>
          <w:tab w:val="left" w:pos="9720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A07A7B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гр. Ямбол,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15.08.</w:t>
      </w:r>
      <w:r w:rsidRPr="00A07A7B">
        <w:rPr>
          <w:rFonts w:ascii="Times New Roman" w:hAnsi="Times New Roman" w:cs="Times New Roman"/>
          <w:b/>
          <w:bCs/>
          <w:sz w:val="24"/>
          <w:szCs w:val="24"/>
          <w:lang w:val="bg-BG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5</w:t>
      </w:r>
      <w:r w:rsidRPr="00A07A7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A07A7B">
        <w:rPr>
          <w:rFonts w:ascii="Times New Roman" w:hAnsi="Times New Roman" w:cs="Times New Roman"/>
          <w:b/>
          <w:bCs/>
          <w:sz w:val="24"/>
          <w:szCs w:val="24"/>
          <w:lang w:val="bg-BG"/>
        </w:rPr>
        <w:t>г.</w:t>
      </w:r>
    </w:p>
    <w:p w:rsidR="007C3BB4" w:rsidRPr="00531278" w:rsidRDefault="007C3BB4" w:rsidP="00B64CE6">
      <w:pPr>
        <w:tabs>
          <w:tab w:val="left" w:pos="9720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7C3BB4" w:rsidRPr="002016AF" w:rsidRDefault="007C3BB4" w:rsidP="007B4958">
      <w:pPr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531278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E342B1">
        <w:rPr>
          <w:rFonts w:ascii="Times New Roman" w:hAnsi="Times New Roman" w:cs="Times New Roman"/>
          <w:sz w:val="24"/>
          <w:szCs w:val="24"/>
          <w:lang w:val="bg-BG"/>
        </w:rPr>
        <w:t>На основание чл. 3, ал. 4 от Устройствения правилник на ОД „Земеделие”,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1E3373">
        <w:rPr>
          <w:rFonts w:ascii="Times New Roman" w:hAnsi="Times New Roman" w:cs="Times New Roman"/>
          <w:sz w:val="22"/>
          <w:szCs w:val="22"/>
          <w:lang w:val="bg-BG"/>
        </w:rPr>
        <w:t>Заповед                № РД 46-181/05.06.2024 г. на Министъра на земеделието и храните,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2016AF">
        <w:rPr>
          <w:rFonts w:ascii="Times New Roman" w:hAnsi="Times New Roman" w:cs="Times New Roman"/>
          <w:sz w:val="22"/>
          <w:szCs w:val="22"/>
          <w:lang w:val="bg-BG"/>
        </w:rPr>
        <w:t>чл. 56з, ал.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 2 и ал. 3 от </w:t>
      </w:r>
      <w:r w:rsidRPr="002016AF">
        <w:rPr>
          <w:rFonts w:ascii="Times New Roman" w:hAnsi="Times New Roman" w:cs="Times New Roman"/>
          <w:sz w:val="22"/>
          <w:szCs w:val="22"/>
          <w:lang w:val="bg-BG"/>
        </w:rPr>
        <w:t>ППЗСПЗЗ</w:t>
      </w:r>
      <w:r>
        <w:rPr>
          <w:rFonts w:ascii="Times New Roman" w:hAnsi="Times New Roman" w:cs="Times New Roman"/>
          <w:sz w:val="22"/>
          <w:szCs w:val="22"/>
          <w:lang w:val="bg-BG"/>
        </w:rPr>
        <w:t>, във връзка с чл. 27, ал. 8</w:t>
      </w:r>
      <w:r w:rsidRPr="00ED695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от ЗСПЗЗ и </w:t>
      </w:r>
      <w:r w:rsidRPr="003C0CF6">
        <w:rPr>
          <w:rFonts w:ascii="Times New Roman" w:hAnsi="Times New Roman" w:cs="Times New Roman"/>
          <w:sz w:val="22"/>
          <w:szCs w:val="22"/>
          <w:lang w:val="bg-BG"/>
        </w:rPr>
        <w:t>писм</w:t>
      </w:r>
      <w:r>
        <w:rPr>
          <w:rFonts w:ascii="Times New Roman" w:hAnsi="Times New Roman" w:cs="Times New Roman"/>
          <w:sz w:val="22"/>
          <w:szCs w:val="22"/>
          <w:lang w:val="bg-BG"/>
        </w:rPr>
        <w:t>а</w:t>
      </w:r>
      <w:r w:rsidRPr="003C0CF6">
        <w:rPr>
          <w:rFonts w:ascii="Times New Roman" w:hAnsi="Times New Roman" w:cs="Times New Roman"/>
          <w:sz w:val="22"/>
          <w:szCs w:val="22"/>
          <w:lang w:val="bg-BG"/>
        </w:rPr>
        <w:t xml:space="preserve"> с изх. №</w:t>
      </w:r>
      <w:r>
        <w:rPr>
          <w:rFonts w:ascii="Times New Roman" w:hAnsi="Times New Roman" w:cs="Times New Roman"/>
          <w:sz w:val="22"/>
          <w:szCs w:val="22"/>
          <w:lang w:val="bg-BG"/>
        </w:rPr>
        <w:t>№:</w:t>
      </w:r>
      <w:r w:rsidRPr="003C0CF6"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bg-BG"/>
        </w:rPr>
        <w:t>66-362</w:t>
      </w:r>
      <w:r w:rsidRPr="002016AF">
        <w:rPr>
          <w:rFonts w:ascii="Times New Roman" w:hAnsi="Times New Roman" w:cs="Times New Roman"/>
          <w:sz w:val="22"/>
          <w:szCs w:val="22"/>
          <w:lang w:val="bg-BG"/>
        </w:rPr>
        <w:t>/</w:t>
      </w:r>
      <w:r>
        <w:rPr>
          <w:rFonts w:ascii="Times New Roman" w:hAnsi="Times New Roman" w:cs="Times New Roman"/>
          <w:sz w:val="22"/>
          <w:szCs w:val="22"/>
          <w:lang w:val="bg-BG"/>
        </w:rPr>
        <w:t>03</w:t>
      </w:r>
      <w:r w:rsidRPr="002016AF">
        <w:rPr>
          <w:rFonts w:ascii="Times New Roman" w:hAnsi="Times New Roman" w:cs="Times New Roman"/>
          <w:sz w:val="22"/>
          <w:szCs w:val="22"/>
          <w:lang w:val="bg-BG"/>
        </w:rPr>
        <w:t>.</w:t>
      </w:r>
      <w:r>
        <w:rPr>
          <w:rFonts w:ascii="Times New Roman" w:hAnsi="Times New Roman" w:cs="Times New Roman"/>
          <w:sz w:val="22"/>
          <w:szCs w:val="22"/>
          <w:lang w:val="bg-BG"/>
        </w:rPr>
        <w:t>09</w:t>
      </w:r>
      <w:r w:rsidRPr="002016AF">
        <w:rPr>
          <w:rFonts w:ascii="Times New Roman" w:hAnsi="Times New Roman" w:cs="Times New Roman"/>
          <w:sz w:val="22"/>
          <w:szCs w:val="22"/>
          <w:lang w:val="bg-BG"/>
        </w:rPr>
        <w:t>.20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24 </w:t>
      </w:r>
      <w:r w:rsidRPr="002016AF">
        <w:rPr>
          <w:rFonts w:ascii="Times New Roman" w:hAnsi="Times New Roman" w:cs="Times New Roman"/>
          <w:sz w:val="22"/>
          <w:szCs w:val="22"/>
          <w:lang w:val="bg-BG"/>
        </w:rPr>
        <w:t>г.</w:t>
      </w:r>
      <w:r>
        <w:rPr>
          <w:rFonts w:ascii="Times New Roman" w:hAnsi="Times New Roman" w:cs="Times New Roman"/>
          <w:sz w:val="22"/>
          <w:szCs w:val="22"/>
          <w:lang w:val="bg-BG"/>
        </w:rPr>
        <w:t>,</w:t>
      </w:r>
      <w:r w:rsidRPr="002016AF"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bg-BG"/>
        </w:rPr>
        <w:t>66-3560/31.03.2025 г.. и 66-</w:t>
      </w:r>
      <w:r w:rsidRPr="00F771AF">
        <w:rPr>
          <w:rFonts w:ascii="Times New Roman" w:hAnsi="Times New Roman" w:cs="Times New Roman"/>
          <w:sz w:val="22"/>
          <w:szCs w:val="22"/>
          <w:lang w:val="ru-RU"/>
        </w:rPr>
        <w:t>1470</w:t>
      </w:r>
      <w:r>
        <w:rPr>
          <w:rFonts w:ascii="Times New Roman" w:hAnsi="Times New Roman" w:cs="Times New Roman"/>
          <w:sz w:val="22"/>
          <w:szCs w:val="22"/>
          <w:lang w:val="bg-BG"/>
        </w:rPr>
        <w:t>/</w:t>
      </w:r>
      <w:r w:rsidRPr="00F771AF">
        <w:rPr>
          <w:rFonts w:ascii="Times New Roman" w:hAnsi="Times New Roman" w:cs="Times New Roman"/>
          <w:sz w:val="22"/>
          <w:szCs w:val="22"/>
          <w:lang w:val="ru-RU"/>
        </w:rPr>
        <w:t>10</w:t>
      </w:r>
      <w:r>
        <w:rPr>
          <w:rFonts w:ascii="Times New Roman" w:hAnsi="Times New Roman" w:cs="Times New Roman"/>
          <w:sz w:val="22"/>
          <w:szCs w:val="22"/>
          <w:lang w:val="bg-BG"/>
        </w:rPr>
        <w:t>.0</w:t>
      </w:r>
      <w:r w:rsidRPr="00F771AF">
        <w:rPr>
          <w:rFonts w:ascii="Times New Roman" w:hAnsi="Times New Roman" w:cs="Times New Roman"/>
          <w:sz w:val="22"/>
          <w:szCs w:val="22"/>
          <w:lang w:val="ru-RU"/>
        </w:rPr>
        <w:t>6</w:t>
      </w:r>
      <w:r>
        <w:rPr>
          <w:rFonts w:ascii="Times New Roman" w:hAnsi="Times New Roman" w:cs="Times New Roman"/>
          <w:sz w:val="22"/>
          <w:szCs w:val="22"/>
          <w:lang w:val="bg-BG"/>
        </w:rPr>
        <w:t>.202</w:t>
      </w:r>
      <w:r w:rsidRPr="00F771AF">
        <w:rPr>
          <w:rFonts w:ascii="Times New Roman" w:hAnsi="Times New Roman" w:cs="Times New Roman"/>
          <w:sz w:val="22"/>
          <w:szCs w:val="22"/>
          <w:lang w:val="ru-RU"/>
        </w:rPr>
        <w:t>5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 г. </w:t>
      </w:r>
      <w:r w:rsidRPr="002016AF">
        <w:rPr>
          <w:rFonts w:ascii="Times New Roman" w:hAnsi="Times New Roman" w:cs="Times New Roman"/>
          <w:sz w:val="22"/>
          <w:szCs w:val="22"/>
          <w:lang w:val="bg-BG"/>
        </w:rPr>
        <w:t>на М</w:t>
      </w:r>
      <w:r>
        <w:rPr>
          <w:rFonts w:ascii="Times New Roman" w:hAnsi="Times New Roman" w:cs="Times New Roman"/>
          <w:sz w:val="22"/>
          <w:szCs w:val="22"/>
          <w:lang w:val="bg-BG"/>
        </w:rPr>
        <w:t>инистерство на земеделието и храните</w:t>
      </w:r>
      <w:r w:rsidRPr="002016AF">
        <w:rPr>
          <w:rFonts w:ascii="Times New Roman" w:hAnsi="Times New Roman" w:cs="Times New Roman"/>
          <w:sz w:val="22"/>
          <w:szCs w:val="22"/>
          <w:lang w:val="bg-BG"/>
        </w:rPr>
        <w:t xml:space="preserve">, за съгласие за </w:t>
      </w:r>
      <w:r>
        <w:rPr>
          <w:rFonts w:ascii="Times New Roman" w:hAnsi="Times New Roman" w:cs="Times New Roman"/>
          <w:sz w:val="22"/>
          <w:szCs w:val="22"/>
          <w:lang w:val="bg-BG"/>
        </w:rPr>
        <w:t>откриване</w:t>
      </w:r>
      <w:r w:rsidRPr="002016AF">
        <w:rPr>
          <w:rFonts w:ascii="Times New Roman" w:hAnsi="Times New Roman" w:cs="Times New Roman"/>
          <w:sz w:val="22"/>
          <w:szCs w:val="22"/>
          <w:lang w:val="bg-BG"/>
        </w:rPr>
        <w:t xml:space="preserve"> на процедура за обявяване на търг по реда на чл. 27, ал. 8 от ЗСПЗЗ на имоти частна държавна собственост /незаети със сгради и съоръжения </w:t>
      </w:r>
      <w:r w:rsidRPr="002016AF">
        <w:rPr>
          <w:rFonts w:ascii="Times New Roman" w:hAnsi="Times New Roman" w:cs="Times New Roman"/>
          <w:sz w:val="22"/>
          <w:szCs w:val="22"/>
          <w:lang w:val="ru-RU"/>
        </w:rPr>
        <w:t xml:space="preserve">бивша собственост на </w:t>
      </w:r>
      <w:r w:rsidRPr="002016AF">
        <w:rPr>
          <w:rFonts w:ascii="Times New Roman" w:hAnsi="Times New Roman" w:cs="Times New Roman"/>
          <w:sz w:val="22"/>
          <w:szCs w:val="22"/>
          <w:lang w:val="bg-BG"/>
        </w:rPr>
        <w:t xml:space="preserve">заличени </w:t>
      </w:r>
      <w:r w:rsidRPr="002016AF">
        <w:rPr>
          <w:rFonts w:ascii="Times New Roman" w:hAnsi="Times New Roman" w:cs="Times New Roman"/>
          <w:sz w:val="22"/>
          <w:szCs w:val="22"/>
          <w:lang w:val="ru-RU"/>
        </w:rPr>
        <w:t>организации по §12 и §29 от ПЗР на ЗСПЗЗ/</w:t>
      </w:r>
      <w:r w:rsidRPr="002016AF">
        <w:rPr>
          <w:rFonts w:ascii="Times New Roman" w:hAnsi="Times New Roman" w:cs="Times New Roman"/>
          <w:sz w:val="22"/>
          <w:szCs w:val="22"/>
          <w:lang w:val="bg-BG"/>
        </w:rPr>
        <w:t>, негодни за земеделско ползване и неподлежаща на възстановяване по ЗСПЗЗ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, </w:t>
      </w:r>
      <w:r w:rsidRPr="00B8463B">
        <w:rPr>
          <w:rFonts w:ascii="Times New Roman" w:hAnsi="Times New Roman" w:cs="Times New Roman"/>
          <w:sz w:val="22"/>
          <w:szCs w:val="22"/>
          <w:lang w:val="bg-BG"/>
        </w:rPr>
        <w:t xml:space="preserve">Протокол от </w:t>
      </w:r>
      <w:r w:rsidRPr="0068429C">
        <w:rPr>
          <w:rFonts w:ascii="Times New Roman" w:hAnsi="Times New Roman" w:cs="Times New Roman"/>
          <w:sz w:val="22"/>
          <w:szCs w:val="22"/>
          <w:lang w:val="ru-RU"/>
        </w:rPr>
        <w:t>29</w:t>
      </w:r>
      <w:r w:rsidRPr="0068429C">
        <w:rPr>
          <w:rFonts w:ascii="Times New Roman" w:hAnsi="Times New Roman" w:cs="Times New Roman"/>
          <w:sz w:val="22"/>
          <w:szCs w:val="22"/>
          <w:lang w:val="bg-BG"/>
        </w:rPr>
        <w:t>.</w:t>
      </w:r>
      <w:r w:rsidRPr="0068429C">
        <w:rPr>
          <w:rFonts w:ascii="Times New Roman" w:hAnsi="Times New Roman" w:cs="Times New Roman"/>
          <w:sz w:val="22"/>
          <w:szCs w:val="22"/>
          <w:lang w:val="ru-RU"/>
        </w:rPr>
        <w:t>07</w:t>
      </w:r>
      <w:r w:rsidRPr="0068429C">
        <w:rPr>
          <w:rFonts w:ascii="Times New Roman" w:hAnsi="Times New Roman" w:cs="Times New Roman"/>
          <w:sz w:val="22"/>
          <w:szCs w:val="22"/>
          <w:lang w:val="bg-BG"/>
        </w:rPr>
        <w:t>.20</w:t>
      </w:r>
      <w:r w:rsidRPr="0068429C">
        <w:rPr>
          <w:rFonts w:ascii="Times New Roman" w:hAnsi="Times New Roman" w:cs="Times New Roman"/>
          <w:sz w:val="22"/>
          <w:szCs w:val="22"/>
          <w:lang w:val="ru-RU"/>
        </w:rPr>
        <w:t>25</w:t>
      </w:r>
      <w:r w:rsidRPr="00B8463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B8463B">
        <w:rPr>
          <w:rFonts w:ascii="Times New Roman" w:hAnsi="Times New Roman" w:cs="Times New Roman"/>
          <w:sz w:val="22"/>
          <w:szCs w:val="22"/>
          <w:lang w:val="bg-BG"/>
        </w:rPr>
        <w:t>г.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 на комисия, назначена със Заповед № </w:t>
      </w:r>
      <w:r w:rsidRPr="00F54D97">
        <w:rPr>
          <w:rFonts w:ascii="Times New Roman" w:hAnsi="Times New Roman" w:cs="Times New Roman"/>
          <w:sz w:val="22"/>
          <w:szCs w:val="22"/>
          <w:lang w:val="bg-BG"/>
        </w:rPr>
        <w:t>РД-07-</w:t>
      </w:r>
      <w:r w:rsidRPr="00F54D97">
        <w:rPr>
          <w:rFonts w:ascii="Times New Roman" w:hAnsi="Times New Roman" w:cs="Times New Roman"/>
          <w:sz w:val="22"/>
          <w:szCs w:val="22"/>
          <w:lang w:val="ru-RU"/>
        </w:rPr>
        <w:t>44</w:t>
      </w:r>
      <w:r w:rsidRPr="00F54D97">
        <w:rPr>
          <w:rFonts w:ascii="Times New Roman" w:hAnsi="Times New Roman" w:cs="Times New Roman"/>
          <w:sz w:val="22"/>
          <w:szCs w:val="22"/>
          <w:lang w:val="bg-BG"/>
        </w:rPr>
        <w:t>/</w:t>
      </w:r>
      <w:r w:rsidRPr="00F54D97">
        <w:rPr>
          <w:rFonts w:ascii="Times New Roman" w:hAnsi="Times New Roman" w:cs="Times New Roman"/>
          <w:sz w:val="22"/>
          <w:szCs w:val="22"/>
          <w:lang w:val="ru-RU"/>
        </w:rPr>
        <w:t>24</w:t>
      </w:r>
      <w:r w:rsidRPr="00F54D97">
        <w:rPr>
          <w:rFonts w:ascii="Times New Roman" w:hAnsi="Times New Roman" w:cs="Times New Roman"/>
          <w:sz w:val="22"/>
          <w:szCs w:val="22"/>
          <w:lang w:val="bg-BG"/>
        </w:rPr>
        <w:t>.</w:t>
      </w:r>
      <w:r w:rsidRPr="00F54D97">
        <w:rPr>
          <w:rFonts w:ascii="Times New Roman" w:hAnsi="Times New Roman" w:cs="Times New Roman"/>
          <w:sz w:val="22"/>
          <w:szCs w:val="22"/>
          <w:lang w:val="ru-RU"/>
        </w:rPr>
        <w:t>11</w:t>
      </w:r>
      <w:r w:rsidRPr="00F54D97">
        <w:rPr>
          <w:rFonts w:ascii="Times New Roman" w:hAnsi="Times New Roman" w:cs="Times New Roman"/>
          <w:sz w:val="22"/>
          <w:szCs w:val="22"/>
          <w:lang w:val="bg-BG"/>
        </w:rPr>
        <w:t>.20</w:t>
      </w:r>
      <w:r w:rsidRPr="00F54D97">
        <w:rPr>
          <w:rFonts w:ascii="Times New Roman" w:hAnsi="Times New Roman" w:cs="Times New Roman"/>
          <w:sz w:val="22"/>
          <w:szCs w:val="22"/>
          <w:lang w:val="ru-RU"/>
        </w:rPr>
        <w:t>21</w:t>
      </w:r>
      <w:r w:rsidRPr="00F54D97">
        <w:rPr>
          <w:rFonts w:ascii="Times New Roman" w:hAnsi="Times New Roman" w:cs="Times New Roman"/>
          <w:sz w:val="22"/>
          <w:szCs w:val="22"/>
          <w:lang w:val="bg-BG"/>
        </w:rPr>
        <w:t xml:space="preserve"> г</w:t>
      </w:r>
      <w:r>
        <w:rPr>
          <w:rFonts w:ascii="Times New Roman" w:hAnsi="Times New Roman" w:cs="Times New Roman"/>
          <w:sz w:val="22"/>
          <w:szCs w:val="22"/>
          <w:lang w:val="bg-BG"/>
        </w:rPr>
        <w:t>. на директора на ОД „Земеделие” гр. Ямбол</w:t>
      </w:r>
      <w:r w:rsidRPr="002016AF">
        <w:rPr>
          <w:rFonts w:ascii="Times New Roman" w:hAnsi="Times New Roman" w:cs="Times New Roman"/>
          <w:sz w:val="22"/>
          <w:szCs w:val="22"/>
          <w:lang w:val="bg-BG"/>
        </w:rPr>
        <w:t>.</w:t>
      </w:r>
    </w:p>
    <w:p w:rsidR="007C3BB4" w:rsidRPr="002016AF" w:rsidRDefault="007C3BB4" w:rsidP="007B4958">
      <w:pPr>
        <w:jc w:val="both"/>
        <w:rPr>
          <w:rFonts w:ascii="Times New Roman" w:hAnsi="Times New Roman" w:cs="Times New Roman"/>
          <w:sz w:val="22"/>
          <w:szCs w:val="22"/>
          <w:lang w:val="bg-BG"/>
        </w:rPr>
      </w:pPr>
    </w:p>
    <w:p w:rsidR="007C3BB4" w:rsidRPr="0052268D" w:rsidRDefault="007C3BB4" w:rsidP="00541F9B">
      <w:pPr>
        <w:jc w:val="center"/>
        <w:rPr>
          <w:rFonts w:ascii="Times New Roman" w:hAnsi="Times New Roman" w:cs="Times New Roman"/>
          <w:b/>
          <w:bCs/>
          <w:spacing w:val="20"/>
          <w:sz w:val="22"/>
          <w:szCs w:val="22"/>
          <w:lang w:val="ru-RU"/>
        </w:rPr>
      </w:pPr>
      <w:r w:rsidRPr="002016AF">
        <w:rPr>
          <w:rFonts w:ascii="Times New Roman" w:hAnsi="Times New Roman" w:cs="Times New Roman"/>
          <w:b/>
          <w:bCs/>
          <w:spacing w:val="20"/>
          <w:sz w:val="22"/>
          <w:szCs w:val="22"/>
          <w:lang w:val="bg-BG"/>
        </w:rPr>
        <w:t>НАРЕЖДАМ :</w:t>
      </w:r>
    </w:p>
    <w:p w:rsidR="007C3BB4" w:rsidRPr="0052268D" w:rsidRDefault="007C3BB4" w:rsidP="00541F9B">
      <w:pPr>
        <w:jc w:val="center"/>
        <w:rPr>
          <w:rFonts w:ascii="Times New Roman" w:hAnsi="Times New Roman" w:cs="Times New Roman"/>
          <w:b/>
          <w:bCs/>
          <w:spacing w:val="20"/>
          <w:sz w:val="22"/>
          <w:szCs w:val="22"/>
          <w:lang w:val="ru-RU"/>
        </w:rPr>
      </w:pPr>
    </w:p>
    <w:p w:rsidR="007C3BB4" w:rsidRPr="0014141F" w:rsidRDefault="007C3BB4" w:rsidP="00F23A93">
      <w:pPr>
        <w:overflowPunct/>
        <w:autoSpaceDE/>
        <w:autoSpaceDN/>
        <w:adjustRightInd/>
        <w:ind w:right="-170" w:firstLine="720"/>
        <w:jc w:val="both"/>
        <w:textAlignment w:val="auto"/>
        <w:rPr>
          <w:rFonts w:ascii="Times New Roman" w:hAnsi="Times New Roman" w:cs="Times New Roman"/>
          <w:sz w:val="22"/>
          <w:szCs w:val="22"/>
          <w:lang w:val="bg-BG" w:eastAsia="bg-BG"/>
        </w:rPr>
      </w:pPr>
      <w:r w:rsidRPr="00F23A93">
        <w:rPr>
          <w:rFonts w:ascii="Times New Roman" w:hAnsi="Times New Roman" w:cs="Times New Roman"/>
          <w:b/>
          <w:bCs/>
          <w:sz w:val="22"/>
          <w:szCs w:val="22"/>
          <w:u w:val="single"/>
        </w:rPr>
        <w:t>I</w:t>
      </w:r>
      <w:r w:rsidRPr="00F23A93">
        <w:rPr>
          <w:rFonts w:ascii="Times New Roman" w:hAnsi="Times New Roman" w:cs="Times New Roman"/>
          <w:b/>
          <w:bCs/>
          <w:sz w:val="22"/>
          <w:szCs w:val="22"/>
          <w:u w:val="single"/>
          <w:lang w:val="bg-BG"/>
        </w:rPr>
        <w:t xml:space="preserve">. </w:t>
      </w:r>
      <w:r w:rsidRPr="00F23A93">
        <w:rPr>
          <w:rFonts w:ascii="Times New Roman" w:hAnsi="Times New Roman" w:cs="Times New Roman"/>
          <w:b/>
          <w:bCs/>
          <w:sz w:val="22"/>
          <w:szCs w:val="22"/>
          <w:u w:val="single"/>
          <w:lang w:val="bg-BG" w:eastAsia="bg-BG"/>
        </w:rPr>
        <w:t>Откривам</w:t>
      </w:r>
      <w:r w:rsidRPr="0014141F">
        <w:rPr>
          <w:rFonts w:ascii="Times New Roman" w:hAnsi="Times New Roman" w:cs="Times New Roman"/>
          <w:b/>
          <w:bCs/>
          <w:sz w:val="22"/>
          <w:szCs w:val="22"/>
          <w:u w:val="single"/>
          <w:lang w:val="bg-BG" w:eastAsia="bg-BG"/>
        </w:rPr>
        <w:t xml:space="preserve"> процедура за провеждане на 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bg-BG" w:eastAsia="bg-BG"/>
        </w:rPr>
        <w:t xml:space="preserve">Общ </w:t>
      </w:r>
      <w:r w:rsidRPr="0014141F">
        <w:rPr>
          <w:rFonts w:ascii="Times New Roman" w:hAnsi="Times New Roman" w:cs="Times New Roman"/>
          <w:b/>
          <w:bCs/>
          <w:sz w:val="22"/>
          <w:szCs w:val="22"/>
          <w:u w:val="single"/>
          <w:lang w:val="bg-BG" w:eastAsia="bg-BG"/>
        </w:rPr>
        <w:t xml:space="preserve">търг с тайно наддаване за 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bg-BG" w:eastAsia="bg-BG"/>
        </w:rPr>
        <w:t xml:space="preserve">придобиване право на собственост по реда на чл. 27, ал. 8 от ЗСПЗЗ </w:t>
      </w:r>
      <w:r w:rsidRPr="00966E96">
        <w:rPr>
          <w:rFonts w:ascii="Times New Roman" w:hAnsi="Times New Roman" w:cs="Times New Roman"/>
          <w:sz w:val="22"/>
          <w:szCs w:val="22"/>
          <w:u w:val="single"/>
          <w:lang w:val="bg-BG" w:eastAsia="bg-BG"/>
        </w:rPr>
        <w:t>н</w:t>
      </w:r>
      <w:r w:rsidRPr="0014141F">
        <w:rPr>
          <w:rFonts w:ascii="Times New Roman" w:hAnsi="Times New Roman" w:cs="Times New Roman"/>
          <w:sz w:val="22"/>
          <w:szCs w:val="22"/>
          <w:lang w:val="bg-BG" w:eastAsia="bg-BG"/>
        </w:rPr>
        <w:t>а имоти частна държавна собственост, незаети със сгради и съоръжения, бивша собственост на заличени организации по § 12 от ПЗР на ЗСПЗЗ, негодни за земеделско ползване и неподлежащи на възстановяване, както следва:</w:t>
      </w:r>
    </w:p>
    <w:tbl>
      <w:tblPr>
        <w:tblpPr w:leftFromText="141" w:rightFromText="141" w:vertAnchor="text" w:horzAnchor="margin" w:tblpY="211"/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8"/>
        <w:gridCol w:w="1231"/>
        <w:gridCol w:w="2127"/>
        <w:gridCol w:w="1842"/>
        <w:gridCol w:w="1134"/>
        <w:gridCol w:w="1843"/>
        <w:gridCol w:w="1226"/>
      </w:tblGrid>
      <w:tr w:rsidR="007C3BB4" w:rsidRPr="009717B6">
        <w:tc>
          <w:tcPr>
            <w:tcW w:w="578" w:type="dxa"/>
          </w:tcPr>
          <w:p w:rsidR="007C3BB4" w:rsidRPr="009717B6" w:rsidRDefault="007C3BB4" w:rsidP="009717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  <w:p w:rsidR="007C3BB4" w:rsidRPr="009717B6" w:rsidRDefault="007C3BB4" w:rsidP="009717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9717B6">
              <w:rPr>
                <w:rFonts w:ascii="Times New Roman" w:hAnsi="Times New Roman" w:cs="Times New Roman"/>
                <w:b/>
                <w:bCs/>
                <w:lang w:val="bg-BG"/>
              </w:rPr>
              <w:t>№ по ред</w:t>
            </w:r>
          </w:p>
        </w:tc>
        <w:tc>
          <w:tcPr>
            <w:tcW w:w="1231" w:type="dxa"/>
          </w:tcPr>
          <w:p w:rsidR="007C3BB4" w:rsidRPr="009717B6" w:rsidRDefault="007C3BB4" w:rsidP="009717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  <w:p w:rsidR="007C3BB4" w:rsidRPr="009717B6" w:rsidRDefault="007C3BB4" w:rsidP="009717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9717B6">
              <w:rPr>
                <w:rFonts w:ascii="Times New Roman" w:hAnsi="Times New Roman" w:cs="Times New Roman"/>
                <w:b/>
                <w:bCs/>
                <w:lang w:val="bg-BG"/>
              </w:rPr>
              <w:t>Община</w:t>
            </w:r>
          </w:p>
        </w:tc>
        <w:tc>
          <w:tcPr>
            <w:tcW w:w="2127" w:type="dxa"/>
          </w:tcPr>
          <w:p w:rsidR="007C3BB4" w:rsidRPr="009717B6" w:rsidRDefault="007C3BB4" w:rsidP="009717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  <w:p w:rsidR="007C3BB4" w:rsidRPr="009717B6" w:rsidRDefault="007C3BB4" w:rsidP="009717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9717B6">
              <w:rPr>
                <w:rFonts w:ascii="Times New Roman" w:hAnsi="Times New Roman" w:cs="Times New Roman"/>
                <w:b/>
                <w:bCs/>
                <w:lang w:val="bg-BG"/>
              </w:rPr>
              <w:t>Землище</w:t>
            </w:r>
          </w:p>
        </w:tc>
        <w:tc>
          <w:tcPr>
            <w:tcW w:w="1842" w:type="dxa"/>
          </w:tcPr>
          <w:p w:rsidR="007C3BB4" w:rsidRPr="009717B6" w:rsidRDefault="007C3BB4" w:rsidP="009717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  <w:p w:rsidR="007C3BB4" w:rsidRPr="009717B6" w:rsidRDefault="007C3BB4" w:rsidP="009717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9717B6">
              <w:rPr>
                <w:rFonts w:ascii="Times New Roman" w:hAnsi="Times New Roman" w:cs="Times New Roman"/>
                <w:b/>
                <w:bCs/>
                <w:lang w:val="bg-BG"/>
              </w:rPr>
              <w:t xml:space="preserve">№ </w:t>
            </w:r>
          </w:p>
          <w:p w:rsidR="007C3BB4" w:rsidRPr="009717B6" w:rsidRDefault="007C3BB4" w:rsidP="009717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9717B6">
              <w:rPr>
                <w:rFonts w:ascii="Times New Roman" w:hAnsi="Times New Roman" w:cs="Times New Roman"/>
                <w:b/>
                <w:bCs/>
                <w:lang w:val="bg-BG"/>
              </w:rPr>
              <w:t>на имот</w:t>
            </w:r>
          </w:p>
          <w:p w:rsidR="007C3BB4" w:rsidRPr="009717B6" w:rsidRDefault="007C3BB4" w:rsidP="009717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9717B6">
              <w:rPr>
                <w:rFonts w:ascii="Times New Roman" w:hAnsi="Times New Roman" w:cs="Times New Roman"/>
                <w:b/>
                <w:bCs/>
                <w:lang w:val="bg-BG"/>
              </w:rPr>
              <w:t>по КК</w:t>
            </w:r>
            <w:r>
              <w:rPr>
                <w:rFonts w:ascii="Times New Roman" w:hAnsi="Times New Roman" w:cs="Times New Roman"/>
                <w:b/>
                <w:bCs/>
                <w:lang w:val="bg-BG"/>
              </w:rPr>
              <w:t>КР</w:t>
            </w:r>
            <w:r w:rsidRPr="009717B6">
              <w:rPr>
                <w:rFonts w:ascii="Times New Roman" w:hAnsi="Times New Roman" w:cs="Times New Roman"/>
                <w:b/>
                <w:bCs/>
                <w:lang w:val="bg-BG"/>
              </w:rPr>
              <w:t xml:space="preserve"> </w:t>
            </w:r>
          </w:p>
        </w:tc>
        <w:tc>
          <w:tcPr>
            <w:tcW w:w="1134" w:type="dxa"/>
          </w:tcPr>
          <w:p w:rsidR="007C3BB4" w:rsidRPr="009717B6" w:rsidRDefault="007C3BB4" w:rsidP="009717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  <w:p w:rsidR="007C3BB4" w:rsidRPr="009717B6" w:rsidRDefault="007C3BB4" w:rsidP="009717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9717B6">
              <w:rPr>
                <w:rFonts w:ascii="Times New Roman" w:hAnsi="Times New Roman" w:cs="Times New Roman"/>
                <w:b/>
                <w:bCs/>
                <w:lang w:val="bg-BG"/>
              </w:rPr>
              <w:t xml:space="preserve">Площ </w:t>
            </w:r>
          </w:p>
          <w:p w:rsidR="007C3BB4" w:rsidRPr="009717B6" w:rsidRDefault="007C3BB4" w:rsidP="009717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9717B6">
              <w:rPr>
                <w:rFonts w:ascii="Times New Roman" w:hAnsi="Times New Roman" w:cs="Times New Roman"/>
                <w:b/>
                <w:bCs/>
                <w:lang w:val="bg-BG"/>
              </w:rPr>
              <w:t>/дка/</w:t>
            </w:r>
          </w:p>
        </w:tc>
        <w:tc>
          <w:tcPr>
            <w:tcW w:w="1843" w:type="dxa"/>
          </w:tcPr>
          <w:p w:rsidR="007C3BB4" w:rsidRPr="009717B6" w:rsidRDefault="007C3BB4" w:rsidP="009717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  <w:p w:rsidR="007C3BB4" w:rsidRPr="009717B6" w:rsidRDefault="007C3BB4" w:rsidP="009717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9717B6">
              <w:rPr>
                <w:rFonts w:ascii="Times New Roman" w:hAnsi="Times New Roman" w:cs="Times New Roman"/>
                <w:b/>
                <w:bCs/>
                <w:lang w:val="bg-BG"/>
              </w:rPr>
              <w:t>Начална тръжна цена /лв./</w:t>
            </w:r>
          </w:p>
        </w:tc>
        <w:tc>
          <w:tcPr>
            <w:tcW w:w="1226" w:type="dxa"/>
          </w:tcPr>
          <w:p w:rsidR="007C3BB4" w:rsidRPr="009717B6" w:rsidRDefault="007C3BB4" w:rsidP="009717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  <w:p w:rsidR="007C3BB4" w:rsidRPr="009717B6" w:rsidRDefault="007C3BB4" w:rsidP="009717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9717B6">
              <w:rPr>
                <w:rFonts w:ascii="Times New Roman" w:hAnsi="Times New Roman" w:cs="Times New Roman"/>
                <w:b/>
                <w:bCs/>
                <w:lang w:val="bg-BG"/>
              </w:rPr>
              <w:t>Депозит /лв./</w:t>
            </w:r>
          </w:p>
        </w:tc>
      </w:tr>
      <w:tr w:rsidR="007C3BB4" w:rsidRPr="005B16E1">
        <w:tc>
          <w:tcPr>
            <w:tcW w:w="578" w:type="dxa"/>
          </w:tcPr>
          <w:p w:rsidR="007C3BB4" w:rsidRDefault="007C3BB4" w:rsidP="00114B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  <w:p w:rsidR="007C3BB4" w:rsidRDefault="007C3BB4" w:rsidP="00114B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  <w:p w:rsidR="007C3BB4" w:rsidRPr="009717B6" w:rsidRDefault="007C3BB4" w:rsidP="00114B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lang w:val="bg-BG"/>
              </w:rPr>
              <w:t>1.</w:t>
            </w:r>
          </w:p>
        </w:tc>
        <w:tc>
          <w:tcPr>
            <w:tcW w:w="1231" w:type="dxa"/>
          </w:tcPr>
          <w:p w:rsidR="007C3BB4" w:rsidRDefault="007C3BB4" w:rsidP="00114B2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</w:p>
          <w:p w:rsidR="007C3BB4" w:rsidRDefault="007C3BB4" w:rsidP="00114B2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</w:p>
          <w:p w:rsidR="007C3BB4" w:rsidRDefault="007C3BB4" w:rsidP="00114B2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„Тунджа”</w:t>
            </w:r>
          </w:p>
        </w:tc>
        <w:tc>
          <w:tcPr>
            <w:tcW w:w="2127" w:type="dxa"/>
          </w:tcPr>
          <w:p w:rsidR="007C3BB4" w:rsidRDefault="007C3BB4" w:rsidP="00114B2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bg-BG"/>
              </w:rPr>
            </w:pPr>
          </w:p>
          <w:p w:rsidR="007C3BB4" w:rsidRDefault="007C3BB4" w:rsidP="00114B2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bg-BG"/>
              </w:rPr>
            </w:pPr>
          </w:p>
          <w:p w:rsidR="007C3BB4" w:rsidRDefault="007C3BB4" w:rsidP="00114B2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bg-BG"/>
              </w:rPr>
              <w:t>с. Ханово</w:t>
            </w:r>
          </w:p>
        </w:tc>
        <w:tc>
          <w:tcPr>
            <w:tcW w:w="1842" w:type="dxa"/>
          </w:tcPr>
          <w:p w:rsidR="007C3BB4" w:rsidRPr="00215597" w:rsidRDefault="007C3BB4" w:rsidP="00114B2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bg-BG"/>
              </w:rPr>
            </w:pPr>
          </w:p>
          <w:p w:rsidR="007C3BB4" w:rsidRPr="00215597" w:rsidRDefault="007C3BB4" w:rsidP="000A695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bg-BG"/>
              </w:rPr>
            </w:pPr>
          </w:p>
          <w:p w:rsidR="007C3BB4" w:rsidRPr="00215597" w:rsidRDefault="007C3BB4" w:rsidP="00114B2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bg-BG"/>
              </w:rPr>
            </w:pPr>
            <w:r w:rsidRPr="0021559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bg-BG"/>
              </w:rPr>
              <w:t>77150.8.69</w:t>
            </w:r>
          </w:p>
        </w:tc>
        <w:tc>
          <w:tcPr>
            <w:tcW w:w="1134" w:type="dxa"/>
          </w:tcPr>
          <w:p w:rsidR="007C3BB4" w:rsidRDefault="007C3BB4" w:rsidP="00114B2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</w:p>
          <w:p w:rsidR="007C3BB4" w:rsidRDefault="007C3BB4" w:rsidP="00114B2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lang w:val="bg-BG"/>
              </w:rPr>
            </w:pPr>
          </w:p>
          <w:p w:rsidR="007C3BB4" w:rsidRDefault="007C3BB4" w:rsidP="00114B2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lang w:val="bg-BG"/>
              </w:rPr>
            </w:pPr>
          </w:p>
          <w:p w:rsidR="007C3BB4" w:rsidRDefault="007C3BB4" w:rsidP="00114B2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2.205</w:t>
            </w:r>
          </w:p>
        </w:tc>
        <w:tc>
          <w:tcPr>
            <w:tcW w:w="1843" w:type="dxa"/>
          </w:tcPr>
          <w:p w:rsidR="007C3BB4" w:rsidRDefault="007C3BB4" w:rsidP="00114B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</w:p>
          <w:p w:rsidR="007C3BB4" w:rsidRDefault="007C3BB4" w:rsidP="00114B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lang w:val="bg-BG"/>
              </w:rPr>
            </w:pPr>
          </w:p>
          <w:p w:rsidR="007C3BB4" w:rsidRDefault="007C3BB4" w:rsidP="00114B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lang w:val="bg-BG"/>
              </w:rPr>
            </w:pPr>
          </w:p>
          <w:p w:rsidR="007C3BB4" w:rsidRDefault="007C3BB4" w:rsidP="00114B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10 980.00</w:t>
            </w:r>
          </w:p>
        </w:tc>
        <w:tc>
          <w:tcPr>
            <w:tcW w:w="1226" w:type="dxa"/>
          </w:tcPr>
          <w:p w:rsidR="007C3BB4" w:rsidRDefault="007C3BB4" w:rsidP="00114B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</w:p>
          <w:p w:rsidR="007C3BB4" w:rsidRDefault="007C3BB4" w:rsidP="00114B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lang w:val="bg-BG"/>
              </w:rPr>
            </w:pPr>
          </w:p>
          <w:p w:rsidR="007C3BB4" w:rsidRDefault="007C3BB4" w:rsidP="00114B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lang w:val="bg-BG"/>
              </w:rPr>
            </w:pPr>
          </w:p>
          <w:p w:rsidR="007C3BB4" w:rsidRDefault="007C3BB4" w:rsidP="00114B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1 098.00</w:t>
            </w:r>
          </w:p>
        </w:tc>
      </w:tr>
      <w:tr w:rsidR="007C3BB4" w:rsidRPr="005B16E1">
        <w:tc>
          <w:tcPr>
            <w:tcW w:w="578" w:type="dxa"/>
          </w:tcPr>
          <w:p w:rsidR="007C3BB4" w:rsidRDefault="007C3BB4" w:rsidP="00114B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lang w:val="bg-BG"/>
              </w:rPr>
              <w:t xml:space="preserve">2 </w:t>
            </w:r>
          </w:p>
        </w:tc>
        <w:tc>
          <w:tcPr>
            <w:tcW w:w="1231" w:type="dxa"/>
          </w:tcPr>
          <w:p w:rsidR="007C3BB4" w:rsidRDefault="007C3BB4" w:rsidP="00114B2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„Тунджа”</w:t>
            </w:r>
          </w:p>
        </w:tc>
        <w:tc>
          <w:tcPr>
            <w:tcW w:w="2127" w:type="dxa"/>
          </w:tcPr>
          <w:p w:rsidR="007C3BB4" w:rsidRDefault="007C3BB4" w:rsidP="00114B2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bg-BG"/>
              </w:rPr>
              <w:t>с. Тенево</w:t>
            </w:r>
          </w:p>
        </w:tc>
        <w:tc>
          <w:tcPr>
            <w:tcW w:w="1842" w:type="dxa"/>
          </w:tcPr>
          <w:p w:rsidR="007C3BB4" w:rsidRPr="00215597" w:rsidRDefault="007C3BB4" w:rsidP="00114B2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bg-BG"/>
              </w:rPr>
            </w:pPr>
            <w:r w:rsidRPr="0021559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bg-BG"/>
              </w:rPr>
              <w:t>72240.39.203</w:t>
            </w:r>
          </w:p>
        </w:tc>
        <w:tc>
          <w:tcPr>
            <w:tcW w:w="1134" w:type="dxa"/>
          </w:tcPr>
          <w:p w:rsidR="007C3BB4" w:rsidRDefault="007C3BB4" w:rsidP="00114B2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3.624</w:t>
            </w:r>
          </w:p>
        </w:tc>
        <w:tc>
          <w:tcPr>
            <w:tcW w:w="1843" w:type="dxa"/>
          </w:tcPr>
          <w:p w:rsidR="007C3BB4" w:rsidRDefault="007C3BB4" w:rsidP="00114B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35 110.00</w:t>
            </w:r>
          </w:p>
        </w:tc>
        <w:tc>
          <w:tcPr>
            <w:tcW w:w="1226" w:type="dxa"/>
          </w:tcPr>
          <w:p w:rsidR="007C3BB4" w:rsidRDefault="007C3BB4" w:rsidP="00114B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3 511.00</w:t>
            </w:r>
          </w:p>
        </w:tc>
      </w:tr>
      <w:tr w:rsidR="007C3BB4" w:rsidRPr="00114B2F">
        <w:tc>
          <w:tcPr>
            <w:tcW w:w="578" w:type="dxa"/>
          </w:tcPr>
          <w:p w:rsidR="007C3BB4" w:rsidRDefault="007C3BB4" w:rsidP="008269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lang w:val="bg-BG"/>
              </w:rPr>
              <w:t xml:space="preserve">3. </w:t>
            </w:r>
          </w:p>
        </w:tc>
        <w:tc>
          <w:tcPr>
            <w:tcW w:w="1231" w:type="dxa"/>
          </w:tcPr>
          <w:p w:rsidR="007C3BB4" w:rsidRDefault="007C3BB4" w:rsidP="008269E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Стралджа</w:t>
            </w:r>
          </w:p>
        </w:tc>
        <w:tc>
          <w:tcPr>
            <w:tcW w:w="2127" w:type="dxa"/>
          </w:tcPr>
          <w:p w:rsidR="007C3BB4" w:rsidRDefault="007C3BB4" w:rsidP="008269E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bg-BG"/>
              </w:rPr>
              <w:t>с. Лозенец</w:t>
            </w:r>
          </w:p>
        </w:tc>
        <w:tc>
          <w:tcPr>
            <w:tcW w:w="1842" w:type="dxa"/>
          </w:tcPr>
          <w:p w:rsidR="007C3BB4" w:rsidRPr="007B29CB" w:rsidRDefault="007C3BB4" w:rsidP="008269E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44118.1.16</w:t>
            </w:r>
          </w:p>
        </w:tc>
        <w:tc>
          <w:tcPr>
            <w:tcW w:w="1134" w:type="dxa"/>
          </w:tcPr>
          <w:p w:rsidR="007C3BB4" w:rsidRPr="007B29CB" w:rsidRDefault="007C3BB4" w:rsidP="008269E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0.622</w:t>
            </w:r>
          </w:p>
        </w:tc>
        <w:tc>
          <w:tcPr>
            <w:tcW w:w="1843" w:type="dxa"/>
          </w:tcPr>
          <w:p w:rsidR="007C3BB4" w:rsidRDefault="007C3BB4" w:rsidP="008269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5 860</w:t>
            </w:r>
            <w:r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.00</w:t>
            </w:r>
          </w:p>
        </w:tc>
        <w:tc>
          <w:tcPr>
            <w:tcW w:w="1226" w:type="dxa"/>
          </w:tcPr>
          <w:p w:rsidR="007C3BB4" w:rsidRDefault="007C3BB4" w:rsidP="008269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586</w:t>
            </w:r>
            <w:r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.00</w:t>
            </w:r>
          </w:p>
        </w:tc>
      </w:tr>
    </w:tbl>
    <w:p w:rsidR="007C3BB4" w:rsidRPr="00AF3391" w:rsidRDefault="007C3BB4" w:rsidP="00064D79">
      <w:pPr>
        <w:numPr>
          <w:ilvl w:val="0"/>
          <w:numId w:val="2"/>
        </w:numPr>
        <w:tabs>
          <w:tab w:val="num" w:pos="0"/>
        </w:tabs>
        <w:overflowPunct/>
        <w:autoSpaceDE/>
        <w:autoSpaceDN/>
        <w:adjustRightInd/>
        <w:ind w:left="0" w:firstLine="360"/>
        <w:jc w:val="both"/>
        <w:textAlignment w:val="auto"/>
        <w:rPr>
          <w:rFonts w:ascii="Times New Roman" w:hAnsi="Times New Roman" w:cs="Times New Roman"/>
          <w:sz w:val="22"/>
          <w:szCs w:val="22"/>
          <w:lang w:val="bg-BG"/>
        </w:rPr>
      </w:pPr>
      <w:r w:rsidRPr="00BE7C50">
        <w:rPr>
          <w:rFonts w:ascii="Times New Roman" w:hAnsi="Times New Roman" w:cs="Times New Roman"/>
          <w:b/>
          <w:bCs/>
          <w:sz w:val="22"/>
          <w:szCs w:val="22"/>
          <w:lang w:val="bg-BG"/>
        </w:rPr>
        <w:t>В търга могат да участват</w:t>
      </w:r>
      <w:r w:rsidRPr="00BE7C50">
        <w:rPr>
          <w:rFonts w:ascii="Times New Roman" w:hAnsi="Times New Roman" w:cs="Times New Roman"/>
          <w:sz w:val="22"/>
          <w:szCs w:val="22"/>
          <w:lang w:val="bg-BG"/>
        </w:rPr>
        <w:t xml:space="preserve"> физически лица, еднолични търговци и юридически лица  регистрирани по </w:t>
      </w:r>
      <w:r>
        <w:rPr>
          <w:rFonts w:ascii="Times New Roman" w:hAnsi="Times New Roman" w:cs="Times New Roman"/>
          <w:sz w:val="22"/>
          <w:szCs w:val="22"/>
          <w:lang w:val="bg-BG"/>
        </w:rPr>
        <w:t>Т</w:t>
      </w:r>
      <w:r w:rsidRPr="00BE7C50">
        <w:rPr>
          <w:rFonts w:ascii="Times New Roman" w:hAnsi="Times New Roman" w:cs="Times New Roman"/>
          <w:sz w:val="22"/>
          <w:szCs w:val="22"/>
          <w:lang w:val="bg-BG"/>
        </w:rPr>
        <w:t xml:space="preserve">ърговския </w:t>
      </w:r>
      <w:r>
        <w:rPr>
          <w:rFonts w:ascii="Times New Roman" w:hAnsi="Times New Roman" w:cs="Times New Roman"/>
          <w:sz w:val="22"/>
          <w:szCs w:val="22"/>
          <w:lang w:val="bg-BG"/>
        </w:rPr>
        <w:t>закон</w:t>
      </w:r>
      <w:r w:rsidRPr="00BE7C50">
        <w:rPr>
          <w:rFonts w:ascii="Times New Roman" w:hAnsi="Times New Roman" w:cs="Times New Roman"/>
          <w:sz w:val="22"/>
          <w:szCs w:val="22"/>
          <w:lang w:val="bg-BG"/>
        </w:rPr>
        <w:t xml:space="preserve"> и </w:t>
      </w:r>
      <w:r w:rsidRPr="00AF3391">
        <w:rPr>
          <w:rFonts w:ascii="Times New Roman" w:hAnsi="Times New Roman" w:cs="Times New Roman"/>
          <w:sz w:val="22"/>
          <w:szCs w:val="22"/>
          <w:lang w:val="bg-BG"/>
        </w:rPr>
        <w:t xml:space="preserve">Закона за търговския регистър </w:t>
      </w:r>
      <w:r>
        <w:rPr>
          <w:rFonts w:ascii="Times New Roman" w:hAnsi="Times New Roman" w:cs="Times New Roman"/>
          <w:sz w:val="22"/>
          <w:szCs w:val="22"/>
          <w:lang w:val="bg-BG"/>
        </w:rPr>
        <w:t>и р</w:t>
      </w:r>
      <w:r w:rsidRPr="00AF3391">
        <w:rPr>
          <w:rFonts w:ascii="Times New Roman" w:hAnsi="Times New Roman" w:cs="Times New Roman"/>
          <w:sz w:val="22"/>
          <w:szCs w:val="22"/>
          <w:lang w:val="bg-BG"/>
        </w:rPr>
        <w:t xml:space="preserve">егистъра на юридическите лица с нестопанска цел. </w:t>
      </w:r>
    </w:p>
    <w:p w:rsidR="007C3BB4" w:rsidRPr="004474E9" w:rsidRDefault="007C3BB4" w:rsidP="00064D79">
      <w:pPr>
        <w:numPr>
          <w:ilvl w:val="0"/>
          <w:numId w:val="2"/>
        </w:numPr>
        <w:tabs>
          <w:tab w:val="num" w:pos="0"/>
        </w:tabs>
        <w:overflowPunct/>
        <w:autoSpaceDE/>
        <w:autoSpaceDN/>
        <w:adjustRightInd/>
        <w:ind w:left="0" w:firstLine="360"/>
        <w:jc w:val="both"/>
        <w:textAlignment w:val="auto"/>
        <w:rPr>
          <w:rFonts w:ascii="Times New Roman" w:hAnsi="Times New Roman" w:cs="Times New Roman"/>
          <w:b/>
          <w:bCs/>
          <w:sz w:val="22"/>
          <w:szCs w:val="22"/>
          <w:lang w:val="bg-BG"/>
        </w:rPr>
      </w:pP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Началната тръжна цена на предложените незастроени имоти е определена по реда на чл. </w:t>
      </w:r>
      <w:r w:rsidRPr="00A04C9F">
        <w:rPr>
          <w:rFonts w:ascii="Times New Roman" w:hAnsi="Times New Roman" w:cs="Times New Roman"/>
          <w:b/>
          <w:bCs/>
          <w:sz w:val="22"/>
          <w:szCs w:val="22"/>
          <w:lang w:val="bg-BG"/>
        </w:rPr>
        <w:t>56ж, ал. 2 от ППЗСПЗЗ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. 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ab/>
      </w:r>
    </w:p>
    <w:p w:rsidR="007C3BB4" w:rsidRPr="004474E9" w:rsidRDefault="007C3BB4" w:rsidP="00064D79">
      <w:pPr>
        <w:numPr>
          <w:ilvl w:val="0"/>
          <w:numId w:val="2"/>
        </w:numPr>
        <w:tabs>
          <w:tab w:val="num" w:pos="0"/>
        </w:tabs>
        <w:overflowPunct/>
        <w:autoSpaceDE/>
        <w:autoSpaceDN/>
        <w:adjustRightInd/>
        <w:ind w:left="0" w:firstLine="360"/>
        <w:jc w:val="both"/>
        <w:textAlignment w:val="auto"/>
        <w:rPr>
          <w:rFonts w:ascii="Times New Roman" w:hAnsi="Times New Roman" w:cs="Times New Roman"/>
          <w:sz w:val="22"/>
          <w:szCs w:val="22"/>
          <w:lang w:val="bg-BG"/>
        </w:rPr>
      </w:pP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>Размера на депозита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за участие в търга е в размер 10 на сто от началната тръжна цена на имота, съгласно чл. 56з, ал. </w:t>
      </w:r>
      <w:r>
        <w:rPr>
          <w:rFonts w:ascii="Times New Roman" w:hAnsi="Times New Roman" w:cs="Times New Roman"/>
          <w:sz w:val="22"/>
          <w:szCs w:val="22"/>
          <w:lang w:val="bg-BG"/>
        </w:rPr>
        <w:t>8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от ППЗСПЗЗ.</w:t>
      </w:r>
      <w:r w:rsidRPr="004474E9">
        <w:rPr>
          <w:rFonts w:ascii="Times New Roman" w:hAnsi="Times New Roman" w:cs="Times New Roman"/>
          <w:sz w:val="22"/>
          <w:szCs w:val="22"/>
          <w:lang w:val="ru-RU"/>
        </w:rPr>
        <w:t xml:space="preserve"> Върху депозита не се начислява лихва и не подлежи на връщане при отказ на кандидата за сключване на договор.</w:t>
      </w:r>
    </w:p>
    <w:p w:rsidR="007C3BB4" w:rsidRPr="004474E9" w:rsidRDefault="007C3BB4" w:rsidP="00064D79">
      <w:pPr>
        <w:tabs>
          <w:tab w:val="num" w:pos="0"/>
        </w:tabs>
        <w:ind w:firstLine="720"/>
        <w:rPr>
          <w:rFonts w:ascii="Times New Roman" w:hAnsi="Times New Roman" w:cs="Times New Roman"/>
          <w:sz w:val="22"/>
          <w:szCs w:val="22"/>
          <w:lang w:val="bg-BG"/>
        </w:rPr>
      </w:pPr>
      <w:r w:rsidRPr="004474E9">
        <w:rPr>
          <w:rFonts w:ascii="Times New Roman" w:hAnsi="Times New Roman" w:cs="Times New Roman"/>
          <w:sz w:val="22"/>
          <w:szCs w:val="22"/>
          <w:lang w:val="bg-BG"/>
        </w:rPr>
        <w:t>Банковото бордеро за внесения депозит се представя заедно с документите за участие в търга /в оригинал/.</w:t>
      </w:r>
    </w:p>
    <w:p w:rsidR="007C3BB4" w:rsidRPr="004474E9" w:rsidRDefault="007C3BB4" w:rsidP="00064D79">
      <w:pPr>
        <w:ind w:firstLine="285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0A361D">
        <w:rPr>
          <w:rFonts w:ascii="Times New Roman" w:hAnsi="Times New Roman" w:cs="Times New Roman"/>
          <w:b/>
          <w:bCs/>
          <w:sz w:val="22"/>
          <w:szCs w:val="22"/>
          <w:lang w:val="ru-RU"/>
        </w:rPr>
        <w:t>4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. 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ru-RU"/>
        </w:rPr>
        <w:t>Условия за плащане на депозита</w:t>
      </w:r>
      <w:r w:rsidRPr="004474E9">
        <w:rPr>
          <w:rFonts w:ascii="Times New Roman" w:hAnsi="Times New Roman" w:cs="Times New Roman"/>
          <w:sz w:val="22"/>
          <w:szCs w:val="22"/>
          <w:lang w:val="ru-RU"/>
        </w:rPr>
        <w:t>. Плащанията се извършват в български лева, по банков път по сметка на ОД „Земеделие” гр. Ямбол.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</w:p>
    <w:p w:rsidR="007C3BB4" w:rsidRPr="00B04D5F" w:rsidRDefault="007C3BB4" w:rsidP="00064D7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B04D5F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Банка ДСК – ЕАД Ямбол; </w:t>
      </w:r>
      <w:r w:rsidRPr="00B04D5F">
        <w:rPr>
          <w:rFonts w:ascii="Times New Roman" w:hAnsi="Times New Roman" w:cs="Times New Roman"/>
          <w:b/>
          <w:bCs/>
          <w:sz w:val="24"/>
          <w:szCs w:val="24"/>
        </w:rPr>
        <w:t>BG</w:t>
      </w:r>
      <w:r w:rsidRPr="00B04D5F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13 </w:t>
      </w:r>
      <w:r w:rsidRPr="00B04D5F">
        <w:rPr>
          <w:rFonts w:ascii="Times New Roman" w:hAnsi="Times New Roman" w:cs="Times New Roman"/>
          <w:b/>
          <w:bCs/>
          <w:sz w:val="24"/>
          <w:szCs w:val="24"/>
        </w:rPr>
        <w:t>STSA</w:t>
      </w:r>
      <w:r w:rsidRPr="00B04D5F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93003304128510;       </w:t>
      </w:r>
    </w:p>
    <w:p w:rsidR="007C3BB4" w:rsidRPr="004474E9" w:rsidRDefault="007C3BB4" w:rsidP="00064D79">
      <w:pPr>
        <w:ind w:left="75" w:firstLine="645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>Основание за плащане: депозит за участие в търг – изписва се и поземления имот.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      </w:t>
      </w:r>
      <w:r w:rsidRPr="004474E9">
        <w:rPr>
          <w:sz w:val="22"/>
          <w:szCs w:val="22"/>
          <w:lang w:val="bg-BG"/>
        </w:rPr>
        <w:t xml:space="preserve">  </w:t>
      </w:r>
    </w:p>
    <w:p w:rsidR="007C3BB4" w:rsidRPr="004474E9" w:rsidRDefault="007C3BB4" w:rsidP="00064D79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 w:cs="Times New Roman"/>
          <w:sz w:val="22"/>
          <w:szCs w:val="22"/>
          <w:lang w:val="bg-BG"/>
        </w:rPr>
      </w:pPr>
      <w:r w:rsidRPr="000A361D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5. 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Място и срок за получаване 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на документите за участие в търга. </w:t>
      </w:r>
    </w:p>
    <w:p w:rsidR="007C3BB4" w:rsidRPr="00A808A5" w:rsidRDefault="007C3BB4" w:rsidP="00064D7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474E9">
        <w:rPr>
          <w:rFonts w:ascii="Times New Roman" w:hAnsi="Times New Roman" w:cs="Times New Roman"/>
          <w:sz w:val="22"/>
          <w:szCs w:val="22"/>
          <w:lang w:val="bg-BG"/>
        </w:rPr>
        <w:tab/>
      </w:r>
      <w:r w:rsidRPr="00BE7C50">
        <w:rPr>
          <w:rFonts w:ascii="Times New Roman" w:hAnsi="Times New Roman" w:cs="Times New Roman"/>
          <w:sz w:val="22"/>
          <w:szCs w:val="22"/>
          <w:lang w:val="bg-BG"/>
        </w:rPr>
        <w:t xml:space="preserve">Документите за участие в търга се получават в Областна Дирекция ,,Земеделие” гр. Ямбол, ул. ,,Жорж Папазов” № 9, ет.5, стая № 1 всеки работен ден от 9.00 ч. до 17.30 ч., в срок </w:t>
      </w:r>
      <w:r w:rsidRPr="001315F7">
        <w:rPr>
          <w:rFonts w:ascii="Times New Roman" w:hAnsi="Times New Roman" w:cs="Times New Roman"/>
          <w:b/>
          <w:bCs/>
          <w:sz w:val="22"/>
          <w:szCs w:val="22"/>
          <w:lang w:val="ru-RU"/>
        </w:rPr>
        <w:t>30</w:t>
      </w:r>
      <w:r w:rsidRPr="001315F7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 /тридесет/ календарни дни, </w:t>
      </w:r>
      <w:r w:rsidRPr="001315F7">
        <w:rPr>
          <w:rFonts w:ascii="Times New Roman" w:hAnsi="Times New Roman" w:cs="Times New Roman"/>
          <w:sz w:val="22"/>
          <w:szCs w:val="22"/>
          <w:lang w:val="bg-BG"/>
        </w:rPr>
        <w:t>считано</w:t>
      </w:r>
      <w:r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от деня следващ датата на публикуване на заповедта в местен вестник /сайт/. </w:t>
      </w:r>
      <w:r w:rsidRPr="00BE7C50">
        <w:rPr>
          <w:rFonts w:ascii="Times New Roman" w:hAnsi="Times New Roman" w:cs="Times New Roman"/>
          <w:sz w:val="22"/>
          <w:szCs w:val="22"/>
          <w:lang w:val="bg-BG"/>
        </w:rPr>
        <w:t>Заповедта ще бъде публикувана на интернет страницата на ОД „Земеделие” Ямбол и М</w:t>
      </w:r>
      <w:r>
        <w:rPr>
          <w:rFonts w:ascii="Times New Roman" w:hAnsi="Times New Roman" w:cs="Times New Roman"/>
          <w:sz w:val="22"/>
          <w:szCs w:val="22"/>
          <w:lang w:val="bg-BG"/>
        </w:rPr>
        <w:t>инистерство на земеделието и храните</w:t>
      </w:r>
      <w:r w:rsidRPr="00BE7C50">
        <w:rPr>
          <w:rFonts w:ascii="Times New Roman" w:hAnsi="Times New Roman" w:cs="Times New Roman"/>
          <w:sz w:val="22"/>
          <w:szCs w:val="22"/>
          <w:lang w:val="bg-BG"/>
        </w:rPr>
        <w:t>.</w:t>
      </w:r>
    </w:p>
    <w:p w:rsidR="007C3BB4" w:rsidRPr="00A808A5" w:rsidRDefault="007C3BB4" w:rsidP="00064D7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7C3BB4" w:rsidRPr="004474E9" w:rsidRDefault="007C3BB4" w:rsidP="00064D79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sz w:val="22"/>
          <w:szCs w:val="22"/>
          <w:lang w:val="bg-BG"/>
        </w:rPr>
      </w:pP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>Място и срок за подаване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на документите за участие в търга. </w:t>
      </w:r>
    </w:p>
    <w:p w:rsidR="007C3BB4" w:rsidRDefault="007C3BB4" w:rsidP="004128DD">
      <w:pPr>
        <w:ind w:firstLine="36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E7C50">
        <w:rPr>
          <w:rFonts w:ascii="Times New Roman" w:hAnsi="Times New Roman" w:cs="Times New Roman"/>
          <w:sz w:val="22"/>
          <w:szCs w:val="22"/>
          <w:lang w:val="bg-BG"/>
        </w:rPr>
        <w:t xml:space="preserve">     Документите за участие в търга се подават в Областна Дирекция ,,Земеделие”гр. Ямбол,                   ул. ,,Жорж Папазов” № 9, ет. 5, стая № 1 всеки работен ден от 9.00 ч. до 17.30 ч., в срок  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                          от </w:t>
      </w:r>
      <w:r w:rsidRPr="00BE7C50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30 </w:t>
      </w:r>
      <w:r w:rsidRPr="004128DD">
        <w:rPr>
          <w:rFonts w:ascii="Times New Roman" w:hAnsi="Times New Roman" w:cs="Times New Roman"/>
          <w:b/>
          <w:bCs/>
          <w:sz w:val="22"/>
          <w:szCs w:val="22"/>
          <w:lang w:val="bg-BG"/>
        </w:rPr>
        <w:t>/тридесет/ календарни дни</w:t>
      </w:r>
      <w:r>
        <w:rPr>
          <w:rFonts w:ascii="Times New Roman" w:hAnsi="Times New Roman" w:cs="Times New Roman"/>
          <w:sz w:val="22"/>
          <w:szCs w:val="22"/>
          <w:lang w:val="bg-BG"/>
        </w:rPr>
        <w:t>,</w:t>
      </w:r>
      <w:r w:rsidRPr="00BE7C50"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bg-BG"/>
        </w:rPr>
        <w:t>считано от деня следващ датата на публикуване на заповедта в местен вестник.</w:t>
      </w:r>
    </w:p>
    <w:p w:rsidR="007C3BB4" w:rsidRDefault="007C3BB4" w:rsidP="004128DD">
      <w:pPr>
        <w:ind w:firstLine="36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4474E9">
        <w:rPr>
          <w:rFonts w:ascii="Times New Roman" w:hAnsi="Times New Roman" w:cs="Times New Roman"/>
          <w:sz w:val="22"/>
          <w:szCs w:val="22"/>
          <w:lang w:val="bg-BG"/>
        </w:rPr>
        <w:tab/>
        <w:t>- з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>аявителите или упълномощеното от тях лице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/писмено с нотариална заверка на подписа/ подават в ОД “Земеделие” гр. Ямбол заявление по образец, утвърден от Министъра на земеделието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, 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храните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 и горите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. В заявлението се посочват: </w:t>
      </w:r>
    </w:p>
    <w:p w:rsidR="007C3BB4" w:rsidRPr="004474E9" w:rsidRDefault="007C3BB4" w:rsidP="00064D79">
      <w:p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sz w:val="22"/>
          <w:szCs w:val="22"/>
          <w:lang w:val="bg-BG"/>
        </w:rPr>
      </w:pPr>
      <w:r>
        <w:rPr>
          <w:rFonts w:ascii="Times New Roman" w:hAnsi="Times New Roman" w:cs="Times New Roman"/>
          <w:sz w:val="22"/>
          <w:szCs w:val="22"/>
          <w:lang w:val="bg-BG"/>
        </w:rPr>
        <w:tab/>
        <w:t>- единен идентификационен код, съгласно Закона за търговския регистър и регистъра на юридическите лица с нестопанска цел, когато заявлението се подава от юридическо лице или едноличен търговец;</w:t>
      </w:r>
    </w:p>
    <w:p w:rsidR="007C3BB4" w:rsidRPr="004474E9" w:rsidRDefault="007C3BB4" w:rsidP="00064D79">
      <w:pPr>
        <w:ind w:left="36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4474E9">
        <w:rPr>
          <w:rFonts w:ascii="Times New Roman" w:hAnsi="Times New Roman" w:cs="Times New Roman"/>
          <w:sz w:val="22"/>
          <w:szCs w:val="22"/>
          <w:lang w:val="bg-BG"/>
        </w:rPr>
        <w:tab/>
        <w:t>- местоположението, номерът и площта на имота;</w:t>
      </w:r>
    </w:p>
    <w:p w:rsidR="007C3BB4" w:rsidRPr="004474E9" w:rsidRDefault="007C3BB4" w:rsidP="00064D79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 w:cs="Times New Roman"/>
          <w:sz w:val="22"/>
          <w:szCs w:val="22"/>
          <w:lang w:val="bg-BG"/>
        </w:rPr>
      </w:pPr>
      <w:r w:rsidRPr="004474E9">
        <w:rPr>
          <w:rFonts w:ascii="Times New Roman" w:hAnsi="Times New Roman" w:cs="Times New Roman"/>
          <w:sz w:val="22"/>
          <w:szCs w:val="22"/>
          <w:lang w:val="bg-BG"/>
        </w:rPr>
        <w:tab/>
        <w:t xml:space="preserve">- </w:t>
      </w:r>
      <w:r w:rsidRPr="005F4D08">
        <w:rPr>
          <w:rFonts w:ascii="Times New Roman" w:hAnsi="Times New Roman" w:cs="Times New Roman"/>
          <w:b/>
          <w:bCs/>
          <w:sz w:val="22"/>
          <w:szCs w:val="22"/>
          <w:lang w:val="bg-BG"/>
        </w:rPr>
        <w:t>предлаганата цена е в цяло число левове за имота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>, изписан с цифри и словом и не може да бъде по-ниска от началната цена;</w:t>
      </w:r>
    </w:p>
    <w:p w:rsidR="007C3BB4" w:rsidRPr="004474E9" w:rsidRDefault="007C3BB4" w:rsidP="00064D79">
      <w:pPr>
        <w:ind w:left="36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4474E9">
        <w:rPr>
          <w:rFonts w:ascii="Times New Roman" w:hAnsi="Times New Roman" w:cs="Times New Roman"/>
          <w:sz w:val="22"/>
          <w:szCs w:val="22"/>
          <w:lang w:val="bg-BG"/>
        </w:rPr>
        <w:tab/>
        <w:t>- за всеки имот се подава отделно заявление;</w:t>
      </w:r>
    </w:p>
    <w:p w:rsidR="007C3BB4" w:rsidRPr="002360DA" w:rsidRDefault="007C3BB4" w:rsidP="00064D79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 w:cs="Times New Roman"/>
          <w:b/>
          <w:bCs/>
          <w:sz w:val="22"/>
          <w:szCs w:val="22"/>
          <w:lang w:val="bg-BG"/>
        </w:rPr>
      </w:pP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ab/>
        <w:t xml:space="preserve">- </w:t>
      </w:r>
      <w:r w:rsidRPr="002360DA">
        <w:rPr>
          <w:rFonts w:ascii="Times New Roman" w:hAnsi="Times New Roman" w:cs="Times New Roman"/>
          <w:b/>
          <w:bCs/>
          <w:sz w:val="22"/>
          <w:szCs w:val="22"/>
          <w:lang w:val="bg-BG"/>
        </w:rPr>
        <w:t>към заявлението се прилагат:</w:t>
      </w:r>
    </w:p>
    <w:p w:rsidR="007C3BB4" w:rsidRPr="002360DA" w:rsidRDefault="007C3BB4" w:rsidP="00064D79">
      <w:pPr>
        <w:ind w:left="36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2360DA">
        <w:rPr>
          <w:rFonts w:ascii="Times New Roman" w:hAnsi="Times New Roman" w:cs="Times New Roman"/>
          <w:sz w:val="22"/>
          <w:szCs w:val="22"/>
          <w:lang w:val="bg-BG"/>
        </w:rPr>
        <w:tab/>
        <w:t>- нотариално заверено пълномощно, когато документите се подават от упълномощеното лице;</w:t>
      </w:r>
    </w:p>
    <w:p w:rsidR="007C3BB4" w:rsidRPr="002360DA" w:rsidRDefault="007C3BB4" w:rsidP="00064D79">
      <w:pPr>
        <w:ind w:left="36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2360DA">
        <w:rPr>
          <w:rFonts w:ascii="Times New Roman" w:hAnsi="Times New Roman" w:cs="Times New Roman"/>
          <w:sz w:val="22"/>
          <w:szCs w:val="22"/>
          <w:lang w:val="bg-BG"/>
        </w:rPr>
        <w:tab/>
        <w:t>- копие от документа за регистрация или Единен идентификационен код, съгласно чл. 23 от Закона за търговския регистър на юридическото лице или едноличния търговец;</w:t>
      </w:r>
    </w:p>
    <w:p w:rsidR="007C3BB4" w:rsidRPr="002360DA" w:rsidRDefault="007C3BB4" w:rsidP="00064D79">
      <w:pPr>
        <w:ind w:left="36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2360DA">
        <w:rPr>
          <w:rFonts w:ascii="Times New Roman" w:hAnsi="Times New Roman" w:cs="Times New Roman"/>
          <w:sz w:val="22"/>
          <w:szCs w:val="22"/>
          <w:lang w:val="bg-BG"/>
        </w:rPr>
        <w:tab/>
        <w:t>- платежен документ за внесен депозит в оригинал, когато плащането не е извършено по електронен път;</w:t>
      </w:r>
    </w:p>
    <w:p w:rsidR="007C3BB4" w:rsidRPr="002360DA" w:rsidRDefault="007C3BB4" w:rsidP="00064D79">
      <w:pPr>
        <w:ind w:left="36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2360DA">
        <w:rPr>
          <w:rFonts w:ascii="Times New Roman" w:hAnsi="Times New Roman" w:cs="Times New Roman"/>
          <w:sz w:val="22"/>
          <w:szCs w:val="22"/>
          <w:lang w:val="bg-BG"/>
        </w:rPr>
        <w:tab/>
        <w:t>- протокол от заседание на съответния оправомощен орган, съдържащ решение за закупуване на държавните имоти – предмет на продажбата, когато заявителят е юридическо лице;</w:t>
      </w:r>
    </w:p>
    <w:p w:rsidR="007C3BB4" w:rsidRPr="002360DA" w:rsidRDefault="007C3BB4" w:rsidP="00064D79">
      <w:pPr>
        <w:ind w:left="36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2360DA">
        <w:rPr>
          <w:rFonts w:ascii="Times New Roman" w:hAnsi="Times New Roman" w:cs="Times New Roman"/>
          <w:sz w:val="22"/>
          <w:szCs w:val="22"/>
          <w:lang w:val="bg-BG"/>
        </w:rPr>
        <w:tab/>
        <w:t>- декларация за обстоятелствата по чл. 56к, ал. 11 от ППЗСПЗЗ;</w:t>
      </w:r>
    </w:p>
    <w:p w:rsidR="007C3BB4" w:rsidRPr="002360DA" w:rsidRDefault="007C3BB4" w:rsidP="00064D79">
      <w:pPr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2360DA">
        <w:rPr>
          <w:rFonts w:ascii="Times New Roman" w:hAnsi="Times New Roman" w:cs="Times New Roman"/>
          <w:sz w:val="22"/>
          <w:szCs w:val="22"/>
          <w:lang w:val="bg-BG"/>
        </w:rPr>
        <w:tab/>
        <w:t>- декларация за събиране, съхранение и обработване на лични данни, във връзка с Регламент (ЕС) 2016/679 на Европейския парламент и на Съвета от 27.04.2016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  <w:r w:rsidRPr="002360DA">
        <w:rPr>
          <w:rFonts w:ascii="Times New Roman" w:hAnsi="Times New Roman" w:cs="Times New Roman"/>
          <w:sz w:val="22"/>
          <w:szCs w:val="22"/>
          <w:lang w:val="bg-BG"/>
        </w:rPr>
        <w:t xml:space="preserve">г., относно защита на физическите лица във връзка с обработването на лични данни и относно движението на такива данни, по образец, одобрен със заповед на директора на ОД „Земеделие” гр. Ямбол.  </w:t>
      </w:r>
    </w:p>
    <w:p w:rsidR="007C3BB4" w:rsidRDefault="007C3BB4" w:rsidP="00064D79">
      <w:pPr>
        <w:overflowPunct/>
        <w:autoSpaceDE/>
        <w:autoSpaceDN/>
        <w:adjustRightInd/>
        <w:ind w:firstLine="360"/>
        <w:jc w:val="both"/>
        <w:textAlignment w:val="auto"/>
        <w:rPr>
          <w:rFonts w:ascii="Times New Roman" w:hAnsi="Times New Roman" w:cs="Times New Roman"/>
          <w:b/>
          <w:bCs/>
          <w:sz w:val="22"/>
          <w:szCs w:val="22"/>
          <w:lang w:val="bg-BG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Документите </w:t>
      </w:r>
      <w:r w:rsidRPr="00450235">
        <w:rPr>
          <w:rFonts w:ascii="Times New Roman" w:hAnsi="Times New Roman" w:cs="Times New Roman"/>
          <w:sz w:val="22"/>
          <w:szCs w:val="22"/>
          <w:lang w:val="bg-BG"/>
        </w:rPr>
        <w:t>за участие в търга се подават в запечатан, непрозрачен плик, адресирани до ОД „Земеделие” Ямбол с указание „за участие в търг по реда на чл. 27, ал. 8 от ЗСПЗЗ”.</w:t>
      </w:r>
      <w:r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 </w:t>
      </w:r>
    </w:p>
    <w:p w:rsidR="007C3BB4" w:rsidRPr="004474E9" w:rsidRDefault="007C3BB4" w:rsidP="00064D79">
      <w:pPr>
        <w:overflowPunct/>
        <w:autoSpaceDE/>
        <w:autoSpaceDN/>
        <w:adjustRightInd/>
        <w:ind w:firstLine="360"/>
        <w:jc w:val="both"/>
        <w:textAlignment w:val="auto"/>
        <w:rPr>
          <w:rFonts w:ascii="Times New Roman" w:hAnsi="Times New Roman" w:cs="Times New Roman"/>
          <w:sz w:val="22"/>
          <w:szCs w:val="22"/>
          <w:lang w:val="bg-BG"/>
        </w:rPr>
      </w:pP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>Получените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в ОД “Земеделие”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 г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>р. Ямбол пликове със заявление за участие в търга без да се разпечатват се записват с входящ номер, дата и час в регистър.</w:t>
      </w:r>
      <w:r w:rsidRPr="00450235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 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>Заявление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представено в незапечатан плик е недействително.</w:t>
      </w:r>
    </w:p>
    <w:p w:rsidR="007C3BB4" w:rsidRPr="004474E9" w:rsidRDefault="007C3BB4" w:rsidP="00064D79">
      <w:pPr>
        <w:overflowPunct/>
        <w:autoSpaceDE/>
        <w:autoSpaceDN/>
        <w:adjustRightInd/>
        <w:ind w:firstLine="360"/>
        <w:jc w:val="both"/>
        <w:textAlignment w:val="auto"/>
        <w:rPr>
          <w:rFonts w:ascii="Times New Roman" w:hAnsi="Times New Roman" w:cs="Times New Roman"/>
          <w:sz w:val="22"/>
          <w:szCs w:val="22"/>
          <w:lang w:val="bg-BG"/>
        </w:rPr>
      </w:pPr>
      <w:r w:rsidRPr="000A361D">
        <w:rPr>
          <w:rFonts w:ascii="Times New Roman" w:hAnsi="Times New Roman" w:cs="Times New Roman"/>
          <w:b/>
          <w:bCs/>
          <w:sz w:val="22"/>
          <w:szCs w:val="22"/>
          <w:lang w:val="ru-RU"/>
        </w:rPr>
        <w:t>7.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>Не се допускат за участие в търг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кандидатите, чиито заявления са подадени след срока на 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             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чл. 56з, ал. </w:t>
      </w:r>
      <w:r>
        <w:rPr>
          <w:rFonts w:ascii="Times New Roman" w:hAnsi="Times New Roman" w:cs="Times New Roman"/>
          <w:sz w:val="22"/>
          <w:szCs w:val="22"/>
          <w:lang w:val="bg-BG"/>
        </w:rPr>
        <w:t>8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от ППЗСПЗЗ или не отговарят на изискванията на чл. 56к от ППЗСПЗЗ.</w:t>
      </w:r>
    </w:p>
    <w:p w:rsidR="007C3BB4" w:rsidRPr="004474E9" w:rsidRDefault="007C3BB4" w:rsidP="00064D79">
      <w:pPr>
        <w:overflowPunct/>
        <w:autoSpaceDE/>
        <w:autoSpaceDN/>
        <w:adjustRightInd/>
        <w:ind w:firstLine="426"/>
        <w:jc w:val="both"/>
        <w:textAlignment w:val="auto"/>
        <w:rPr>
          <w:rFonts w:ascii="Times New Roman" w:hAnsi="Times New Roman" w:cs="Times New Roman"/>
          <w:sz w:val="22"/>
          <w:szCs w:val="22"/>
          <w:lang w:val="bg-BG"/>
        </w:rPr>
      </w:pPr>
      <w:r w:rsidRPr="000A361D">
        <w:rPr>
          <w:rFonts w:ascii="Times New Roman" w:hAnsi="Times New Roman" w:cs="Times New Roman"/>
          <w:b/>
          <w:bCs/>
          <w:sz w:val="22"/>
          <w:szCs w:val="22"/>
          <w:lang w:val="ru-RU"/>
        </w:rPr>
        <w:t>8.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 Търгът може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да се проведе само в случай, че 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най-малко 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>двама кандидати са подали заявление за участие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 и са допуснати до участие за съответния имот. </w:t>
      </w:r>
    </w:p>
    <w:p w:rsidR="007C3BB4" w:rsidRPr="004474E9" w:rsidRDefault="007C3BB4" w:rsidP="00064D79">
      <w:pPr>
        <w:tabs>
          <w:tab w:val="num" w:pos="0"/>
        </w:tabs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0A361D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      </w:t>
      </w:r>
      <w:r w:rsidRPr="000A361D">
        <w:rPr>
          <w:rFonts w:ascii="Times New Roman" w:hAnsi="Times New Roman" w:cs="Times New Roman"/>
          <w:b/>
          <w:bCs/>
          <w:sz w:val="22"/>
          <w:szCs w:val="22"/>
          <w:lang w:val="ru-RU"/>
        </w:rPr>
        <w:t>9</w:t>
      </w:r>
      <w:r w:rsidRPr="000A361D">
        <w:rPr>
          <w:rFonts w:ascii="Times New Roman" w:hAnsi="Times New Roman" w:cs="Times New Roman"/>
          <w:b/>
          <w:bCs/>
          <w:sz w:val="22"/>
          <w:szCs w:val="22"/>
          <w:lang w:val="bg-BG"/>
        </w:rPr>
        <w:t>.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 Лицата, които придобиват имоти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по чл. 27, ал. 8 от ЗСПЗЗ, заплащат и разходите по                 чл. 56ш, ал. 1 от ППЗСПЗЗ. </w:t>
      </w:r>
    </w:p>
    <w:p w:rsidR="007C3BB4" w:rsidRPr="004474E9" w:rsidRDefault="007C3BB4" w:rsidP="00064D79">
      <w:pPr>
        <w:overflowPunct/>
        <w:autoSpaceDE/>
        <w:autoSpaceDN/>
        <w:adjustRightInd/>
        <w:ind w:firstLine="360"/>
        <w:jc w:val="both"/>
        <w:textAlignment w:val="auto"/>
        <w:rPr>
          <w:rFonts w:ascii="Times New Roman" w:hAnsi="Times New Roman" w:cs="Times New Roman"/>
          <w:sz w:val="22"/>
          <w:szCs w:val="22"/>
          <w:lang w:val="bg-BG"/>
        </w:rPr>
      </w:pP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>1</w:t>
      </w:r>
      <w:r w:rsidRPr="000A361D">
        <w:rPr>
          <w:rFonts w:ascii="Times New Roman" w:hAnsi="Times New Roman" w:cs="Times New Roman"/>
          <w:b/>
          <w:bCs/>
          <w:sz w:val="22"/>
          <w:szCs w:val="22"/>
          <w:lang w:val="ru-RU"/>
        </w:rPr>
        <w:t>0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>.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В случаите по чл. 56н от ППЗСПЗЗ, когато от няколко участници е предложена 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>една и съща цена за даден имот, между тях се провежда търг с явно наддаване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. 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>Стъпката за наддаване е в размер на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100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>.00 лв</w:t>
      </w:r>
      <w:r>
        <w:rPr>
          <w:rFonts w:ascii="Times New Roman" w:hAnsi="Times New Roman" w:cs="Times New Roman"/>
          <w:b/>
          <w:bCs/>
          <w:sz w:val="22"/>
          <w:szCs w:val="22"/>
          <w:lang w:val="bg-BG"/>
        </w:rPr>
        <w:t>.</w:t>
      </w:r>
      <w:r w:rsidRPr="004474E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/сто лева/ от началната цена предложена от участниците при търга с тайно наддаване, увеличена с една стъпка. Председателят на тръжната комисия уведомява кандидатите за деня, часа, условията и реда за провеждане на търга с явно наддаване. </w:t>
      </w:r>
    </w:p>
    <w:p w:rsidR="007C3BB4" w:rsidRPr="004474E9" w:rsidRDefault="007C3BB4" w:rsidP="00064D79">
      <w:pPr>
        <w:overflowPunct/>
        <w:autoSpaceDE/>
        <w:autoSpaceDN/>
        <w:adjustRightInd/>
        <w:ind w:firstLine="284"/>
        <w:jc w:val="both"/>
        <w:textAlignment w:val="auto"/>
        <w:rPr>
          <w:rFonts w:ascii="Times New Roman" w:hAnsi="Times New Roman" w:cs="Times New Roman"/>
          <w:sz w:val="22"/>
          <w:szCs w:val="22"/>
          <w:lang w:val="bg-BG"/>
        </w:rPr>
      </w:pP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>1</w:t>
      </w:r>
      <w:r w:rsidRPr="000A361D">
        <w:rPr>
          <w:rFonts w:ascii="Times New Roman" w:hAnsi="Times New Roman" w:cs="Times New Roman"/>
          <w:b/>
          <w:bCs/>
          <w:sz w:val="22"/>
          <w:szCs w:val="22"/>
          <w:lang w:val="ru-RU"/>
        </w:rPr>
        <w:t>1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>.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Директорът на ОД “Земеделие” Ямбол 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>в 3 - дневен срок след изтичането на крайния срок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за подаване на заявленията за участие в търг, назначава със заповед състава на тръжната комисия.</w:t>
      </w:r>
    </w:p>
    <w:p w:rsidR="007C3BB4" w:rsidRPr="004474E9" w:rsidRDefault="007C3BB4" w:rsidP="00064D79">
      <w:pPr>
        <w:overflowPunct/>
        <w:autoSpaceDE/>
        <w:autoSpaceDN/>
        <w:adjustRightInd/>
        <w:ind w:firstLine="284"/>
        <w:jc w:val="both"/>
        <w:textAlignment w:val="auto"/>
        <w:rPr>
          <w:rFonts w:ascii="Times New Roman" w:hAnsi="Times New Roman" w:cs="Times New Roman"/>
          <w:sz w:val="22"/>
          <w:szCs w:val="22"/>
          <w:lang w:val="bg-BG"/>
        </w:rPr>
      </w:pP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 1</w:t>
      </w:r>
      <w:r w:rsidRPr="000A361D">
        <w:rPr>
          <w:rFonts w:ascii="Times New Roman" w:hAnsi="Times New Roman" w:cs="Times New Roman"/>
          <w:b/>
          <w:bCs/>
          <w:sz w:val="22"/>
          <w:szCs w:val="22"/>
          <w:lang w:val="ru-RU"/>
        </w:rPr>
        <w:t>2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>.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В </w:t>
      </w:r>
      <w:r>
        <w:rPr>
          <w:rFonts w:ascii="Times New Roman" w:hAnsi="Times New Roman" w:cs="Times New Roman"/>
          <w:b/>
          <w:bCs/>
          <w:sz w:val="22"/>
          <w:szCs w:val="22"/>
          <w:lang w:val="bg-BG"/>
        </w:rPr>
        <w:t>14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 - дневен срок комисията разглежда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заявленията, класира предложенията и определя спечелилия търга кандидат. </w:t>
      </w:r>
    </w:p>
    <w:p w:rsidR="007C3BB4" w:rsidRDefault="007C3BB4" w:rsidP="00064D79">
      <w:pPr>
        <w:overflowPunct/>
        <w:autoSpaceDE/>
        <w:autoSpaceDN/>
        <w:adjustRightInd/>
        <w:ind w:firstLine="284"/>
        <w:jc w:val="both"/>
        <w:textAlignment w:val="auto"/>
        <w:rPr>
          <w:rFonts w:ascii="Times New Roman" w:hAnsi="Times New Roman" w:cs="Times New Roman"/>
          <w:sz w:val="22"/>
          <w:szCs w:val="22"/>
          <w:lang w:val="bg-BG"/>
        </w:rPr>
      </w:pPr>
      <w:r w:rsidRPr="004474E9">
        <w:rPr>
          <w:rFonts w:ascii="Times New Roman" w:hAnsi="Times New Roman" w:cs="Times New Roman"/>
          <w:sz w:val="22"/>
          <w:szCs w:val="22"/>
          <w:lang w:val="bg-BG"/>
        </w:rPr>
        <w:tab/>
        <w:t>За резултатите от търга се съставя протокол. Протокола с резултатите от търга се обявява на информационното табло на ОД “Земеделие” гр. Ямбол и на интернет страницата на дирекцията.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</w:p>
    <w:p w:rsidR="007C3BB4" w:rsidRPr="00CB1C69" w:rsidRDefault="007C3BB4" w:rsidP="00064D79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 w:cs="Times New Roman"/>
          <w:sz w:val="22"/>
          <w:szCs w:val="22"/>
          <w:lang w:val="bg-BG"/>
        </w:rPr>
      </w:pPr>
      <w:r w:rsidRPr="00CB1C69">
        <w:rPr>
          <w:rFonts w:ascii="Times New Roman" w:hAnsi="Times New Roman" w:cs="Times New Roman"/>
          <w:sz w:val="22"/>
          <w:szCs w:val="22"/>
          <w:lang w:val="bg-BG"/>
        </w:rPr>
        <w:t xml:space="preserve">В </w:t>
      </w:r>
      <w:r w:rsidRPr="00CB1C69">
        <w:rPr>
          <w:rFonts w:ascii="Times New Roman" w:hAnsi="Times New Roman" w:cs="Times New Roman"/>
          <w:b/>
          <w:bCs/>
          <w:sz w:val="22"/>
          <w:szCs w:val="22"/>
          <w:lang w:val="bg-BG"/>
        </w:rPr>
        <w:t>7 - дневен срок</w:t>
      </w:r>
      <w:r w:rsidRPr="00CB1C69">
        <w:rPr>
          <w:rFonts w:ascii="Times New Roman" w:hAnsi="Times New Roman" w:cs="Times New Roman"/>
          <w:sz w:val="22"/>
          <w:szCs w:val="22"/>
          <w:lang w:val="bg-BG"/>
        </w:rPr>
        <w:t xml:space="preserve"> от обявяването му участниците в търга могат да направят </w:t>
      </w:r>
      <w:r w:rsidRPr="00CB1C69">
        <w:rPr>
          <w:rFonts w:ascii="Times New Roman" w:hAnsi="Times New Roman" w:cs="Times New Roman"/>
          <w:b/>
          <w:bCs/>
          <w:sz w:val="22"/>
          <w:szCs w:val="22"/>
          <w:lang w:val="bg-BG"/>
        </w:rPr>
        <w:t>писмени възражения</w:t>
      </w:r>
      <w:r w:rsidRPr="00CB1C69">
        <w:rPr>
          <w:rFonts w:ascii="Times New Roman" w:hAnsi="Times New Roman" w:cs="Times New Roman"/>
          <w:sz w:val="22"/>
          <w:szCs w:val="22"/>
          <w:lang w:val="bg-BG"/>
        </w:rPr>
        <w:t xml:space="preserve"> до тръжната комисия. Тръжната комисия се произнася по възраженията в </w:t>
      </w:r>
      <w:r w:rsidRPr="00CB1C69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5 - дневен срок, </w:t>
      </w:r>
      <w:r w:rsidRPr="00CB1C69">
        <w:rPr>
          <w:rFonts w:ascii="Times New Roman" w:hAnsi="Times New Roman" w:cs="Times New Roman"/>
          <w:sz w:val="22"/>
          <w:szCs w:val="22"/>
          <w:lang w:val="bg-BG"/>
        </w:rPr>
        <w:t>като за</w:t>
      </w:r>
      <w:r w:rsidRPr="00CB1C69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 </w:t>
      </w:r>
      <w:r w:rsidRPr="00CB1C69">
        <w:rPr>
          <w:rFonts w:ascii="Times New Roman" w:hAnsi="Times New Roman" w:cs="Times New Roman"/>
          <w:sz w:val="22"/>
          <w:szCs w:val="22"/>
          <w:lang w:val="bg-BG"/>
        </w:rPr>
        <w:t xml:space="preserve">разглеждането им се съставя протокол, в който се посочват мотивите за приемането или за отхвърлянето им. Протоколът се подписва от членовете на тръжната комисия и се обявява на   информационното табло на ОД “Земеделие” гр. Ямбол и на интернет страницата на дирекцията. </w:t>
      </w:r>
    </w:p>
    <w:p w:rsidR="007C3BB4" w:rsidRDefault="007C3BB4" w:rsidP="00064D79">
      <w:pPr>
        <w:overflowPunct/>
        <w:autoSpaceDE/>
        <w:autoSpaceDN/>
        <w:adjustRightInd/>
        <w:ind w:firstLine="284"/>
        <w:jc w:val="both"/>
        <w:textAlignment w:val="auto"/>
        <w:rPr>
          <w:rFonts w:ascii="Times New Roman" w:hAnsi="Times New Roman" w:cs="Times New Roman"/>
          <w:sz w:val="22"/>
          <w:szCs w:val="22"/>
          <w:lang w:val="bg-BG"/>
        </w:rPr>
      </w:pPr>
      <w:r w:rsidRPr="00CB1C69">
        <w:rPr>
          <w:rFonts w:ascii="Times New Roman" w:hAnsi="Times New Roman" w:cs="Times New Roman"/>
          <w:sz w:val="22"/>
          <w:szCs w:val="22"/>
          <w:lang w:val="bg-BG"/>
        </w:rPr>
        <w:t xml:space="preserve">  </w:t>
      </w:r>
      <w:r w:rsidRPr="00CB1C69">
        <w:rPr>
          <w:rFonts w:ascii="Times New Roman" w:hAnsi="Times New Roman" w:cs="Times New Roman"/>
          <w:sz w:val="22"/>
          <w:szCs w:val="22"/>
          <w:lang w:val="bg-BG"/>
        </w:rPr>
        <w:tab/>
        <w:t xml:space="preserve">Председателят на тръжната комисия представя в </w:t>
      </w:r>
      <w:r w:rsidRPr="00CB1C69">
        <w:rPr>
          <w:rFonts w:ascii="Times New Roman" w:hAnsi="Times New Roman" w:cs="Times New Roman"/>
          <w:b/>
          <w:bCs/>
          <w:sz w:val="22"/>
          <w:szCs w:val="22"/>
          <w:lang w:val="bg-BG"/>
        </w:rPr>
        <w:t>3 - дневен срок</w:t>
      </w:r>
      <w:r w:rsidRPr="00CB1C69">
        <w:rPr>
          <w:rFonts w:ascii="Times New Roman" w:hAnsi="Times New Roman" w:cs="Times New Roman"/>
          <w:sz w:val="22"/>
          <w:szCs w:val="22"/>
          <w:lang w:val="bg-BG"/>
        </w:rPr>
        <w:t xml:space="preserve">, </w:t>
      </w:r>
      <w:r w:rsidRPr="00CB1C69">
        <w:rPr>
          <w:rFonts w:ascii="Times New Roman" w:hAnsi="Times New Roman" w:cs="Times New Roman"/>
          <w:b/>
          <w:bCs/>
          <w:sz w:val="22"/>
          <w:szCs w:val="22"/>
          <w:lang w:val="bg-BG"/>
        </w:rPr>
        <w:t>протоколите заедно със заявленията, приложенията към тях и възраженията за одобряване от министъра на земеделието</w:t>
      </w:r>
      <w:r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 и храните</w:t>
      </w:r>
      <w:r w:rsidRPr="00CB1C69">
        <w:rPr>
          <w:rFonts w:ascii="Times New Roman" w:hAnsi="Times New Roman" w:cs="Times New Roman"/>
          <w:sz w:val="22"/>
          <w:szCs w:val="22"/>
          <w:lang w:val="bg-BG"/>
        </w:rPr>
        <w:t>, съгласно чл. 56м, ал. 3 от ППЗСПЗЗ.</w:t>
      </w:r>
    </w:p>
    <w:p w:rsidR="007C3BB4" w:rsidRDefault="007C3BB4" w:rsidP="00064D79">
      <w:pPr>
        <w:overflowPunct/>
        <w:autoSpaceDE/>
        <w:autoSpaceDN/>
        <w:adjustRightInd/>
        <w:ind w:firstLine="284"/>
        <w:jc w:val="both"/>
        <w:textAlignment w:val="auto"/>
        <w:rPr>
          <w:rFonts w:ascii="Times New Roman" w:hAnsi="Times New Roman" w:cs="Times New Roman"/>
          <w:sz w:val="22"/>
          <w:szCs w:val="22"/>
          <w:lang w:val="bg-BG"/>
        </w:rPr>
      </w:pPr>
    </w:p>
    <w:p w:rsidR="007C3BB4" w:rsidRDefault="007C3BB4" w:rsidP="00064D79">
      <w:pPr>
        <w:overflowPunct/>
        <w:autoSpaceDE/>
        <w:autoSpaceDN/>
        <w:adjustRightInd/>
        <w:ind w:firstLine="284"/>
        <w:jc w:val="both"/>
        <w:textAlignment w:val="auto"/>
        <w:rPr>
          <w:rFonts w:ascii="Times New Roman" w:hAnsi="Times New Roman" w:cs="Times New Roman"/>
          <w:sz w:val="22"/>
          <w:szCs w:val="22"/>
          <w:lang w:val="bg-BG"/>
        </w:rPr>
      </w:pPr>
    </w:p>
    <w:p w:rsidR="007C3BB4" w:rsidRDefault="007C3BB4" w:rsidP="00064D79">
      <w:pPr>
        <w:overflowPunct/>
        <w:autoSpaceDE/>
        <w:autoSpaceDN/>
        <w:adjustRightInd/>
        <w:ind w:firstLine="284"/>
        <w:jc w:val="both"/>
        <w:textAlignment w:val="auto"/>
        <w:rPr>
          <w:rFonts w:ascii="Times New Roman" w:hAnsi="Times New Roman" w:cs="Times New Roman"/>
          <w:sz w:val="22"/>
          <w:szCs w:val="22"/>
          <w:lang w:val="bg-BG"/>
        </w:rPr>
      </w:pPr>
    </w:p>
    <w:p w:rsidR="007C3BB4" w:rsidRDefault="007C3BB4" w:rsidP="00064D79">
      <w:pPr>
        <w:overflowPunct/>
        <w:autoSpaceDE/>
        <w:autoSpaceDN/>
        <w:adjustRightInd/>
        <w:ind w:firstLine="284"/>
        <w:jc w:val="both"/>
        <w:textAlignment w:val="auto"/>
        <w:rPr>
          <w:rFonts w:ascii="Times New Roman" w:hAnsi="Times New Roman" w:cs="Times New Roman"/>
          <w:sz w:val="22"/>
          <w:szCs w:val="22"/>
          <w:lang w:val="bg-BG"/>
        </w:rPr>
      </w:pPr>
    </w:p>
    <w:p w:rsidR="007C3BB4" w:rsidRPr="00CB1C69" w:rsidRDefault="007C3BB4" w:rsidP="00064D79">
      <w:pPr>
        <w:overflowPunct/>
        <w:autoSpaceDE/>
        <w:autoSpaceDN/>
        <w:adjustRightInd/>
        <w:ind w:firstLine="284"/>
        <w:jc w:val="both"/>
        <w:textAlignment w:val="auto"/>
        <w:rPr>
          <w:rFonts w:ascii="Times New Roman" w:hAnsi="Times New Roman" w:cs="Times New Roman"/>
          <w:sz w:val="22"/>
          <w:szCs w:val="22"/>
          <w:lang w:val="bg-BG"/>
        </w:rPr>
      </w:pPr>
    </w:p>
    <w:p w:rsidR="007C3BB4" w:rsidRDefault="007C3BB4" w:rsidP="00064D79">
      <w:pPr>
        <w:overflowPunct/>
        <w:autoSpaceDE/>
        <w:autoSpaceDN/>
        <w:adjustRightInd/>
        <w:ind w:firstLine="284"/>
        <w:jc w:val="both"/>
        <w:textAlignment w:val="auto"/>
        <w:rPr>
          <w:rFonts w:ascii="Times New Roman" w:hAnsi="Times New Roman" w:cs="Times New Roman"/>
          <w:sz w:val="22"/>
          <w:szCs w:val="22"/>
          <w:lang w:val="bg-BG"/>
        </w:rPr>
      </w:pPr>
      <w:r w:rsidRPr="00CB1C69">
        <w:rPr>
          <w:rFonts w:ascii="Times New Roman" w:hAnsi="Times New Roman" w:cs="Times New Roman"/>
          <w:sz w:val="22"/>
          <w:szCs w:val="22"/>
          <w:lang w:val="bg-BG"/>
        </w:rPr>
        <w:t xml:space="preserve">       Министърът на земеделието 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и храните </w:t>
      </w:r>
      <w:r w:rsidRPr="00CB1C69">
        <w:rPr>
          <w:rFonts w:ascii="Times New Roman" w:hAnsi="Times New Roman" w:cs="Times New Roman"/>
          <w:sz w:val="22"/>
          <w:szCs w:val="22"/>
          <w:lang w:val="bg-BG"/>
        </w:rPr>
        <w:t xml:space="preserve">или упълномощено от него лице в </w:t>
      </w:r>
      <w:r w:rsidRPr="00CB1C69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7 - дневен срок от одобряването на протоколите </w:t>
      </w:r>
      <w:r w:rsidRPr="00CB1C69">
        <w:rPr>
          <w:rFonts w:ascii="Times New Roman" w:hAnsi="Times New Roman" w:cs="Times New Roman"/>
          <w:sz w:val="22"/>
          <w:szCs w:val="22"/>
          <w:lang w:val="bg-BG"/>
        </w:rPr>
        <w:t>със заповед определя кандидатите</w:t>
      </w:r>
      <w:r>
        <w:rPr>
          <w:rFonts w:ascii="Times New Roman" w:hAnsi="Times New Roman" w:cs="Times New Roman"/>
          <w:sz w:val="22"/>
          <w:szCs w:val="22"/>
          <w:lang w:val="bg-BG"/>
        </w:rPr>
        <w:t>,</w:t>
      </w:r>
      <w:r w:rsidRPr="00CB1C69">
        <w:rPr>
          <w:rFonts w:ascii="Times New Roman" w:hAnsi="Times New Roman" w:cs="Times New Roman"/>
          <w:sz w:val="22"/>
          <w:szCs w:val="22"/>
          <w:lang w:val="bg-BG"/>
        </w:rPr>
        <w:t xml:space="preserve"> класирани за всеки имот на първо и второ място. 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При отказ да одобри протоколите министърът на земеделието или упълномощено от него длъжностно лице издава заповед за частично или пълно прекратяване на процедурата.                </w:t>
      </w:r>
    </w:p>
    <w:p w:rsidR="007C3BB4" w:rsidRDefault="007C3BB4" w:rsidP="00064D79">
      <w:pPr>
        <w:overflowPunct/>
        <w:autoSpaceDE/>
        <w:autoSpaceDN/>
        <w:adjustRightInd/>
        <w:ind w:firstLine="284"/>
        <w:jc w:val="both"/>
        <w:textAlignment w:val="auto"/>
        <w:rPr>
          <w:rFonts w:ascii="Times New Roman" w:hAnsi="Times New Roman" w:cs="Times New Roman"/>
          <w:sz w:val="22"/>
          <w:szCs w:val="22"/>
          <w:lang w:val="bg-BG"/>
        </w:rPr>
      </w:pPr>
      <w:r w:rsidRPr="00316E77">
        <w:rPr>
          <w:rFonts w:ascii="Times New Roman" w:hAnsi="Times New Roman" w:cs="Times New Roman"/>
          <w:b/>
          <w:bCs/>
          <w:sz w:val="22"/>
          <w:szCs w:val="22"/>
          <w:lang w:val="bg-BG"/>
        </w:rPr>
        <w:t>При упълномощаване длъжностното лице издава заповед в 7 – дневен срок от постъпване на протоколите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, придружени с мотивирано писмо на министъра на земеделието за неодобряването им. Заповедта за одобряване или отказ се публикуване интернет страницата </w:t>
      </w:r>
      <w:r w:rsidRPr="00CB1C69">
        <w:rPr>
          <w:rFonts w:ascii="Times New Roman" w:hAnsi="Times New Roman" w:cs="Times New Roman"/>
          <w:sz w:val="22"/>
          <w:szCs w:val="22"/>
          <w:lang w:val="bg-BG"/>
        </w:rPr>
        <w:t>на МЗ</w:t>
      </w:r>
      <w:r>
        <w:rPr>
          <w:rFonts w:ascii="Times New Roman" w:hAnsi="Times New Roman" w:cs="Times New Roman"/>
          <w:sz w:val="22"/>
          <w:szCs w:val="22"/>
          <w:lang w:val="bg-BG"/>
        </w:rPr>
        <w:t>Х</w:t>
      </w:r>
      <w:r w:rsidRPr="00CB1C69">
        <w:rPr>
          <w:rFonts w:ascii="Times New Roman" w:hAnsi="Times New Roman" w:cs="Times New Roman"/>
          <w:sz w:val="22"/>
          <w:szCs w:val="22"/>
          <w:lang w:val="bg-BG"/>
        </w:rPr>
        <w:t xml:space="preserve"> при спазване на изискванията на Закона за защита на личните данни. </w:t>
      </w:r>
    </w:p>
    <w:p w:rsidR="007C3BB4" w:rsidRDefault="007C3BB4" w:rsidP="00064D79">
      <w:pPr>
        <w:overflowPunct/>
        <w:autoSpaceDE/>
        <w:autoSpaceDN/>
        <w:adjustRightInd/>
        <w:ind w:firstLine="284"/>
        <w:jc w:val="both"/>
        <w:textAlignment w:val="auto"/>
        <w:rPr>
          <w:rFonts w:ascii="Times New Roman" w:hAnsi="Times New Roman" w:cs="Times New Roman"/>
          <w:sz w:val="22"/>
          <w:szCs w:val="22"/>
          <w:lang w:val="bg-BG"/>
        </w:rPr>
      </w:pPr>
      <w:r>
        <w:rPr>
          <w:rFonts w:ascii="Times New Roman" w:hAnsi="Times New Roman" w:cs="Times New Roman"/>
          <w:sz w:val="22"/>
          <w:szCs w:val="22"/>
          <w:lang w:val="bg-BG"/>
        </w:rPr>
        <w:t xml:space="preserve">Директорът на ОД „Земеделие” уведомява участниците в търга по реда на АПК за заповедите в                </w:t>
      </w:r>
      <w:r w:rsidRPr="00CB1C69">
        <w:rPr>
          <w:rFonts w:ascii="Times New Roman" w:hAnsi="Times New Roman" w:cs="Times New Roman"/>
          <w:b/>
          <w:bCs/>
          <w:sz w:val="22"/>
          <w:szCs w:val="22"/>
          <w:lang w:val="bg-BG"/>
        </w:rPr>
        <w:t>3 - дневен срок</w:t>
      </w:r>
      <w:r w:rsidRPr="00CB1C69"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от издаването им. </w:t>
      </w:r>
      <w:r w:rsidRPr="00316E77">
        <w:rPr>
          <w:rFonts w:ascii="Times New Roman" w:hAnsi="Times New Roman" w:cs="Times New Roman"/>
          <w:b/>
          <w:bCs/>
          <w:sz w:val="22"/>
          <w:szCs w:val="22"/>
          <w:lang w:val="bg-BG"/>
        </w:rPr>
        <w:t>В 14 - дневен срок от уведомяването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 участниците в търга могат да подават жалба пред компетентния съд по реда на АПК. </w:t>
      </w:r>
    </w:p>
    <w:p w:rsidR="007C3BB4" w:rsidRPr="004474E9" w:rsidRDefault="007C3BB4" w:rsidP="00064D79">
      <w:pPr>
        <w:overflowPunct/>
        <w:autoSpaceDE/>
        <w:autoSpaceDN/>
        <w:adjustRightInd/>
        <w:ind w:firstLine="360"/>
        <w:jc w:val="both"/>
        <w:textAlignment w:val="auto"/>
        <w:rPr>
          <w:rFonts w:ascii="Times New Roman" w:hAnsi="Times New Roman" w:cs="Times New Roman"/>
          <w:b/>
          <w:bCs/>
          <w:sz w:val="22"/>
          <w:szCs w:val="22"/>
          <w:lang w:val="bg-BG"/>
        </w:rPr>
      </w:pP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>1</w:t>
      </w:r>
      <w:r w:rsidRPr="000A361D">
        <w:rPr>
          <w:rFonts w:ascii="Times New Roman" w:hAnsi="Times New Roman" w:cs="Times New Roman"/>
          <w:b/>
          <w:bCs/>
          <w:sz w:val="22"/>
          <w:szCs w:val="22"/>
          <w:lang w:val="ru-RU"/>
        </w:rPr>
        <w:t>3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. 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>Търгът се счита за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 спечелен от участника предложил най-високата цена за имота.</w:t>
      </w:r>
    </w:p>
    <w:p w:rsidR="007C3BB4" w:rsidRPr="00A10811" w:rsidRDefault="007C3BB4" w:rsidP="00064D79">
      <w:pPr>
        <w:overflowPunct/>
        <w:autoSpaceDE/>
        <w:autoSpaceDN/>
        <w:adjustRightInd/>
        <w:ind w:firstLine="360"/>
        <w:jc w:val="both"/>
        <w:textAlignment w:val="auto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>1</w:t>
      </w:r>
      <w:r w:rsidRPr="000A361D">
        <w:rPr>
          <w:rFonts w:ascii="Times New Roman" w:hAnsi="Times New Roman" w:cs="Times New Roman"/>
          <w:b/>
          <w:bCs/>
          <w:sz w:val="22"/>
          <w:szCs w:val="22"/>
          <w:lang w:val="ru-RU"/>
        </w:rPr>
        <w:t>4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. При прехвърляне право на собственост на урегулирани поземлени имоти /УПИ/ се начислява ДДС 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>върху продажната стойност на имота, съгласно разпоредбата на чл. 45, ал. 5, т. 1 от Закона за данък върху добавената стойност.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 </w:t>
      </w:r>
    </w:p>
    <w:p w:rsidR="007C3BB4" w:rsidRPr="004474E9" w:rsidRDefault="007C3BB4" w:rsidP="00064D79">
      <w:pPr>
        <w:overflowPunct/>
        <w:autoSpaceDE/>
        <w:autoSpaceDN/>
        <w:adjustRightInd/>
        <w:ind w:firstLine="284"/>
        <w:jc w:val="both"/>
        <w:textAlignment w:val="auto"/>
        <w:rPr>
          <w:rFonts w:ascii="Times New Roman" w:hAnsi="Times New Roman" w:cs="Times New Roman"/>
          <w:b/>
          <w:bCs/>
          <w:sz w:val="22"/>
          <w:szCs w:val="22"/>
          <w:lang w:val="bg-BG"/>
        </w:rPr>
      </w:pP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 1</w:t>
      </w:r>
      <w:r w:rsidRPr="000A361D">
        <w:rPr>
          <w:rFonts w:ascii="Times New Roman" w:hAnsi="Times New Roman" w:cs="Times New Roman"/>
          <w:b/>
          <w:bCs/>
          <w:sz w:val="22"/>
          <w:szCs w:val="22"/>
          <w:lang w:val="ru-RU"/>
        </w:rPr>
        <w:t>5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. Условия за връщане на депозита. </w:t>
      </w:r>
    </w:p>
    <w:p w:rsidR="007C3BB4" w:rsidRPr="004474E9" w:rsidRDefault="007C3BB4" w:rsidP="00064D79">
      <w:pPr>
        <w:overflowPunct/>
        <w:autoSpaceDE/>
        <w:autoSpaceDN/>
        <w:adjustRightInd/>
        <w:ind w:firstLine="284"/>
        <w:jc w:val="both"/>
        <w:textAlignment w:val="auto"/>
        <w:rPr>
          <w:sz w:val="22"/>
          <w:szCs w:val="22"/>
          <w:lang w:val="bg-BG"/>
        </w:rPr>
      </w:pPr>
      <w:r w:rsidRPr="004474E9">
        <w:rPr>
          <w:rFonts w:ascii="Times New Roman" w:hAnsi="Times New Roman" w:cs="Times New Roman"/>
          <w:sz w:val="22"/>
          <w:szCs w:val="22"/>
          <w:lang w:val="bg-BG"/>
        </w:rPr>
        <w:tab/>
        <w:t>Депозита на спечелилия участник се прихваща от цената на придобиване на имота. Внесените депозити от некласираните кандидати се възстановяват в 7 - дневен срок след приключване на търга, а депозитът на кандидата, класиран на второ място - след подписването на договора със спечелилия кандидат. Депозитите на кандидатите, класирани на първо и второ място не се възстановяват в случай на отказ за сключване на договор. Депозитът на обжалвания търга участник се възстановява след влизането в сила на съдебно решение</w:t>
      </w:r>
      <w:r w:rsidRPr="004474E9">
        <w:rPr>
          <w:sz w:val="22"/>
          <w:szCs w:val="22"/>
          <w:lang w:val="bg-BG"/>
        </w:rPr>
        <w:t xml:space="preserve">. </w:t>
      </w:r>
    </w:p>
    <w:p w:rsidR="007C3BB4" w:rsidRPr="004474E9" w:rsidRDefault="007C3BB4" w:rsidP="00064D79">
      <w:pPr>
        <w:overflowPunct/>
        <w:autoSpaceDE/>
        <w:autoSpaceDN/>
        <w:adjustRightInd/>
        <w:ind w:firstLine="284"/>
        <w:jc w:val="both"/>
        <w:textAlignment w:val="auto"/>
        <w:rPr>
          <w:rFonts w:ascii="Times New Roman" w:hAnsi="Times New Roman" w:cs="Times New Roman"/>
          <w:sz w:val="22"/>
          <w:szCs w:val="22"/>
          <w:lang w:val="bg-BG"/>
        </w:rPr>
      </w:pP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>1</w:t>
      </w:r>
      <w:r w:rsidRPr="00B23867">
        <w:rPr>
          <w:rFonts w:ascii="Times New Roman" w:hAnsi="Times New Roman" w:cs="Times New Roman"/>
          <w:b/>
          <w:bCs/>
          <w:sz w:val="22"/>
          <w:szCs w:val="22"/>
          <w:lang w:val="ru-RU"/>
        </w:rPr>
        <w:t>6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>.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 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>Сключване на договор за покупко – продажба.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</w:p>
    <w:p w:rsidR="007C3BB4" w:rsidRPr="004474E9" w:rsidRDefault="007C3BB4" w:rsidP="00064D79">
      <w:pPr>
        <w:overflowPunct/>
        <w:autoSpaceDE/>
        <w:autoSpaceDN/>
        <w:adjustRightInd/>
        <w:ind w:firstLine="284"/>
        <w:jc w:val="both"/>
        <w:textAlignment w:val="auto"/>
        <w:rPr>
          <w:rFonts w:ascii="Times New Roman" w:hAnsi="Times New Roman" w:cs="Times New Roman"/>
          <w:sz w:val="22"/>
          <w:szCs w:val="22"/>
          <w:lang w:val="bg-BG"/>
        </w:rPr>
      </w:pP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 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ab/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В 14 – дневен срок от влизане в сила на заповедта се сключва договор 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в писмена форма с лицето, спечелило търга след внасяне на цената, дължимите данъци, такси и режийни разноски. В случай, че лицето спечелило търга, не внесе посочените суми, за сключване на договор, да се покани класирания на второ място кандидат. Договорът подлежи на вписване в службата по вписванията за сметка на купувача. </w:t>
      </w:r>
    </w:p>
    <w:p w:rsidR="007C3BB4" w:rsidRPr="004474E9" w:rsidRDefault="007C3BB4" w:rsidP="00064D79">
      <w:pPr>
        <w:jc w:val="both"/>
        <w:rPr>
          <w:rFonts w:ascii="Times New Roman" w:hAnsi="Times New Roman" w:cs="Times New Roman"/>
          <w:sz w:val="22"/>
          <w:szCs w:val="22"/>
          <w:lang w:val="bg-BG"/>
        </w:rPr>
      </w:pPr>
    </w:p>
    <w:p w:rsidR="007C3BB4" w:rsidRPr="004474E9" w:rsidRDefault="007C3BB4" w:rsidP="00064D79">
      <w:pPr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4474E9">
        <w:rPr>
          <w:rFonts w:ascii="Times New Roman" w:hAnsi="Times New Roman" w:cs="Times New Roman"/>
          <w:sz w:val="22"/>
          <w:szCs w:val="22"/>
          <w:lang w:val="bg-BG"/>
        </w:rPr>
        <w:tab/>
        <w:t>Настоящата заповед да се публикува на интернет страницата на ОД “Земеделие”  гр. Ямбол и на страницата на М</w:t>
      </w:r>
      <w:r>
        <w:rPr>
          <w:rFonts w:ascii="Times New Roman" w:hAnsi="Times New Roman" w:cs="Times New Roman"/>
          <w:sz w:val="22"/>
          <w:szCs w:val="22"/>
          <w:lang w:val="bg-BG"/>
        </w:rPr>
        <w:t>инистерство на земеделието и храните,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да се постави в 3 - дневен срок от издаването й на таблото на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ОД “Земеделие” гр. Ямбол, в общинската служба по земеделие, в общината и в кметството на населеното място по местонахождение на имота.  </w:t>
      </w:r>
    </w:p>
    <w:p w:rsidR="007C3BB4" w:rsidRPr="004474E9" w:rsidRDefault="007C3BB4" w:rsidP="00064D79">
      <w:pPr>
        <w:jc w:val="both"/>
        <w:rPr>
          <w:rFonts w:ascii="Times New Roman" w:hAnsi="Times New Roman" w:cs="Times New Roman"/>
          <w:sz w:val="22"/>
          <w:szCs w:val="22"/>
          <w:lang w:val="bg-BG"/>
        </w:rPr>
      </w:pPr>
    </w:p>
    <w:p w:rsidR="007C3BB4" w:rsidRDefault="007C3BB4" w:rsidP="00736CBE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Директор:</w:t>
      </w:r>
    </w:p>
    <w:p w:rsidR="007C3BB4" w:rsidRDefault="007C3BB4" w:rsidP="00736CBE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Тихомир Койчев  / п / </w:t>
      </w:r>
    </w:p>
    <w:p w:rsidR="007C3BB4" w:rsidRDefault="007C3BB4" w:rsidP="00736CBE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ОД „Земеделие” гр. Ямбол</w:t>
      </w:r>
    </w:p>
    <w:p w:rsidR="007C3BB4" w:rsidRDefault="007C3BB4" w:rsidP="006E3EB9">
      <w:pPr>
        <w:ind w:firstLine="720"/>
        <w:jc w:val="both"/>
        <w:rPr>
          <w:rFonts w:ascii="Times New Roman" w:hAnsi="Times New Roman" w:cs="Times New Roman"/>
          <w:sz w:val="22"/>
          <w:szCs w:val="22"/>
          <w:lang w:val="bg-BG"/>
        </w:rPr>
      </w:pPr>
    </w:p>
    <w:p w:rsidR="007C3BB4" w:rsidRDefault="007C3BB4" w:rsidP="00AA56DB">
      <w:pPr>
        <w:ind w:firstLine="720"/>
        <w:jc w:val="both"/>
        <w:rPr>
          <w:rFonts w:ascii="Times New Roman" w:hAnsi="Times New Roman" w:cs="Times New Roman"/>
          <w:sz w:val="22"/>
          <w:szCs w:val="22"/>
          <w:lang w:val="bg-BG"/>
        </w:rPr>
      </w:pPr>
    </w:p>
    <w:p w:rsidR="007C3BB4" w:rsidRDefault="007C3BB4" w:rsidP="003453C8">
      <w:pPr>
        <w:jc w:val="both"/>
        <w:rPr>
          <w:rFonts w:ascii="Times New Roman" w:hAnsi="Times New Roman" w:cs="Times New Roman"/>
          <w:sz w:val="22"/>
          <w:szCs w:val="22"/>
          <w:lang w:val="bg-BG"/>
        </w:rPr>
      </w:pPr>
    </w:p>
    <w:p w:rsidR="007C3BB4" w:rsidRDefault="007C3BB4" w:rsidP="00B3070A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Заповедта е публикувана на сайта на в. “</w:t>
      </w:r>
      <w:r>
        <w:rPr>
          <w:rFonts w:ascii="Times New Roman" w:hAnsi="Times New Roman" w:cs="Times New Roman"/>
          <w:b/>
          <w:bCs/>
          <w:sz w:val="28"/>
          <w:szCs w:val="28"/>
        </w:rPr>
        <w:t>Alo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bg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” на </w:t>
      </w:r>
      <w:r w:rsidRPr="00B3070A">
        <w:rPr>
          <w:rFonts w:ascii="Times New Roman" w:hAnsi="Times New Roman" w:cs="Times New Roman"/>
          <w:b/>
          <w:bCs/>
          <w:sz w:val="28"/>
          <w:szCs w:val="28"/>
          <w:lang w:val="ru-RU"/>
        </w:rPr>
        <w:t>18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.0</w:t>
      </w:r>
      <w:r w:rsidRPr="00B3070A">
        <w:rPr>
          <w:rFonts w:ascii="Times New Roman" w:hAnsi="Times New Roman" w:cs="Times New Roman"/>
          <w:b/>
          <w:bCs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.2025 г. в Рубрика „съобщения - покани” - обява № </w:t>
      </w:r>
      <w:r w:rsidRPr="00B3070A">
        <w:rPr>
          <w:rFonts w:ascii="Times New Roman" w:hAnsi="Times New Roman" w:cs="Times New Roman"/>
          <w:b/>
          <w:bCs/>
          <w:sz w:val="28"/>
          <w:szCs w:val="28"/>
          <w:lang w:val="ru-RU"/>
        </w:rPr>
        <w:t>10508095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.      </w:t>
      </w:r>
    </w:p>
    <w:p w:rsidR="007C3BB4" w:rsidRDefault="007C3BB4" w:rsidP="003453C8">
      <w:pPr>
        <w:jc w:val="both"/>
        <w:rPr>
          <w:rFonts w:ascii="Times New Roman" w:hAnsi="Times New Roman" w:cs="Times New Roman"/>
          <w:sz w:val="22"/>
          <w:szCs w:val="22"/>
          <w:lang w:val="bg-BG"/>
        </w:rPr>
      </w:pPr>
    </w:p>
    <w:p w:rsidR="007C3BB4" w:rsidRDefault="007C3BB4" w:rsidP="003453C8">
      <w:pPr>
        <w:jc w:val="both"/>
        <w:rPr>
          <w:rFonts w:ascii="Times New Roman" w:hAnsi="Times New Roman" w:cs="Times New Roman"/>
          <w:sz w:val="22"/>
          <w:szCs w:val="22"/>
          <w:lang w:val="bg-BG"/>
        </w:rPr>
      </w:pPr>
    </w:p>
    <w:p w:rsidR="007C3BB4" w:rsidRDefault="007C3BB4" w:rsidP="003453C8">
      <w:pPr>
        <w:jc w:val="both"/>
        <w:rPr>
          <w:rFonts w:ascii="Times New Roman" w:hAnsi="Times New Roman" w:cs="Times New Roman"/>
          <w:sz w:val="22"/>
          <w:szCs w:val="22"/>
          <w:lang w:val="bg-BG"/>
        </w:rPr>
      </w:pPr>
    </w:p>
    <w:p w:rsidR="007C3BB4" w:rsidRDefault="007C3BB4" w:rsidP="003453C8">
      <w:pPr>
        <w:jc w:val="both"/>
        <w:rPr>
          <w:rFonts w:ascii="Times New Roman" w:hAnsi="Times New Roman" w:cs="Times New Roman"/>
          <w:sz w:val="22"/>
          <w:szCs w:val="22"/>
          <w:lang w:val="bg-BG"/>
        </w:rPr>
      </w:pPr>
    </w:p>
    <w:p w:rsidR="007C3BB4" w:rsidRDefault="007C3BB4" w:rsidP="003453C8">
      <w:pPr>
        <w:jc w:val="both"/>
        <w:rPr>
          <w:rFonts w:ascii="Times New Roman" w:hAnsi="Times New Roman" w:cs="Times New Roman"/>
          <w:sz w:val="22"/>
          <w:szCs w:val="22"/>
          <w:lang w:val="bg-BG"/>
        </w:rPr>
      </w:pPr>
    </w:p>
    <w:p w:rsidR="007C3BB4" w:rsidRDefault="007C3BB4" w:rsidP="003453C8">
      <w:pPr>
        <w:jc w:val="both"/>
        <w:rPr>
          <w:rFonts w:ascii="Times New Roman" w:hAnsi="Times New Roman" w:cs="Times New Roman"/>
          <w:sz w:val="22"/>
          <w:szCs w:val="22"/>
          <w:lang w:val="bg-BG"/>
        </w:rPr>
      </w:pPr>
    </w:p>
    <w:p w:rsidR="007C3BB4" w:rsidRDefault="007C3BB4" w:rsidP="003453C8">
      <w:pPr>
        <w:jc w:val="both"/>
        <w:rPr>
          <w:rFonts w:ascii="Times New Roman" w:hAnsi="Times New Roman" w:cs="Times New Roman"/>
          <w:sz w:val="22"/>
          <w:szCs w:val="22"/>
          <w:lang w:val="bg-BG"/>
        </w:rPr>
      </w:pPr>
    </w:p>
    <w:p w:rsidR="007C3BB4" w:rsidRDefault="007C3BB4" w:rsidP="003453C8">
      <w:pPr>
        <w:jc w:val="both"/>
        <w:rPr>
          <w:rFonts w:ascii="Times New Roman" w:hAnsi="Times New Roman" w:cs="Times New Roman"/>
          <w:sz w:val="22"/>
          <w:szCs w:val="22"/>
          <w:lang w:val="bg-BG"/>
        </w:rPr>
      </w:pPr>
    </w:p>
    <w:p w:rsidR="007C3BB4" w:rsidRPr="004474E9" w:rsidRDefault="007C3BB4" w:rsidP="003453C8">
      <w:pPr>
        <w:jc w:val="both"/>
        <w:rPr>
          <w:rFonts w:ascii="Times New Roman" w:hAnsi="Times New Roman" w:cs="Times New Roman"/>
          <w:sz w:val="22"/>
          <w:szCs w:val="22"/>
          <w:lang w:val="bg-BG"/>
        </w:rPr>
      </w:pPr>
    </w:p>
    <w:p w:rsidR="007C3BB4" w:rsidRPr="00606362" w:rsidRDefault="007C3BB4" w:rsidP="00F41F47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bg-BG"/>
        </w:rPr>
      </w:pPr>
      <w:r w:rsidRPr="00606362">
        <w:rPr>
          <w:rFonts w:ascii="Times New Roman" w:hAnsi="Times New Roman" w:cs="Times New Roman"/>
          <w:sz w:val="22"/>
          <w:szCs w:val="22"/>
          <w:lang w:val="bg-BG"/>
        </w:rPr>
        <w:t xml:space="preserve">    </w:t>
      </w:r>
      <w:r w:rsidRPr="00606362">
        <w:rPr>
          <w:rFonts w:ascii="Times New Roman" w:hAnsi="Times New Roman" w:cs="Times New Roman"/>
          <w:sz w:val="22"/>
          <w:szCs w:val="22"/>
          <w:lang w:val="bg-BG"/>
        </w:rPr>
        <w:tab/>
      </w:r>
      <w:r w:rsidRPr="00A1081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:rsidR="007C3BB4" w:rsidRPr="00606362" w:rsidRDefault="007C3BB4" w:rsidP="00541F9B">
      <w:pPr>
        <w:jc w:val="center"/>
        <w:rPr>
          <w:rFonts w:ascii="Times New Roman" w:hAnsi="Times New Roman" w:cs="Times New Roman"/>
          <w:sz w:val="22"/>
          <w:szCs w:val="22"/>
          <w:lang w:val="bg-BG"/>
        </w:rPr>
      </w:pPr>
    </w:p>
    <w:sectPr w:rsidR="007C3BB4" w:rsidRPr="00606362" w:rsidSect="00ED6AA9">
      <w:footerReference w:type="default" r:id="rId7"/>
      <w:headerReference w:type="first" r:id="rId8"/>
      <w:footerReference w:type="first" r:id="rId9"/>
      <w:pgSz w:w="11907" w:h="16840" w:code="9"/>
      <w:pgMar w:top="284" w:right="1134" w:bottom="284" w:left="1134" w:header="284" w:footer="1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BB4" w:rsidRDefault="007C3BB4">
      <w:r>
        <w:separator/>
      </w:r>
    </w:p>
  </w:endnote>
  <w:endnote w:type="continuationSeparator" w:id="0">
    <w:p w:rsidR="007C3BB4" w:rsidRDefault="007C3B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man Old Style">
    <w:altName w:val="Segoe Print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BB4" w:rsidRPr="00627A1B" w:rsidRDefault="007C3BB4" w:rsidP="00880D8E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  <w:r w:rsidRPr="00627A1B">
      <w:rPr>
        <w:rFonts w:ascii="Verdana" w:hAnsi="Verdana" w:cs="Verdana"/>
        <w:noProof/>
        <w:sz w:val="16"/>
        <w:szCs w:val="16"/>
        <w:lang w:val="bg-BG"/>
      </w:rPr>
      <w:t xml:space="preserve">гр. </w:t>
    </w:r>
    <w:r>
      <w:rPr>
        <w:rFonts w:ascii="Verdana" w:hAnsi="Verdana" w:cs="Verdana"/>
        <w:noProof/>
        <w:sz w:val="16"/>
        <w:szCs w:val="16"/>
        <w:lang w:val="bg-BG"/>
      </w:rPr>
      <w:t>Ямбол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 </w:t>
    </w:r>
    <w:r>
      <w:rPr>
        <w:rFonts w:ascii="Verdana" w:hAnsi="Verdana" w:cs="Verdana"/>
        <w:noProof/>
        <w:sz w:val="16"/>
        <w:szCs w:val="16"/>
        <w:lang w:val="bg-BG"/>
      </w:rPr>
      <w:t>8600</w:t>
    </w:r>
    <w:r w:rsidRPr="00627A1B">
      <w:rPr>
        <w:rFonts w:ascii="Verdana" w:hAnsi="Verdana" w:cs="Verdana"/>
        <w:noProof/>
        <w:sz w:val="16"/>
        <w:szCs w:val="16"/>
        <w:lang w:val="bg-BG"/>
      </w:rPr>
      <w:t>, ул. "</w:t>
    </w:r>
    <w:r>
      <w:rPr>
        <w:rFonts w:ascii="Verdana" w:hAnsi="Verdana" w:cs="Verdana"/>
        <w:noProof/>
        <w:sz w:val="16"/>
        <w:szCs w:val="16"/>
        <w:lang w:val="bg-BG"/>
      </w:rPr>
      <w:t>Жорж Папазов</w:t>
    </w:r>
    <w:r w:rsidRPr="00627A1B">
      <w:rPr>
        <w:rFonts w:ascii="Verdana" w:hAnsi="Verdana" w:cs="Verdana"/>
        <w:noProof/>
        <w:sz w:val="16"/>
        <w:szCs w:val="16"/>
        <w:lang w:val="bg-BG"/>
      </w:rPr>
      <w:t>" №</w:t>
    </w:r>
    <w:r>
      <w:rPr>
        <w:rFonts w:ascii="Verdana" w:hAnsi="Verdana" w:cs="Verdana"/>
        <w:noProof/>
        <w:sz w:val="16"/>
        <w:szCs w:val="16"/>
        <w:lang w:val="bg-BG"/>
      </w:rPr>
      <w:t xml:space="preserve"> 9, ет.5                                                 </w:t>
    </w:r>
  </w:p>
  <w:p w:rsidR="007C3BB4" w:rsidRDefault="007C3BB4" w:rsidP="00880D8E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ru-RU"/>
      </w:rPr>
    </w:pPr>
    <w:r>
      <w:rPr>
        <w:rFonts w:ascii="Verdana" w:hAnsi="Verdana" w:cs="Verdana"/>
        <w:noProof/>
        <w:sz w:val="16"/>
        <w:szCs w:val="16"/>
        <w:lang w:val="bg-BG"/>
      </w:rPr>
      <w:t xml:space="preserve">       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Тел: </w:t>
    </w:r>
    <w:r>
      <w:rPr>
        <w:rFonts w:ascii="Verdana" w:hAnsi="Verdana" w:cs="Verdana"/>
        <w:noProof/>
        <w:sz w:val="16"/>
        <w:szCs w:val="16"/>
        <w:lang w:val="bg-BG"/>
      </w:rPr>
      <w:t>(</w:t>
    </w:r>
    <w:r w:rsidRPr="00627A1B">
      <w:rPr>
        <w:rFonts w:ascii="Verdana" w:hAnsi="Verdana" w:cs="Verdana"/>
        <w:noProof/>
        <w:sz w:val="16"/>
        <w:szCs w:val="16"/>
        <w:lang w:val="bg-BG"/>
      </w:rPr>
      <w:t>+359</w:t>
    </w:r>
    <w:r>
      <w:rPr>
        <w:rFonts w:ascii="Verdana" w:hAnsi="Verdana" w:cs="Verdana"/>
        <w:noProof/>
        <w:sz w:val="16"/>
        <w:szCs w:val="16"/>
        <w:lang w:val="bg-BG"/>
      </w:rPr>
      <w:t>046)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 </w:t>
    </w:r>
    <w:r>
      <w:rPr>
        <w:rFonts w:ascii="Verdana" w:hAnsi="Verdana" w:cs="Verdana"/>
        <w:noProof/>
        <w:sz w:val="16"/>
        <w:szCs w:val="16"/>
        <w:lang w:val="bg-BG"/>
      </w:rPr>
      <w:t xml:space="preserve">66 18 54, 66 18 52, </w:t>
    </w:r>
    <w:r w:rsidRPr="00BD057F">
      <w:rPr>
        <w:rFonts w:ascii="Verdana" w:hAnsi="Verdana" w:cs="Verdana"/>
        <w:noProof/>
        <w:sz w:val="16"/>
        <w:szCs w:val="16"/>
        <w:lang w:val="ru-RU"/>
      </w:rPr>
      <w:t xml:space="preserve">Факс: </w:t>
    </w:r>
    <w:r>
      <w:rPr>
        <w:rFonts w:ascii="Verdana" w:hAnsi="Verdana" w:cs="Verdana"/>
        <w:noProof/>
        <w:sz w:val="16"/>
        <w:szCs w:val="16"/>
        <w:lang w:val="bg-BG"/>
      </w:rPr>
      <w:t>(</w:t>
    </w:r>
    <w:r w:rsidRPr="00BD057F">
      <w:rPr>
        <w:rFonts w:ascii="Verdana" w:hAnsi="Verdana" w:cs="Verdana"/>
        <w:noProof/>
        <w:sz w:val="16"/>
        <w:szCs w:val="16"/>
        <w:lang w:val="ru-RU"/>
      </w:rPr>
      <w:t>+359</w:t>
    </w:r>
    <w:r>
      <w:rPr>
        <w:rFonts w:ascii="Verdana" w:hAnsi="Verdana" w:cs="Verdana"/>
        <w:noProof/>
        <w:sz w:val="16"/>
        <w:szCs w:val="16"/>
        <w:lang w:val="ru-RU"/>
      </w:rPr>
      <w:t>046</w:t>
    </w:r>
    <w:r>
      <w:rPr>
        <w:rFonts w:ascii="Verdana" w:hAnsi="Verdana" w:cs="Verdana"/>
        <w:noProof/>
        <w:sz w:val="16"/>
        <w:szCs w:val="16"/>
        <w:lang w:val="bg-BG"/>
      </w:rPr>
      <w:t>)</w:t>
    </w:r>
    <w:r w:rsidRPr="00BD057F">
      <w:rPr>
        <w:rFonts w:ascii="Verdana" w:hAnsi="Verdana" w:cs="Verdana"/>
        <w:noProof/>
        <w:sz w:val="16"/>
        <w:szCs w:val="16"/>
        <w:lang w:val="ru-RU"/>
      </w:rPr>
      <w:t xml:space="preserve"> </w:t>
    </w:r>
    <w:r>
      <w:rPr>
        <w:rFonts w:ascii="Verdana" w:hAnsi="Verdana" w:cs="Verdana"/>
        <w:noProof/>
        <w:sz w:val="16"/>
        <w:szCs w:val="16"/>
        <w:lang w:val="ru-RU"/>
      </w:rPr>
      <w:t>66 18 58</w:t>
    </w:r>
  </w:p>
  <w:p w:rsidR="007C3BB4" w:rsidRPr="000327A9" w:rsidRDefault="007C3BB4" w:rsidP="00EF760A">
    <w:pPr>
      <w:pStyle w:val="Footer"/>
      <w:ind w:right="360"/>
      <w:rPr>
        <w:lang w:val="bg-BG"/>
      </w:rPr>
    </w:pPr>
    <w:r>
      <w:rPr>
        <w:lang w:val="bg-BG"/>
      </w:rPr>
      <w:t xml:space="preserve">                                                                                                                                                                                                               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BB4" w:rsidRDefault="007C3BB4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7C3BB4" w:rsidRDefault="007C3BB4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7C3BB4" w:rsidRPr="00627A1B" w:rsidRDefault="007C3BB4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  <w:r>
      <w:rPr>
        <w:rFonts w:ascii="Verdana" w:hAnsi="Verdana" w:cs="Verdana"/>
        <w:noProof/>
        <w:sz w:val="16"/>
        <w:szCs w:val="16"/>
        <w:lang w:val="bg-BG"/>
      </w:rPr>
      <w:t xml:space="preserve">   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гр. </w:t>
    </w:r>
    <w:r>
      <w:rPr>
        <w:rFonts w:ascii="Verdana" w:hAnsi="Verdana" w:cs="Verdana"/>
        <w:noProof/>
        <w:sz w:val="16"/>
        <w:szCs w:val="16"/>
        <w:lang w:val="bg-BG"/>
      </w:rPr>
      <w:t>Ямбол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 </w:t>
    </w:r>
    <w:r>
      <w:rPr>
        <w:rFonts w:ascii="Verdana" w:hAnsi="Verdana" w:cs="Verdana"/>
        <w:noProof/>
        <w:sz w:val="16"/>
        <w:szCs w:val="16"/>
        <w:lang w:val="bg-BG"/>
      </w:rPr>
      <w:t>8600</w:t>
    </w:r>
    <w:r w:rsidRPr="00627A1B">
      <w:rPr>
        <w:rFonts w:ascii="Verdana" w:hAnsi="Verdana" w:cs="Verdana"/>
        <w:noProof/>
        <w:sz w:val="16"/>
        <w:szCs w:val="16"/>
        <w:lang w:val="bg-BG"/>
      </w:rPr>
      <w:t>, ул. "</w:t>
    </w:r>
    <w:r>
      <w:rPr>
        <w:rFonts w:ascii="Verdana" w:hAnsi="Verdana" w:cs="Verdana"/>
        <w:noProof/>
        <w:sz w:val="16"/>
        <w:szCs w:val="16"/>
        <w:lang w:val="bg-BG"/>
      </w:rPr>
      <w:t>Жорж Папазов</w:t>
    </w:r>
    <w:r w:rsidRPr="00627A1B">
      <w:rPr>
        <w:rFonts w:ascii="Verdana" w:hAnsi="Verdana" w:cs="Verdana"/>
        <w:noProof/>
        <w:sz w:val="16"/>
        <w:szCs w:val="16"/>
        <w:lang w:val="bg-BG"/>
      </w:rPr>
      <w:t>" №</w:t>
    </w:r>
    <w:r>
      <w:rPr>
        <w:rFonts w:ascii="Verdana" w:hAnsi="Verdana" w:cs="Verdana"/>
        <w:noProof/>
        <w:sz w:val="16"/>
        <w:szCs w:val="16"/>
        <w:lang w:val="bg-BG"/>
      </w:rPr>
      <w:t xml:space="preserve"> 9, ет.5                                                 </w:t>
    </w:r>
  </w:p>
  <w:p w:rsidR="007C3BB4" w:rsidRDefault="007C3BB4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ru-RU"/>
      </w:rPr>
    </w:pPr>
    <w:r>
      <w:rPr>
        <w:rFonts w:ascii="Verdana" w:hAnsi="Verdana" w:cs="Verdana"/>
        <w:noProof/>
        <w:sz w:val="16"/>
        <w:szCs w:val="16"/>
        <w:lang w:val="bg-BG"/>
      </w:rPr>
      <w:t xml:space="preserve">       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Тел: </w:t>
    </w:r>
    <w:r>
      <w:rPr>
        <w:rFonts w:ascii="Verdana" w:hAnsi="Verdana" w:cs="Verdana"/>
        <w:noProof/>
        <w:sz w:val="16"/>
        <w:szCs w:val="16"/>
        <w:lang w:val="bg-BG"/>
      </w:rPr>
      <w:t>(</w:t>
    </w:r>
    <w:r w:rsidRPr="00627A1B">
      <w:rPr>
        <w:rFonts w:ascii="Verdana" w:hAnsi="Verdana" w:cs="Verdana"/>
        <w:noProof/>
        <w:sz w:val="16"/>
        <w:szCs w:val="16"/>
        <w:lang w:val="bg-BG"/>
      </w:rPr>
      <w:t>+359</w:t>
    </w:r>
    <w:r>
      <w:rPr>
        <w:rFonts w:ascii="Verdana" w:hAnsi="Verdana" w:cs="Verdana"/>
        <w:noProof/>
        <w:sz w:val="16"/>
        <w:szCs w:val="16"/>
        <w:lang w:val="bg-BG"/>
      </w:rPr>
      <w:t>046)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 </w:t>
    </w:r>
    <w:r>
      <w:rPr>
        <w:rFonts w:ascii="Verdana" w:hAnsi="Verdana" w:cs="Verdana"/>
        <w:noProof/>
        <w:sz w:val="16"/>
        <w:szCs w:val="16"/>
        <w:lang w:val="bg-BG"/>
      </w:rPr>
      <w:t xml:space="preserve">66 18 54, 66 18 52, </w:t>
    </w:r>
    <w:r w:rsidRPr="00BD057F">
      <w:rPr>
        <w:rFonts w:ascii="Verdana" w:hAnsi="Verdana" w:cs="Verdana"/>
        <w:noProof/>
        <w:sz w:val="16"/>
        <w:szCs w:val="16"/>
        <w:lang w:val="ru-RU"/>
      </w:rPr>
      <w:t xml:space="preserve">Факс: </w:t>
    </w:r>
    <w:r>
      <w:rPr>
        <w:rFonts w:ascii="Verdana" w:hAnsi="Verdana" w:cs="Verdana"/>
        <w:noProof/>
        <w:sz w:val="16"/>
        <w:szCs w:val="16"/>
        <w:lang w:val="bg-BG"/>
      </w:rPr>
      <w:t>(</w:t>
    </w:r>
    <w:r w:rsidRPr="00BD057F">
      <w:rPr>
        <w:rFonts w:ascii="Verdana" w:hAnsi="Verdana" w:cs="Verdana"/>
        <w:noProof/>
        <w:sz w:val="16"/>
        <w:szCs w:val="16"/>
        <w:lang w:val="ru-RU"/>
      </w:rPr>
      <w:t>+359</w:t>
    </w:r>
    <w:r>
      <w:rPr>
        <w:rFonts w:ascii="Verdana" w:hAnsi="Verdana" w:cs="Verdana"/>
        <w:noProof/>
        <w:sz w:val="16"/>
        <w:szCs w:val="16"/>
        <w:lang w:val="ru-RU"/>
      </w:rPr>
      <w:t>046</w:t>
    </w:r>
    <w:r>
      <w:rPr>
        <w:rFonts w:ascii="Verdana" w:hAnsi="Verdana" w:cs="Verdana"/>
        <w:noProof/>
        <w:sz w:val="16"/>
        <w:szCs w:val="16"/>
        <w:lang w:val="bg-BG"/>
      </w:rPr>
      <w:t>)</w:t>
    </w:r>
    <w:r w:rsidRPr="00BD057F">
      <w:rPr>
        <w:rFonts w:ascii="Verdana" w:hAnsi="Verdana" w:cs="Verdana"/>
        <w:noProof/>
        <w:sz w:val="16"/>
        <w:szCs w:val="16"/>
        <w:lang w:val="ru-RU"/>
      </w:rPr>
      <w:t xml:space="preserve"> </w:t>
    </w:r>
    <w:r>
      <w:rPr>
        <w:rFonts w:ascii="Verdana" w:hAnsi="Verdana" w:cs="Verdana"/>
        <w:noProof/>
        <w:sz w:val="16"/>
        <w:szCs w:val="16"/>
        <w:lang w:val="ru-RU"/>
      </w:rPr>
      <w:t>66 18 58</w:t>
    </w:r>
  </w:p>
  <w:p w:rsidR="007C3BB4" w:rsidRPr="00EA3B1F" w:rsidRDefault="007C3BB4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  <w:r>
      <w:rPr>
        <w:rFonts w:ascii="Verdana" w:hAnsi="Verdana" w:cs="Verdana"/>
        <w:noProof/>
        <w:sz w:val="16"/>
        <w:szCs w:val="16"/>
        <w:lang w:val="bg-BG"/>
      </w:rPr>
      <w:t xml:space="preserve">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BB4" w:rsidRDefault="007C3BB4">
      <w:r>
        <w:separator/>
      </w:r>
    </w:p>
  </w:footnote>
  <w:footnote w:type="continuationSeparator" w:id="0">
    <w:p w:rsidR="007C3BB4" w:rsidRDefault="007C3B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BB4" w:rsidRPr="005B69F7" w:rsidRDefault="007C3BB4" w:rsidP="005B69F7">
    <w:pPr>
      <w:pStyle w:val="Heading2"/>
      <w:rPr>
        <w:rStyle w:val="Emphasis"/>
        <w:rFonts w:cs="Arial"/>
        <w:sz w:val="2"/>
        <w:szCs w:val="2"/>
      </w:rPr>
    </w:pPr>
    <w:r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.75pt;margin-top:-5.55pt;width:47.3pt;height:65.55pt;z-index:251660288">
          <v:imagedata r:id="rId1" o:title=""/>
          <w10:wrap type="square"/>
        </v:shape>
      </w:pict>
    </w:r>
  </w:p>
  <w:p w:rsidR="007C3BB4" w:rsidRPr="005B69F7" w:rsidRDefault="007C3BB4" w:rsidP="007A6290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 w:cs="Helen Bg Condensed"/>
        <w:spacing w:val="40"/>
        <w:sz w:val="30"/>
        <w:szCs w:val="30"/>
      </w:rPr>
    </w:pPr>
    <w:r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53.05pt;margin-top:.65pt;width:0;height:48.2pt;z-index:251661312" o:connectortype="straight"/>
      </w:pict>
    </w:r>
    <w:r w:rsidRPr="005B69F7">
      <w:rPr>
        <w:rFonts w:ascii="Helen Bg Condensed" w:hAnsi="Helen Bg Condensed" w:cs="Helen Bg Condensed"/>
        <w:spacing w:val="40"/>
        <w:sz w:val="30"/>
        <w:szCs w:val="30"/>
      </w:rPr>
      <w:t>РЕПУБЛИКА БЪЛГАРИЯ</w:t>
    </w:r>
  </w:p>
  <w:p w:rsidR="007C3BB4" w:rsidRDefault="007C3BB4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 w:cs="Helen Bg Condensed"/>
        <w:b w:val="0"/>
        <w:bCs w:val="0"/>
        <w:spacing w:val="40"/>
        <w:sz w:val="26"/>
        <w:szCs w:val="26"/>
      </w:rPr>
    </w:pPr>
    <w:r w:rsidRPr="00D450FA">
      <w:rPr>
        <w:sz w:val="36"/>
        <w:szCs w:val="36"/>
      </w:rPr>
      <w:tab/>
    </w:r>
    <w:r w:rsidRPr="00CA3258">
      <w:rPr>
        <w:rFonts w:ascii="Helen Bg Condensed" w:hAnsi="Helen Bg Condensed" w:cs="Helen Bg Condensed"/>
        <w:b w:val="0"/>
        <w:bCs w:val="0"/>
        <w:spacing w:val="40"/>
        <w:sz w:val="26"/>
        <w:szCs w:val="26"/>
      </w:rPr>
      <w:t>Министерство на земеделието</w:t>
    </w:r>
    <w:r>
      <w:rPr>
        <w:rFonts w:ascii="Helen Bg Condensed" w:hAnsi="Helen Bg Condensed" w:cs="Helen Bg Condensed"/>
        <w:b w:val="0"/>
        <w:bCs w:val="0"/>
        <w:spacing w:val="40"/>
        <w:sz w:val="26"/>
        <w:szCs w:val="26"/>
      </w:rPr>
      <w:t xml:space="preserve"> и храните</w:t>
    </w:r>
  </w:p>
  <w:p w:rsidR="007C3BB4" w:rsidRPr="00936425" w:rsidRDefault="007C3BB4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 w:cs="Helen Bg Condensed"/>
        <w:b w:val="0"/>
        <w:bCs w:val="0"/>
        <w:spacing w:val="40"/>
        <w:sz w:val="26"/>
        <w:szCs w:val="26"/>
      </w:rPr>
    </w:pPr>
    <w:r>
      <w:rPr>
        <w:rFonts w:ascii="Helen Bg Condensed" w:hAnsi="Helen Bg Condensed" w:cs="Helen Bg Condensed"/>
        <w:b w:val="0"/>
        <w:bCs w:val="0"/>
        <w:spacing w:val="40"/>
        <w:sz w:val="26"/>
        <w:szCs w:val="26"/>
      </w:rPr>
      <w:tab/>
    </w:r>
    <w:r>
      <w:rPr>
        <w:rFonts w:ascii="Helen Bg Condensed" w:hAnsi="Helen Bg Condensed" w:cs="Helen Bg Condensed"/>
        <w:b w:val="0"/>
        <w:bCs w:val="0"/>
        <w:spacing w:val="40"/>
        <w:sz w:val="22"/>
        <w:szCs w:val="22"/>
      </w:rPr>
      <w:t>ОБЛАСТНА ДИРЕКЦИЯ “ЗЕМЕДЕЛИЕ” гр. ЯМБОЛ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8233D"/>
    <w:multiLevelType w:val="hybridMultilevel"/>
    <w:tmpl w:val="0E0AEE58"/>
    <w:lvl w:ilvl="0" w:tplc="509283C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1F6167"/>
    <w:multiLevelType w:val="hybridMultilevel"/>
    <w:tmpl w:val="A314E334"/>
    <w:lvl w:ilvl="0" w:tplc="C86C4BC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895683"/>
    <w:multiLevelType w:val="hybridMultilevel"/>
    <w:tmpl w:val="E21A8C06"/>
    <w:lvl w:ilvl="0" w:tplc="36B87D5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2E2E58B8"/>
    <w:multiLevelType w:val="hybridMultilevel"/>
    <w:tmpl w:val="B8564160"/>
    <w:lvl w:ilvl="0" w:tplc="7842E40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060800"/>
    <w:multiLevelType w:val="hybridMultilevel"/>
    <w:tmpl w:val="9BA211C6"/>
    <w:lvl w:ilvl="0" w:tplc="E340C6B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5">
    <w:nsid w:val="626209D5"/>
    <w:multiLevelType w:val="hybridMultilevel"/>
    <w:tmpl w:val="D026E544"/>
    <w:lvl w:ilvl="0" w:tplc="0402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>
    <w:nsid w:val="64DD3335"/>
    <w:multiLevelType w:val="hybridMultilevel"/>
    <w:tmpl w:val="D6D8A0FC"/>
    <w:lvl w:ilvl="0" w:tplc="C66C91F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B36BAE"/>
    <w:multiLevelType w:val="hybridMultilevel"/>
    <w:tmpl w:val="9490EEF2"/>
    <w:lvl w:ilvl="0" w:tplc="084A5FCC">
      <w:start w:val="5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2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2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3B17"/>
    <w:rsid w:val="00001E04"/>
    <w:rsid w:val="000045B6"/>
    <w:rsid w:val="000068FC"/>
    <w:rsid w:val="0000741E"/>
    <w:rsid w:val="000075A5"/>
    <w:rsid w:val="00007923"/>
    <w:rsid w:val="00007DDE"/>
    <w:rsid w:val="00010DB6"/>
    <w:rsid w:val="00011C0D"/>
    <w:rsid w:val="00013D3D"/>
    <w:rsid w:val="00014966"/>
    <w:rsid w:val="000159E0"/>
    <w:rsid w:val="00017B3D"/>
    <w:rsid w:val="00020B76"/>
    <w:rsid w:val="0002111B"/>
    <w:rsid w:val="00022834"/>
    <w:rsid w:val="00022C61"/>
    <w:rsid w:val="00025AC7"/>
    <w:rsid w:val="00026513"/>
    <w:rsid w:val="000269FD"/>
    <w:rsid w:val="00027057"/>
    <w:rsid w:val="00031A60"/>
    <w:rsid w:val="00032323"/>
    <w:rsid w:val="000327A9"/>
    <w:rsid w:val="00032EDA"/>
    <w:rsid w:val="00034B41"/>
    <w:rsid w:val="00036DE3"/>
    <w:rsid w:val="0003705E"/>
    <w:rsid w:val="00037E58"/>
    <w:rsid w:val="00040277"/>
    <w:rsid w:val="00042095"/>
    <w:rsid w:val="000423BB"/>
    <w:rsid w:val="0004413E"/>
    <w:rsid w:val="000445C9"/>
    <w:rsid w:val="00045209"/>
    <w:rsid w:val="0004631F"/>
    <w:rsid w:val="00051500"/>
    <w:rsid w:val="00057D2A"/>
    <w:rsid w:val="000618BC"/>
    <w:rsid w:val="00061F4A"/>
    <w:rsid w:val="00061FA2"/>
    <w:rsid w:val="00062F84"/>
    <w:rsid w:val="00063A90"/>
    <w:rsid w:val="00064D79"/>
    <w:rsid w:val="00065BA1"/>
    <w:rsid w:val="00065EFB"/>
    <w:rsid w:val="00066569"/>
    <w:rsid w:val="00067206"/>
    <w:rsid w:val="00070975"/>
    <w:rsid w:val="00073692"/>
    <w:rsid w:val="00074722"/>
    <w:rsid w:val="00074775"/>
    <w:rsid w:val="000749C2"/>
    <w:rsid w:val="00077E67"/>
    <w:rsid w:val="000810E0"/>
    <w:rsid w:val="00082C3D"/>
    <w:rsid w:val="00083A94"/>
    <w:rsid w:val="00083FAF"/>
    <w:rsid w:val="000861EC"/>
    <w:rsid w:val="00086852"/>
    <w:rsid w:val="00087EE8"/>
    <w:rsid w:val="00091B2F"/>
    <w:rsid w:val="00094877"/>
    <w:rsid w:val="00094B03"/>
    <w:rsid w:val="000965E9"/>
    <w:rsid w:val="000A0372"/>
    <w:rsid w:val="000A074D"/>
    <w:rsid w:val="000A094F"/>
    <w:rsid w:val="000A361D"/>
    <w:rsid w:val="000A3812"/>
    <w:rsid w:val="000A4F7B"/>
    <w:rsid w:val="000A5927"/>
    <w:rsid w:val="000A5BD9"/>
    <w:rsid w:val="000A650C"/>
    <w:rsid w:val="000A695C"/>
    <w:rsid w:val="000A70F5"/>
    <w:rsid w:val="000A7428"/>
    <w:rsid w:val="000A7582"/>
    <w:rsid w:val="000A7D45"/>
    <w:rsid w:val="000B00E0"/>
    <w:rsid w:val="000B0DA4"/>
    <w:rsid w:val="000B1011"/>
    <w:rsid w:val="000B275F"/>
    <w:rsid w:val="000B44DD"/>
    <w:rsid w:val="000B56CE"/>
    <w:rsid w:val="000B6725"/>
    <w:rsid w:val="000C01D0"/>
    <w:rsid w:val="000C0708"/>
    <w:rsid w:val="000C2A5E"/>
    <w:rsid w:val="000C30AF"/>
    <w:rsid w:val="000C3BC9"/>
    <w:rsid w:val="000C6179"/>
    <w:rsid w:val="000C6EB2"/>
    <w:rsid w:val="000D2EE8"/>
    <w:rsid w:val="000D3213"/>
    <w:rsid w:val="000D4492"/>
    <w:rsid w:val="000D5628"/>
    <w:rsid w:val="000D7D11"/>
    <w:rsid w:val="000E0632"/>
    <w:rsid w:val="000E0A5C"/>
    <w:rsid w:val="000E0FF5"/>
    <w:rsid w:val="000E15DB"/>
    <w:rsid w:val="000E1A3E"/>
    <w:rsid w:val="000E3D38"/>
    <w:rsid w:val="000E79ED"/>
    <w:rsid w:val="000F200F"/>
    <w:rsid w:val="000F2216"/>
    <w:rsid w:val="000F2837"/>
    <w:rsid w:val="000F2C69"/>
    <w:rsid w:val="000F336B"/>
    <w:rsid w:val="000F370E"/>
    <w:rsid w:val="000F4734"/>
    <w:rsid w:val="000F4868"/>
    <w:rsid w:val="000F6741"/>
    <w:rsid w:val="000F78C9"/>
    <w:rsid w:val="00100B4B"/>
    <w:rsid w:val="00100CA1"/>
    <w:rsid w:val="00103457"/>
    <w:rsid w:val="00103D98"/>
    <w:rsid w:val="001064A1"/>
    <w:rsid w:val="00106908"/>
    <w:rsid w:val="001102C7"/>
    <w:rsid w:val="00110BAE"/>
    <w:rsid w:val="001116AB"/>
    <w:rsid w:val="001125D7"/>
    <w:rsid w:val="00113311"/>
    <w:rsid w:val="00114B2F"/>
    <w:rsid w:val="00114DA1"/>
    <w:rsid w:val="00116E5F"/>
    <w:rsid w:val="001172AF"/>
    <w:rsid w:val="00117DD0"/>
    <w:rsid w:val="0012064F"/>
    <w:rsid w:val="00120770"/>
    <w:rsid w:val="00120E89"/>
    <w:rsid w:val="00120FD9"/>
    <w:rsid w:val="00122D8F"/>
    <w:rsid w:val="00123AC3"/>
    <w:rsid w:val="00125D6F"/>
    <w:rsid w:val="00126599"/>
    <w:rsid w:val="001301C3"/>
    <w:rsid w:val="001315F7"/>
    <w:rsid w:val="00131CF6"/>
    <w:rsid w:val="001334BC"/>
    <w:rsid w:val="00133BA4"/>
    <w:rsid w:val="00133BCD"/>
    <w:rsid w:val="00134946"/>
    <w:rsid w:val="00137531"/>
    <w:rsid w:val="00137AED"/>
    <w:rsid w:val="00140AD3"/>
    <w:rsid w:val="0014141F"/>
    <w:rsid w:val="001419BD"/>
    <w:rsid w:val="0014238C"/>
    <w:rsid w:val="00142776"/>
    <w:rsid w:val="00144745"/>
    <w:rsid w:val="00144A78"/>
    <w:rsid w:val="00144E9C"/>
    <w:rsid w:val="00146349"/>
    <w:rsid w:val="0014746B"/>
    <w:rsid w:val="001478BB"/>
    <w:rsid w:val="001500ED"/>
    <w:rsid w:val="00150498"/>
    <w:rsid w:val="00152128"/>
    <w:rsid w:val="00152AA4"/>
    <w:rsid w:val="0015362D"/>
    <w:rsid w:val="001560A7"/>
    <w:rsid w:val="00156BC7"/>
    <w:rsid w:val="00157D1E"/>
    <w:rsid w:val="00162877"/>
    <w:rsid w:val="00162C8E"/>
    <w:rsid w:val="00165823"/>
    <w:rsid w:val="001672F4"/>
    <w:rsid w:val="00170332"/>
    <w:rsid w:val="00170C55"/>
    <w:rsid w:val="0017114B"/>
    <w:rsid w:val="00171940"/>
    <w:rsid w:val="00171BCF"/>
    <w:rsid w:val="00173568"/>
    <w:rsid w:val="001751F3"/>
    <w:rsid w:val="0017595D"/>
    <w:rsid w:val="0017658C"/>
    <w:rsid w:val="0017708A"/>
    <w:rsid w:val="001773F3"/>
    <w:rsid w:val="00180375"/>
    <w:rsid w:val="00181CE4"/>
    <w:rsid w:val="00183446"/>
    <w:rsid w:val="00184155"/>
    <w:rsid w:val="0018654C"/>
    <w:rsid w:val="0018728F"/>
    <w:rsid w:val="001930E8"/>
    <w:rsid w:val="00193442"/>
    <w:rsid w:val="00193CA9"/>
    <w:rsid w:val="00195613"/>
    <w:rsid w:val="001A01C9"/>
    <w:rsid w:val="001A07BF"/>
    <w:rsid w:val="001A0FA6"/>
    <w:rsid w:val="001A3451"/>
    <w:rsid w:val="001A3993"/>
    <w:rsid w:val="001A3A35"/>
    <w:rsid w:val="001A5A7F"/>
    <w:rsid w:val="001A5D4D"/>
    <w:rsid w:val="001A614B"/>
    <w:rsid w:val="001A7129"/>
    <w:rsid w:val="001A7E2B"/>
    <w:rsid w:val="001B2DBC"/>
    <w:rsid w:val="001B4BA5"/>
    <w:rsid w:val="001B5E7B"/>
    <w:rsid w:val="001B6D3B"/>
    <w:rsid w:val="001C1040"/>
    <w:rsid w:val="001C13C5"/>
    <w:rsid w:val="001C72CA"/>
    <w:rsid w:val="001C758D"/>
    <w:rsid w:val="001C7D2C"/>
    <w:rsid w:val="001D0151"/>
    <w:rsid w:val="001D0F73"/>
    <w:rsid w:val="001D1E11"/>
    <w:rsid w:val="001D34DB"/>
    <w:rsid w:val="001D45EC"/>
    <w:rsid w:val="001D57A8"/>
    <w:rsid w:val="001D6E7C"/>
    <w:rsid w:val="001E121A"/>
    <w:rsid w:val="001E1855"/>
    <w:rsid w:val="001E24FA"/>
    <w:rsid w:val="001E3373"/>
    <w:rsid w:val="001E365F"/>
    <w:rsid w:val="001E4F5B"/>
    <w:rsid w:val="001E5DCB"/>
    <w:rsid w:val="001F0076"/>
    <w:rsid w:val="001F265B"/>
    <w:rsid w:val="001F3BB3"/>
    <w:rsid w:val="001F4AA1"/>
    <w:rsid w:val="001F4ADE"/>
    <w:rsid w:val="001F4F47"/>
    <w:rsid w:val="001F5482"/>
    <w:rsid w:val="001F6182"/>
    <w:rsid w:val="00201362"/>
    <w:rsid w:val="002016AF"/>
    <w:rsid w:val="002030F9"/>
    <w:rsid w:val="002036A4"/>
    <w:rsid w:val="0020377B"/>
    <w:rsid w:val="00203801"/>
    <w:rsid w:val="00203D74"/>
    <w:rsid w:val="00204158"/>
    <w:rsid w:val="00205900"/>
    <w:rsid w:val="002061DA"/>
    <w:rsid w:val="0020653E"/>
    <w:rsid w:val="00206660"/>
    <w:rsid w:val="00207CBD"/>
    <w:rsid w:val="00207F24"/>
    <w:rsid w:val="00211325"/>
    <w:rsid w:val="002113E8"/>
    <w:rsid w:val="00214660"/>
    <w:rsid w:val="00215597"/>
    <w:rsid w:val="00217E92"/>
    <w:rsid w:val="00217F61"/>
    <w:rsid w:val="002233BC"/>
    <w:rsid w:val="00224FEE"/>
    <w:rsid w:val="002258FC"/>
    <w:rsid w:val="0023241F"/>
    <w:rsid w:val="00232D0F"/>
    <w:rsid w:val="00235C90"/>
    <w:rsid w:val="002360DA"/>
    <w:rsid w:val="002423B6"/>
    <w:rsid w:val="00242403"/>
    <w:rsid w:val="0024310A"/>
    <w:rsid w:val="002438D5"/>
    <w:rsid w:val="00243A88"/>
    <w:rsid w:val="00245A58"/>
    <w:rsid w:val="00246E74"/>
    <w:rsid w:val="002473AD"/>
    <w:rsid w:val="002505E2"/>
    <w:rsid w:val="00251736"/>
    <w:rsid w:val="00252833"/>
    <w:rsid w:val="00252CC7"/>
    <w:rsid w:val="00252EF5"/>
    <w:rsid w:val="002534EF"/>
    <w:rsid w:val="00254E20"/>
    <w:rsid w:val="0025651E"/>
    <w:rsid w:val="00257793"/>
    <w:rsid w:val="00261933"/>
    <w:rsid w:val="00261A2A"/>
    <w:rsid w:val="00261EB7"/>
    <w:rsid w:val="00262D63"/>
    <w:rsid w:val="002654BB"/>
    <w:rsid w:val="00266D04"/>
    <w:rsid w:val="00267F44"/>
    <w:rsid w:val="002716D5"/>
    <w:rsid w:val="002717C3"/>
    <w:rsid w:val="002734F3"/>
    <w:rsid w:val="0027574F"/>
    <w:rsid w:val="002764E6"/>
    <w:rsid w:val="00277A17"/>
    <w:rsid w:val="0028064E"/>
    <w:rsid w:val="00280D37"/>
    <w:rsid w:val="002814D8"/>
    <w:rsid w:val="00282315"/>
    <w:rsid w:val="0028325E"/>
    <w:rsid w:val="002840A3"/>
    <w:rsid w:val="00285FAD"/>
    <w:rsid w:val="002876E6"/>
    <w:rsid w:val="00293402"/>
    <w:rsid w:val="002937FF"/>
    <w:rsid w:val="002938A8"/>
    <w:rsid w:val="00293F98"/>
    <w:rsid w:val="00294411"/>
    <w:rsid w:val="00294978"/>
    <w:rsid w:val="00295275"/>
    <w:rsid w:val="0029625E"/>
    <w:rsid w:val="002A072E"/>
    <w:rsid w:val="002A25BD"/>
    <w:rsid w:val="002A264C"/>
    <w:rsid w:val="002A6F3C"/>
    <w:rsid w:val="002B082E"/>
    <w:rsid w:val="002B3CA8"/>
    <w:rsid w:val="002B5793"/>
    <w:rsid w:val="002B7CF4"/>
    <w:rsid w:val="002C0B59"/>
    <w:rsid w:val="002C24AD"/>
    <w:rsid w:val="002C2989"/>
    <w:rsid w:val="002C3A2F"/>
    <w:rsid w:val="002C4C5D"/>
    <w:rsid w:val="002C4F1C"/>
    <w:rsid w:val="002C5F91"/>
    <w:rsid w:val="002C721A"/>
    <w:rsid w:val="002C76AF"/>
    <w:rsid w:val="002C7710"/>
    <w:rsid w:val="002C78D7"/>
    <w:rsid w:val="002C79D4"/>
    <w:rsid w:val="002D0529"/>
    <w:rsid w:val="002D0786"/>
    <w:rsid w:val="002D0E2E"/>
    <w:rsid w:val="002D3325"/>
    <w:rsid w:val="002D3975"/>
    <w:rsid w:val="002D460D"/>
    <w:rsid w:val="002D628B"/>
    <w:rsid w:val="002D66BD"/>
    <w:rsid w:val="002D6BA0"/>
    <w:rsid w:val="002D7643"/>
    <w:rsid w:val="002E1357"/>
    <w:rsid w:val="002E18EA"/>
    <w:rsid w:val="002E25EF"/>
    <w:rsid w:val="002E2B96"/>
    <w:rsid w:val="002E3381"/>
    <w:rsid w:val="002E3EC1"/>
    <w:rsid w:val="002E3F1D"/>
    <w:rsid w:val="002F1042"/>
    <w:rsid w:val="002F3475"/>
    <w:rsid w:val="002F5277"/>
    <w:rsid w:val="002F5B3D"/>
    <w:rsid w:val="003006FF"/>
    <w:rsid w:val="00303431"/>
    <w:rsid w:val="0030389F"/>
    <w:rsid w:val="003059E7"/>
    <w:rsid w:val="00306665"/>
    <w:rsid w:val="0031337D"/>
    <w:rsid w:val="00313799"/>
    <w:rsid w:val="00314D00"/>
    <w:rsid w:val="00314D1C"/>
    <w:rsid w:val="00314D7C"/>
    <w:rsid w:val="00314F35"/>
    <w:rsid w:val="003159E9"/>
    <w:rsid w:val="00316080"/>
    <w:rsid w:val="00316416"/>
    <w:rsid w:val="00316730"/>
    <w:rsid w:val="00316E77"/>
    <w:rsid w:val="00317A5F"/>
    <w:rsid w:val="00317F17"/>
    <w:rsid w:val="00320155"/>
    <w:rsid w:val="00323B75"/>
    <w:rsid w:val="00323C80"/>
    <w:rsid w:val="00325585"/>
    <w:rsid w:val="00327008"/>
    <w:rsid w:val="003278D9"/>
    <w:rsid w:val="0033101A"/>
    <w:rsid w:val="003343DB"/>
    <w:rsid w:val="00335152"/>
    <w:rsid w:val="00335A6A"/>
    <w:rsid w:val="003365C0"/>
    <w:rsid w:val="003379F0"/>
    <w:rsid w:val="003407AF"/>
    <w:rsid w:val="003419A0"/>
    <w:rsid w:val="00344E02"/>
    <w:rsid w:val="003450D3"/>
    <w:rsid w:val="003453C8"/>
    <w:rsid w:val="00345419"/>
    <w:rsid w:val="003456D8"/>
    <w:rsid w:val="00345E78"/>
    <w:rsid w:val="00346EF5"/>
    <w:rsid w:val="0034763F"/>
    <w:rsid w:val="003514F0"/>
    <w:rsid w:val="0035749E"/>
    <w:rsid w:val="00357EA2"/>
    <w:rsid w:val="0036145B"/>
    <w:rsid w:val="003650A3"/>
    <w:rsid w:val="00365B5A"/>
    <w:rsid w:val="00366712"/>
    <w:rsid w:val="00366F72"/>
    <w:rsid w:val="0037262C"/>
    <w:rsid w:val="00375F7D"/>
    <w:rsid w:val="003762C9"/>
    <w:rsid w:val="00376741"/>
    <w:rsid w:val="00382683"/>
    <w:rsid w:val="00383879"/>
    <w:rsid w:val="00383925"/>
    <w:rsid w:val="00384650"/>
    <w:rsid w:val="003850AE"/>
    <w:rsid w:val="0038519E"/>
    <w:rsid w:val="003855DB"/>
    <w:rsid w:val="003860BB"/>
    <w:rsid w:val="00390DF1"/>
    <w:rsid w:val="00393EF0"/>
    <w:rsid w:val="00397647"/>
    <w:rsid w:val="003A0E71"/>
    <w:rsid w:val="003A142B"/>
    <w:rsid w:val="003A1926"/>
    <w:rsid w:val="003A1B97"/>
    <w:rsid w:val="003A236A"/>
    <w:rsid w:val="003A2CC9"/>
    <w:rsid w:val="003A35C3"/>
    <w:rsid w:val="003A3B3C"/>
    <w:rsid w:val="003A46E2"/>
    <w:rsid w:val="003A4823"/>
    <w:rsid w:val="003A51AA"/>
    <w:rsid w:val="003A522C"/>
    <w:rsid w:val="003A5D48"/>
    <w:rsid w:val="003A647D"/>
    <w:rsid w:val="003A753F"/>
    <w:rsid w:val="003A7919"/>
    <w:rsid w:val="003B0E3A"/>
    <w:rsid w:val="003B176C"/>
    <w:rsid w:val="003B2EE4"/>
    <w:rsid w:val="003B391F"/>
    <w:rsid w:val="003B7686"/>
    <w:rsid w:val="003B7B35"/>
    <w:rsid w:val="003B7C0A"/>
    <w:rsid w:val="003C002B"/>
    <w:rsid w:val="003C0881"/>
    <w:rsid w:val="003C0CF6"/>
    <w:rsid w:val="003C3CBB"/>
    <w:rsid w:val="003C40EE"/>
    <w:rsid w:val="003C4142"/>
    <w:rsid w:val="003C76A1"/>
    <w:rsid w:val="003D0488"/>
    <w:rsid w:val="003D0C0F"/>
    <w:rsid w:val="003D16FD"/>
    <w:rsid w:val="003D19DE"/>
    <w:rsid w:val="003D2110"/>
    <w:rsid w:val="003D320A"/>
    <w:rsid w:val="003D3972"/>
    <w:rsid w:val="003D3C12"/>
    <w:rsid w:val="003D42E0"/>
    <w:rsid w:val="003D47C9"/>
    <w:rsid w:val="003D6197"/>
    <w:rsid w:val="003E2217"/>
    <w:rsid w:val="003E299C"/>
    <w:rsid w:val="003E7977"/>
    <w:rsid w:val="003F029C"/>
    <w:rsid w:val="003F0F60"/>
    <w:rsid w:val="003F1477"/>
    <w:rsid w:val="003F1DDA"/>
    <w:rsid w:val="003F3174"/>
    <w:rsid w:val="003F3AC1"/>
    <w:rsid w:val="003F4086"/>
    <w:rsid w:val="003F6F99"/>
    <w:rsid w:val="004027F2"/>
    <w:rsid w:val="00403489"/>
    <w:rsid w:val="004036CB"/>
    <w:rsid w:val="00403708"/>
    <w:rsid w:val="00404EC1"/>
    <w:rsid w:val="004066C5"/>
    <w:rsid w:val="00410508"/>
    <w:rsid w:val="0041076E"/>
    <w:rsid w:val="004109A7"/>
    <w:rsid w:val="0041137D"/>
    <w:rsid w:val="00411E13"/>
    <w:rsid w:val="00412067"/>
    <w:rsid w:val="004128DD"/>
    <w:rsid w:val="00412951"/>
    <w:rsid w:val="004146D9"/>
    <w:rsid w:val="0041532F"/>
    <w:rsid w:val="00417CEC"/>
    <w:rsid w:val="00420719"/>
    <w:rsid w:val="00420E84"/>
    <w:rsid w:val="0042213C"/>
    <w:rsid w:val="00422C77"/>
    <w:rsid w:val="00424AA6"/>
    <w:rsid w:val="004258E3"/>
    <w:rsid w:val="004263E3"/>
    <w:rsid w:val="00430733"/>
    <w:rsid w:val="004314C8"/>
    <w:rsid w:val="00431DCA"/>
    <w:rsid w:val="004339ED"/>
    <w:rsid w:val="00435491"/>
    <w:rsid w:val="00436DFD"/>
    <w:rsid w:val="0043792C"/>
    <w:rsid w:val="00440561"/>
    <w:rsid w:val="00440581"/>
    <w:rsid w:val="004410C0"/>
    <w:rsid w:val="00445562"/>
    <w:rsid w:val="0044565B"/>
    <w:rsid w:val="00446795"/>
    <w:rsid w:val="004474E9"/>
    <w:rsid w:val="0044792A"/>
    <w:rsid w:val="00450235"/>
    <w:rsid w:val="004553E5"/>
    <w:rsid w:val="0045569B"/>
    <w:rsid w:val="004639BD"/>
    <w:rsid w:val="0046438C"/>
    <w:rsid w:val="0046693D"/>
    <w:rsid w:val="00466FE6"/>
    <w:rsid w:val="00467F55"/>
    <w:rsid w:val="00470419"/>
    <w:rsid w:val="00470EEB"/>
    <w:rsid w:val="00470FD8"/>
    <w:rsid w:val="004716AF"/>
    <w:rsid w:val="00471CB7"/>
    <w:rsid w:val="00473621"/>
    <w:rsid w:val="00475205"/>
    <w:rsid w:val="004755EF"/>
    <w:rsid w:val="004757FB"/>
    <w:rsid w:val="0047764E"/>
    <w:rsid w:val="0048027E"/>
    <w:rsid w:val="00480CDE"/>
    <w:rsid w:val="00482111"/>
    <w:rsid w:val="00483EA8"/>
    <w:rsid w:val="00484489"/>
    <w:rsid w:val="00484F3C"/>
    <w:rsid w:val="004853D9"/>
    <w:rsid w:val="00485FA1"/>
    <w:rsid w:val="00486791"/>
    <w:rsid w:val="004914A2"/>
    <w:rsid w:val="004935E9"/>
    <w:rsid w:val="0049450D"/>
    <w:rsid w:val="00495BA7"/>
    <w:rsid w:val="004963D2"/>
    <w:rsid w:val="00496632"/>
    <w:rsid w:val="004A030D"/>
    <w:rsid w:val="004A0DD8"/>
    <w:rsid w:val="004A10FE"/>
    <w:rsid w:val="004A1B7C"/>
    <w:rsid w:val="004A2185"/>
    <w:rsid w:val="004A423F"/>
    <w:rsid w:val="004A6651"/>
    <w:rsid w:val="004A71B3"/>
    <w:rsid w:val="004B08A5"/>
    <w:rsid w:val="004B39AC"/>
    <w:rsid w:val="004B3F1E"/>
    <w:rsid w:val="004C09F0"/>
    <w:rsid w:val="004C0C5C"/>
    <w:rsid w:val="004C1887"/>
    <w:rsid w:val="004C2EE2"/>
    <w:rsid w:val="004C3081"/>
    <w:rsid w:val="004C30EE"/>
    <w:rsid w:val="004C3144"/>
    <w:rsid w:val="004C3E43"/>
    <w:rsid w:val="004C3F47"/>
    <w:rsid w:val="004C55B7"/>
    <w:rsid w:val="004C7349"/>
    <w:rsid w:val="004C779B"/>
    <w:rsid w:val="004D03FF"/>
    <w:rsid w:val="004D17A1"/>
    <w:rsid w:val="004D2913"/>
    <w:rsid w:val="004D3C99"/>
    <w:rsid w:val="004D64EB"/>
    <w:rsid w:val="004D7425"/>
    <w:rsid w:val="004D757F"/>
    <w:rsid w:val="004E0DD5"/>
    <w:rsid w:val="004E171D"/>
    <w:rsid w:val="004E41FE"/>
    <w:rsid w:val="004E43E1"/>
    <w:rsid w:val="004E6FA0"/>
    <w:rsid w:val="004E7DDD"/>
    <w:rsid w:val="004F20F9"/>
    <w:rsid w:val="004F51E1"/>
    <w:rsid w:val="004F5312"/>
    <w:rsid w:val="004F54F5"/>
    <w:rsid w:val="004F6363"/>
    <w:rsid w:val="004F70A0"/>
    <w:rsid w:val="004F75AA"/>
    <w:rsid w:val="004F765C"/>
    <w:rsid w:val="005041AB"/>
    <w:rsid w:val="00506D0C"/>
    <w:rsid w:val="00507EF1"/>
    <w:rsid w:val="00510B49"/>
    <w:rsid w:val="005113B7"/>
    <w:rsid w:val="00511EF6"/>
    <w:rsid w:val="0051689C"/>
    <w:rsid w:val="00517E91"/>
    <w:rsid w:val="0052146C"/>
    <w:rsid w:val="0052268D"/>
    <w:rsid w:val="00524235"/>
    <w:rsid w:val="00524E9F"/>
    <w:rsid w:val="0052543C"/>
    <w:rsid w:val="005264DF"/>
    <w:rsid w:val="00526FDB"/>
    <w:rsid w:val="00531278"/>
    <w:rsid w:val="005327CB"/>
    <w:rsid w:val="00533415"/>
    <w:rsid w:val="00534038"/>
    <w:rsid w:val="00534D09"/>
    <w:rsid w:val="00534E37"/>
    <w:rsid w:val="005350E2"/>
    <w:rsid w:val="00535AAA"/>
    <w:rsid w:val="0053758A"/>
    <w:rsid w:val="005378B5"/>
    <w:rsid w:val="00537B14"/>
    <w:rsid w:val="005400CA"/>
    <w:rsid w:val="00540E55"/>
    <w:rsid w:val="0054119B"/>
    <w:rsid w:val="00541F9B"/>
    <w:rsid w:val="005440AF"/>
    <w:rsid w:val="00544ADC"/>
    <w:rsid w:val="00545ABB"/>
    <w:rsid w:val="0055105B"/>
    <w:rsid w:val="00552413"/>
    <w:rsid w:val="005525EF"/>
    <w:rsid w:val="00553953"/>
    <w:rsid w:val="00554473"/>
    <w:rsid w:val="00556721"/>
    <w:rsid w:val="00557FFE"/>
    <w:rsid w:val="00560B6D"/>
    <w:rsid w:val="00560E85"/>
    <w:rsid w:val="00561339"/>
    <w:rsid w:val="005616D2"/>
    <w:rsid w:val="00561E59"/>
    <w:rsid w:val="005630D2"/>
    <w:rsid w:val="00564658"/>
    <w:rsid w:val="00565D28"/>
    <w:rsid w:val="0057056E"/>
    <w:rsid w:val="005725BC"/>
    <w:rsid w:val="005730DF"/>
    <w:rsid w:val="00580B30"/>
    <w:rsid w:val="005818C4"/>
    <w:rsid w:val="0058347A"/>
    <w:rsid w:val="00584185"/>
    <w:rsid w:val="00584D9B"/>
    <w:rsid w:val="0058519F"/>
    <w:rsid w:val="00586BCD"/>
    <w:rsid w:val="0058787A"/>
    <w:rsid w:val="005924DD"/>
    <w:rsid w:val="00593185"/>
    <w:rsid w:val="00593C46"/>
    <w:rsid w:val="00593D21"/>
    <w:rsid w:val="00595F5B"/>
    <w:rsid w:val="005A14DC"/>
    <w:rsid w:val="005A3B17"/>
    <w:rsid w:val="005A55E0"/>
    <w:rsid w:val="005A6961"/>
    <w:rsid w:val="005A7132"/>
    <w:rsid w:val="005B0302"/>
    <w:rsid w:val="005B16E1"/>
    <w:rsid w:val="005B22C2"/>
    <w:rsid w:val="005B6340"/>
    <w:rsid w:val="005B669F"/>
    <w:rsid w:val="005B69F7"/>
    <w:rsid w:val="005B75AF"/>
    <w:rsid w:val="005B78FE"/>
    <w:rsid w:val="005C0B85"/>
    <w:rsid w:val="005C4C9F"/>
    <w:rsid w:val="005C6055"/>
    <w:rsid w:val="005C6599"/>
    <w:rsid w:val="005C6D66"/>
    <w:rsid w:val="005C6D80"/>
    <w:rsid w:val="005C72C5"/>
    <w:rsid w:val="005D1E5F"/>
    <w:rsid w:val="005D50B8"/>
    <w:rsid w:val="005D599E"/>
    <w:rsid w:val="005D6499"/>
    <w:rsid w:val="005D7788"/>
    <w:rsid w:val="005E3E7E"/>
    <w:rsid w:val="005E3F87"/>
    <w:rsid w:val="005E4204"/>
    <w:rsid w:val="005E4508"/>
    <w:rsid w:val="005E4AD1"/>
    <w:rsid w:val="005E4BBF"/>
    <w:rsid w:val="005E59B5"/>
    <w:rsid w:val="005E62B8"/>
    <w:rsid w:val="005E6D87"/>
    <w:rsid w:val="005E74EB"/>
    <w:rsid w:val="005F33B9"/>
    <w:rsid w:val="005F4D08"/>
    <w:rsid w:val="005F6065"/>
    <w:rsid w:val="006001DD"/>
    <w:rsid w:val="00602A0B"/>
    <w:rsid w:val="0060423B"/>
    <w:rsid w:val="00604C90"/>
    <w:rsid w:val="00606362"/>
    <w:rsid w:val="00606C4B"/>
    <w:rsid w:val="00607ACF"/>
    <w:rsid w:val="00610062"/>
    <w:rsid w:val="006131DB"/>
    <w:rsid w:val="00613C21"/>
    <w:rsid w:val="006173F0"/>
    <w:rsid w:val="0062071A"/>
    <w:rsid w:val="00620C16"/>
    <w:rsid w:val="00621D2F"/>
    <w:rsid w:val="00622089"/>
    <w:rsid w:val="00622D56"/>
    <w:rsid w:val="0062461D"/>
    <w:rsid w:val="00624B8B"/>
    <w:rsid w:val="0062655F"/>
    <w:rsid w:val="006267B3"/>
    <w:rsid w:val="006268FC"/>
    <w:rsid w:val="00626FCB"/>
    <w:rsid w:val="00627A1B"/>
    <w:rsid w:val="0063047C"/>
    <w:rsid w:val="00632258"/>
    <w:rsid w:val="0063293F"/>
    <w:rsid w:val="00635D89"/>
    <w:rsid w:val="00642545"/>
    <w:rsid w:val="006427CE"/>
    <w:rsid w:val="006429E2"/>
    <w:rsid w:val="00643394"/>
    <w:rsid w:val="006434D2"/>
    <w:rsid w:val="00645D73"/>
    <w:rsid w:val="00655002"/>
    <w:rsid w:val="0065743B"/>
    <w:rsid w:val="00657D09"/>
    <w:rsid w:val="0066021F"/>
    <w:rsid w:val="006614BF"/>
    <w:rsid w:val="00661671"/>
    <w:rsid w:val="0066417A"/>
    <w:rsid w:val="00667F6A"/>
    <w:rsid w:val="00667FE4"/>
    <w:rsid w:val="00670493"/>
    <w:rsid w:val="0067539A"/>
    <w:rsid w:val="00675C54"/>
    <w:rsid w:val="00675E52"/>
    <w:rsid w:val="006777AE"/>
    <w:rsid w:val="00680117"/>
    <w:rsid w:val="0068098A"/>
    <w:rsid w:val="00681002"/>
    <w:rsid w:val="00682FD3"/>
    <w:rsid w:val="0068429C"/>
    <w:rsid w:val="006865CF"/>
    <w:rsid w:val="00686E90"/>
    <w:rsid w:val="00687C45"/>
    <w:rsid w:val="006911D6"/>
    <w:rsid w:val="006921E1"/>
    <w:rsid w:val="00692297"/>
    <w:rsid w:val="006924A3"/>
    <w:rsid w:val="00692E1F"/>
    <w:rsid w:val="00696937"/>
    <w:rsid w:val="00696E51"/>
    <w:rsid w:val="00697BE2"/>
    <w:rsid w:val="00697DF4"/>
    <w:rsid w:val="006A1BDE"/>
    <w:rsid w:val="006A3078"/>
    <w:rsid w:val="006A38E3"/>
    <w:rsid w:val="006A54DC"/>
    <w:rsid w:val="006B0B9A"/>
    <w:rsid w:val="006B3623"/>
    <w:rsid w:val="006B5BDB"/>
    <w:rsid w:val="006B718A"/>
    <w:rsid w:val="006C0B7F"/>
    <w:rsid w:val="006C13FD"/>
    <w:rsid w:val="006C4A8B"/>
    <w:rsid w:val="006C74F7"/>
    <w:rsid w:val="006C7FB8"/>
    <w:rsid w:val="006D2F0C"/>
    <w:rsid w:val="006D3B05"/>
    <w:rsid w:val="006D44B2"/>
    <w:rsid w:val="006D4D51"/>
    <w:rsid w:val="006D4E5E"/>
    <w:rsid w:val="006D5490"/>
    <w:rsid w:val="006D5A34"/>
    <w:rsid w:val="006D5BEA"/>
    <w:rsid w:val="006D5FCE"/>
    <w:rsid w:val="006D666C"/>
    <w:rsid w:val="006D6902"/>
    <w:rsid w:val="006D6F2A"/>
    <w:rsid w:val="006E1608"/>
    <w:rsid w:val="006E1B54"/>
    <w:rsid w:val="006E2D9D"/>
    <w:rsid w:val="006E3EB9"/>
    <w:rsid w:val="006E5839"/>
    <w:rsid w:val="006E67A3"/>
    <w:rsid w:val="006F0ACB"/>
    <w:rsid w:val="006F35F3"/>
    <w:rsid w:val="006F39EE"/>
    <w:rsid w:val="006F43F9"/>
    <w:rsid w:val="006F4BF3"/>
    <w:rsid w:val="007012F7"/>
    <w:rsid w:val="00703378"/>
    <w:rsid w:val="007043CE"/>
    <w:rsid w:val="00704A90"/>
    <w:rsid w:val="00704E92"/>
    <w:rsid w:val="00706C7B"/>
    <w:rsid w:val="00707643"/>
    <w:rsid w:val="00711782"/>
    <w:rsid w:val="00711B36"/>
    <w:rsid w:val="007151FA"/>
    <w:rsid w:val="00721604"/>
    <w:rsid w:val="00721A4C"/>
    <w:rsid w:val="00721B6D"/>
    <w:rsid w:val="00721E14"/>
    <w:rsid w:val="00726B6C"/>
    <w:rsid w:val="00730B99"/>
    <w:rsid w:val="007311DC"/>
    <w:rsid w:val="0073170C"/>
    <w:rsid w:val="00732A0A"/>
    <w:rsid w:val="00732BC6"/>
    <w:rsid w:val="007332A7"/>
    <w:rsid w:val="0073483E"/>
    <w:rsid w:val="00735898"/>
    <w:rsid w:val="00735A40"/>
    <w:rsid w:val="0073688B"/>
    <w:rsid w:val="00736CBE"/>
    <w:rsid w:val="0073759E"/>
    <w:rsid w:val="00742AF0"/>
    <w:rsid w:val="007437AB"/>
    <w:rsid w:val="00744DFB"/>
    <w:rsid w:val="00745056"/>
    <w:rsid w:val="00745B19"/>
    <w:rsid w:val="007467FC"/>
    <w:rsid w:val="00750E43"/>
    <w:rsid w:val="007518CC"/>
    <w:rsid w:val="00752E88"/>
    <w:rsid w:val="007539CF"/>
    <w:rsid w:val="00753F49"/>
    <w:rsid w:val="00755A7F"/>
    <w:rsid w:val="00756544"/>
    <w:rsid w:val="00760022"/>
    <w:rsid w:val="00761844"/>
    <w:rsid w:val="007627C5"/>
    <w:rsid w:val="00762919"/>
    <w:rsid w:val="00762C5D"/>
    <w:rsid w:val="00764626"/>
    <w:rsid w:val="007649D7"/>
    <w:rsid w:val="00765288"/>
    <w:rsid w:val="00765515"/>
    <w:rsid w:val="00767A61"/>
    <w:rsid w:val="00767A96"/>
    <w:rsid w:val="007715E1"/>
    <w:rsid w:val="007732C2"/>
    <w:rsid w:val="00773C4B"/>
    <w:rsid w:val="007741EC"/>
    <w:rsid w:val="00774283"/>
    <w:rsid w:val="00781188"/>
    <w:rsid w:val="0078206A"/>
    <w:rsid w:val="007840AC"/>
    <w:rsid w:val="00785141"/>
    <w:rsid w:val="00786A36"/>
    <w:rsid w:val="007908BD"/>
    <w:rsid w:val="00791AFB"/>
    <w:rsid w:val="00792E64"/>
    <w:rsid w:val="007930EC"/>
    <w:rsid w:val="007937F9"/>
    <w:rsid w:val="00793BAC"/>
    <w:rsid w:val="007946C5"/>
    <w:rsid w:val="00794936"/>
    <w:rsid w:val="00795B6E"/>
    <w:rsid w:val="007960EB"/>
    <w:rsid w:val="00797C6B"/>
    <w:rsid w:val="007A0DBB"/>
    <w:rsid w:val="007A2365"/>
    <w:rsid w:val="007A6290"/>
    <w:rsid w:val="007B29CB"/>
    <w:rsid w:val="007B4058"/>
    <w:rsid w:val="007B4958"/>
    <w:rsid w:val="007B5871"/>
    <w:rsid w:val="007B695B"/>
    <w:rsid w:val="007B7019"/>
    <w:rsid w:val="007C1318"/>
    <w:rsid w:val="007C1A66"/>
    <w:rsid w:val="007C206C"/>
    <w:rsid w:val="007C3352"/>
    <w:rsid w:val="007C3BB4"/>
    <w:rsid w:val="007C445A"/>
    <w:rsid w:val="007C4D84"/>
    <w:rsid w:val="007C4E80"/>
    <w:rsid w:val="007D13F8"/>
    <w:rsid w:val="007D26D4"/>
    <w:rsid w:val="007D270D"/>
    <w:rsid w:val="007D4B5F"/>
    <w:rsid w:val="007D59AD"/>
    <w:rsid w:val="007D5E64"/>
    <w:rsid w:val="007D7B6E"/>
    <w:rsid w:val="007D7FE3"/>
    <w:rsid w:val="007E0600"/>
    <w:rsid w:val="007E159C"/>
    <w:rsid w:val="007E24DE"/>
    <w:rsid w:val="007E6560"/>
    <w:rsid w:val="007E77DF"/>
    <w:rsid w:val="007F02E2"/>
    <w:rsid w:val="007F6A37"/>
    <w:rsid w:val="007F6A74"/>
    <w:rsid w:val="007F7B27"/>
    <w:rsid w:val="0080010C"/>
    <w:rsid w:val="008006CA"/>
    <w:rsid w:val="00800721"/>
    <w:rsid w:val="00800A76"/>
    <w:rsid w:val="00801E09"/>
    <w:rsid w:val="00801FDE"/>
    <w:rsid w:val="00803147"/>
    <w:rsid w:val="0080389F"/>
    <w:rsid w:val="008051FB"/>
    <w:rsid w:val="00805CD8"/>
    <w:rsid w:val="0080644D"/>
    <w:rsid w:val="008077EF"/>
    <w:rsid w:val="00807D45"/>
    <w:rsid w:val="00810187"/>
    <w:rsid w:val="00810CE2"/>
    <w:rsid w:val="00812210"/>
    <w:rsid w:val="008137F0"/>
    <w:rsid w:val="008149FC"/>
    <w:rsid w:val="00814B63"/>
    <w:rsid w:val="0081588F"/>
    <w:rsid w:val="00816168"/>
    <w:rsid w:val="00817179"/>
    <w:rsid w:val="00817777"/>
    <w:rsid w:val="00821BB0"/>
    <w:rsid w:val="00823E4B"/>
    <w:rsid w:val="008269EC"/>
    <w:rsid w:val="00827381"/>
    <w:rsid w:val="00830299"/>
    <w:rsid w:val="00831046"/>
    <w:rsid w:val="00832118"/>
    <w:rsid w:val="00832CDE"/>
    <w:rsid w:val="00833D29"/>
    <w:rsid w:val="008342CD"/>
    <w:rsid w:val="00835210"/>
    <w:rsid w:val="008354EE"/>
    <w:rsid w:val="00836392"/>
    <w:rsid w:val="00837BF5"/>
    <w:rsid w:val="00837EC2"/>
    <w:rsid w:val="00841275"/>
    <w:rsid w:val="00841B71"/>
    <w:rsid w:val="00843467"/>
    <w:rsid w:val="00843552"/>
    <w:rsid w:val="008456A2"/>
    <w:rsid w:val="0085348A"/>
    <w:rsid w:val="00853665"/>
    <w:rsid w:val="00854834"/>
    <w:rsid w:val="00854B38"/>
    <w:rsid w:val="0085580F"/>
    <w:rsid w:val="00855D0F"/>
    <w:rsid w:val="00856414"/>
    <w:rsid w:val="00857285"/>
    <w:rsid w:val="00860661"/>
    <w:rsid w:val="0086077F"/>
    <w:rsid w:val="00861355"/>
    <w:rsid w:val="00862602"/>
    <w:rsid w:val="00866037"/>
    <w:rsid w:val="00870A73"/>
    <w:rsid w:val="008720D0"/>
    <w:rsid w:val="008725B0"/>
    <w:rsid w:val="00873383"/>
    <w:rsid w:val="00875327"/>
    <w:rsid w:val="0087695C"/>
    <w:rsid w:val="00876B9C"/>
    <w:rsid w:val="00880D8E"/>
    <w:rsid w:val="00883307"/>
    <w:rsid w:val="00883E44"/>
    <w:rsid w:val="00885BDE"/>
    <w:rsid w:val="0089480C"/>
    <w:rsid w:val="00894B41"/>
    <w:rsid w:val="0089543D"/>
    <w:rsid w:val="008A0529"/>
    <w:rsid w:val="008A0E5F"/>
    <w:rsid w:val="008A109A"/>
    <w:rsid w:val="008A1E82"/>
    <w:rsid w:val="008A35DB"/>
    <w:rsid w:val="008A3633"/>
    <w:rsid w:val="008A51C9"/>
    <w:rsid w:val="008A5C1C"/>
    <w:rsid w:val="008A6CF5"/>
    <w:rsid w:val="008A7A5E"/>
    <w:rsid w:val="008B0206"/>
    <w:rsid w:val="008B1300"/>
    <w:rsid w:val="008B39A7"/>
    <w:rsid w:val="008B4DC9"/>
    <w:rsid w:val="008B5C1A"/>
    <w:rsid w:val="008B795A"/>
    <w:rsid w:val="008B7F61"/>
    <w:rsid w:val="008C02A4"/>
    <w:rsid w:val="008C14B8"/>
    <w:rsid w:val="008C516B"/>
    <w:rsid w:val="008C5692"/>
    <w:rsid w:val="008C5B74"/>
    <w:rsid w:val="008C5CE7"/>
    <w:rsid w:val="008D1AAA"/>
    <w:rsid w:val="008D2477"/>
    <w:rsid w:val="008D2CF6"/>
    <w:rsid w:val="008D5069"/>
    <w:rsid w:val="008D5A33"/>
    <w:rsid w:val="008D73CF"/>
    <w:rsid w:val="008D7E4A"/>
    <w:rsid w:val="008E109D"/>
    <w:rsid w:val="008E2056"/>
    <w:rsid w:val="008E23B1"/>
    <w:rsid w:val="008E2C83"/>
    <w:rsid w:val="008E31F3"/>
    <w:rsid w:val="008E3240"/>
    <w:rsid w:val="008E4056"/>
    <w:rsid w:val="008E681D"/>
    <w:rsid w:val="008E7B2F"/>
    <w:rsid w:val="008E7D32"/>
    <w:rsid w:val="008F1739"/>
    <w:rsid w:val="008F190E"/>
    <w:rsid w:val="008F1CF4"/>
    <w:rsid w:val="008F35FE"/>
    <w:rsid w:val="008F3CCF"/>
    <w:rsid w:val="0090078C"/>
    <w:rsid w:val="0090161A"/>
    <w:rsid w:val="0090209A"/>
    <w:rsid w:val="009025EF"/>
    <w:rsid w:val="0090283F"/>
    <w:rsid w:val="009029E3"/>
    <w:rsid w:val="0090312B"/>
    <w:rsid w:val="00904734"/>
    <w:rsid w:val="00904CEE"/>
    <w:rsid w:val="00905752"/>
    <w:rsid w:val="009075F5"/>
    <w:rsid w:val="00911F29"/>
    <w:rsid w:val="00912495"/>
    <w:rsid w:val="00912BB8"/>
    <w:rsid w:val="00912C10"/>
    <w:rsid w:val="00916282"/>
    <w:rsid w:val="00922053"/>
    <w:rsid w:val="00924420"/>
    <w:rsid w:val="009246B3"/>
    <w:rsid w:val="009265F4"/>
    <w:rsid w:val="00927AE2"/>
    <w:rsid w:val="0093018B"/>
    <w:rsid w:val="00930AB1"/>
    <w:rsid w:val="00931C5A"/>
    <w:rsid w:val="009344FF"/>
    <w:rsid w:val="00934BEE"/>
    <w:rsid w:val="00936230"/>
    <w:rsid w:val="00936425"/>
    <w:rsid w:val="00940B43"/>
    <w:rsid w:val="0094125B"/>
    <w:rsid w:val="0094144F"/>
    <w:rsid w:val="009438E4"/>
    <w:rsid w:val="0094409E"/>
    <w:rsid w:val="0094499E"/>
    <w:rsid w:val="00944A40"/>
    <w:rsid w:val="00946D85"/>
    <w:rsid w:val="009508B0"/>
    <w:rsid w:val="00953EA0"/>
    <w:rsid w:val="009540C3"/>
    <w:rsid w:val="009550FB"/>
    <w:rsid w:val="009558D9"/>
    <w:rsid w:val="009566BF"/>
    <w:rsid w:val="009566F3"/>
    <w:rsid w:val="00957330"/>
    <w:rsid w:val="009608E6"/>
    <w:rsid w:val="009649F5"/>
    <w:rsid w:val="009661F6"/>
    <w:rsid w:val="00966E96"/>
    <w:rsid w:val="0096777C"/>
    <w:rsid w:val="00967A85"/>
    <w:rsid w:val="009717B6"/>
    <w:rsid w:val="009735F7"/>
    <w:rsid w:val="009743F2"/>
    <w:rsid w:val="00974546"/>
    <w:rsid w:val="009748EF"/>
    <w:rsid w:val="009750F5"/>
    <w:rsid w:val="009754D4"/>
    <w:rsid w:val="00976D86"/>
    <w:rsid w:val="0097789B"/>
    <w:rsid w:val="00983D84"/>
    <w:rsid w:val="009846BD"/>
    <w:rsid w:val="0098696F"/>
    <w:rsid w:val="00986BC3"/>
    <w:rsid w:val="0099150A"/>
    <w:rsid w:val="009916C0"/>
    <w:rsid w:val="00993B84"/>
    <w:rsid w:val="00993D24"/>
    <w:rsid w:val="0099734D"/>
    <w:rsid w:val="009973EB"/>
    <w:rsid w:val="009979D3"/>
    <w:rsid w:val="009A0313"/>
    <w:rsid w:val="009A2559"/>
    <w:rsid w:val="009A277E"/>
    <w:rsid w:val="009A2B5C"/>
    <w:rsid w:val="009A2F46"/>
    <w:rsid w:val="009A32A9"/>
    <w:rsid w:val="009A3378"/>
    <w:rsid w:val="009A47E7"/>
    <w:rsid w:val="009A49E5"/>
    <w:rsid w:val="009A4B4C"/>
    <w:rsid w:val="009B26AB"/>
    <w:rsid w:val="009B27BA"/>
    <w:rsid w:val="009B2AA0"/>
    <w:rsid w:val="009B2F5D"/>
    <w:rsid w:val="009B68A4"/>
    <w:rsid w:val="009C08A0"/>
    <w:rsid w:val="009C28E0"/>
    <w:rsid w:val="009C4D0C"/>
    <w:rsid w:val="009C5F1B"/>
    <w:rsid w:val="009C6343"/>
    <w:rsid w:val="009D1971"/>
    <w:rsid w:val="009D32C4"/>
    <w:rsid w:val="009D3B38"/>
    <w:rsid w:val="009D4402"/>
    <w:rsid w:val="009D54A8"/>
    <w:rsid w:val="009D5A48"/>
    <w:rsid w:val="009D5C68"/>
    <w:rsid w:val="009D6D4D"/>
    <w:rsid w:val="009D6D62"/>
    <w:rsid w:val="009D6E72"/>
    <w:rsid w:val="009E1E9B"/>
    <w:rsid w:val="009E395C"/>
    <w:rsid w:val="009E3E42"/>
    <w:rsid w:val="009E44BF"/>
    <w:rsid w:val="009E482A"/>
    <w:rsid w:val="009E537C"/>
    <w:rsid w:val="009E6680"/>
    <w:rsid w:val="009E7D8E"/>
    <w:rsid w:val="009F00DA"/>
    <w:rsid w:val="009F0CCC"/>
    <w:rsid w:val="009F0EBD"/>
    <w:rsid w:val="009F120E"/>
    <w:rsid w:val="009F1C39"/>
    <w:rsid w:val="009F35FC"/>
    <w:rsid w:val="009F448B"/>
    <w:rsid w:val="009F528A"/>
    <w:rsid w:val="009F54E3"/>
    <w:rsid w:val="009F5932"/>
    <w:rsid w:val="009F656E"/>
    <w:rsid w:val="009F70C5"/>
    <w:rsid w:val="00A02B16"/>
    <w:rsid w:val="00A0304B"/>
    <w:rsid w:val="00A0344D"/>
    <w:rsid w:val="00A03ACA"/>
    <w:rsid w:val="00A045BA"/>
    <w:rsid w:val="00A049B9"/>
    <w:rsid w:val="00A04C9F"/>
    <w:rsid w:val="00A07719"/>
    <w:rsid w:val="00A07A7B"/>
    <w:rsid w:val="00A10811"/>
    <w:rsid w:val="00A12EB2"/>
    <w:rsid w:val="00A1489D"/>
    <w:rsid w:val="00A1499B"/>
    <w:rsid w:val="00A20458"/>
    <w:rsid w:val="00A225EB"/>
    <w:rsid w:val="00A250C8"/>
    <w:rsid w:val="00A25BEA"/>
    <w:rsid w:val="00A25ED9"/>
    <w:rsid w:val="00A265C2"/>
    <w:rsid w:val="00A26E74"/>
    <w:rsid w:val="00A30F39"/>
    <w:rsid w:val="00A32ED2"/>
    <w:rsid w:val="00A338FC"/>
    <w:rsid w:val="00A34221"/>
    <w:rsid w:val="00A35146"/>
    <w:rsid w:val="00A354AA"/>
    <w:rsid w:val="00A36510"/>
    <w:rsid w:val="00A367CA"/>
    <w:rsid w:val="00A36AF8"/>
    <w:rsid w:val="00A41AC1"/>
    <w:rsid w:val="00A43EB4"/>
    <w:rsid w:val="00A46FA5"/>
    <w:rsid w:val="00A47CD4"/>
    <w:rsid w:val="00A517D8"/>
    <w:rsid w:val="00A53BF5"/>
    <w:rsid w:val="00A54096"/>
    <w:rsid w:val="00A54325"/>
    <w:rsid w:val="00A569A2"/>
    <w:rsid w:val="00A56C80"/>
    <w:rsid w:val="00A56DA7"/>
    <w:rsid w:val="00A56F8B"/>
    <w:rsid w:val="00A57596"/>
    <w:rsid w:val="00A60240"/>
    <w:rsid w:val="00A60994"/>
    <w:rsid w:val="00A61098"/>
    <w:rsid w:val="00A62333"/>
    <w:rsid w:val="00A63179"/>
    <w:rsid w:val="00A63D98"/>
    <w:rsid w:val="00A648F4"/>
    <w:rsid w:val="00A663B9"/>
    <w:rsid w:val="00A66AF6"/>
    <w:rsid w:val="00A715FA"/>
    <w:rsid w:val="00A7199C"/>
    <w:rsid w:val="00A72CE4"/>
    <w:rsid w:val="00A747C3"/>
    <w:rsid w:val="00A7610C"/>
    <w:rsid w:val="00A76B13"/>
    <w:rsid w:val="00A80284"/>
    <w:rsid w:val="00A808A5"/>
    <w:rsid w:val="00A808F8"/>
    <w:rsid w:val="00A80C8E"/>
    <w:rsid w:val="00A827B5"/>
    <w:rsid w:val="00A828C3"/>
    <w:rsid w:val="00A8341B"/>
    <w:rsid w:val="00A84051"/>
    <w:rsid w:val="00A84D28"/>
    <w:rsid w:val="00A85BA5"/>
    <w:rsid w:val="00A8787E"/>
    <w:rsid w:val="00A90690"/>
    <w:rsid w:val="00A90C29"/>
    <w:rsid w:val="00A911F7"/>
    <w:rsid w:val="00A91468"/>
    <w:rsid w:val="00A93D59"/>
    <w:rsid w:val="00A93DCD"/>
    <w:rsid w:val="00A94588"/>
    <w:rsid w:val="00A9587C"/>
    <w:rsid w:val="00A95918"/>
    <w:rsid w:val="00A97BD3"/>
    <w:rsid w:val="00AA56DB"/>
    <w:rsid w:val="00AA5F47"/>
    <w:rsid w:val="00AB5966"/>
    <w:rsid w:val="00AB7FE9"/>
    <w:rsid w:val="00AC0282"/>
    <w:rsid w:val="00AC0B5D"/>
    <w:rsid w:val="00AC2ECF"/>
    <w:rsid w:val="00AC3B4F"/>
    <w:rsid w:val="00AC4DE8"/>
    <w:rsid w:val="00AC5650"/>
    <w:rsid w:val="00AC5A8E"/>
    <w:rsid w:val="00AC7F02"/>
    <w:rsid w:val="00AD0C51"/>
    <w:rsid w:val="00AD0DC5"/>
    <w:rsid w:val="00AD0E97"/>
    <w:rsid w:val="00AD120B"/>
    <w:rsid w:val="00AD13E8"/>
    <w:rsid w:val="00AD1850"/>
    <w:rsid w:val="00AD1FBC"/>
    <w:rsid w:val="00AD30B3"/>
    <w:rsid w:val="00AD7D4F"/>
    <w:rsid w:val="00AD7DC6"/>
    <w:rsid w:val="00AE01C6"/>
    <w:rsid w:val="00AE5A8F"/>
    <w:rsid w:val="00AE7149"/>
    <w:rsid w:val="00AE7561"/>
    <w:rsid w:val="00AF0951"/>
    <w:rsid w:val="00AF0BC3"/>
    <w:rsid w:val="00AF17C9"/>
    <w:rsid w:val="00AF3391"/>
    <w:rsid w:val="00AF3836"/>
    <w:rsid w:val="00AF38E8"/>
    <w:rsid w:val="00AF3C65"/>
    <w:rsid w:val="00AF4B90"/>
    <w:rsid w:val="00AF4FC9"/>
    <w:rsid w:val="00AF7C2A"/>
    <w:rsid w:val="00B01E3F"/>
    <w:rsid w:val="00B02370"/>
    <w:rsid w:val="00B037F7"/>
    <w:rsid w:val="00B039E0"/>
    <w:rsid w:val="00B03B22"/>
    <w:rsid w:val="00B04D5F"/>
    <w:rsid w:val="00B059B8"/>
    <w:rsid w:val="00B06979"/>
    <w:rsid w:val="00B10D82"/>
    <w:rsid w:val="00B10EE7"/>
    <w:rsid w:val="00B12D49"/>
    <w:rsid w:val="00B136F5"/>
    <w:rsid w:val="00B138AF"/>
    <w:rsid w:val="00B13D6D"/>
    <w:rsid w:val="00B168FE"/>
    <w:rsid w:val="00B16BF1"/>
    <w:rsid w:val="00B175AD"/>
    <w:rsid w:val="00B175D3"/>
    <w:rsid w:val="00B2158E"/>
    <w:rsid w:val="00B21D46"/>
    <w:rsid w:val="00B22226"/>
    <w:rsid w:val="00B23266"/>
    <w:rsid w:val="00B23867"/>
    <w:rsid w:val="00B2393C"/>
    <w:rsid w:val="00B25BE2"/>
    <w:rsid w:val="00B261E4"/>
    <w:rsid w:val="00B27398"/>
    <w:rsid w:val="00B2745D"/>
    <w:rsid w:val="00B301AE"/>
    <w:rsid w:val="00B306B9"/>
    <w:rsid w:val="00B3070A"/>
    <w:rsid w:val="00B3338E"/>
    <w:rsid w:val="00B33708"/>
    <w:rsid w:val="00B34454"/>
    <w:rsid w:val="00B35F8C"/>
    <w:rsid w:val="00B421C5"/>
    <w:rsid w:val="00B4366F"/>
    <w:rsid w:val="00B44B47"/>
    <w:rsid w:val="00B44F41"/>
    <w:rsid w:val="00B50A1F"/>
    <w:rsid w:val="00B50CF8"/>
    <w:rsid w:val="00B52613"/>
    <w:rsid w:val="00B52868"/>
    <w:rsid w:val="00B56D26"/>
    <w:rsid w:val="00B5796D"/>
    <w:rsid w:val="00B57A64"/>
    <w:rsid w:val="00B626E8"/>
    <w:rsid w:val="00B64B37"/>
    <w:rsid w:val="00B64CE6"/>
    <w:rsid w:val="00B663A0"/>
    <w:rsid w:val="00B67AAE"/>
    <w:rsid w:val="00B72100"/>
    <w:rsid w:val="00B731F5"/>
    <w:rsid w:val="00B733AD"/>
    <w:rsid w:val="00B739DF"/>
    <w:rsid w:val="00B7429F"/>
    <w:rsid w:val="00B757F9"/>
    <w:rsid w:val="00B8463B"/>
    <w:rsid w:val="00B855AB"/>
    <w:rsid w:val="00B85A0B"/>
    <w:rsid w:val="00B85E35"/>
    <w:rsid w:val="00B9404F"/>
    <w:rsid w:val="00B95F79"/>
    <w:rsid w:val="00B9659E"/>
    <w:rsid w:val="00B96A32"/>
    <w:rsid w:val="00B96A7E"/>
    <w:rsid w:val="00B96DEB"/>
    <w:rsid w:val="00BA0E7A"/>
    <w:rsid w:val="00BA161F"/>
    <w:rsid w:val="00BA1946"/>
    <w:rsid w:val="00BA2A6C"/>
    <w:rsid w:val="00BA350B"/>
    <w:rsid w:val="00BA3BD5"/>
    <w:rsid w:val="00BA42C7"/>
    <w:rsid w:val="00BA48AC"/>
    <w:rsid w:val="00BB1126"/>
    <w:rsid w:val="00BB17D7"/>
    <w:rsid w:val="00BB1E93"/>
    <w:rsid w:val="00BB1ECD"/>
    <w:rsid w:val="00BB35A7"/>
    <w:rsid w:val="00BB3ADD"/>
    <w:rsid w:val="00BB762D"/>
    <w:rsid w:val="00BB7E38"/>
    <w:rsid w:val="00BC2278"/>
    <w:rsid w:val="00BC22F5"/>
    <w:rsid w:val="00BC24C8"/>
    <w:rsid w:val="00BC2D68"/>
    <w:rsid w:val="00BC3C86"/>
    <w:rsid w:val="00BC4A5C"/>
    <w:rsid w:val="00BC4B01"/>
    <w:rsid w:val="00BC5927"/>
    <w:rsid w:val="00BC6B91"/>
    <w:rsid w:val="00BD057F"/>
    <w:rsid w:val="00BD10C6"/>
    <w:rsid w:val="00BD1B88"/>
    <w:rsid w:val="00BD206D"/>
    <w:rsid w:val="00BD3007"/>
    <w:rsid w:val="00BD462C"/>
    <w:rsid w:val="00BD5709"/>
    <w:rsid w:val="00BD5E3B"/>
    <w:rsid w:val="00BD6381"/>
    <w:rsid w:val="00BD693A"/>
    <w:rsid w:val="00BD7472"/>
    <w:rsid w:val="00BD76AF"/>
    <w:rsid w:val="00BD7E6B"/>
    <w:rsid w:val="00BE1BA1"/>
    <w:rsid w:val="00BE2012"/>
    <w:rsid w:val="00BE2488"/>
    <w:rsid w:val="00BE3545"/>
    <w:rsid w:val="00BE37BD"/>
    <w:rsid w:val="00BE468D"/>
    <w:rsid w:val="00BE4A35"/>
    <w:rsid w:val="00BE62E6"/>
    <w:rsid w:val="00BE7C50"/>
    <w:rsid w:val="00BE7E54"/>
    <w:rsid w:val="00BF0F7E"/>
    <w:rsid w:val="00BF183C"/>
    <w:rsid w:val="00BF40E9"/>
    <w:rsid w:val="00BF5131"/>
    <w:rsid w:val="00BF5A23"/>
    <w:rsid w:val="00C00904"/>
    <w:rsid w:val="00C01D5E"/>
    <w:rsid w:val="00C02136"/>
    <w:rsid w:val="00C02A73"/>
    <w:rsid w:val="00C14867"/>
    <w:rsid w:val="00C15551"/>
    <w:rsid w:val="00C16731"/>
    <w:rsid w:val="00C206FC"/>
    <w:rsid w:val="00C2251B"/>
    <w:rsid w:val="00C23E23"/>
    <w:rsid w:val="00C27BFF"/>
    <w:rsid w:val="00C3369F"/>
    <w:rsid w:val="00C35BCB"/>
    <w:rsid w:val="00C366AF"/>
    <w:rsid w:val="00C401E7"/>
    <w:rsid w:val="00C40340"/>
    <w:rsid w:val="00C40695"/>
    <w:rsid w:val="00C41298"/>
    <w:rsid w:val="00C4137D"/>
    <w:rsid w:val="00C413ED"/>
    <w:rsid w:val="00C42B45"/>
    <w:rsid w:val="00C45B1E"/>
    <w:rsid w:val="00C463D1"/>
    <w:rsid w:val="00C46946"/>
    <w:rsid w:val="00C46D63"/>
    <w:rsid w:val="00C46DC1"/>
    <w:rsid w:val="00C473A4"/>
    <w:rsid w:val="00C50DD2"/>
    <w:rsid w:val="00C51739"/>
    <w:rsid w:val="00C51A2B"/>
    <w:rsid w:val="00C5330C"/>
    <w:rsid w:val="00C54D41"/>
    <w:rsid w:val="00C57800"/>
    <w:rsid w:val="00C57F2D"/>
    <w:rsid w:val="00C60B83"/>
    <w:rsid w:val="00C6223A"/>
    <w:rsid w:val="00C6332E"/>
    <w:rsid w:val="00C64183"/>
    <w:rsid w:val="00C64A65"/>
    <w:rsid w:val="00C64E29"/>
    <w:rsid w:val="00C707B5"/>
    <w:rsid w:val="00C70DDF"/>
    <w:rsid w:val="00C74F6F"/>
    <w:rsid w:val="00C7554E"/>
    <w:rsid w:val="00C75897"/>
    <w:rsid w:val="00C759EA"/>
    <w:rsid w:val="00C76743"/>
    <w:rsid w:val="00C8163C"/>
    <w:rsid w:val="00C821CE"/>
    <w:rsid w:val="00C82676"/>
    <w:rsid w:val="00C828A3"/>
    <w:rsid w:val="00C838B4"/>
    <w:rsid w:val="00C856C1"/>
    <w:rsid w:val="00C85D6C"/>
    <w:rsid w:val="00C8686F"/>
    <w:rsid w:val="00C875AA"/>
    <w:rsid w:val="00C90B53"/>
    <w:rsid w:val="00C9376D"/>
    <w:rsid w:val="00C9425B"/>
    <w:rsid w:val="00C95019"/>
    <w:rsid w:val="00C969A8"/>
    <w:rsid w:val="00CA0212"/>
    <w:rsid w:val="00CA309B"/>
    <w:rsid w:val="00CA3258"/>
    <w:rsid w:val="00CA365D"/>
    <w:rsid w:val="00CA689E"/>
    <w:rsid w:val="00CA73F0"/>
    <w:rsid w:val="00CA751C"/>
    <w:rsid w:val="00CA777D"/>
    <w:rsid w:val="00CA7A14"/>
    <w:rsid w:val="00CA7BF2"/>
    <w:rsid w:val="00CB1C69"/>
    <w:rsid w:val="00CB1E9F"/>
    <w:rsid w:val="00CC024F"/>
    <w:rsid w:val="00CC03EB"/>
    <w:rsid w:val="00CC11A0"/>
    <w:rsid w:val="00CC1689"/>
    <w:rsid w:val="00CC2E2C"/>
    <w:rsid w:val="00CC40C1"/>
    <w:rsid w:val="00CC4DDF"/>
    <w:rsid w:val="00CC5364"/>
    <w:rsid w:val="00CC5AD0"/>
    <w:rsid w:val="00CC6F48"/>
    <w:rsid w:val="00CC776F"/>
    <w:rsid w:val="00CD224A"/>
    <w:rsid w:val="00CD2B2C"/>
    <w:rsid w:val="00CD4539"/>
    <w:rsid w:val="00CD47AA"/>
    <w:rsid w:val="00CD7151"/>
    <w:rsid w:val="00CD7227"/>
    <w:rsid w:val="00CD779E"/>
    <w:rsid w:val="00CD77CB"/>
    <w:rsid w:val="00CE38FC"/>
    <w:rsid w:val="00CE51B8"/>
    <w:rsid w:val="00CE6C32"/>
    <w:rsid w:val="00CF02FA"/>
    <w:rsid w:val="00CF263E"/>
    <w:rsid w:val="00CF29EC"/>
    <w:rsid w:val="00CF65EC"/>
    <w:rsid w:val="00D011F2"/>
    <w:rsid w:val="00D01922"/>
    <w:rsid w:val="00D02921"/>
    <w:rsid w:val="00D029E3"/>
    <w:rsid w:val="00D02F6A"/>
    <w:rsid w:val="00D033EB"/>
    <w:rsid w:val="00D060D9"/>
    <w:rsid w:val="00D06138"/>
    <w:rsid w:val="00D0638D"/>
    <w:rsid w:val="00D06D84"/>
    <w:rsid w:val="00D06E3B"/>
    <w:rsid w:val="00D0778A"/>
    <w:rsid w:val="00D104B2"/>
    <w:rsid w:val="00D1199B"/>
    <w:rsid w:val="00D11AF6"/>
    <w:rsid w:val="00D12944"/>
    <w:rsid w:val="00D155D2"/>
    <w:rsid w:val="00D16402"/>
    <w:rsid w:val="00D16B8A"/>
    <w:rsid w:val="00D174D5"/>
    <w:rsid w:val="00D20099"/>
    <w:rsid w:val="00D203C1"/>
    <w:rsid w:val="00D2101A"/>
    <w:rsid w:val="00D22068"/>
    <w:rsid w:val="00D22C1B"/>
    <w:rsid w:val="00D259F5"/>
    <w:rsid w:val="00D274A7"/>
    <w:rsid w:val="00D303E5"/>
    <w:rsid w:val="00D30597"/>
    <w:rsid w:val="00D32289"/>
    <w:rsid w:val="00D3260D"/>
    <w:rsid w:val="00D32B67"/>
    <w:rsid w:val="00D32CBC"/>
    <w:rsid w:val="00D34684"/>
    <w:rsid w:val="00D35BA4"/>
    <w:rsid w:val="00D35EF2"/>
    <w:rsid w:val="00D37E4C"/>
    <w:rsid w:val="00D402C3"/>
    <w:rsid w:val="00D404A6"/>
    <w:rsid w:val="00D40C66"/>
    <w:rsid w:val="00D416F5"/>
    <w:rsid w:val="00D421B9"/>
    <w:rsid w:val="00D4340F"/>
    <w:rsid w:val="00D435DD"/>
    <w:rsid w:val="00D445F2"/>
    <w:rsid w:val="00D450FA"/>
    <w:rsid w:val="00D50383"/>
    <w:rsid w:val="00D5178A"/>
    <w:rsid w:val="00D520E2"/>
    <w:rsid w:val="00D54874"/>
    <w:rsid w:val="00D54FB4"/>
    <w:rsid w:val="00D55114"/>
    <w:rsid w:val="00D5696A"/>
    <w:rsid w:val="00D57F65"/>
    <w:rsid w:val="00D611D1"/>
    <w:rsid w:val="00D61AE4"/>
    <w:rsid w:val="00D63C92"/>
    <w:rsid w:val="00D64320"/>
    <w:rsid w:val="00D65968"/>
    <w:rsid w:val="00D65A4F"/>
    <w:rsid w:val="00D668B8"/>
    <w:rsid w:val="00D66DD5"/>
    <w:rsid w:val="00D6723E"/>
    <w:rsid w:val="00D67CB3"/>
    <w:rsid w:val="00D70773"/>
    <w:rsid w:val="00D71806"/>
    <w:rsid w:val="00D71A77"/>
    <w:rsid w:val="00D72AD0"/>
    <w:rsid w:val="00D72FAD"/>
    <w:rsid w:val="00D730B2"/>
    <w:rsid w:val="00D7472F"/>
    <w:rsid w:val="00D75B0C"/>
    <w:rsid w:val="00D77488"/>
    <w:rsid w:val="00D77577"/>
    <w:rsid w:val="00D814AE"/>
    <w:rsid w:val="00D8214F"/>
    <w:rsid w:val="00D82EAF"/>
    <w:rsid w:val="00D83196"/>
    <w:rsid w:val="00D846BA"/>
    <w:rsid w:val="00D85CEB"/>
    <w:rsid w:val="00D87CC2"/>
    <w:rsid w:val="00D907A7"/>
    <w:rsid w:val="00D938E4"/>
    <w:rsid w:val="00D93C09"/>
    <w:rsid w:val="00D9525A"/>
    <w:rsid w:val="00D9647E"/>
    <w:rsid w:val="00D97FB0"/>
    <w:rsid w:val="00DA0A9C"/>
    <w:rsid w:val="00DA2371"/>
    <w:rsid w:val="00DA2790"/>
    <w:rsid w:val="00DA318E"/>
    <w:rsid w:val="00DA5B93"/>
    <w:rsid w:val="00DA65BE"/>
    <w:rsid w:val="00DB0125"/>
    <w:rsid w:val="00DB0603"/>
    <w:rsid w:val="00DB0D34"/>
    <w:rsid w:val="00DB1AA7"/>
    <w:rsid w:val="00DB23E4"/>
    <w:rsid w:val="00DB739B"/>
    <w:rsid w:val="00DC05D2"/>
    <w:rsid w:val="00DC17D0"/>
    <w:rsid w:val="00DC3DA5"/>
    <w:rsid w:val="00DC4569"/>
    <w:rsid w:val="00DC4F3E"/>
    <w:rsid w:val="00DC6160"/>
    <w:rsid w:val="00DC66AB"/>
    <w:rsid w:val="00DC7732"/>
    <w:rsid w:val="00DD1AA3"/>
    <w:rsid w:val="00DD223F"/>
    <w:rsid w:val="00DD3CCA"/>
    <w:rsid w:val="00DD76E9"/>
    <w:rsid w:val="00DE18B1"/>
    <w:rsid w:val="00DE1D53"/>
    <w:rsid w:val="00DE2B1B"/>
    <w:rsid w:val="00DE2B42"/>
    <w:rsid w:val="00DE2F23"/>
    <w:rsid w:val="00DE3C09"/>
    <w:rsid w:val="00DE50BB"/>
    <w:rsid w:val="00DE608C"/>
    <w:rsid w:val="00DE6270"/>
    <w:rsid w:val="00DE6C1A"/>
    <w:rsid w:val="00DF1381"/>
    <w:rsid w:val="00DF324C"/>
    <w:rsid w:val="00DF3518"/>
    <w:rsid w:val="00DF74FE"/>
    <w:rsid w:val="00E0058E"/>
    <w:rsid w:val="00E02E17"/>
    <w:rsid w:val="00E06450"/>
    <w:rsid w:val="00E0667D"/>
    <w:rsid w:val="00E078C8"/>
    <w:rsid w:val="00E079BC"/>
    <w:rsid w:val="00E07CFE"/>
    <w:rsid w:val="00E10967"/>
    <w:rsid w:val="00E1136C"/>
    <w:rsid w:val="00E11B38"/>
    <w:rsid w:val="00E11D83"/>
    <w:rsid w:val="00E120F1"/>
    <w:rsid w:val="00E120F2"/>
    <w:rsid w:val="00E12A8C"/>
    <w:rsid w:val="00E12CFB"/>
    <w:rsid w:val="00E14222"/>
    <w:rsid w:val="00E14987"/>
    <w:rsid w:val="00E15F30"/>
    <w:rsid w:val="00E16A6A"/>
    <w:rsid w:val="00E20B96"/>
    <w:rsid w:val="00E23BEB"/>
    <w:rsid w:val="00E2530F"/>
    <w:rsid w:val="00E277A5"/>
    <w:rsid w:val="00E303D8"/>
    <w:rsid w:val="00E31120"/>
    <w:rsid w:val="00E32B3E"/>
    <w:rsid w:val="00E32CB0"/>
    <w:rsid w:val="00E32E10"/>
    <w:rsid w:val="00E32E9D"/>
    <w:rsid w:val="00E33386"/>
    <w:rsid w:val="00E333CE"/>
    <w:rsid w:val="00E3429C"/>
    <w:rsid w:val="00E342B1"/>
    <w:rsid w:val="00E346D1"/>
    <w:rsid w:val="00E35244"/>
    <w:rsid w:val="00E3580E"/>
    <w:rsid w:val="00E36868"/>
    <w:rsid w:val="00E36DBE"/>
    <w:rsid w:val="00E377C6"/>
    <w:rsid w:val="00E37FD1"/>
    <w:rsid w:val="00E44E18"/>
    <w:rsid w:val="00E45477"/>
    <w:rsid w:val="00E45B2C"/>
    <w:rsid w:val="00E45B41"/>
    <w:rsid w:val="00E45EA7"/>
    <w:rsid w:val="00E46705"/>
    <w:rsid w:val="00E47D8B"/>
    <w:rsid w:val="00E51D41"/>
    <w:rsid w:val="00E5249F"/>
    <w:rsid w:val="00E53EBC"/>
    <w:rsid w:val="00E54345"/>
    <w:rsid w:val="00E547A2"/>
    <w:rsid w:val="00E55BEB"/>
    <w:rsid w:val="00E56B5F"/>
    <w:rsid w:val="00E56D47"/>
    <w:rsid w:val="00E57F8D"/>
    <w:rsid w:val="00E6117E"/>
    <w:rsid w:val="00E638EA"/>
    <w:rsid w:val="00E64CA9"/>
    <w:rsid w:val="00E65900"/>
    <w:rsid w:val="00E66BE6"/>
    <w:rsid w:val="00E66C62"/>
    <w:rsid w:val="00E70F7B"/>
    <w:rsid w:val="00E70FA6"/>
    <w:rsid w:val="00E7204A"/>
    <w:rsid w:val="00E724FB"/>
    <w:rsid w:val="00E72803"/>
    <w:rsid w:val="00E738E9"/>
    <w:rsid w:val="00E746A7"/>
    <w:rsid w:val="00E772C0"/>
    <w:rsid w:val="00E804CA"/>
    <w:rsid w:val="00E82A56"/>
    <w:rsid w:val="00E84703"/>
    <w:rsid w:val="00E84C0E"/>
    <w:rsid w:val="00E85133"/>
    <w:rsid w:val="00E8526E"/>
    <w:rsid w:val="00E86F19"/>
    <w:rsid w:val="00E87B60"/>
    <w:rsid w:val="00E94586"/>
    <w:rsid w:val="00E94BA9"/>
    <w:rsid w:val="00E9757F"/>
    <w:rsid w:val="00E97EB3"/>
    <w:rsid w:val="00EA0B77"/>
    <w:rsid w:val="00EA39B8"/>
    <w:rsid w:val="00EA39FA"/>
    <w:rsid w:val="00EA3B1F"/>
    <w:rsid w:val="00EA546C"/>
    <w:rsid w:val="00EA704D"/>
    <w:rsid w:val="00EB0476"/>
    <w:rsid w:val="00EB0A87"/>
    <w:rsid w:val="00EB0B0C"/>
    <w:rsid w:val="00EB4E2D"/>
    <w:rsid w:val="00EB5490"/>
    <w:rsid w:val="00EB7311"/>
    <w:rsid w:val="00EB7DFA"/>
    <w:rsid w:val="00EC0468"/>
    <w:rsid w:val="00EC0BD4"/>
    <w:rsid w:val="00EC0C38"/>
    <w:rsid w:val="00EC11A8"/>
    <w:rsid w:val="00EC22C3"/>
    <w:rsid w:val="00EC2444"/>
    <w:rsid w:val="00EC46CA"/>
    <w:rsid w:val="00EC6100"/>
    <w:rsid w:val="00ED0341"/>
    <w:rsid w:val="00ED1078"/>
    <w:rsid w:val="00ED1C27"/>
    <w:rsid w:val="00ED2C00"/>
    <w:rsid w:val="00ED352A"/>
    <w:rsid w:val="00ED68CB"/>
    <w:rsid w:val="00ED6951"/>
    <w:rsid w:val="00ED6AA9"/>
    <w:rsid w:val="00EE1768"/>
    <w:rsid w:val="00EE2EB9"/>
    <w:rsid w:val="00EE3A66"/>
    <w:rsid w:val="00EE64EA"/>
    <w:rsid w:val="00EE7D6F"/>
    <w:rsid w:val="00EF1A05"/>
    <w:rsid w:val="00EF1BAC"/>
    <w:rsid w:val="00EF3A2B"/>
    <w:rsid w:val="00EF3D98"/>
    <w:rsid w:val="00EF3F81"/>
    <w:rsid w:val="00EF498E"/>
    <w:rsid w:val="00EF4F61"/>
    <w:rsid w:val="00EF5B7E"/>
    <w:rsid w:val="00EF6579"/>
    <w:rsid w:val="00EF6D92"/>
    <w:rsid w:val="00EF760A"/>
    <w:rsid w:val="00EF7BC2"/>
    <w:rsid w:val="00EF7EC6"/>
    <w:rsid w:val="00F0171F"/>
    <w:rsid w:val="00F01CAC"/>
    <w:rsid w:val="00F04632"/>
    <w:rsid w:val="00F06BFB"/>
    <w:rsid w:val="00F0707B"/>
    <w:rsid w:val="00F10067"/>
    <w:rsid w:val="00F10F0F"/>
    <w:rsid w:val="00F11E2C"/>
    <w:rsid w:val="00F12D5E"/>
    <w:rsid w:val="00F1332F"/>
    <w:rsid w:val="00F13EB0"/>
    <w:rsid w:val="00F149A3"/>
    <w:rsid w:val="00F16851"/>
    <w:rsid w:val="00F171A9"/>
    <w:rsid w:val="00F1776B"/>
    <w:rsid w:val="00F225C1"/>
    <w:rsid w:val="00F23A93"/>
    <w:rsid w:val="00F25112"/>
    <w:rsid w:val="00F25594"/>
    <w:rsid w:val="00F3045A"/>
    <w:rsid w:val="00F31CC7"/>
    <w:rsid w:val="00F32466"/>
    <w:rsid w:val="00F32824"/>
    <w:rsid w:val="00F328E6"/>
    <w:rsid w:val="00F331D0"/>
    <w:rsid w:val="00F331E1"/>
    <w:rsid w:val="00F35D18"/>
    <w:rsid w:val="00F36F0F"/>
    <w:rsid w:val="00F37CD5"/>
    <w:rsid w:val="00F41177"/>
    <w:rsid w:val="00F41550"/>
    <w:rsid w:val="00F41F47"/>
    <w:rsid w:val="00F440E0"/>
    <w:rsid w:val="00F458E0"/>
    <w:rsid w:val="00F4625B"/>
    <w:rsid w:val="00F465B3"/>
    <w:rsid w:val="00F470CB"/>
    <w:rsid w:val="00F47C4F"/>
    <w:rsid w:val="00F51144"/>
    <w:rsid w:val="00F517BE"/>
    <w:rsid w:val="00F52A76"/>
    <w:rsid w:val="00F52FCF"/>
    <w:rsid w:val="00F54D97"/>
    <w:rsid w:val="00F54EC6"/>
    <w:rsid w:val="00F554C2"/>
    <w:rsid w:val="00F55A90"/>
    <w:rsid w:val="00F57147"/>
    <w:rsid w:val="00F576E5"/>
    <w:rsid w:val="00F57A50"/>
    <w:rsid w:val="00F60BC2"/>
    <w:rsid w:val="00F61E50"/>
    <w:rsid w:val="00F63B41"/>
    <w:rsid w:val="00F64025"/>
    <w:rsid w:val="00F643AD"/>
    <w:rsid w:val="00F65FCE"/>
    <w:rsid w:val="00F6700B"/>
    <w:rsid w:val="00F67684"/>
    <w:rsid w:val="00F70270"/>
    <w:rsid w:val="00F708FB"/>
    <w:rsid w:val="00F72257"/>
    <w:rsid w:val="00F72CF1"/>
    <w:rsid w:val="00F74169"/>
    <w:rsid w:val="00F747AE"/>
    <w:rsid w:val="00F75265"/>
    <w:rsid w:val="00F771AF"/>
    <w:rsid w:val="00F77C81"/>
    <w:rsid w:val="00F77E39"/>
    <w:rsid w:val="00F77EF7"/>
    <w:rsid w:val="00F82118"/>
    <w:rsid w:val="00F827E2"/>
    <w:rsid w:val="00F830EE"/>
    <w:rsid w:val="00F831DB"/>
    <w:rsid w:val="00F84E6A"/>
    <w:rsid w:val="00F858D7"/>
    <w:rsid w:val="00F85B5F"/>
    <w:rsid w:val="00F862E3"/>
    <w:rsid w:val="00F87666"/>
    <w:rsid w:val="00F933E1"/>
    <w:rsid w:val="00F94CB9"/>
    <w:rsid w:val="00F9547F"/>
    <w:rsid w:val="00F961B4"/>
    <w:rsid w:val="00F97A6F"/>
    <w:rsid w:val="00FA2D7A"/>
    <w:rsid w:val="00FA77B2"/>
    <w:rsid w:val="00FB1DA8"/>
    <w:rsid w:val="00FB42C3"/>
    <w:rsid w:val="00FB55E9"/>
    <w:rsid w:val="00FB72B0"/>
    <w:rsid w:val="00FC28D6"/>
    <w:rsid w:val="00FC43BF"/>
    <w:rsid w:val="00FC49D8"/>
    <w:rsid w:val="00FC4B37"/>
    <w:rsid w:val="00FC67EA"/>
    <w:rsid w:val="00FC69A6"/>
    <w:rsid w:val="00FC6D52"/>
    <w:rsid w:val="00FC6E43"/>
    <w:rsid w:val="00FD0532"/>
    <w:rsid w:val="00FD0927"/>
    <w:rsid w:val="00FD1B98"/>
    <w:rsid w:val="00FD2C71"/>
    <w:rsid w:val="00FD30BB"/>
    <w:rsid w:val="00FD33FB"/>
    <w:rsid w:val="00FD3B3F"/>
    <w:rsid w:val="00FD5EF9"/>
    <w:rsid w:val="00FD69C5"/>
    <w:rsid w:val="00FD7A40"/>
    <w:rsid w:val="00FE393C"/>
    <w:rsid w:val="00FE40BF"/>
    <w:rsid w:val="00FE4511"/>
    <w:rsid w:val="00FE599C"/>
    <w:rsid w:val="00FE5D10"/>
    <w:rsid w:val="00FE7B6E"/>
    <w:rsid w:val="00FF1727"/>
    <w:rsid w:val="00FF1EE5"/>
    <w:rsid w:val="00FF2069"/>
    <w:rsid w:val="00FF44BE"/>
    <w:rsid w:val="00FF6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4A7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274A7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 w:cs="Bookman Old Style"/>
      <w:b/>
      <w:bCs/>
      <w:spacing w:val="30"/>
      <w:sz w:val="24"/>
      <w:szCs w:val="24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274A7"/>
    <w:pPr>
      <w:keepNext/>
      <w:jc w:val="right"/>
      <w:outlineLvl w:val="1"/>
    </w:pPr>
    <w:rPr>
      <w:u w:val="single"/>
      <w:lang w:val="bg-BG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274A7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274A7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23C80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23C80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23C80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23C80"/>
    <w:rPr>
      <w:rFonts w:ascii="Calibri" w:hAnsi="Calibri" w:cs="Calibri"/>
      <w:b/>
      <w:b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D274A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23C80"/>
    <w:rPr>
      <w:rFonts w:ascii="Arial" w:hAnsi="Arial" w:cs="Arial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D274A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23C80"/>
    <w:rPr>
      <w:rFonts w:ascii="Arial" w:hAnsi="Arial" w:cs="Arial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D274A7"/>
    <w:pPr>
      <w:jc w:val="both"/>
    </w:pPr>
    <w:rPr>
      <w:lang w:val="bg-BG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23C80"/>
    <w:rPr>
      <w:rFonts w:ascii="Arial" w:hAnsi="Arial" w:cs="Arial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D274A7"/>
    <w:pPr>
      <w:jc w:val="both"/>
    </w:pPr>
    <w:rPr>
      <w:sz w:val="24"/>
      <w:szCs w:val="24"/>
      <w:lang w:val="bg-BG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323C80"/>
    <w:rPr>
      <w:rFonts w:ascii="Arial" w:hAnsi="Arial" w:cs="Arial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D274A7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5B69F7"/>
    <w:rPr>
      <w:rFonts w:cs="Times New Roman"/>
      <w:i/>
      <w:iCs/>
    </w:rPr>
  </w:style>
  <w:style w:type="paragraph" w:styleId="DocumentMap">
    <w:name w:val="Document Map"/>
    <w:basedOn w:val="Normal"/>
    <w:link w:val="DocumentMapChar"/>
    <w:uiPriority w:val="99"/>
    <w:semiHidden/>
    <w:rsid w:val="000A074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323C80"/>
    <w:rPr>
      <w:rFonts w:cs="Times New Roman"/>
      <w:sz w:val="2"/>
      <w:szCs w:val="2"/>
      <w:lang w:val="en-US" w:eastAsia="en-US"/>
    </w:rPr>
  </w:style>
  <w:style w:type="character" w:styleId="PageNumber">
    <w:name w:val="page number"/>
    <w:basedOn w:val="DefaultParagraphFont"/>
    <w:uiPriority w:val="99"/>
    <w:rsid w:val="00EF760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17D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23C80"/>
    <w:rPr>
      <w:rFonts w:cs="Times New Roman"/>
      <w:sz w:val="2"/>
      <w:szCs w:val="2"/>
      <w:lang w:val="en-US" w:eastAsia="en-US"/>
    </w:rPr>
  </w:style>
  <w:style w:type="table" w:styleId="TableGrid">
    <w:name w:val="Table Grid"/>
    <w:basedOn w:val="TableNormal"/>
    <w:uiPriority w:val="99"/>
    <w:rsid w:val="002C0B59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Normal"/>
    <w:uiPriority w:val="99"/>
    <w:rsid w:val="00A10811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39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3</Pages>
  <Words>1531</Words>
  <Characters>8731</Characters>
  <Application>Microsoft Office Outlook</Application>
  <DocSecurity>0</DocSecurity>
  <Lines>0</Lines>
  <Paragraphs>0</Paragraphs>
  <ScaleCrop>false</ScaleCrop>
  <Company>Ministry of Industry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Gigabyte</cp:lastModifiedBy>
  <cp:revision>6</cp:revision>
  <cp:lastPrinted>2021-12-09T08:20:00Z</cp:lastPrinted>
  <dcterms:created xsi:type="dcterms:W3CDTF">2025-08-15T08:58:00Z</dcterms:created>
  <dcterms:modified xsi:type="dcterms:W3CDTF">2025-08-18T14:00:00Z</dcterms:modified>
</cp:coreProperties>
</file>