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D9" w:rsidRDefault="00BF25D9"/>
    <w:tbl>
      <w:tblPr>
        <w:tblStyle w:val="a3"/>
        <w:tblpPr w:leftFromText="141" w:rightFromText="141" w:vertAnchor="text" w:horzAnchor="margin" w:tblpXSpec="center" w:tblpY="-912"/>
        <w:tblW w:w="15464" w:type="dxa"/>
        <w:tblLayout w:type="fixed"/>
        <w:tblLook w:val="04A0" w:firstRow="1" w:lastRow="0" w:firstColumn="1" w:lastColumn="0" w:noHBand="0" w:noVBand="1"/>
      </w:tblPr>
      <w:tblGrid>
        <w:gridCol w:w="15464"/>
      </w:tblGrid>
      <w:tr w:rsidR="000918A9" w:rsidRPr="000918A9" w:rsidTr="007217BC">
        <w:trPr>
          <w:trHeight w:val="419"/>
        </w:trPr>
        <w:tc>
          <w:tcPr>
            <w:tcW w:w="15464" w:type="dxa"/>
            <w:shd w:val="clear" w:color="auto" w:fill="BDD6EE" w:themeFill="accent1" w:themeFillTint="66"/>
          </w:tcPr>
          <w:p w:rsidR="00BF25D9" w:rsidRDefault="00BF25D9" w:rsidP="00BF25D9">
            <w:pPr>
              <w:rPr>
                <w:rFonts w:eastAsia="Calibri" w:cs="Times New Roman"/>
                <w:b/>
                <w:bCs/>
                <w:szCs w:val="24"/>
              </w:rPr>
            </w:pPr>
            <w:r w:rsidRPr="00BF25D9">
              <w:rPr>
                <w:rFonts w:eastAsia="Calibri" w:cs="Times New Roman"/>
                <w:b/>
                <w:bCs/>
                <w:szCs w:val="24"/>
              </w:rPr>
              <w:t>Пр</w:t>
            </w:r>
            <w:r w:rsidR="00683431">
              <w:rPr>
                <w:rFonts w:eastAsia="Calibri" w:cs="Times New Roman"/>
                <w:b/>
                <w:bCs/>
                <w:szCs w:val="24"/>
              </w:rPr>
              <w:t>иложение към насоки, приети от Н</w:t>
            </w:r>
            <w:r w:rsidRPr="00BF25D9">
              <w:rPr>
                <w:rFonts w:eastAsia="Calibri" w:cs="Times New Roman"/>
                <w:b/>
                <w:bCs/>
                <w:szCs w:val="24"/>
              </w:rPr>
              <w:t>ационалния съвет по антикорупционни политики</w:t>
            </w:r>
          </w:p>
          <w:p w:rsidR="00BF25D9" w:rsidRDefault="00BF25D9" w:rsidP="00BF25D9">
            <w:pPr>
              <w:rPr>
                <w:rFonts w:eastAsia="Calibri" w:cs="Times New Roman"/>
                <w:b/>
                <w:bCs/>
                <w:szCs w:val="24"/>
              </w:rPr>
            </w:pPr>
          </w:p>
          <w:p w:rsidR="000918A9" w:rsidRPr="000918A9" w:rsidRDefault="008E1FE9" w:rsidP="000918A9">
            <w:pPr>
              <w:jc w:val="right"/>
              <w:rPr>
                <w:rFonts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Ред за подпис на Microsoft Office..." style="width:192.2pt;height:95.8pt">
                  <v:imagedata r:id="rId9" o:title=""/>
                  <o:lock v:ext="edit" ungrouping="t" rotation="t" cropping="t" verticies="t" text="t" grouping="t"/>
                  <o:signatureline v:ext="edit" id="{77857704-1935-48BE-87D7-99DC389696B4}" provid="{00000000-0000-0000-0000-000000000000}" o:suggestedsigner="ТИХОМИР КОЙЧЕВ" o:suggestedsigner2="ДИРЕКТОР НА ОДЗ ЯМБОЛ" issignatureline="t"/>
                </v:shape>
              </w:pict>
            </w:r>
          </w:p>
        </w:tc>
      </w:tr>
      <w:tr w:rsidR="000918A9" w:rsidRPr="000918A9" w:rsidTr="007217BC">
        <w:trPr>
          <w:trHeight w:val="419"/>
        </w:trPr>
        <w:tc>
          <w:tcPr>
            <w:tcW w:w="15464" w:type="dxa"/>
            <w:shd w:val="clear" w:color="auto" w:fill="BDD6EE" w:themeFill="accent1" w:themeFillTint="66"/>
          </w:tcPr>
          <w:p w:rsidR="000918A9" w:rsidRPr="000918A9" w:rsidRDefault="000918A9" w:rsidP="000918A9">
            <w:pPr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0918A9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АНТИКОРУПЦИОННИ МЕРКИ </w:t>
            </w:r>
          </w:p>
          <w:p w:rsidR="000918A9" w:rsidRPr="000918A9" w:rsidRDefault="000918A9" w:rsidP="000918A9">
            <w:pPr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0918A9">
              <w:rPr>
                <w:rFonts w:eastAsia="Calibri" w:cs="Times New Roman"/>
                <w:b/>
                <w:bCs/>
                <w:sz w:val="28"/>
                <w:szCs w:val="28"/>
              </w:rPr>
              <w:t>ПО АНТИКОРУПЦИОНЕН ПЛАН В СИСТЕМАТА НА МИНИСТЕРСТВО НА ЗЕМЕДЕЛИЕТО</w:t>
            </w:r>
          </w:p>
          <w:p w:rsidR="000918A9" w:rsidRPr="000918A9" w:rsidRDefault="000918A9" w:rsidP="000918A9">
            <w:pPr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0918A9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ОБЛАСТНА ДИРЕКЦИЯ „ЗЕМЕДЕЛИЕ” ЯМБОЛ</w:t>
            </w:r>
          </w:p>
          <w:p w:rsidR="000918A9" w:rsidRPr="000918A9" w:rsidRDefault="00192CB7" w:rsidP="000918A9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Годишен </w:t>
            </w:r>
            <w:r w:rsidR="000918A9" w:rsidRPr="000918A9">
              <w:rPr>
                <w:rFonts w:eastAsia="Calibri" w:cs="Times New Roman"/>
                <w:b/>
                <w:bCs/>
                <w:sz w:val="28"/>
                <w:szCs w:val="28"/>
              </w:rPr>
              <w:t>отчет</w:t>
            </w:r>
            <w:r w:rsidR="000918A9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2024г</w:t>
            </w:r>
            <w:r w:rsidR="000918A9" w:rsidRPr="000918A9">
              <w:rPr>
                <w:rFonts w:eastAsia="Calibri"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tbl>
      <w:tblPr>
        <w:tblStyle w:val="a3"/>
        <w:tblW w:w="1562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74"/>
        <w:gridCol w:w="7"/>
        <w:gridCol w:w="11"/>
        <w:gridCol w:w="188"/>
        <w:gridCol w:w="1435"/>
        <w:gridCol w:w="15"/>
        <w:gridCol w:w="235"/>
        <w:gridCol w:w="15"/>
        <w:gridCol w:w="18"/>
        <w:gridCol w:w="469"/>
        <w:gridCol w:w="931"/>
        <w:gridCol w:w="26"/>
        <w:gridCol w:w="1637"/>
        <w:gridCol w:w="25"/>
        <w:gridCol w:w="152"/>
        <w:gridCol w:w="368"/>
        <w:gridCol w:w="615"/>
        <w:gridCol w:w="81"/>
        <w:gridCol w:w="212"/>
        <w:gridCol w:w="1395"/>
        <w:gridCol w:w="14"/>
        <w:gridCol w:w="7"/>
        <w:gridCol w:w="6"/>
        <w:gridCol w:w="67"/>
        <w:gridCol w:w="22"/>
        <w:gridCol w:w="1040"/>
        <w:gridCol w:w="3145"/>
        <w:gridCol w:w="115"/>
        <w:gridCol w:w="1426"/>
        <w:gridCol w:w="176"/>
      </w:tblGrid>
      <w:tr w:rsidR="00683431" w:rsidRPr="00684C5B" w:rsidTr="00327BEC">
        <w:trPr>
          <w:trHeight w:val="443"/>
        </w:trPr>
        <w:tc>
          <w:tcPr>
            <w:tcW w:w="15627" w:type="dxa"/>
            <w:gridSpan w:val="30"/>
            <w:shd w:val="clear" w:color="auto" w:fill="A8D08D" w:themeFill="accent6" w:themeFillTint="99"/>
          </w:tcPr>
          <w:p w:rsidR="00683431" w:rsidRPr="00683431" w:rsidRDefault="00683431" w:rsidP="004E3812">
            <w:pPr>
              <w:rPr>
                <w:rFonts w:cs="Times New Roman"/>
                <w:b/>
                <w:szCs w:val="24"/>
              </w:rPr>
            </w:pPr>
            <w:r w:rsidRPr="00683431">
              <w:rPr>
                <w:rFonts w:cs="Times New Roman"/>
                <w:b/>
                <w:szCs w:val="24"/>
              </w:rPr>
              <w:t>Корупционен риск – управление, разпореждане или разхождане на бюджетни средства и активи, вкл. обществени поръчки</w:t>
            </w:r>
          </w:p>
        </w:tc>
      </w:tr>
      <w:tr w:rsidR="00683431" w:rsidRPr="00684C5B" w:rsidTr="00324959">
        <w:trPr>
          <w:trHeight w:val="873"/>
        </w:trPr>
        <w:tc>
          <w:tcPr>
            <w:tcW w:w="1980" w:type="dxa"/>
            <w:gridSpan w:val="4"/>
            <w:shd w:val="clear" w:color="auto" w:fill="E2EFD9" w:themeFill="accent6" w:themeFillTint="33"/>
          </w:tcPr>
          <w:p w:rsidR="00683431" w:rsidRPr="00684C5B" w:rsidRDefault="00683431" w:rsidP="004E3812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Конкретно идентифициран корупционен риск</w:t>
            </w:r>
          </w:p>
        </w:tc>
        <w:tc>
          <w:tcPr>
            <w:tcW w:w="1700" w:type="dxa"/>
            <w:gridSpan w:val="4"/>
            <w:shd w:val="clear" w:color="auto" w:fill="E2EFD9" w:themeFill="accent6" w:themeFillTint="33"/>
          </w:tcPr>
          <w:p w:rsidR="00683431" w:rsidRPr="00684C5B" w:rsidRDefault="00683431" w:rsidP="004E3812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Описание на мярката</w:t>
            </w:r>
          </w:p>
        </w:tc>
        <w:tc>
          <w:tcPr>
            <w:tcW w:w="1418" w:type="dxa"/>
            <w:gridSpan w:val="3"/>
            <w:shd w:val="clear" w:color="auto" w:fill="E2EFD9" w:themeFill="accent6" w:themeFillTint="33"/>
          </w:tcPr>
          <w:p w:rsidR="00683431" w:rsidRPr="00684C5B" w:rsidRDefault="00683431" w:rsidP="004E3812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Насоченост на мярката – организационен/ кадрови/ промени в нормативната уредба</w:t>
            </w:r>
          </w:p>
        </w:tc>
        <w:tc>
          <w:tcPr>
            <w:tcW w:w="1840" w:type="dxa"/>
            <w:gridSpan w:val="4"/>
            <w:shd w:val="clear" w:color="auto" w:fill="E2EFD9" w:themeFill="accent6" w:themeFillTint="33"/>
          </w:tcPr>
          <w:p w:rsidR="00683431" w:rsidRPr="00684C5B" w:rsidRDefault="00683431" w:rsidP="004E3812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 xml:space="preserve">Крайна цел на мярката </w:t>
            </w:r>
          </w:p>
        </w:tc>
        <w:tc>
          <w:tcPr>
            <w:tcW w:w="1276" w:type="dxa"/>
            <w:gridSpan w:val="4"/>
            <w:shd w:val="clear" w:color="auto" w:fill="E2EFD9" w:themeFill="accent6" w:themeFillTint="33"/>
          </w:tcPr>
          <w:p w:rsidR="00683431" w:rsidRPr="00684C5B" w:rsidRDefault="00683431" w:rsidP="004E3812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Срок за изпълнение и етапи</w:t>
            </w:r>
          </w:p>
        </w:tc>
        <w:tc>
          <w:tcPr>
            <w:tcW w:w="1422" w:type="dxa"/>
            <w:gridSpan w:val="4"/>
            <w:shd w:val="clear" w:color="auto" w:fill="E2EFD9" w:themeFill="accent6" w:themeFillTint="33"/>
          </w:tcPr>
          <w:p w:rsidR="00683431" w:rsidRPr="00684C5B" w:rsidRDefault="00683431" w:rsidP="004E3812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 xml:space="preserve">Индикатор </w:t>
            </w:r>
          </w:p>
        </w:tc>
        <w:tc>
          <w:tcPr>
            <w:tcW w:w="1129" w:type="dxa"/>
            <w:gridSpan w:val="3"/>
            <w:shd w:val="clear" w:color="auto" w:fill="E2EFD9" w:themeFill="accent6" w:themeFillTint="33"/>
          </w:tcPr>
          <w:p w:rsidR="00683431" w:rsidRPr="00684C5B" w:rsidRDefault="00683431" w:rsidP="004E3812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Отговорно лице</w:t>
            </w:r>
          </w:p>
        </w:tc>
        <w:tc>
          <w:tcPr>
            <w:tcW w:w="3260" w:type="dxa"/>
            <w:gridSpan w:val="2"/>
            <w:shd w:val="clear" w:color="auto" w:fill="E2EFD9" w:themeFill="accent6" w:themeFillTint="33"/>
          </w:tcPr>
          <w:p w:rsidR="00683431" w:rsidRPr="00684C5B" w:rsidRDefault="00683431" w:rsidP="004E3812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Изпълнение/ неизпълнение</w:t>
            </w:r>
          </w:p>
        </w:tc>
        <w:tc>
          <w:tcPr>
            <w:tcW w:w="1602" w:type="dxa"/>
            <w:gridSpan w:val="2"/>
            <w:shd w:val="clear" w:color="auto" w:fill="E2EFD9" w:themeFill="accent6" w:themeFillTint="33"/>
          </w:tcPr>
          <w:p w:rsidR="00683431" w:rsidRPr="00684C5B" w:rsidRDefault="00683431" w:rsidP="004E3812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Причини при неизпълнение</w:t>
            </w:r>
          </w:p>
        </w:tc>
      </w:tr>
      <w:tr w:rsidR="00683431" w:rsidRPr="002A39B7" w:rsidTr="00324959">
        <w:trPr>
          <w:trHeight w:val="1551"/>
        </w:trPr>
        <w:tc>
          <w:tcPr>
            <w:tcW w:w="1980" w:type="dxa"/>
            <w:gridSpan w:val="4"/>
          </w:tcPr>
          <w:p w:rsidR="00683431" w:rsidRPr="0057552B" w:rsidRDefault="00683431" w:rsidP="004E3812">
            <w:pPr>
              <w:rPr>
                <w:rFonts w:cs="Times New Roman"/>
                <w:sz w:val="20"/>
                <w:szCs w:val="20"/>
              </w:rPr>
            </w:pPr>
            <w:r w:rsidRPr="0057552B">
              <w:rPr>
                <w:rFonts w:cs="Times New Roman"/>
                <w:sz w:val="20"/>
                <w:szCs w:val="20"/>
              </w:rPr>
              <w:t>Вероятност от:</w:t>
            </w:r>
          </w:p>
          <w:p w:rsidR="00683431" w:rsidRPr="0057552B" w:rsidRDefault="00683431" w:rsidP="004E3812">
            <w:pPr>
              <w:rPr>
                <w:rFonts w:cs="Times New Roman"/>
                <w:sz w:val="20"/>
                <w:szCs w:val="20"/>
              </w:rPr>
            </w:pPr>
            <w:r w:rsidRPr="0057552B">
              <w:rPr>
                <w:rFonts w:cs="Times New Roman"/>
                <w:sz w:val="20"/>
                <w:szCs w:val="20"/>
              </w:rPr>
              <w:t>- неправомерно разходване на бюджетни средства за провеждани обществени поръчки;</w:t>
            </w:r>
          </w:p>
          <w:p w:rsidR="00683431" w:rsidRPr="0057552B" w:rsidRDefault="00683431" w:rsidP="004E3812">
            <w:pPr>
              <w:rPr>
                <w:rFonts w:cs="Times New Roman"/>
                <w:sz w:val="20"/>
                <w:szCs w:val="20"/>
              </w:rPr>
            </w:pPr>
            <w:r w:rsidRPr="0057552B">
              <w:rPr>
                <w:rFonts w:cs="Times New Roman"/>
                <w:sz w:val="20"/>
                <w:szCs w:val="20"/>
              </w:rPr>
              <w:t xml:space="preserve">- опити за оказване на въздействие върху служители, участващи в процедурата по възлагане на обществени поръчки и приемане </w:t>
            </w:r>
            <w:r w:rsidRPr="0057552B">
              <w:rPr>
                <w:rFonts w:cs="Times New Roman"/>
                <w:sz w:val="20"/>
                <w:szCs w:val="20"/>
              </w:rPr>
              <w:lastRenderedPageBreak/>
              <w:t>на изпълнението на договорите;</w:t>
            </w:r>
          </w:p>
          <w:p w:rsidR="00683431" w:rsidRPr="0057552B" w:rsidRDefault="00683431" w:rsidP="004E3812">
            <w:pPr>
              <w:rPr>
                <w:rFonts w:cs="Times New Roman"/>
                <w:sz w:val="20"/>
                <w:szCs w:val="20"/>
              </w:rPr>
            </w:pPr>
            <w:r w:rsidRPr="0057552B">
              <w:rPr>
                <w:rFonts w:cs="Times New Roman"/>
                <w:sz w:val="20"/>
                <w:szCs w:val="20"/>
              </w:rPr>
              <w:t>- създаване на предпоставки за корупционни практики.</w:t>
            </w:r>
          </w:p>
        </w:tc>
        <w:tc>
          <w:tcPr>
            <w:tcW w:w="1700" w:type="dxa"/>
            <w:gridSpan w:val="4"/>
          </w:tcPr>
          <w:p w:rsidR="00683431" w:rsidRPr="0057552B" w:rsidRDefault="00683431" w:rsidP="0057552B">
            <w:pPr>
              <w:rPr>
                <w:rFonts w:cs="Times New Roman"/>
                <w:sz w:val="20"/>
                <w:szCs w:val="20"/>
              </w:rPr>
            </w:pPr>
            <w:r w:rsidRPr="0057552B">
              <w:rPr>
                <w:rFonts w:eastAsia="Calibri" w:cs="Times New Roman"/>
                <w:sz w:val="20"/>
                <w:szCs w:val="20"/>
              </w:rPr>
              <w:lastRenderedPageBreak/>
              <w:t xml:space="preserve">Включване на по-голям брой експерти при изготвяне на технически задания и технически спецификации за възлагане на обществени поръчки и прилагане на ротационен принцип за служителите, </w:t>
            </w:r>
            <w:r w:rsidRPr="0057552B">
              <w:rPr>
                <w:rFonts w:eastAsia="Calibri" w:cs="Times New Roman"/>
                <w:sz w:val="20"/>
                <w:szCs w:val="20"/>
              </w:rPr>
              <w:lastRenderedPageBreak/>
              <w:t>включени в комисиите по ЗОП.</w:t>
            </w:r>
          </w:p>
        </w:tc>
        <w:tc>
          <w:tcPr>
            <w:tcW w:w="1418" w:type="dxa"/>
            <w:gridSpan w:val="3"/>
          </w:tcPr>
          <w:p w:rsidR="00683431" w:rsidRPr="0057552B" w:rsidRDefault="00683431" w:rsidP="004E3812">
            <w:pPr>
              <w:rPr>
                <w:rFonts w:cs="Times New Roman"/>
                <w:sz w:val="20"/>
                <w:szCs w:val="20"/>
              </w:rPr>
            </w:pPr>
            <w:r w:rsidRPr="0057552B">
              <w:rPr>
                <w:rFonts w:cs="Times New Roman"/>
                <w:sz w:val="20"/>
                <w:szCs w:val="20"/>
              </w:rPr>
              <w:lastRenderedPageBreak/>
              <w:t>Организационен</w:t>
            </w:r>
          </w:p>
        </w:tc>
        <w:tc>
          <w:tcPr>
            <w:tcW w:w="1840" w:type="dxa"/>
            <w:gridSpan w:val="4"/>
          </w:tcPr>
          <w:p w:rsidR="00683431" w:rsidRPr="0057552B" w:rsidRDefault="00683431" w:rsidP="00683431">
            <w:pPr>
              <w:rPr>
                <w:rFonts w:cs="Times New Roman"/>
                <w:sz w:val="20"/>
                <w:szCs w:val="20"/>
              </w:rPr>
            </w:pPr>
            <w:r w:rsidRPr="0057552B">
              <w:rPr>
                <w:rFonts w:cs="Times New Roman"/>
                <w:sz w:val="20"/>
                <w:szCs w:val="20"/>
              </w:rPr>
              <w:t>Да се предотврати възлагането на едни и същи служители изготвянето на техническите задания, определяне на изпълнителя на обществената поръчка и приеманет</w:t>
            </w:r>
            <w:r w:rsidR="0057552B" w:rsidRPr="0057552B">
              <w:rPr>
                <w:rFonts w:cs="Times New Roman"/>
                <w:sz w:val="20"/>
                <w:szCs w:val="20"/>
              </w:rPr>
              <w:t>о и отчитането на изпълнението.</w:t>
            </w:r>
          </w:p>
        </w:tc>
        <w:tc>
          <w:tcPr>
            <w:tcW w:w="1276" w:type="dxa"/>
            <w:gridSpan w:val="4"/>
          </w:tcPr>
          <w:p w:rsidR="00683431" w:rsidRPr="0057552B" w:rsidRDefault="00683431" w:rsidP="004E3812">
            <w:pPr>
              <w:rPr>
                <w:rFonts w:cs="Times New Roman"/>
                <w:sz w:val="20"/>
                <w:szCs w:val="20"/>
              </w:rPr>
            </w:pPr>
            <w:r w:rsidRPr="0057552B">
              <w:rPr>
                <w:rFonts w:cs="Times New Roman"/>
                <w:sz w:val="20"/>
                <w:szCs w:val="20"/>
              </w:rPr>
              <w:t>Постоянен</w:t>
            </w:r>
          </w:p>
          <w:p w:rsidR="00683431" w:rsidRPr="00A04F87" w:rsidRDefault="00683431" w:rsidP="004E38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4"/>
          </w:tcPr>
          <w:p w:rsidR="00683431" w:rsidRPr="0057552B" w:rsidRDefault="00683431" w:rsidP="004E3812">
            <w:pPr>
              <w:rPr>
                <w:rFonts w:cs="Times New Roman"/>
                <w:sz w:val="20"/>
                <w:szCs w:val="20"/>
              </w:rPr>
            </w:pPr>
            <w:r w:rsidRPr="0057552B">
              <w:rPr>
                <w:rFonts w:eastAsia="Calibri" w:cs="Times New Roman"/>
                <w:sz w:val="20"/>
                <w:szCs w:val="20"/>
              </w:rPr>
              <w:t xml:space="preserve">Определени служители, участващи при изготвяне на техническите задания и спецификации да са различни от служителите, участващи в комисиите по подбор на кандидатите </w:t>
            </w:r>
            <w:r w:rsidRPr="0057552B">
              <w:rPr>
                <w:rFonts w:eastAsia="Calibri" w:cs="Times New Roman"/>
                <w:sz w:val="20"/>
                <w:szCs w:val="20"/>
              </w:rPr>
              <w:lastRenderedPageBreak/>
              <w:t>или участниците, разглеждане и оценка на офертите, провеждането на обществените поръчки, както и при осъществяването на контрола по приемане.</w:t>
            </w:r>
          </w:p>
        </w:tc>
        <w:tc>
          <w:tcPr>
            <w:tcW w:w="1129" w:type="dxa"/>
            <w:gridSpan w:val="3"/>
          </w:tcPr>
          <w:p w:rsidR="00683431" w:rsidRPr="00A04F87" w:rsidRDefault="00E4355C" w:rsidP="004E381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Директор на ОДЗ Ямбол; </w:t>
            </w:r>
            <w:r w:rsidR="00A04F87" w:rsidRPr="00A04F87">
              <w:rPr>
                <w:rFonts w:eastAsia="Calibri" w:cs="Times New Roman"/>
                <w:sz w:val="20"/>
                <w:szCs w:val="20"/>
              </w:rPr>
              <w:t>Директор Д “АПФСДЧР“</w:t>
            </w:r>
            <w:r>
              <w:rPr>
                <w:rFonts w:eastAsia="Calibri" w:cs="Times New Roman"/>
                <w:sz w:val="20"/>
                <w:szCs w:val="20"/>
              </w:rPr>
              <w:t xml:space="preserve"> и гл. счетоводител на ОДЗ </w:t>
            </w:r>
          </w:p>
        </w:tc>
        <w:tc>
          <w:tcPr>
            <w:tcW w:w="3260" w:type="dxa"/>
            <w:gridSpan w:val="2"/>
          </w:tcPr>
          <w:p w:rsidR="00683431" w:rsidRDefault="00327BEC" w:rsidP="004E3812">
            <w:pPr>
              <w:rPr>
                <w:rFonts w:eastAsia="Calibri" w:cs="Times New Roman"/>
                <w:sz w:val="20"/>
                <w:szCs w:val="20"/>
              </w:rPr>
            </w:pPr>
            <w:r w:rsidRPr="00327BEC">
              <w:rPr>
                <w:rFonts w:eastAsia="Calibri" w:cs="Times New Roman"/>
                <w:sz w:val="20"/>
                <w:szCs w:val="20"/>
              </w:rPr>
              <w:t>С цел осигуряване на законосъобразно и целесъобразно разходване на публичния ресурс за изпълнение на дейности по планиране, провеждане и възлагане на обществени поръчки, през</w:t>
            </w:r>
            <w:r>
              <w:rPr>
                <w:rFonts w:eastAsia="Calibri" w:cs="Times New Roman"/>
                <w:sz w:val="20"/>
                <w:szCs w:val="20"/>
              </w:rPr>
              <w:t xml:space="preserve"> 2024г., в ОД “Земеделие“ Ямбол</w:t>
            </w:r>
            <w:r w:rsidRPr="00327BEC">
              <w:rPr>
                <w:rFonts w:eastAsia="Calibri" w:cs="Times New Roman"/>
                <w:sz w:val="20"/>
                <w:szCs w:val="20"/>
              </w:rPr>
              <w:t xml:space="preserve"> са</w:t>
            </w:r>
            <w:r>
              <w:rPr>
                <w:rFonts w:eastAsia="Calibri" w:cs="Times New Roman"/>
                <w:sz w:val="20"/>
                <w:szCs w:val="20"/>
              </w:rPr>
              <w:t xml:space="preserve"> проведени 2 бр. процедури</w:t>
            </w:r>
            <w:r w:rsidR="00DB4BFC">
              <w:rPr>
                <w:rFonts w:eastAsia="Calibri" w:cs="Times New Roman"/>
                <w:sz w:val="20"/>
                <w:szCs w:val="20"/>
              </w:rPr>
              <w:t xml:space="preserve"> с по две позиции</w:t>
            </w:r>
            <w:r>
              <w:rPr>
                <w:rFonts w:eastAsia="Calibri" w:cs="Times New Roman"/>
                <w:sz w:val="20"/>
                <w:szCs w:val="20"/>
              </w:rPr>
              <w:t xml:space="preserve"> по чл.20, ал.4, т.1 от ЗОП, както следва:</w:t>
            </w:r>
          </w:p>
          <w:p w:rsidR="00DB4BFC" w:rsidRPr="00084E3F" w:rsidRDefault="00DB4BFC" w:rsidP="004E3812">
            <w:pPr>
              <w:rPr>
                <w:rFonts w:eastAsia="Calibri" w:cs="Times New Roman"/>
                <w:sz w:val="20"/>
                <w:szCs w:val="20"/>
              </w:rPr>
            </w:pPr>
            <w:r w:rsidRPr="00084E3F">
              <w:rPr>
                <w:rFonts w:eastAsia="Calibri" w:cs="Times New Roman"/>
                <w:sz w:val="20"/>
                <w:szCs w:val="20"/>
              </w:rPr>
              <w:t>Първа процедура:</w:t>
            </w:r>
          </w:p>
          <w:p w:rsidR="00327BEC" w:rsidRPr="00084E3F" w:rsidRDefault="00327BEC" w:rsidP="00327BEC">
            <w:pPr>
              <w:pStyle w:val="ae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084E3F">
              <w:rPr>
                <w:rFonts w:ascii="Times New Roman" w:hAnsi="Times New Roman"/>
                <w:sz w:val="20"/>
                <w:szCs w:val="20"/>
              </w:rPr>
              <w:t xml:space="preserve">„Основен ремонт на сграда, </w:t>
            </w:r>
            <w:proofErr w:type="spellStart"/>
            <w:r w:rsidRPr="00084E3F">
              <w:rPr>
                <w:rFonts w:ascii="Times New Roman" w:hAnsi="Times New Roman"/>
                <w:sz w:val="20"/>
                <w:szCs w:val="20"/>
              </w:rPr>
              <w:t>находяща</w:t>
            </w:r>
            <w:proofErr w:type="spellEnd"/>
            <w:r w:rsidRPr="00084E3F">
              <w:rPr>
                <w:rFonts w:ascii="Times New Roman" w:hAnsi="Times New Roman"/>
                <w:sz w:val="20"/>
                <w:szCs w:val="20"/>
              </w:rPr>
              <w:t xml:space="preserve"> се в гр. Ямбол, ул. „Ал. </w:t>
            </w:r>
            <w:r w:rsidRPr="00084E3F">
              <w:rPr>
                <w:rFonts w:ascii="Times New Roman" w:hAnsi="Times New Roman"/>
                <w:sz w:val="20"/>
                <w:szCs w:val="20"/>
              </w:rPr>
              <w:lastRenderedPageBreak/>
              <w:t>Стамболийски“ №8;</w:t>
            </w:r>
          </w:p>
          <w:p w:rsidR="00327BEC" w:rsidRPr="00084E3F" w:rsidRDefault="00327BEC" w:rsidP="00327BEC">
            <w:pPr>
              <w:pStyle w:val="ae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084E3F">
              <w:rPr>
                <w:rFonts w:ascii="Times New Roman" w:hAnsi="Times New Roman"/>
                <w:sz w:val="20"/>
                <w:szCs w:val="20"/>
              </w:rPr>
              <w:t xml:space="preserve">„Изграждане на външна топлоизолация на сграда, </w:t>
            </w:r>
            <w:proofErr w:type="spellStart"/>
            <w:r w:rsidRPr="00084E3F">
              <w:rPr>
                <w:rFonts w:ascii="Times New Roman" w:hAnsi="Times New Roman"/>
                <w:sz w:val="20"/>
                <w:szCs w:val="20"/>
              </w:rPr>
              <w:t>находяща</w:t>
            </w:r>
            <w:proofErr w:type="spellEnd"/>
            <w:r w:rsidRPr="00084E3F">
              <w:rPr>
                <w:rFonts w:ascii="Times New Roman" w:hAnsi="Times New Roman"/>
                <w:sz w:val="20"/>
                <w:szCs w:val="20"/>
              </w:rPr>
              <w:t xml:space="preserve"> се в гр. Ямбол, ул. „Ал. Стамболийски“ №8</w:t>
            </w:r>
          </w:p>
          <w:p w:rsidR="00DB4BFC" w:rsidRPr="00084E3F" w:rsidRDefault="00DB4BFC" w:rsidP="00DB4BFC">
            <w:pPr>
              <w:rPr>
                <w:rFonts w:cs="Times New Roman"/>
                <w:sz w:val="20"/>
                <w:szCs w:val="20"/>
              </w:rPr>
            </w:pPr>
            <w:r w:rsidRPr="00084E3F">
              <w:rPr>
                <w:rFonts w:cs="Times New Roman"/>
                <w:sz w:val="20"/>
                <w:szCs w:val="20"/>
              </w:rPr>
              <w:t>Втора процедура:</w:t>
            </w:r>
          </w:p>
          <w:p w:rsidR="00DB4BFC" w:rsidRPr="00084E3F" w:rsidRDefault="00DB4BFC" w:rsidP="00DB4BFC">
            <w:pPr>
              <w:pStyle w:val="ae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084E3F">
              <w:rPr>
                <w:rFonts w:ascii="Times New Roman" w:hAnsi="Times New Roman"/>
                <w:sz w:val="20"/>
                <w:szCs w:val="20"/>
              </w:rPr>
              <w:t xml:space="preserve">„Ремонт на съществуващо вито стълбище с парапет от партера до 1 етаж на сграда, </w:t>
            </w:r>
            <w:proofErr w:type="spellStart"/>
            <w:r w:rsidRPr="00084E3F">
              <w:rPr>
                <w:rFonts w:ascii="Times New Roman" w:hAnsi="Times New Roman"/>
                <w:sz w:val="20"/>
                <w:szCs w:val="20"/>
              </w:rPr>
              <w:t>находяща</w:t>
            </w:r>
            <w:proofErr w:type="spellEnd"/>
            <w:r w:rsidRPr="00084E3F">
              <w:rPr>
                <w:rFonts w:ascii="Times New Roman" w:hAnsi="Times New Roman"/>
                <w:sz w:val="20"/>
                <w:szCs w:val="20"/>
              </w:rPr>
              <w:t xml:space="preserve"> се в гр. Ямбол, ул. „Ал. Стамболийски“ №8;</w:t>
            </w:r>
          </w:p>
          <w:p w:rsidR="00DB4BFC" w:rsidRPr="00DB4BFC" w:rsidRDefault="00DB4BFC" w:rsidP="00DB4BFC">
            <w:pPr>
              <w:pStyle w:val="a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84E3F">
              <w:rPr>
                <w:rFonts w:ascii="Times New Roman" w:hAnsi="Times New Roman"/>
                <w:sz w:val="20"/>
                <w:szCs w:val="20"/>
              </w:rPr>
              <w:t xml:space="preserve">Допълнителни СМР на сграда, </w:t>
            </w:r>
            <w:proofErr w:type="spellStart"/>
            <w:r w:rsidRPr="00084E3F">
              <w:rPr>
                <w:rFonts w:ascii="Times New Roman" w:hAnsi="Times New Roman"/>
                <w:sz w:val="20"/>
                <w:szCs w:val="20"/>
              </w:rPr>
              <w:t>находяща</w:t>
            </w:r>
            <w:proofErr w:type="spellEnd"/>
            <w:r w:rsidRPr="00084E3F">
              <w:rPr>
                <w:rFonts w:ascii="Times New Roman" w:hAnsi="Times New Roman"/>
                <w:sz w:val="20"/>
                <w:szCs w:val="20"/>
              </w:rPr>
              <w:t xml:space="preserve"> се в гр. Ямбол, ул. „Ал. Стамболийски“ №8.</w:t>
            </w:r>
          </w:p>
        </w:tc>
        <w:tc>
          <w:tcPr>
            <w:tcW w:w="1602" w:type="dxa"/>
            <w:gridSpan w:val="2"/>
          </w:tcPr>
          <w:p w:rsidR="00683431" w:rsidRPr="002A39B7" w:rsidRDefault="00327BEC" w:rsidP="004E381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Изпълнено</w:t>
            </w:r>
          </w:p>
        </w:tc>
      </w:tr>
      <w:tr w:rsidR="00684C5B" w:rsidRPr="00684C5B" w:rsidTr="00683431">
        <w:trPr>
          <w:gridAfter w:val="1"/>
          <w:wAfter w:w="176" w:type="dxa"/>
          <w:trHeight w:val="444"/>
        </w:trPr>
        <w:tc>
          <w:tcPr>
            <w:tcW w:w="15451" w:type="dxa"/>
            <w:gridSpan w:val="29"/>
            <w:shd w:val="clear" w:color="auto" w:fill="A8D08D" w:themeFill="accent6" w:themeFillTint="99"/>
          </w:tcPr>
          <w:p w:rsidR="00901DD9" w:rsidRPr="00683431" w:rsidRDefault="00683431">
            <w:pPr>
              <w:rPr>
                <w:rFonts w:cs="Times New Roman"/>
                <w:b/>
                <w:szCs w:val="24"/>
              </w:rPr>
            </w:pPr>
            <w:r w:rsidRPr="00683431">
              <w:rPr>
                <w:rFonts w:eastAsia="Calibri" w:cs="Times New Roman"/>
                <w:b/>
                <w:szCs w:val="24"/>
              </w:rPr>
              <w:lastRenderedPageBreak/>
              <w:t>Корупционе</w:t>
            </w:r>
            <w:r w:rsidR="007C4459">
              <w:rPr>
                <w:rFonts w:eastAsia="Calibri" w:cs="Times New Roman"/>
                <w:b/>
                <w:szCs w:val="24"/>
              </w:rPr>
              <w:t>н риск – извършване на контролни дейности</w:t>
            </w:r>
          </w:p>
        </w:tc>
      </w:tr>
      <w:tr w:rsidR="00813B33" w:rsidRPr="00684C5B" w:rsidTr="00324959">
        <w:trPr>
          <w:gridAfter w:val="1"/>
          <w:wAfter w:w="176" w:type="dxa"/>
          <w:trHeight w:val="873"/>
        </w:trPr>
        <w:tc>
          <w:tcPr>
            <w:tcW w:w="1774" w:type="dxa"/>
            <w:shd w:val="clear" w:color="auto" w:fill="E2EFD9" w:themeFill="accent6" w:themeFillTint="33"/>
          </w:tcPr>
          <w:p w:rsidR="00C02205" w:rsidRPr="00684C5B" w:rsidRDefault="00C02205" w:rsidP="000A6319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Конкретно идентифициран корупционен риск</w:t>
            </w:r>
          </w:p>
        </w:tc>
        <w:tc>
          <w:tcPr>
            <w:tcW w:w="1891" w:type="dxa"/>
            <w:gridSpan w:val="6"/>
            <w:shd w:val="clear" w:color="auto" w:fill="E2EFD9" w:themeFill="accent6" w:themeFillTint="33"/>
          </w:tcPr>
          <w:p w:rsidR="00C02205" w:rsidRPr="00684C5B" w:rsidRDefault="00C02205" w:rsidP="000A6319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Описание на мярката</w:t>
            </w:r>
          </w:p>
        </w:tc>
        <w:tc>
          <w:tcPr>
            <w:tcW w:w="1459" w:type="dxa"/>
            <w:gridSpan w:val="5"/>
            <w:shd w:val="clear" w:color="auto" w:fill="E2EFD9" w:themeFill="accent6" w:themeFillTint="33"/>
          </w:tcPr>
          <w:p w:rsidR="00C02205" w:rsidRPr="00684C5B" w:rsidRDefault="00C02205" w:rsidP="000A6319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Насоченост на мярката – организационен/ кадрови/ промени в нормативната уредба</w:t>
            </w:r>
          </w:p>
        </w:tc>
        <w:tc>
          <w:tcPr>
            <w:tcW w:w="1637" w:type="dxa"/>
            <w:shd w:val="clear" w:color="auto" w:fill="E2EFD9" w:themeFill="accent6" w:themeFillTint="33"/>
          </w:tcPr>
          <w:p w:rsidR="00C02205" w:rsidRPr="00684C5B" w:rsidRDefault="00C02205" w:rsidP="000A6319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 xml:space="preserve">Крайна цел на мярката </w:t>
            </w:r>
          </w:p>
        </w:tc>
        <w:tc>
          <w:tcPr>
            <w:tcW w:w="1241" w:type="dxa"/>
            <w:gridSpan w:val="5"/>
            <w:shd w:val="clear" w:color="auto" w:fill="E2EFD9" w:themeFill="accent6" w:themeFillTint="33"/>
          </w:tcPr>
          <w:p w:rsidR="00C02205" w:rsidRPr="00684C5B" w:rsidRDefault="00C02205" w:rsidP="000A6319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Срок за изпълнение и етапи</w:t>
            </w:r>
          </w:p>
        </w:tc>
        <w:tc>
          <w:tcPr>
            <w:tcW w:w="1628" w:type="dxa"/>
            <w:gridSpan w:val="4"/>
            <w:shd w:val="clear" w:color="auto" w:fill="E2EFD9" w:themeFill="accent6" w:themeFillTint="33"/>
          </w:tcPr>
          <w:p w:rsidR="00C02205" w:rsidRPr="00684C5B" w:rsidRDefault="00C02205" w:rsidP="000A6319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 xml:space="preserve">Индикатор </w:t>
            </w:r>
          </w:p>
        </w:tc>
        <w:tc>
          <w:tcPr>
            <w:tcW w:w="1135" w:type="dxa"/>
            <w:gridSpan w:val="4"/>
            <w:shd w:val="clear" w:color="auto" w:fill="E2EFD9" w:themeFill="accent6" w:themeFillTint="33"/>
          </w:tcPr>
          <w:p w:rsidR="00C02205" w:rsidRPr="00684C5B" w:rsidRDefault="00C02205" w:rsidP="000A6319">
            <w:pPr>
              <w:rPr>
                <w:rFonts w:cs="Times New Roman"/>
                <w:b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Отговорно лице</w:t>
            </w:r>
          </w:p>
        </w:tc>
        <w:tc>
          <w:tcPr>
            <w:tcW w:w="3260" w:type="dxa"/>
            <w:gridSpan w:val="2"/>
            <w:shd w:val="clear" w:color="auto" w:fill="E2EFD9" w:themeFill="accent6" w:themeFillTint="33"/>
          </w:tcPr>
          <w:p w:rsidR="00C02205" w:rsidRPr="00684C5B" w:rsidRDefault="00C02205" w:rsidP="000A6319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Изпълнение/ неизпълнение</w:t>
            </w:r>
          </w:p>
        </w:tc>
        <w:tc>
          <w:tcPr>
            <w:tcW w:w="1426" w:type="dxa"/>
            <w:shd w:val="clear" w:color="auto" w:fill="E2EFD9" w:themeFill="accent6" w:themeFillTint="33"/>
          </w:tcPr>
          <w:p w:rsidR="00C02205" w:rsidRPr="00684C5B" w:rsidRDefault="00C02205" w:rsidP="000A6319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Причини при неизпълнение</w:t>
            </w:r>
          </w:p>
        </w:tc>
      </w:tr>
      <w:tr w:rsidR="00D97E53" w:rsidRPr="00684C5B" w:rsidTr="00324959">
        <w:trPr>
          <w:gridAfter w:val="1"/>
          <w:wAfter w:w="176" w:type="dxa"/>
          <w:trHeight w:val="708"/>
        </w:trPr>
        <w:tc>
          <w:tcPr>
            <w:tcW w:w="1781" w:type="dxa"/>
            <w:gridSpan w:val="2"/>
            <w:shd w:val="clear" w:color="auto" w:fill="auto"/>
          </w:tcPr>
          <w:p w:rsidR="00D97E53" w:rsidRPr="00684C5B" w:rsidRDefault="00D97E53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Вероятност от:</w:t>
            </w:r>
          </w:p>
          <w:p w:rsidR="00D97E53" w:rsidRPr="00684C5B" w:rsidRDefault="00D97E53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- неправомерни действия/бездействия на служители;</w:t>
            </w:r>
          </w:p>
          <w:p w:rsidR="00D97E53" w:rsidRPr="00684C5B" w:rsidRDefault="00D97E53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- опити за оказване на въздействие върху служители, участващи в извършваните проверки;</w:t>
            </w:r>
          </w:p>
          <w:p w:rsidR="00D97E53" w:rsidRPr="00684C5B" w:rsidRDefault="00D97E53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 xml:space="preserve">- създаване на </w:t>
            </w:r>
            <w:r w:rsidRPr="00684C5B">
              <w:rPr>
                <w:rFonts w:cs="Times New Roman"/>
                <w:sz w:val="20"/>
                <w:szCs w:val="20"/>
              </w:rPr>
              <w:lastRenderedPageBreak/>
              <w:t>предпоставки за корупционни практики;</w:t>
            </w:r>
          </w:p>
          <w:p w:rsidR="00D97E53" w:rsidRPr="00684C5B" w:rsidRDefault="00D97E53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- обвързване между проверяващи и проверявани.</w:t>
            </w:r>
          </w:p>
        </w:tc>
        <w:tc>
          <w:tcPr>
            <w:tcW w:w="1884" w:type="dxa"/>
            <w:gridSpan w:val="5"/>
          </w:tcPr>
          <w:p w:rsidR="00D97E53" w:rsidRPr="00684C5B" w:rsidRDefault="00D97E53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lastRenderedPageBreak/>
              <w:t>Ротация на служители от областните дирекции „Земеделие” при извършване на проверки за състоянието и ползването на земи от ДПФ</w:t>
            </w:r>
          </w:p>
        </w:tc>
        <w:tc>
          <w:tcPr>
            <w:tcW w:w="1459" w:type="dxa"/>
            <w:gridSpan w:val="5"/>
          </w:tcPr>
          <w:p w:rsidR="00D97E53" w:rsidRPr="00684C5B" w:rsidRDefault="00D97E53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Организационен</w:t>
            </w:r>
          </w:p>
        </w:tc>
        <w:tc>
          <w:tcPr>
            <w:tcW w:w="1637" w:type="dxa"/>
          </w:tcPr>
          <w:p w:rsidR="00D97E53" w:rsidRPr="00684C5B" w:rsidRDefault="00D97E53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Ефективен контрол при извършване на теренните проверки</w:t>
            </w:r>
          </w:p>
        </w:tc>
        <w:tc>
          <w:tcPr>
            <w:tcW w:w="1241" w:type="dxa"/>
            <w:gridSpan w:val="5"/>
          </w:tcPr>
          <w:p w:rsidR="00D97E53" w:rsidRPr="00684C5B" w:rsidRDefault="00D97E53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Постоянен</w:t>
            </w:r>
          </w:p>
        </w:tc>
        <w:tc>
          <w:tcPr>
            <w:tcW w:w="1607" w:type="dxa"/>
            <w:gridSpan w:val="2"/>
          </w:tcPr>
          <w:p w:rsidR="00D97E53" w:rsidRPr="00684C5B" w:rsidRDefault="00D97E53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Брой извършени проверки на  ротационен принцип.</w:t>
            </w:r>
          </w:p>
          <w:p w:rsidR="00D97E53" w:rsidRPr="00684C5B" w:rsidRDefault="00D97E53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Констатирани нарушения.</w:t>
            </w:r>
          </w:p>
        </w:tc>
        <w:tc>
          <w:tcPr>
            <w:tcW w:w="1156" w:type="dxa"/>
            <w:gridSpan w:val="6"/>
          </w:tcPr>
          <w:p w:rsidR="00D97E53" w:rsidRPr="00684C5B" w:rsidRDefault="00D97E53" w:rsidP="004E381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Директор на ОДЗ Ямбол; Директор на ГД „АР“ и главен експерт </w:t>
            </w:r>
          </w:p>
        </w:tc>
        <w:tc>
          <w:tcPr>
            <w:tcW w:w="3260" w:type="dxa"/>
            <w:gridSpan w:val="2"/>
          </w:tcPr>
          <w:p w:rsidR="00D97E53" w:rsidRDefault="00D97E53" w:rsidP="003A6458">
            <w:pPr>
              <w:rPr>
                <w:rFonts w:cs="Times New Roman"/>
                <w:color w:val="1F4E79" w:themeColor="accent1" w:themeShade="80"/>
                <w:sz w:val="20"/>
                <w:szCs w:val="20"/>
              </w:rPr>
            </w:pPr>
            <w:r w:rsidRPr="007F3741">
              <w:rPr>
                <w:rFonts w:cs="Times New Roman"/>
                <w:sz w:val="20"/>
                <w:szCs w:val="20"/>
              </w:rPr>
              <w:t>В изпълнение на заповеди с №№РД-07-13/15.03.2024г;  РД-07-14/15.03.2024г, РД-07-15/15.03.2024ги РД-07-16/18.03.2024г,</w:t>
            </w:r>
          </w:p>
          <w:p w:rsidR="00D97E53" w:rsidRPr="00D97E53" w:rsidRDefault="00D97E53" w:rsidP="003A645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РД-04-82</w:t>
            </w:r>
            <w:r w:rsidRPr="00D97E53">
              <w:rPr>
                <w:rFonts w:cs="Times New Roman"/>
                <w:sz w:val="20"/>
                <w:szCs w:val="20"/>
              </w:rPr>
              <w:t>/10.</w:t>
            </w:r>
            <w:proofErr w:type="spellStart"/>
            <w:r w:rsidRPr="00D97E53">
              <w:rPr>
                <w:rFonts w:cs="Times New Roman"/>
                <w:sz w:val="20"/>
                <w:szCs w:val="20"/>
              </w:rPr>
              <w:t>10</w:t>
            </w:r>
            <w:proofErr w:type="spellEnd"/>
            <w:r w:rsidRPr="00D97E53">
              <w:rPr>
                <w:rFonts w:cs="Times New Roman"/>
                <w:sz w:val="20"/>
                <w:szCs w:val="20"/>
              </w:rPr>
              <w:t>.2024г.</w:t>
            </w:r>
          </w:p>
          <w:p w:rsidR="00D97E53" w:rsidRPr="00D97E53" w:rsidRDefault="00D97E53" w:rsidP="003A645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РД-04-83</w:t>
            </w:r>
            <w:r w:rsidRPr="00D97E53">
              <w:rPr>
                <w:rFonts w:cs="Times New Roman"/>
                <w:sz w:val="20"/>
                <w:szCs w:val="20"/>
              </w:rPr>
              <w:t>/10.</w:t>
            </w:r>
            <w:proofErr w:type="spellStart"/>
            <w:r w:rsidRPr="00D97E53">
              <w:rPr>
                <w:rFonts w:cs="Times New Roman"/>
                <w:sz w:val="20"/>
                <w:szCs w:val="20"/>
              </w:rPr>
              <w:t>10</w:t>
            </w:r>
            <w:proofErr w:type="spellEnd"/>
            <w:r w:rsidRPr="00D97E53">
              <w:rPr>
                <w:rFonts w:cs="Times New Roman"/>
                <w:sz w:val="20"/>
                <w:szCs w:val="20"/>
              </w:rPr>
              <w:t>.2024г.</w:t>
            </w:r>
          </w:p>
          <w:p w:rsidR="00D97E53" w:rsidRPr="00D97E53" w:rsidRDefault="00D97E53" w:rsidP="003A645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РД-04-84/10.</w:t>
            </w:r>
            <w:proofErr w:type="spellStart"/>
            <w:r>
              <w:rPr>
                <w:rFonts w:cs="Times New Roman"/>
                <w:sz w:val="20"/>
                <w:szCs w:val="20"/>
              </w:rPr>
              <w:t>10</w:t>
            </w:r>
            <w:proofErr w:type="spellEnd"/>
            <w:r>
              <w:rPr>
                <w:rFonts w:cs="Times New Roman"/>
                <w:sz w:val="20"/>
                <w:szCs w:val="20"/>
              </w:rPr>
              <w:t>.2024г</w:t>
            </w:r>
            <w:r w:rsidRPr="00D97E53">
              <w:rPr>
                <w:rFonts w:cs="Times New Roman"/>
                <w:sz w:val="20"/>
                <w:szCs w:val="20"/>
              </w:rPr>
              <w:t>.</w:t>
            </w:r>
          </w:p>
          <w:p w:rsidR="00D97E53" w:rsidRPr="007F3741" w:rsidRDefault="00D97E53" w:rsidP="003A645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РД-04-85/10.</w:t>
            </w:r>
            <w:proofErr w:type="spellStart"/>
            <w:r>
              <w:rPr>
                <w:rFonts w:cs="Times New Roman"/>
                <w:sz w:val="20"/>
                <w:szCs w:val="20"/>
              </w:rPr>
              <w:t>10</w:t>
            </w:r>
            <w:proofErr w:type="spellEnd"/>
            <w:r>
              <w:rPr>
                <w:rFonts w:cs="Times New Roman"/>
                <w:sz w:val="20"/>
                <w:szCs w:val="20"/>
              </w:rPr>
              <w:t>.2024г</w:t>
            </w:r>
            <w:r>
              <w:rPr>
                <w:rFonts w:cs="Times New Roman"/>
                <w:color w:val="1F4E79" w:themeColor="accent1" w:themeShade="80"/>
                <w:sz w:val="20"/>
                <w:szCs w:val="20"/>
              </w:rPr>
              <w:t>.</w:t>
            </w:r>
            <w:r w:rsidRPr="007F3741">
              <w:rPr>
                <w:rFonts w:cs="Times New Roman"/>
                <w:sz w:val="20"/>
                <w:szCs w:val="20"/>
              </w:rPr>
              <w:t xml:space="preserve"> на директора на ОД „Земеделие“ Ямбол, при спазване на  разпоредбата по реда на чл. 47, ал. 8 от ППЗСПЗЗ, се извършиха проверки на имотите от </w:t>
            </w:r>
            <w:r w:rsidRPr="007F3741">
              <w:rPr>
                <w:rFonts w:cs="Times New Roman"/>
                <w:sz w:val="20"/>
                <w:szCs w:val="20"/>
              </w:rPr>
              <w:lastRenderedPageBreak/>
              <w:t xml:space="preserve">ДПФ на територията на област Ямбол  от служителите на съответната ОСЗ, използвайки наличните данни и материали от КВС, </w:t>
            </w:r>
            <w:proofErr w:type="spellStart"/>
            <w:r w:rsidRPr="007F3741">
              <w:rPr>
                <w:rFonts w:cs="Times New Roman"/>
                <w:sz w:val="20"/>
                <w:szCs w:val="20"/>
              </w:rPr>
              <w:t>ортофото</w:t>
            </w:r>
            <w:proofErr w:type="spellEnd"/>
            <w:r w:rsidRPr="007F3741">
              <w:rPr>
                <w:rFonts w:cs="Times New Roman"/>
                <w:sz w:val="20"/>
                <w:szCs w:val="20"/>
              </w:rPr>
              <w:t xml:space="preserve"> карта, КК, СИЗП, GNSS за теренните проверки, както и данни от изготвено пространствено сечение между имотите от КВС и КК и парцелите, заявени за подпомагане по схеми и мерки за директните плащания на площ.  </w:t>
            </w:r>
          </w:p>
          <w:p w:rsidR="001D4978" w:rsidRPr="001D4978" w:rsidRDefault="00D97E53" w:rsidP="00D97E53">
            <w:pPr>
              <w:rPr>
                <w:rFonts w:cs="Times New Roman"/>
                <w:sz w:val="20"/>
                <w:szCs w:val="20"/>
              </w:rPr>
            </w:pPr>
            <w:r w:rsidRPr="007F3741">
              <w:rPr>
                <w:rFonts w:cs="Times New Roman"/>
                <w:sz w:val="20"/>
                <w:szCs w:val="20"/>
              </w:rPr>
              <w:t xml:space="preserve">В резултат на извършените проверки, на основание чл.34, ал.8 от ЗСПЗЗ, са установени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38</w:t>
            </w:r>
            <w:r w:rsidRPr="007F3741">
              <w:rPr>
                <w:rFonts w:cs="Times New Roman"/>
                <w:b/>
                <w:sz w:val="20"/>
                <w:szCs w:val="20"/>
              </w:rPr>
              <w:t xml:space="preserve"> бр.</w:t>
            </w:r>
            <w:r w:rsidRPr="007F3741">
              <w:rPr>
                <w:rFonts w:cs="Times New Roman"/>
                <w:sz w:val="20"/>
                <w:szCs w:val="20"/>
              </w:rPr>
              <w:t xml:space="preserve"> ползватели за неправомерно ползване на  имоти от ДПФ или части от тях за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263</w:t>
            </w:r>
            <w:r>
              <w:rPr>
                <w:rFonts w:cs="Times New Roman"/>
                <w:b/>
                <w:sz w:val="20"/>
                <w:szCs w:val="20"/>
              </w:rPr>
              <w:t>.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946</w:t>
            </w:r>
            <w:r w:rsidR="001D4978">
              <w:rPr>
                <w:rFonts w:cs="Times New Roman"/>
                <w:b/>
                <w:sz w:val="20"/>
                <w:szCs w:val="20"/>
              </w:rPr>
              <w:t xml:space="preserve"> дка</w:t>
            </w:r>
            <w:r w:rsidR="001D4978">
              <w:rPr>
                <w:rFonts w:cs="Times New Roman"/>
                <w:b/>
                <w:sz w:val="20"/>
                <w:szCs w:val="20"/>
                <w:lang w:val="en-US"/>
              </w:rPr>
              <w:t xml:space="preserve">., </w:t>
            </w:r>
            <w:r w:rsidR="001D4978" w:rsidRPr="001D4978">
              <w:rPr>
                <w:rFonts w:cs="Times New Roman"/>
                <w:sz w:val="20"/>
                <w:szCs w:val="20"/>
              </w:rPr>
              <w:t xml:space="preserve">издадени са 15 бр. заповеди по реда на чл. 34, ал. 8 от ЗСПЗЗ. </w:t>
            </w:r>
          </w:p>
          <w:p w:rsidR="00D97E53" w:rsidRPr="007F3741" w:rsidRDefault="00D97E53" w:rsidP="00D97E53">
            <w:pPr>
              <w:rPr>
                <w:rFonts w:cs="Times New Roman"/>
                <w:sz w:val="20"/>
                <w:szCs w:val="20"/>
              </w:rPr>
            </w:pPr>
            <w:r w:rsidRPr="007F3741">
              <w:rPr>
                <w:rFonts w:cs="Times New Roman"/>
                <w:sz w:val="20"/>
                <w:szCs w:val="20"/>
              </w:rPr>
              <w:t xml:space="preserve">Извършени са проверки на земеделска земя по §12а от ПЗР на ЗСПЗЗ и има издадени </w:t>
            </w:r>
            <w:r w:rsidRPr="00D97E53">
              <w:rPr>
                <w:rFonts w:cs="Times New Roman"/>
                <w:b/>
                <w:sz w:val="20"/>
                <w:szCs w:val="20"/>
                <w:lang w:val="en-US"/>
              </w:rPr>
              <w:t>2</w:t>
            </w:r>
            <w:r w:rsidRPr="00D97E53">
              <w:rPr>
                <w:rFonts w:cs="Times New Roman"/>
                <w:b/>
                <w:sz w:val="20"/>
                <w:szCs w:val="20"/>
              </w:rPr>
              <w:t xml:space="preserve"> б</w:t>
            </w:r>
            <w:r w:rsidRPr="007F3741">
              <w:rPr>
                <w:rFonts w:cs="Times New Roman"/>
                <w:b/>
                <w:sz w:val="20"/>
                <w:szCs w:val="20"/>
              </w:rPr>
              <w:t>р.</w:t>
            </w:r>
            <w:r w:rsidRPr="007F3741">
              <w:rPr>
                <w:rFonts w:cs="Times New Roman"/>
                <w:sz w:val="20"/>
                <w:szCs w:val="20"/>
              </w:rPr>
              <w:t xml:space="preserve"> заповеди  по чл.34, ал.8 за изземване на неправомерно ползваните имоти или части от имоти.     </w:t>
            </w:r>
          </w:p>
        </w:tc>
        <w:tc>
          <w:tcPr>
            <w:tcW w:w="1426" w:type="dxa"/>
          </w:tcPr>
          <w:p w:rsidR="00D97E53" w:rsidRPr="00D97E53" w:rsidRDefault="00D97E53" w:rsidP="006E355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Изпълнено</w:t>
            </w:r>
          </w:p>
        </w:tc>
      </w:tr>
      <w:tr w:rsidR="00084E3F" w:rsidRPr="00684C5B" w:rsidTr="00324959">
        <w:trPr>
          <w:gridAfter w:val="1"/>
          <w:wAfter w:w="176" w:type="dxa"/>
          <w:trHeight w:val="708"/>
        </w:trPr>
        <w:tc>
          <w:tcPr>
            <w:tcW w:w="1781" w:type="dxa"/>
            <w:gridSpan w:val="2"/>
            <w:shd w:val="clear" w:color="auto" w:fill="auto"/>
          </w:tcPr>
          <w:p w:rsidR="00084E3F" w:rsidRPr="00684C5B" w:rsidRDefault="00084E3F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lastRenderedPageBreak/>
              <w:t>Вероятност от:</w:t>
            </w:r>
          </w:p>
          <w:p w:rsidR="00084E3F" w:rsidRPr="00684C5B" w:rsidRDefault="00084E3F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- неправомерни действия/бездействия на служители;</w:t>
            </w:r>
          </w:p>
          <w:p w:rsidR="00084E3F" w:rsidRPr="00684C5B" w:rsidRDefault="00084E3F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- опити за оказване на въздействие върху служители, участващи в извършваните проверки;</w:t>
            </w:r>
          </w:p>
          <w:p w:rsidR="00084E3F" w:rsidRPr="00684C5B" w:rsidRDefault="00084E3F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lastRenderedPageBreak/>
              <w:t>- създаване на предпоставки за корупционни практики;</w:t>
            </w:r>
          </w:p>
          <w:p w:rsidR="00084E3F" w:rsidRPr="00471934" w:rsidRDefault="00084E3F" w:rsidP="00684C5B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684C5B">
              <w:rPr>
                <w:rFonts w:cs="Times New Roman"/>
                <w:sz w:val="20"/>
                <w:szCs w:val="20"/>
              </w:rPr>
              <w:t>- обвързване между проверяващи и проверявани.</w:t>
            </w:r>
          </w:p>
        </w:tc>
        <w:tc>
          <w:tcPr>
            <w:tcW w:w="1884" w:type="dxa"/>
            <w:gridSpan w:val="5"/>
          </w:tcPr>
          <w:p w:rsidR="00084E3F" w:rsidRPr="00684C5B" w:rsidRDefault="00084E3F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lastRenderedPageBreak/>
              <w:t xml:space="preserve">Ротация на служители от областните дирекции ”Земеделие” при извършване на проверки , свързани с кампаниите за подпомагане на земеделските стопани по схеми и </w:t>
            </w:r>
            <w:r w:rsidRPr="00684C5B">
              <w:rPr>
                <w:rFonts w:cs="Times New Roman"/>
                <w:sz w:val="20"/>
                <w:szCs w:val="20"/>
              </w:rPr>
              <w:lastRenderedPageBreak/>
              <w:t>мерки за подпомагане</w:t>
            </w:r>
          </w:p>
        </w:tc>
        <w:tc>
          <w:tcPr>
            <w:tcW w:w="1459" w:type="dxa"/>
            <w:gridSpan w:val="5"/>
          </w:tcPr>
          <w:p w:rsidR="00084E3F" w:rsidRPr="00684C5B" w:rsidRDefault="00084E3F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lastRenderedPageBreak/>
              <w:t>Организационен</w:t>
            </w:r>
          </w:p>
        </w:tc>
        <w:tc>
          <w:tcPr>
            <w:tcW w:w="1637" w:type="dxa"/>
          </w:tcPr>
          <w:p w:rsidR="00084E3F" w:rsidRPr="00684C5B" w:rsidRDefault="00084E3F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Ефективен контрол при извършване на проверките</w:t>
            </w:r>
          </w:p>
        </w:tc>
        <w:tc>
          <w:tcPr>
            <w:tcW w:w="1241" w:type="dxa"/>
            <w:gridSpan w:val="5"/>
          </w:tcPr>
          <w:p w:rsidR="00084E3F" w:rsidRPr="00684C5B" w:rsidRDefault="00084E3F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Постоянен</w:t>
            </w:r>
          </w:p>
        </w:tc>
        <w:tc>
          <w:tcPr>
            <w:tcW w:w="1607" w:type="dxa"/>
            <w:gridSpan w:val="2"/>
          </w:tcPr>
          <w:p w:rsidR="00084E3F" w:rsidRPr="00684C5B" w:rsidRDefault="00084E3F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Брой извършени проверки на  ротационен принцип.</w:t>
            </w:r>
          </w:p>
          <w:p w:rsidR="00084E3F" w:rsidRPr="00684C5B" w:rsidRDefault="00084E3F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Констатирани нарушения.</w:t>
            </w:r>
          </w:p>
        </w:tc>
        <w:tc>
          <w:tcPr>
            <w:tcW w:w="1156" w:type="dxa"/>
            <w:gridSpan w:val="6"/>
          </w:tcPr>
          <w:p w:rsidR="00084E3F" w:rsidRPr="00684C5B" w:rsidRDefault="00084E3F" w:rsidP="004E381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Директор на ОДЗ Ямбол; Директор на ГД „АР“ и главен експерт </w:t>
            </w:r>
          </w:p>
        </w:tc>
        <w:tc>
          <w:tcPr>
            <w:tcW w:w="3260" w:type="dxa"/>
            <w:gridSpan w:val="2"/>
          </w:tcPr>
          <w:p w:rsidR="00D97E53" w:rsidRPr="00D97E53" w:rsidRDefault="00D97E53" w:rsidP="00D97E53">
            <w:pPr>
              <w:spacing w:line="259" w:lineRule="auto"/>
              <w:rPr>
                <w:rFonts w:eastAsia="Calibri" w:cs="Times New Roman"/>
                <w:sz w:val="20"/>
                <w:szCs w:val="20"/>
              </w:rPr>
            </w:pPr>
            <w:r w:rsidRPr="00D97E53">
              <w:rPr>
                <w:rFonts w:eastAsia="Calibri" w:cs="Times New Roman"/>
                <w:sz w:val="20"/>
                <w:szCs w:val="20"/>
              </w:rPr>
              <w:t xml:space="preserve">Кампанията по директните плащания за 2024 г. стартира в края на април, с голямо закъснение от почти два месеца, като срокът за приключване бе извънредно удължаван 2 пъти, поради забавяне в приемане на законови промените в нормативните документи, наложило се с цел усъвършенстване на нормативната уредба в областта на директните </w:t>
            </w:r>
            <w:r w:rsidRPr="00D97E53">
              <w:rPr>
                <w:rFonts w:eastAsia="Calibri" w:cs="Times New Roman"/>
                <w:sz w:val="20"/>
                <w:szCs w:val="20"/>
              </w:rPr>
              <w:lastRenderedPageBreak/>
              <w:t>плащания и развитието на селските райони и постигане на пълно съответствие със съдържанието и целите на Стратегическия план за развитие на земеделието и селските райони за периода 2023</w:t>
            </w:r>
            <w:r w:rsidR="001D4978">
              <w:rPr>
                <w:rFonts w:eastAsia="Calibri" w:cs="Times New Roman"/>
                <w:sz w:val="20"/>
                <w:szCs w:val="20"/>
              </w:rPr>
              <w:t xml:space="preserve"> - 2027 г.</w:t>
            </w:r>
          </w:p>
          <w:p w:rsidR="00131A40" w:rsidRDefault="00084E3F" w:rsidP="00D97E53">
            <w:pPr>
              <w:rPr>
                <w:rFonts w:cs="Times New Roman"/>
                <w:sz w:val="20"/>
                <w:szCs w:val="20"/>
              </w:rPr>
            </w:pPr>
            <w:r w:rsidRPr="00D97E53">
              <w:rPr>
                <w:rFonts w:cs="Times New Roman"/>
                <w:sz w:val="20"/>
                <w:szCs w:val="20"/>
              </w:rPr>
              <w:t xml:space="preserve">За кампания 2024г.  по директни плащания са приети и обработени </w:t>
            </w:r>
            <w:r w:rsidRPr="00D97E53">
              <w:rPr>
                <w:rFonts w:cs="Times New Roman"/>
                <w:b/>
                <w:sz w:val="20"/>
                <w:szCs w:val="20"/>
              </w:rPr>
              <w:t>1 636 бр.</w:t>
            </w:r>
            <w:r w:rsidRPr="00D97E53">
              <w:rPr>
                <w:rFonts w:cs="Times New Roman"/>
                <w:sz w:val="20"/>
                <w:szCs w:val="20"/>
              </w:rPr>
              <w:t xml:space="preserve"> заявления на земеделски стопани в област Ямбол.</w:t>
            </w:r>
          </w:p>
          <w:p w:rsidR="00D97E53" w:rsidRDefault="00131A40" w:rsidP="00D97E53">
            <w:pPr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>Със Заповед на Директора на ОДЗ Ямбол № РД-12-01-220-1/ 19.07.2024г.са проверени 126 ФБ</w:t>
            </w:r>
            <w:r w:rsidR="00084E3F" w:rsidRPr="00D97E53">
              <w:rPr>
                <w:rFonts w:cs="Times New Roman"/>
                <w:sz w:val="20"/>
                <w:szCs w:val="20"/>
                <w:highlight w:val="yellow"/>
              </w:rPr>
              <w:t xml:space="preserve"> </w:t>
            </w:r>
          </w:p>
          <w:p w:rsidR="00084E3F" w:rsidRPr="000D00BA" w:rsidRDefault="00D97E53" w:rsidP="00131A40">
            <w:pPr>
              <w:rPr>
                <w:rFonts w:cs="Times New Roman"/>
                <w:sz w:val="20"/>
                <w:szCs w:val="20"/>
                <w:highlight w:val="yellow"/>
              </w:rPr>
            </w:pPr>
            <w:r w:rsidRPr="00D97E53">
              <w:rPr>
                <w:rFonts w:cs="Times New Roman"/>
                <w:sz w:val="20"/>
                <w:szCs w:val="20"/>
              </w:rPr>
              <w:t xml:space="preserve">За периода са извършени контролни проверки на </w:t>
            </w:r>
            <w:r w:rsidRPr="00D97E53">
              <w:rPr>
                <w:rFonts w:cs="Times New Roman"/>
                <w:b/>
                <w:sz w:val="20"/>
                <w:szCs w:val="20"/>
              </w:rPr>
              <w:t>2</w:t>
            </w:r>
            <w:r w:rsidR="000B72AC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D97E53">
              <w:rPr>
                <w:rFonts w:cs="Times New Roman"/>
                <w:b/>
                <w:sz w:val="20"/>
                <w:szCs w:val="20"/>
              </w:rPr>
              <w:t>бр. имоти</w:t>
            </w:r>
            <w:r w:rsidRPr="00D97E53">
              <w:rPr>
                <w:rFonts w:cs="Times New Roman"/>
                <w:sz w:val="20"/>
                <w:szCs w:val="20"/>
              </w:rPr>
              <w:t xml:space="preserve"> ПЗП, подадени от МЗХ, като неправомерно разорани</w:t>
            </w:r>
            <w:r w:rsidR="000B72AC">
              <w:rPr>
                <w:rFonts w:cs="Times New Roman"/>
                <w:sz w:val="20"/>
                <w:szCs w:val="20"/>
              </w:rPr>
              <w:t xml:space="preserve"> от кампания 2023г. и още </w:t>
            </w:r>
            <w:r w:rsidR="000B72AC" w:rsidRPr="000B72AC">
              <w:rPr>
                <w:rFonts w:cs="Times New Roman"/>
                <w:b/>
                <w:sz w:val="20"/>
                <w:szCs w:val="20"/>
              </w:rPr>
              <w:t>8</w:t>
            </w:r>
            <w:r w:rsidR="000B72AC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0B72AC" w:rsidRPr="000B72AC">
              <w:rPr>
                <w:rFonts w:cs="Times New Roman"/>
                <w:b/>
                <w:sz w:val="20"/>
                <w:szCs w:val="20"/>
              </w:rPr>
              <w:t>бр. имоти</w:t>
            </w:r>
            <w:r w:rsidR="000B72AC">
              <w:rPr>
                <w:rFonts w:cs="Times New Roman"/>
                <w:sz w:val="20"/>
                <w:szCs w:val="20"/>
              </w:rPr>
              <w:t xml:space="preserve"> като </w:t>
            </w:r>
            <w:proofErr w:type="spellStart"/>
            <w:r w:rsidR="000B72AC">
              <w:rPr>
                <w:rFonts w:cs="Times New Roman"/>
                <w:sz w:val="20"/>
                <w:szCs w:val="20"/>
              </w:rPr>
              <w:t>новоподадени</w:t>
            </w:r>
            <w:proofErr w:type="spellEnd"/>
            <w:r w:rsidR="000B72AC">
              <w:rPr>
                <w:rFonts w:cs="Times New Roman"/>
                <w:sz w:val="20"/>
                <w:szCs w:val="20"/>
              </w:rPr>
              <w:t xml:space="preserve"> от</w:t>
            </w:r>
            <w:r w:rsidR="00AF0780">
              <w:rPr>
                <w:rFonts w:cs="Times New Roman"/>
                <w:sz w:val="20"/>
                <w:szCs w:val="20"/>
              </w:rPr>
              <w:t xml:space="preserve"> МЗХ за</w:t>
            </w:r>
            <w:r w:rsidR="000B72AC">
              <w:rPr>
                <w:rFonts w:cs="Times New Roman"/>
                <w:sz w:val="20"/>
                <w:szCs w:val="20"/>
              </w:rPr>
              <w:t xml:space="preserve"> кампания 2024г.</w:t>
            </w:r>
          </w:p>
        </w:tc>
        <w:tc>
          <w:tcPr>
            <w:tcW w:w="1426" w:type="dxa"/>
          </w:tcPr>
          <w:p w:rsidR="00084E3F" w:rsidRPr="00684C5B" w:rsidRDefault="000B72AC" w:rsidP="006E355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Изпълнено</w:t>
            </w:r>
          </w:p>
        </w:tc>
      </w:tr>
      <w:tr w:rsidR="00084E3F" w:rsidRPr="00684C5B" w:rsidTr="00324959">
        <w:trPr>
          <w:gridAfter w:val="1"/>
          <w:wAfter w:w="176" w:type="dxa"/>
          <w:trHeight w:val="1559"/>
        </w:trPr>
        <w:tc>
          <w:tcPr>
            <w:tcW w:w="1781" w:type="dxa"/>
            <w:gridSpan w:val="2"/>
            <w:shd w:val="clear" w:color="auto" w:fill="auto"/>
          </w:tcPr>
          <w:p w:rsidR="00084E3F" w:rsidRPr="00684C5B" w:rsidRDefault="00084E3F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lastRenderedPageBreak/>
              <w:t>Вероятност от:</w:t>
            </w:r>
          </w:p>
          <w:p w:rsidR="00084E3F" w:rsidRPr="00684C5B" w:rsidRDefault="00084E3F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- неправомерни действия/бездействия на служители;</w:t>
            </w:r>
          </w:p>
          <w:p w:rsidR="00084E3F" w:rsidRPr="00684C5B" w:rsidRDefault="00084E3F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- опити за оказване на въздействие върху служители, участващи в извършваните проверки;</w:t>
            </w:r>
          </w:p>
          <w:p w:rsidR="00084E3F" w:rsidRPr="00684C5B" w:rsidRDefault="00084E3F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- създаване на предпоставки за корупционни практики;</w:t>
            </w:r>
          </w:p>
          <w:p w:rsidR="00084E3F" w:rsidRPr="00684C5B" w:rsidRDefault="00084E3F" w:rsidP="00F30A46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 xml:space="preserve">- обвързване </w:t>
            </w:r>
            <w:r w:rsidRPr="00684C5B">
              <w:rPr>
                <w:rFonts w:cs="Times New Roman"/>
                <w:sz w:val="20"/>
                <w:szCs w:val="20"/>
              </w:rPr>
              <w:lastRenderedPageBreak/>
              <w:t>между проверяващи и проверявани.</w:t>
            </w:r>
          </w:p>
        </w:tc>
        <w:tc>
          <w:tcPr>
            <w:tcW w:w="1884" w:type="dxa"/>
            <w:gridSpan w:val="5"/>
          </w:tcPr>
          <w:p w:rsidR="00084E3F" w:rsidRPr="00684C5B" w:rsidRDefault="00084E3F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lastRenderedPageBreak/>
              <w:t>Периодична промяна на служителите от ОСЗ и ОДЗ, включени в състава на комисиите по чл. 33, ал.6 от ЗСПЗЗ относно възстановяване на собствеността и обезщетяване на собствениците по реда на ЗСПЗЗ и ЗВСГЗГФ</w:t>
            </w:r>
          </w:p>
        </w:tc>
        <w:tc>
          <w:tcPr>
            <w:tcW w:w="1459" w:type="dxa"/>
            <w:gridSpan w:val="5"/>
          </w:tcPr>
          <w:p w:rsidR="00084E3F" w:rsidRPr="00684C5B" w:rsidRDefault="00084E3F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Организационен</w:t>
            </w:r>
          </w:p>
        </w:tc>
        <w:tc>
          <w:tcPr>
            <w:tcW w:w="1637" w:type="dxa"/>
          </w:tcPr>
          <w:p w:rsidR="00084E3F" w:rsidRPr="00684C5B" w:rsidRDefault="00084E3F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Намаляване на вероятността от оказване на натиск и обвързване на членовете на комисията и заявителите по ЗСПЗЗ и ЗВСГЗГФ</w:t>
            </w:r>
          </w:p>
        </w:tc>
        <w:tc>
          <w:tcPr>
            <w:tcW w:w="1241" w:type="dxa"/>
            <w:gridSpan w:val="5"/>
          </w:tcPr>
          <w:p w:rsidR="00084E3F" w:rsidRPr="00684C5B" w:rsidRDefault="00084E3F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Постоянен</w:t>
            </w:r>
          </w:p>
        </w:tc>
        <w:tc>
          <w:tcPr>
            <w:tcW w:w="1607" w:type="dxa"/>
            <w:gridSpan w:val="2"/>
          </w:tcPr>
          <w:p w:rsidR="00084E3F" w:rsidRPr="00684C5B" w:rsidRDefault="00084E3F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Издадени заповеди за промяна на състава на комисиите по чл. 33, ал.6 от ЗСПЗЗ</w:t>
            </w:r>
          </w:p>
        </w:tc>
        <w:tc>
          <w:tcPr>
            <w:tcW w:w="1156" w:type="dxa"/>
            <w:gridSpan w:val="6"/>
          </w:tcPr>
          <w:p w:rsidR="00084E3F" w:rsidRPr="002A39B7" w:rsidRDefault="00084E3F" w:rsidP="004E381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Директор на ОДЗ Ямбол; Директор на ГД „АР“ и Началници на ОСЗ</w:t>
            </w:r>
          </w:p>
          <w:p w:rsidR="00084E3F" w:rsidRPr="002A39B7" w:rsidRDefault="00084E3F" w:rsidP="004E38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084E3F" w:rsidRDefault="00084E3F" w:rsidP="0026675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Със Заповед № РД 46-178 /29.05.2024г. на министъра на земеделието и храните и Заповеди №№РД-04-40/09.04.2024г., РД-04-13/15.02.2024г., РД-04-14/15.02.2024г е променен съставът на комисията по чл. </w:t>
            </w:r>
            <w:r w:rsidR="001A4ED1">
              <w:rPr>
                <w:rFonts w:cs="Times New Roman"/>
                <w:sz w:val="20"/>
                <w:szCs w:val="20"/>
              </w:rPr>
              <w:t>33, ал. 6 от ЗСПЗЗ. За периода са постановени</w:t>
            </w:r>
            <w:r>
              <w:rPr>
                <w:rFonts w:cs="Times New Roman"/>
                <w:sz w:val="20"/>
                <w:szCs w:val="20"/>
              </w:rPr>
              <w:t xml:space="preserve"> 4 бр. решения за възстановяване на земеделски земи, както следва:</w:t>
            </w:r>
          </w:p>
          <w:p w:rsidR="00084E3F" w:rsidRDefault="00084E3F" w:rsidP="0026675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 ОСЗ „Тунджа – Ямбол“ – 2 бр.;</w:t>
            </w:r>
          </w:p>
          <w:p w:rsidR="00084E3F" w:rsidRPr="00684C5B" w:rsidRDefault="00084E3F" w:rsidP="0026675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За ОСЗ Болярово – 2 бр. </w:t>
            </w:r>
          </w:p>
        </w:tc>
        <w:tc>
          <w:tcPr>
            <w:tcW w:w="1426" w:type="dxa"/>
          </w:tcPr>
          <w:p w:rsidR="00084E3F" w:rsidRPr="00684C5B" w:rsidRDefault="00084E3F" w:rsidP="006E355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Изпълнено</w:t>
            </w:r>
          </w:p>
        </w:tc>
      </w:tr>
      <w:tr w:rsidR="0026675F" w:rsidRPr="00684C5B" w:rsidTr="00324959">
        <w:trPr>
          <w:gridAfter w:val="1"/>
          <w:wAfter w:w="176" w:type="dxa"/>
          <w:trHeight w:val="503"/>
        </w:trPr>
        <w:tc>
          <w:tcPr>
            <w:tcW w:w="1781" w:type="dxa"/>
            <w:gridSpan w:val="2"/>
            <w:shd w:val="clear" w:color="auto" w:fill="auto"/>
          </w:tcPr>
          <w:p w:rsidR="0026675F" w:rsidRPr="00684C5B" w:rsidRDefault="0026675F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lastRenderedPageBreak/>
              <w:t>Вероятност от:</w:t>
            </w:r>
          </w:p>
          <w:p w:rsidR="0026675F" w:rsidRPr="00684C5B" w:rsidRDefault="0026675F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- неправомерни действия/бездействия на служители;</w:t>
            </w:r>
          </w:p>
          <w:p w:rsidR="0026675F" w:rsidRPr="00684C5B" w:rsidRDefault="0026675F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- опити за оказване на въздействие върху служители, участващи в тръжните процедури;</w:t>
            </w:r>
          </w:p>
          <w:p w:rsidR="0026675F" w:rsidRPr="00684C5B" w:rsidRDefault="0026675F" w:rsidP="00943FEB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 xml:space="preserve">- създаване на предпоставки за корупционни практики. </w:t>
            </w:r>
          </w:p>
        </w:tc>
        <w:tc>
          <w:tcPr>
            <w:tcW w:w="1884" w:type="dxa"/>
            <w:gridSpan w:val="5"/>
          </w:tcPr>
          <w:p w:rsidR="0026675F" w:rsidRPr="00684C5B" w:rsidRDefault="0026675F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 xml:space="preserve">Осигуряване на принципа на ротация при подготовка, провеждане и </w:t>
            </w:r>
            <w:proofErr w:type="spellStart"/>
            <w:r w:rsidRPr="00684C5B">
              <w:rPr>
                <w:rFonts w:cs="Times New Roman"/>
                <w:sz w:val="20"/>
                <w:szCs w:val="20"/>
              </w:rPr>
              <w:t>последващ</w:t>
            </w:r>
            <w:proofErr w:type="spellEnd"/>
            <w:r w:rsidRPr="00684C5B">
              <w:rPr>
                <w:rFonts w:cs="Times New Roman"/>
                <w:sz w:val="20"/>
                <w:szCs w:val="20"/>
              </w:rPr>
              <w:t xml:space="preserve"> контрол при изпълнението на тръжните процедури.</w:t>
            </w:r>
          </w:p>
        </w:tc>
        <w:tc>
          <w:tcPr>
            <w:tcW w:w="1459" w:type="dxa"/>
            <w:gridSpan w:val="5"/>
          </w:tcPr>
          <w:p w:rsidR="0026675F" w:rsidRPr="00684C5B" w:rsidRDefault="0026675F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Организационен</w:t>
            </w:r>
          </w:p>
        </w:tc>
        <w:tc>
          <w:tcPr>
            <w:tcW w:w="1637" w:type="dxa"/>
          </w:tcPr>
          <w:p w:rsidR="0026675F" w:rsidRPr="00684C5B" w:rsidRDefault="0026675F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Превенция на корупцията, спазване на нормативната уредба (ЗСПЗЗ, ППЗСПЗЗ и Закон за държавната собственост)</w:t>
            </w:r>
          </w:p>
        </w:tc>
        <w:tc>
          <w:tcPr>
            <w:tcW w:w="1241" w:type="dxa"/>
            <w:gridSpan w:val="5"/>
          </w:tcPr>
          <w:p w:rsidR="0026675F" w:rsidRPr="00684C5B" w:rsidRDefault="0026675F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Постоянен</w:t>
            </w:r>
          </w:p>
        </w:tc>
        <w:tc>
          <w:tcPr>
            <w:tcW w:w="1607" w:type="dxa"/>
            <w:gridSpan w:val="2"/>
          </w:tcPr>
          <w:p w:rsidR="0026675F" w:rsidRPr="00684C5B" w:rsidRDefault="0026675F" w:rsidP="006E3554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Намаляване на  подадените жалби във връзка с проведените тръжни процедури</w:t>
            </w:r>
          </w:p>
        </w:tc>
        <w:tc>
          <w:tcPr>
            <w:tcW w:w="1156" w:type="dxa"/>
            <w:gridSpan w:val="6"/>
          </w:tcPr>
          <w:p w:rsidR="0026675F" w:rsidRPr="00684C5B" w:rsidRDefault="0026675F" w:rsidP="004E381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Директор на ОДЗ Ямбол; Директор на ГД „АР“ и главен експерт </w:t>
            </w:r>
          </w:p>
        </w:tc>
        <w:tc>
          <w:tcPr>
            <w:tcW w:w="3260" w:type="dxa"/>
            <w:gridSpan w:val="2"/>
          </w:tcPr>
          <w:p w:rsidR="00AF0780" w:rsidRDefault="0026675F" w:rsidP="006E355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Със Заповед №РД-12-01-161-2/28.06.2024г. на директора на ОД „Земеделие“ Ямбол е открита процедура по </w:t>
            </w:r>
            <w:r w:rsidRPr="00633171">
              <w:rPr>
                <w:rFonts w:cs="Times New Roman"/>
                <w:sz w:val="20"/>
                <w:szCs w:val="20"/>
              </w:rPr>
              <w:t xml:space="preserve"> провеждане на първа тръжна сесия за отдаване под наем/аренда на земеделски земи от ДПФ.</w:t>
            </w:r>
            <w:r w:rsidR="00AF0780">
              <w:rPr>
                <w:rFonts w:cs="Times New Roman"/>
                <w:sz w:val="20"/>
                <w:szCs w:val="20"/>
              </w:rPr>
              <w:t xml:space="preserve"> Със Заповед № ПО-05-14/22.08.2024г.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AF0780">
              <w:rPr>
                <w:rFonts w:cs="Times New Roman"/>
                <w:sz w:val="20"/>
                <w:szCs w:val="20"/>
              </w:rPr>
              <w:t>е открита процедура по  провеждане на втора</w:t>
            </w:r>
            <w:r w:rsidR="00AF0780" w:rsidRPr="00633171">
              <w:rPr>
                <w:rFonts w:cs="Times New Roman"/>
                <w:sz w:val="20"/>
                <w:szCs w:val="20"/>
              </w:rPr>
              <w:t xml:space="preserve"> тръжна сесия за отдаване под наем/аренда на земеделски земи от ДПФ</w:t>
            </w:r>
            <w:r w:rsidR="00AF0780">
              <w:rPr>
                <w:rFonts w:cs="Times New Roman"/>
                <w:sz w:val="20"/>
                <w:szCs w:val="20"/>
              </w:rPr>
              <w:t xml:space="preserve">. </w:t>
            </w:r>
          </w:p>
          <w:p w:rsidR="00AF0780" w:rsidRDefault="00AF0780" w:rsidP="006E355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Със Заповеди №№РД-04-81/02.10.2024г. и ПО-05-2/25.01.2024г. са проведени тръжни процедури за отдаване на ПМЛ от ДПФ.</w:t>
            </w:r>
          </w:p>
          <w:p w:rsidR="006A4750" w:rsidRDefault="0026675F" w:rsidP="006E355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Осигурена е ротация на служителите, участващи в тръжната процедура.</w:t>
            </w:r>
          </w:p>
          <w:p w:rsidR="006A4750" w:rsidRDefault="00AF0780" w:rsidP="006E355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За стопанската 2024/2025г. са сключени общо </w:t>
            </w:r>
            <w:r w:rsidRPr="00AF0780">
              <w:rPr>
                <w:rFonts w:cs="Times New Roman"/>
                <w:b/>
                <w:sz w:val="20"/>
                <w:szCs w:val="20"/>
              </w:rPr>
              <w:t>36 бр. договори</w:t>
            </w:r>
            <w:r>
              <w:rPr>
                <w:rFonts w:cs="Times New Roman"/>
                <w:sz w:val="20"/>
                <w:szCs w:val="20"/>
              </w:rPr>
              <w:t xml:space="preserve"> за обща площ от </w:t>
            </w:r>
            <w:r w:rsidRPr="00AF0780">
              <w:rPr>
                <w:rFonts w:cs="Times New Roman"/>
                <w:b/>
                <w:sz w:val="20"/>
                <w:szCs w:val="20"/>
              </w:rPr>
              <w:t>831,5 ха.</w:t>
            </w:r>
          </w:p>
          <w:p w:rsidR="0026675F" w:rsidRPr="00684C5B" w:rsidRDefault="0026675F" w:rsidP="006E3554">
            <w:pPr>
              <w:rPr>
                <w:rFonts w:cs="Times New Roman"/>
                <w:sz w:val="20"/>
                <w:szCs w:val="20"/>
              </w:rPr>
            </w:pPr>
            <w:r w:rsidRPr="00633171">
              <w:rPr>
                <w:rFonts w:cs="Times New Roman"/>
                <w:sz w:val="20"/>
                <w:szCs w:val="20"/>
              </w:rPr>
              <w:t>За периода няма постъпили жалби</w:t>
            </w:r>
            <w:r w:rsidR="00AF0780">
              <w:rPr>
                <w:rFonts w:cs="Times New Roman"/>
                <w:sz w:val="20"/>
                <w:szCs w:val="20"/>
              </w:rPr>
              <w:t xml:space="preserve"> по проведените тръжни процедури</w:t>
            </w:r>
            <w:r w:rsidRPr="00633171">
              <w:rPr>
                <w:rFonts w:cs="Times New Roman"/>
                <w:sz w:val="20"/>
                <w:szCs w:val="20"/>
              </w:rPr>
              <w:t xml:space="preserve">.   </w:t>
            </w:r>
          </w:p>
        </w:tc>
        <w:tc>
          <w:tcPr>
            <w:tcW w:w="1426" w:type="dxa"/>
          </w:tcPr>
          <w:p w:rsidR="0026675F" w:rsidRPr="00684C5B" w:rsidRDefault="00AF0780" w:rsidP="006E355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Изпълнено</w:t>
            </w:r>
          </w:p>
        </w:tc>
      </w:tr>
      <w:tr w:rsidR="0026675F" w:rsidRPr="001254BC" w:rsidTr="00324959">
        <w:trPr>
          <w:gridAfter w:val="1"/>
          <w:wAfter w:w="176" w:type="dxa"/>
          <w:trHeight w:val="992"/>
        </w:trPr>
        <w:tc>
          <w:tcPr>
            <w:tcW w:w="1792" w:type="dxa"/>
            <w:gridSpan w:val="3"/>
            <w:shd w:val="clear" w:color="auto" w:fill="auto"/>
          </w:tcPr>
          <w:p w:rsidR="0026675F" w:rsidRPr="001254BC" w:rsidRDefault="0026675F" w:rsidP="007D697F">
            <w:pPr>
              <w:rPr>
                <w:rFonts w:cs="Times New Roman"/>
                <w:sz w:val="20"/>
                <w:szCs w:val="20"/>
              </w:rPr>
            </w:pPr>
            <w:r w:rsidRPr="001254BC">
              <w:rPr>
                <w:rFonts w:cs="Times New Roman"/>
                <w:sz w:val="20"/>
                <w:szCs w:val="20"/>
              </w:rPr>
              <w:t>Вероятност от:</w:t>
            </w:r>
          </w:p>
          <w:p w:rsidR="0026675F" w:rsidRPr="001254BC" w:rsidRDefault="0026675F" w:rsidP="007D697F">
            <w:pPr>
              <w:rPr>
                <w:rFonts w:cs="Times New Roman"/>
                <w:sz w:val="20"/>
                <w:szCs w:val="20"/>
              </w:rPr>
            </w:pPr>
            <w:r w:rsidRPr="001254BC">
              <w:rPr>
                <w:rFonts w:cs="Times New Roman"/>
                <w:sz w:val="20"/>
                <w:szCs w:val="20"/>
              </w:rPr>
              <w:t>- неправомерни действия/бездействия на служители;</w:t>
            </w:r>
          </w:p>
          <w:p w:rsidR="0026675F" w:rsidRPr="001254BC" w:rsidRDefault="0026675F" w:rsidP="007D697F">
            <w:pPr>
              <w:rPr>
                <w:rFonts w:cs="Times New Roman"/>
                <w:sz w:val="20"/>
                <w:szCs w:val="20"/>
              </w:rPr>
            </w:pPr>
            <w:r w:rsidRPr="001254BC">
              <w:rPr>
                <w:rFonts w:cs="Times New Roman"/>
                <w:sz w:val="20"/>
                <w:szCs w:val="20"/>
              </w:rPr>
              <w:t xml:space="preserve">- опити за оказване на въздействие </w:t>
            </w:r>
            <w:r w:rsidRPr="001254BC">
              <w:rPr>
                <w:rFonts w:cs="Times New Roman"/>
                <w:sz w:val="20"/>
                <w:szCs w:val="20"/>
              </w:rPr>
              <w:lastRenderedPageBreak/>
              <w:t>върху служители, участващи в извършваните проверки;</w:t>
            </w:r>
          </w:p>
          <w:p w:rsidR="0026675F" w:rsidRPr="001254BC" w:rsidRDefault="0026675F" w:rsidP="007D697F">
            <w:pPr>
              <w:rPr>
                <w:rFonts w:cs="Times New Roman"/>
                <w:sz w:val="20"/>
                <w:szCs w:val="20"/>
              </w:rPr>
            </w:pPr>
            <w:r w:rsidRPr="001254BC">
              <w:rPr>
                <w:rFonts w:cs="Times New Roman"/>
                <w:sz w:val="20"/>
                <w:szCs w:val="20"/>
              </w:rPr>
              <w:t>- създаване на предпоставки за корупционни практики;</w:t>
            </w:r>
          </w:p>
          <w:p w:rsidR="0026675F" w:rsidRPr="001254BC" w:rsidRDefault="0026675F" w:rsidP="007D697F">
            <w:pPr>
              <w:rPr>
                <w:rFonts w:cs="Times New Roman"/>
                <w:sz w:val="20"/>
                <w:szCs w:val="20"/>
              </w:rPr>
            </w:pPr>
            <w:r w:rsidRPr="001254BC">
              <w:rPr>
                <w:rFonts w:cs="Times New Roman"/>
                <w:sz w:val="20"/>
                <w:szCs w:val="20"/>
              </w:rPr>
              <w:t>- обвързване между проверяващи и проверявани.</w:t>
            </w:r>
          </w:p>
        </w:tc>
        <w:tc>
          <w:tcPr>
            <w:tcW w:w="1873" w:type="dxa"/>
            <w:gridSpan w:val="4"/>
          </w:tcPr>
          <w:p w:rsidR="0026675F" w:rsidRPr="001254BC" w:rsidRDefault="0026675F" w:rsidP="007D697F">
            <w:pPr>
              <w:rPr>
                <w:rFonts w:cs="Times New Roman"/>
                <w:sz w:val="20"/>
                <w:szCs w:val="20"/>
              </w:rPr>
            </w:pPr>
            <w:r w:rsidRPr="001254BC">
              <w:rPr>
                <w:rFonts w:cs="Times New Roman"/>
                <w:sz w:val="20"/>
                <w:szCs w:val="20"/>
              </w:rPr>
              <w:lastRenderedPageBreak/>
              <w:t xml:space="preserve">Ротация на служители от областните дирекции ”Земеделие” при извършване на проверки , </w:t>
            </w:r>
            <w:r w:rsidRPr="001254BC">
              <w:rPr>
                <w:rFonts w:cs="Times New Roman"/>
                <w:sz w:val="20"/>
                <w:szCs w:val="20"/>
              </w:rPr>
              <w:lastRenderedPageBreak/>
              <w:t>свързани с процедурите по промяна предназначението на земеделската земя за неземеделски нужди</w:t>
            </w:r>
          </w:p>
        </w:tc>
        <w:tc>
          <w:tcPr>
            <w:tcW w:w="1459" w:type="dxa"/>
            <w:gridSpan w:val="5"/>
          </w:tcPr>
          <w:p w:rsidR="0026675F" w:rsidRPr="001254BC" w:rsidRDefault="0026675F" w:rsidP="007D697F">
            <w:pPr>
              <w:rPr>
                <w:rFonts w:cs="Times New Roman"/>
                <w:sz w:val="20"/>
                <w:szCs w:val="20"/>
              </w:rPr>
            </w:pPr>
            <w:r w:rsidRPr="001254BC">
              <w:rPr>
                <w:rFonts w:cs="Times New Roman"/>
                <w:sz w:val="20"/>
                <w:szCs w:val="20"/>
              </w:rPr>
              <w:lastRenderedPageBreak/>
              <w:t>Организационен</w:t>
            </w:r>
          </w:p>
        </w:tc>
        <w:tc>
          <w:tcPr>
            <w:tcW w:w="1662" w:type="dxa"/>
            <w:gridSpan w:val="2"/>
          </w:tcPr>
          <w:p w:rsidR="0026675F" w:rsidRPr="001254BC" w:rsidRDefault="0026675F" w:rsidP="007D697F">
            <w:pPr>
              <w:rPr>
                <w:rFonts w:cs="Times New Roman"/>
                <w:sz w:val="20"/>
                <w:szCs w:val="20"/>
              </w:rPr>
            </w:pPr>
            <w:r w:rsidRPr="001254BC">
              <w:rPr>
                <w:rFonts w:cs="Times New Roman"/>
                <w:sz w:val="20"/>
                <w:szCs w:val="20"/>
              </w:rPr>
              <w:t>Превенция на корупцията, спазване на нормативната уредба (ЗОЗЗ, ППЗОЗЗ)</w:t>
            </w:r>
          </w:p>
        </w:tc>
        <w:tc>
          <w:tcPr>
            <w:tcW w:w="1216" w:type="dxa"/>
            <w:gridSpan w:val="4"/>
          </w:tcPr>
          <w:p w:rsidR="0026675F" w:rsidRPr="001254BC" w:rsidRDefault="0026675F" w:rsidP="007D697F">
            <w:pPr>
              <w:rPr>
                <w:rFonts w:cs="Times New Roman"/>
                <w:sz w:val="20"/>
                <w:szCs w:val="20"/>
              </w:rPr>
            </w:pPr>
            <w:r w:rsidRPr="001254BC">
              <w:rPr>
                <w:rFonts w:cs="Times New Roman"/>
                <w:sz w:val="20"/>
                <w:szCs w:val="20"/>
              </w:rPr>
              <w:t>Постоянен</w:t>
            </w:r>
          </w:p>
        </w:tc>
        <w:tc>
          <w:tcPr>
            <w:tcW w:w="1628" w:type="dxa"/>
            <w:gridSpan w:val="4"/>
          </w:tcPr>
          <w:p w:rsidR="0026675F" w:rsidRPr="001254BC" w:rsidRDefault="0026675F" w:rsidP="007D697F">
            <w:pPr>
              <w:rPr>
                <w:rFonts w:cs="Times New Roman"/>
                <w:sz w:val="20"/>
                <w:szCs w:val="20"/>
              </w:rPr>
            </w:pPr>
            <w:r w:rsidRPr="001254BC">
              <w:rPr>
                <w:rFonts w:cs="Times New Roman"/>
                <w:sz w:val="20"/>
                <w:szCs w:val="20"/>
              </w:rPr>
              <w:t>Брой извършени проверки на  ротационен принцип.</w:t>
            </w:r>
          </w:p>
          <w:p w:rsidR="0026675F" w:rsidRPr="001254BC" w:rsidRDefault="0026675F" w:rsidP="007D697F">
            <w:pPr>
              <w:rPr>
                <w:rFonts w:cs="Times New Roman"/>
                <w:sz w:val="20"/>
                <w:szCs w:val="20"/>
              </w:rPr>
            </w:pPr>
            <w:r w:rsidRPr="001254BC">
              <w:rPr>
                <w:rFonts w:cs="Times New Roman"/>
                <w:sz w:val="20"/>
                <w:szCs w:val="20"/>
              </w:rPr>
              <w:t>Констатирани нарушения.</w:t>
            </w:r>
          </w:p>
        </w:tc>
        <w:tc>
          <w:tcPr>
            <w:tcW w:w="1135" w:type="dxa"/>
            <w:gridSpan w:val="4"/>
          </w:tcPr>
          <w:p w:rsidR="0026675F" w:rsidRPr="00684C5B" w:rsidRDefault="0026675F" w:rsidP="004E381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Директор на ОДЗ Ямбол; Директор на ГД „АР“ и главен </w:t>
            </w:r>
            <w:r>
              <w:rPr>
                <w:rFonts w:cs="Times New Roman"/>
                <w:sz w:val="20"/>
                <w:szCs w:val="20"/>
              </w:rPr>
              <w:lastRenderedPageBreak/>
              <w:t xml:space="preserve">експерт </w:t>
            </w:r>
          </w:p>
        </w:tc>
        <w:tc>
          <w:tcPr>
            <w:tcW w:w="3260" w:type="dxa"/>
            <w:gridSpan w:val="2"/>
          </w:tcPr>
          <w:p w:rsidR="0026675F" w:rsidRDefault="0026675F" w:rsidP="007D697F">
            <w:pPr>
              <w:rPr>
                <w:rFonts w:eastAsia="Calibri" w:cs="Times New Roman"/>
                <w:sz w:val="20"/>
                <w:szCs w:val="20"/>
              </w:rPr>
            </w:pPr>
            <w:r w:rsidRPr="00813B33">
              <w:rPr>
                <w:rFonts w:eastAsia="Calibri" w:cs="Times New Roman"/>
                <w:sz w:val="20"/>
                <w:szCs w:val="20"/>
              </w:rPr>
              <w:lastRenderedPageBreak/>
              <w:t>За намаляване на риска от оказване на съдействие въ</w:t>
            </w:r>
            <w:r>
              <w:rPr>
                <w:rFonts w:eastAsia="Calibri" w:cs="Times New Roman"/>
                <w:sz w:val="20"/>
                <w:szCs w:val="20"/>
              </w:rPr>
              <w:t>рху служителите от ОДЗ Ямбол</w:t>
            </w:r>
            <w:r w:rsidRPr="00813B33">
              <w:rPr>
                <w:rFonts w:eastAsia="Calibri" w:cs="Times New Roman"/>
                <w:sz w:val="20"/>
                <w:szCs w:val="20"/>
              </w:rPr>
              <w:t xml:space="preserve">, които осъществяват контрол при извършване на проверки, свързани с процедурите по промяна предназначението на земеделската земя за неземеделски </w:t>
            </w:r>
            <w:r w:rsidRPr="00813B33">
              <w:rPr>
                <w:rFonts w:eastAsia="Calibri" w:cs="Times New Roman"/>
                <w:sz w:val="20"/>
                <w:szCs w:val="20"/>
              </w:rPr>
              <w:lastRenderedPageBreak/>
              <w:t>нужди, в комисиите, участват раз</w:t>
            </w:r>
            <w:r>
              <w:rPr>
                <w:rFonts w:eastAsia="Calibri" w:cs="Times New Roman"/>
                <w:sz w:val="20"/>
                <w:szCs w:val="20"/>
              </w:rPr>
              <w:t>лични служители от ОДЗ Ямбол. В</w:t>
            </w:r>
            <w:r w:rsidRPr="00813B33">
              <w:rPr>
                <w:rFonts w:eastAsia="Calibri" w:cs="Times New Roman"/>
                <w:sz w:val="20"/>
                <w:szCs w:val="20"/>
              </w:rPr>
              <w:t xml:space="preserve"> провер</w:t>
            </w:r>
            <w:r>
              <w:rPr>
                <w:rFonts w:eastAsia="Calibri" w:cs="Times New Roman"/>
                <w:sz w:val="20"/>
                <w:szCs w:val="20"/>
              </w:rPr>
              <w:t>ките на терен участват Г</w:t>
            </w:r>
            <w:r w:rsidRPr="00813B33">
              <w:rPr>
                <w:rFonts w:eastAsia="Calibri" w:cs="Times New Roman"/>
                <w:sz w:val="20"/>
                <w:szCs w:val="20"/>
              </w:rPr>
              <w:t>л. секретар</w:t>
            </w:r>
            <w:r>
              <w:rPr>
                <w:rFonts w:eastAsia="Calibri" w:cs="Times New Roman"/>
                <w:sz w:val="20"/>
                <w:szCs w:val="20"/>
              </w:rPr>
              <w:t>, Главен директор на ГД“АР“ и  експерти от ОДЗ и ОСЗ</w:t>
            </w:r>
            <w:r w:rsidRPr="00813B33">
              <w:rPr>
                <w:rFonts w:eastAsia="Calibri" w:cs="Times New Roman"/>
                <w:sz w:val="20"/>
                <w:szCs w:val="20"/>
              </w:rPr>
              <w:t>.</w:t>
            </w:r>
          </w:p>
          <w:p w:rsidR="0026675F" w:rsidRDefault="0026675F" w:rsidP="0026675F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За периода са извършени 6 бр. проверки.</w:t>
            </w:r>
          </w:p>
          <w:p w:rsidR="0026675F" w:rsidRDefault="0026675F" w:rsidP="0026675F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Има издадени и </w:t>
            </w:r>
            <w:r w:rsidRPr="007F3741">
              <w:rPr>
                <w:rFonts w:cs="Times New Roman"/>
                <w:b/>
                <w:sz w:val="20"/>
                <w:szCs w:val="20"/>
              </w:rPr>
              <w:t>2 бр.</w:t>
            </w:r>
            <w:r>
              <w:rPr>
                <w:rFonts w:cs="Times New Roman"/>
                <w:sz w:val="20"/>
                <w:szCs w:val="20"/>
              </w:rPr>
              <w:t xml:space="preserve"> актове за административни нарушения по ЗОЗЗ.</w:t>
            </w:r>
          </w:p>
          <w:p w:rsidR="0026675F" w:rsidRPr="00813B33" w:rsidRDefault="0026675F" w:rsidP="007D69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6675F" w:rsidRPr="00684C5B" w:rsidRDefault="0026675F" w:rsidP="004E381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Изпълнено</w:t>
            </w:r>
          </w:p>
        </w:tc>
      </w:tr>
      <w:tr w:rsidR="00327BEC" w:rsidRPr="00684C5B" w:rsidTr="00324959">
        <w:trPr>
          <w:gridAfter w:val="1"/>
          <w:wAfter w:w="176" w:type="dxa"/>
          <w:trHeight w:val="531"/>
        </w:trPr>
        <w:tc>
          <w:tcPr>
            <w:tcW w:w="1792" w:type="dxa"/>
            <w:gridSpan w:val="3"/>
            <w:shd w:val="clear" w:color="auto" w:fill="auto"/>
          </w:tcPr>
          <w:p w:rsidR="00C17B4D" w:rsidRPr="001254BC" w:rsidRDefault="00C17B4D" w:rsidP="00FE1CA7">
            <w:pPr>
              <w:rPr>
                <w:rFonts w:cs="Times New Roman"/>
                <w:sz w:val="20"/>
                <w:szCs w:val="20"/>
              </w:rPr>
            </w:pPr>
            <w:r w:rsidRPr="001254BC">
              <w:rPr>
                <w:rFonts w:cs="Times New Roman"/>
                <w:bCs/>
                <w:sz w:val="20"/>
                <w:szCs w:val="20"/>
              </w:rPr>
              <w:lastRenderedPageBreak/>
              <w:t>Вероятност от оказване на въздействие върху служителите на ОДЗ</w:t>
            </w:r>
          </w:p>
        </w:tc>
        <w:tc>
          <w:tcPr>
            <w:tcW w:w="1873" w:type="dxa"/>
            <w:gridSpan w:val="4"/>
          </w:tcPr>
          <w:p w:rsidR="00C17B4D" w:rsidRPr="001254BC" w:rsidRDefault="00C17B4D" w:rsidP="00FE1CA7">
            <w:pPr>
              <w:rPr>
                <w:rFonts w:cs="Times New Roman"/>
                <w:sz w:val="20"/>
                <w:szCs w:val="20"/>
              </w:rPr>
            </w:pPr>
            <w:r w:rsidRPr="001254BC">
              <w:rPr>
                <w:rFonts w:cs="Times New Roman"/>
                <w:bCs/>
                <w:sz w:val="20"/>
                <w:szCs w:val="20"/>
              </w:rPr>
              <w:t xml:space="preserve">Ротация на служителите от ОДЗ при </w:t>
            </w:r>
            <w:r w:rsidR="00FE1CA7" w:rsidRPr="001254BC">
              <w:rPr>
                <w:rFonts w:cs="Times New Roman"/>
                <w:bCs/>
                <w:sz w:val="20"/>
                <w:szCs w:val="20"/>
              </w:rPr>
              <w:t xml:space="preserve">осъществяването на </w:t>
            </w:r>
            <w:proofErr w:type="spellStart"/>
            <w:r w:rsidR="00FE1CA7" w:rsidRPr="001254BC">
              <w:rPr>
                <w:rFonts w:cs="Times New Roman"/>
                <w:bCs/>
                <w:sz w:val="20"/>
                <w:szCs w:val="20"/>
              </w:rPr>
              <w:t>последващ</w:t>
            </w:r>
            <w:proofErr w:type="spellEnd"/>
            <w:r w:rsidR="00FE1CA7" w:rsidRPr="001254BC">
              <w:rPr>
                <w:rFonts w:cs="Times New Roman"/>
                <w:bCs/>
                <w:sz w:val="20"/>
                <w:szCs w:val="20"/>
              </w:rPr>
              <w:t xml:space="preserve"> контрол по издадени положителни становища по реда на чл.11,ал.1,т.4 от Наредба 19 от 25.10.2012 г. за строителство в земеделски земи без промяна предназначението им</w:t>
            </w:r>
          </w:p>
        </w:tc>
        <w:tc>
          <w:tcPr>
            <w:tcW w:w="1459" w:type="dxa"/>
            <w:gridSpan w:val="5"/>
          </w:tcPr>
          <w:p w:rsidR="00C17B4D" w:rsidRPr="001254BC" w:rsidRDefault="00C17B4D" w:rsidP="007D697F">
            <w:pPr>
              <w:rPr>
                <w:rFonts w:cs="Times New Roman"/>
                <w:sz w:val="20"/>
                <w:szCs w:val="20"/>
              </w:rPr>
            </w:pPr>
            <w:r w:rsidRPr="001254BC">
              <w:rPr>
                <w:rFonts w:cs="Times New Roman"/>
                <w:sz w:val="20"/>
                <w:szCs w:val="20"/>
              </w:rPr>
              <w:t>Организационен</w:t>
            </w:r>
          </w:p>
          <w:p w:rsidR="00C17B4D" w:rsidRPr="001254BC" w:rsidRDefault="00C17B4D" w:rsidP="007D69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2" w:type="dxa"/>
            <w:gridSpan w:val="2"/>
          </w:tcPr>
          <w:p w:rsidR="00C17B4D" w:rsidRPr="001254BC" w:rsidRDefault="00C17B4D" w:rsidP="007D697F">
            <w:pPr>
              <w:rPr>
                <w:rFonts w:cs="Times New Roman"/>
                <w:bCs/>
                <w:sz w:val="20"/>
                <w:szCs w:val="20"/>
              </w:rPr>
            </w:pPr>
            <w:r w:rsidRPr="001254BC">
              <w:rPr>
                <w:rFonts w:cs="Times New Roman"/>
                <w:bCs/>
                <w:sz w:val="20"/>
                <w:szCs w:val="20"/>
              </w:rPr>
              <w:t>Намаляване на риска от оказване на въздействие върху служителите на ОДЗ, които осъществяват контрол по прилагането на Наредба 19 от 25.10.2012 г. за строителство в земеделски земи без промяна предназначението им</w:t>
            </w:r>
          </w:p>
          <w:p w:rsidR="00C17B4D" w:rsidRPr="001254BC" w:rsidRDefault="00C17B4D" w:rsidP="007D69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6" w:type="dxa"/>
            <w:gridSpan w:val="4"/>
          </w:tcPr>
          <w:p w:rsidR="00C17B4D" w:rsidRPr="001254BC" w:rsidRDefault="00C17B4D" w:rsidP="007D697F">
            <w:pPr>
              <w:rPr>
                <w:rFonts w:cs="Times New Roman"/>
                <w:sz w:val="20"/>
                <w:szCs w:val="20"/>
              </w:rPr>
            </w:pPr>
            <w:r w:rsidRPr="001254BC">
              <w:rPr>
                <w:rFonts w:cs="Times New Roman"/>
                <w:sz w:val="20"/>
                <w:szCs w:val="20"/>
              </w:rPr>
              <w:t>Постоянен</w:t>
            </w:r>
          </w:p>
          <w:p w:rsidR="00C17B4D" w:rsidRPr="001254BC" w:rsidRDefault="00C17B4D" w:rsidP="007D69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4"/>
          </w:tcPr>
          <w:p w:rsidR="00C17B4D" w:rsidRPr="001254BC" w:rsidRDefault="00C17B4D" w:rsidP="00943FEB">
            <w:pPr>
              <w:rPr>
                <w:rFonts w:cs="Times New Roman"/>
                <w:sz w:val="20"/>
                <w:szCs w:val="20"/>
              </w:rPr>
            </w:pPr>
            <w:r w:rsidRPr="001254BC">
              <w:rPr>
                <w:rFonts w:cs="Times New Roman"/>
                <w:bCs/>
                <w:sz w:val="20"/>
                <w:szCs w:val="20"/>
              </w:rPr>
              <w:t>Брой извършени пр</w:t>
            </w:r>
            <w:r w:rsidR="00943FEB" w:rsidRPr="001254BC">
              <w:rPr>
                <w:rFonts w:cs="Times New Roman"/>
                <w:bCs/>
                <w:sz w:val="20"/>
                <w:szCs w:val="20"/>
              </w:rPr>
              <w:t>оверки на ротационен принцип.</w:t>
            </w:r>
            <w:r w:rsidRPr="001254BC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="00943FEB" w:rsidRPr="001254BC">
              <w:rPr>
                <w:rFonts w:cs="Times New Roman"/>
                <w:bCs/>
                <w:sz w:val="20"/>
                <w:szCs w:val="20"/>
              </w:rPr>
              <w:t>К</w:t>
            </w:r>
            <w:r w:rsidRPr="001254BC">
              <w:rPr>
                <w:rFonts w:cs="Times New Roman"/>
                <w:bCs/>
                <w:sz w:val="20"/>
                <w:szCs w:val="20"/>
              </w:rPr>
              <w:t>онстатирани нарушения</w:t>
            </w:r>
          </w:p>
        </w:tc>
        <w:tc>
          <w:tcPr>
            <w:tcW w:w="1135" w:type="dxa"/>
            <w:gridSpan w:val="4"/>
          </w:tcPr>
          <w:p w:rsidR="00C17B4D" w:rsidRPr="00684C5B" w:rsidRDefault="00A9266F" w:rsidP="007D69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Директор на ОДЗ Ямбол; Директор на </w:t>
            </w:r>
            <w:r w:rsidR="000E5F4C">
              <w:rPr>
                <w:rFonts w:cs="Times New Roman"/>
                <w:sz w:val="20"/>
                <w:szCs w:val="20"/>
              </w:rPr>
              <w:t>ГД „АР“</w:t>
            </w:r>
            <w:r>
              <w:rPr>
                <w:rFonts w:cs="Times New Roman"/>
                <w:sz w:val="20"/>
                <w:szCs w:val="20"/>
              </w:rPr>
              <w:t xml:space="preserve"> и главен експерт </w:t>
            </w:r>
          </w:p>
        </w:tc>
        <w:tc>
          <w:tcPr>
            <w:tcW w:w="3260" w:type="dxa"/>
            <w:gridSpan w:val="2"/>
          </w:tcPr>
          <w:p w:rsidR="00C17B4D" w:rsidRDefault="00F44C07" w:rsidP="007D697F">
            <w:pPr>
              <w:rPr>
                <w:rFonts w:eastAsia="Calibri" w:cs="Times New Roman"/>
                <w:sz w:val="20"/>
                <w:szCs w:val="20"/>
              </w:rPr>
            </w:pPr>
            <w:r w:rsidRPr="00813B33">
              <w:rPr>
                <w:rFonts w:eastAsia="Calibri" w:cs="Times New Roman"/>
                <w:sz w:val="20"/>
                <w:szCs w:val="20"/>
              </w:rPr>
              <w:t>За намаляване на риска от оказване на съдействие въ</w:t>
            </w:r>
            <w:r>
              <w:rPr>
                <w:rFonts w:eastAsia="Calibri" w:cs="Times New Roman"/>
                <w:sz w:val="20"/>
                <w:szCs w:val="20"/>
              </w:rPr>
              <w:t>рху служителите от ОДЗ Ямбол</w:t>
            </w:r>
            <w:r w:rsidRPr="00813B33">
              <w:rPr>
                <w:rFonts w:eastAsia="Calibri" w:cs="Times New Roman"/>
                <w:sz w:val="20"/>
                <w:szCs w:val="20"/>
              </w:rPr>
              <w:t>, които осъществяват контрол при извършване на проверки, свързани с процедурите по промяна предназначението на земеделската земя за неземеделски нужди, в комисиите, участват раз</w:t>
            </w:r>
            <w:r>
              <w:rPr>
                <w:rFonts w:eastAsia="Calibri" w:cs="Times New Roman"/>
                <w:sz w:val="20"/>
                <w:szCs w:val="20"/>
              </w:rPr>
              <w:t>лични служители от ОДЗ Ямбол. В</w:t>
            </w:r>
            <w:r w:rsidRPr="00813B33">
              <w:rPr>
                <w:rFonts w:eastAsia="Calibri" w:cs="Times New Roman"/>
                <w:sz w:val="20"/>
                <w:szCs w:val="20"/>
              </w:rPr>
              <w:t xml:space="preserve"> провер</w:t>
            </w:r>
            <w:r>
              <w:rPr>
                <w:rFonts w:eastAsia="Calibri" w:cs="Times New Roman"/>
                <w:sz w:val="20"/>
                <w:szCs w:val="20"/>
              </w:rPr>
              <w:t>ките на терен участват Г</w:t>
            </w:r>
            <w:r w:rsidRPr="00813B33">
              <w:rPr>
                <w:rFonts w:eastAsia="Calibri" w:cs="Times New Roman"/>
                <w:sz w:val="20"/>
                <w:szCs w:val="20"/>
              </w:rPr>
              <w:t>л. секретар</w:t>
            </w:r>
            <w:r>
              <w:rPr>
                <w:rFonts w:eastAsia="Calibri" w:cs="Times New Roman"/>
                <w:sz w:val="20"/>
                <w:szCs w:val="20"/>
              </w:rPr>
              <w:t>, Главен директор на ГД“АР“ и  експерти от ОДЗ и ОСЗ</w:t>
            </w:r>
            <w:r w:rsidRPr="00813B33">
              <w:rPr>
                <w:rFonts w:eastAsia="Calibri" w:cs="Times New Roman"/>
                <w:sz w:val="20"/>
                <w:szCs w:val="20"/>
              </w:rPr>
              <w:t>.</w:t>
            </w:r>
          </w:p>
          <w:p w:rsidR="00A9266F" w:rsidRDefault="00A9266F" w:rsidP="007D697F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За периода са извършени 4 бр. проверки.</w:t>
            </w:r>
          </w:p>
          <w:p w:rsidR="00A9266F" w:rsidRPr="00684C5B" w:rsidRDefault="00A9266F" w:rsidP="007D69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Не са открити нарушения.</w:t>
            </w:r>
          </w:p>
        </w:tc>
        <w:tc>
          <w:tcPr>
            <w:tcW w:w="1426" w:type="dxa"/>
          </w:tcPr>
          <w:p w:rsidR="00C17B4D" w:rsidRPr="00684C5B" w:rsidRDefault="00A9266F" w:rsidP="007D69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Изпълнено</w:t>
            </w:r>
          </w:p>
        </w:tc>
      </w:tr>
      <w:tr w:rsidR="00084E3F" w:rsidRPr="00684C5B" w:rsidTr="00324959">
        <w:trPr>
          <w:gridAfter w:val="1"/>
          <w:wAfter w:w="176" w:type="dxa"/>
          <w:trHeight w:val="531"/>
        </w:trPr>
        <w:tc>
          <w:tcPr>
            <w:tcW w:w="1792" w:type="dxa"/>
            <w:gridSpan w:val="3"/>
            <w:shd w:val="clear" w:color="auto" w:fill="auto"/>
          </w:tcPr>
          <w:p w:rsidR="00084E3F" w:rsidRPr="002A39B7" w:rsidRDefault="00084E3F" w:rsidP="004E3812">
            <w:pPr>
              <w:rPr>
                <w:rFonts w:cs="Times New Roman"/>
                <w:bCs/>
                <w:sz w:val="20"/>
                <w:szCs w:val="20"/>
              </w:rPr>
            </w:pPr>
            <w:r w:rsidRPr="002A39B7">
              <w:rPr>
                <w:rFonts w:cs="Times New Roman"/>
                <w:bCs/>
                <w:sz w:val="20"/>
                <w:szCs w:val="20"/>
              </w:rPr>
              <w:t>Вероятност от:</w:t>
            </w:r>
          </w:p>
          <w:p w:rsidR="00084E3F" w:rsidRPr="002A39B7" w:rsidRDefault="00084E3F" w:rsidP="004E3812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опити за оказване на въздействие върху служители, участващи в извършваните проверки;</w:t>
            </w:r>
          </w:p>
          <w:p w:rsidR="00084E3F" w:rsidRPr="002A39B7" w:rsidRDefault="00084E3F" w:rsidP="004E3812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- създаване на </w:t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предпоставки за корупционни практики;</w:t>
            </w:r>
          </w:p>
          <w:p w:rsidR="00084E3F" w:rsidRPr="002A39B7" w:rsidRDefault="00084E3F" w:rsidP="004E3812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- обвързване между проверяващи и проверявани.</w:t>
            </w:r>
          </w:p>
        </w:tc>
        <w:tc>
          <w:tcPr>
            <w:tcW w:w="1873" w:type="dxa"/>
            <w:gridSpan w:val="4"/>
          </w:tcPr>
          <w:p w:rsidR="00084E3F" w:rsidRPr="002A39B7" w:rsidRDefault="00084E3F" w:rsidP="004E3812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 xml:space="preserve"> Ротация на служителите от ОСЗ, при участие в комисии за установяване на пропаднали площи вследствие на неблагоприятни климатични </w:t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условия</w:t>
            </w:r>
          </w:p>
        </w:tc>
        <w:tc>
          <w:tcPr>
            <w:tcW w:w="1459" w:type="dxa"/>
            <w:gridSpan w:val="5"/>
          </w:tcPr>
          <w:p w:rsidR="00084E3F" w:rsidRPr="002A39B7" w:rsidRDefault="00084E3F" w:rsidP="004E3812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Организационен</w:t>
            </w:r>
          </w:p>
        </w:tc>
        <w:tc>
          <w:tcPr>
            <w:tcW w:w="1662" w:type="dxa"/>
            <w:gridSpan w:val="2"/>
          </w:tcPr>
          <w:p w:rsidR="00084E3F" w:rsidRPr="002A39B7" w:rsidRDefault="00084E3F" w:rsidP="004E3812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 xml:space="preserve">Ефективен контрол при извършване на проверките. Намаляване на вероятността от оказване на натиск върху членовете на </w:t>
            </w:r>
            <w:r w:rsidRPr="002A39B7">
              <w:rPr>
                <w:rFonts w:cs="Times New Roman"/>
                <w:sz w:val="20"/>
                <w:szCs w:val="20"/>
              </w:rPr>
              <w:lastRenderedPageBreak/>
              <w:t>комисията при издаването на констативни протоколи</w:t>
            </w:r>
          </w:p>
        </w:tc>
        <w:tc>
          <w:tcPr>
            <w:tcW w:w="1216" w:type="dxa"/>
            <w:gridSpan w:val="4"/>
          </w:tcPr>
          <w:p w:rsidR="00084E3F" w:rsidRPr="002A39B7" w:rsidRDefault="00084E3F" w:rsidP="004E3812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Постоянен</w:t>
            </w:r>
          </w:p>
        </w:tc>
        <w:tc>
          <w:tcPr>
            <w:tcW w:w="1628" w:type="dxa"/>
            <w:gridSpan w:val="4"/>
          </w:tcPr>
          <w:p w:rsidR="00084E3F" w:rsidRPr="002A39B7" w:rsidRDefault="00084E3F" w:rsidP="004E3812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Брой извършени проверки на ротационен принцип</w:t>
            </w:r>
          </w:p>
        </w:tc>
        <w:tc>
          <w:tcPr>
            <w:tcW w:w="1135" w:type="dxa"/>
            <w:gridSpan w:val="4"/>
          </w:tcPr>
          <w:p w:rsidR="00084E3F" w:rsidRPr="002A39B7" w:rsidRDefault="00084E3F" w:rsidP="004E381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Директор на ОДЗ Ямбол; Директор на ГД „АР“ и Началници на ОСЗ</w:t>
            </w:r>
          </w:p>
          <w:p w:rsidR="00084E3F" w:rsidRPr="002A39B7" w:rsidRDefault="00084E3F" w:rsidP="004E38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084E3F" w:rsidRDefault="00084E3F" w:rsidP="00F60B57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084E3F">
              <w:rPr>
                <w:rFonts w:eastAsia="Calibri" w:cs="Times New Roman"/>
                <w:sz w:val="20"/>
                <w:szCs w:val="20"/>
              </w:rPr>
              <w:t xml:space="preserve">С цел извършване на ефективен контрол на проверките и намаляване на вероятността от оказване на натиск върху членовете на комисията при издаване на констативни протоколи за предоставяне на "Помощ за компенсиране на щетите по земеделските култури, </w:t>
            </w:r>
            <w:r w:rsidRPr="00084E3F">
              <w:rPr>
                <w:rFonts w:eastAsia="Calibri" w:cs="Times New Roman"/>
                <w:sz w:val="20"/>
                <w:szCs w:val="20"/>
              </w:rPr>
              <w:lastRenderedPageBreak/>
              <w:t>причинени от неблагоприятни климатични събит</w:t>
            </w:r>
            <w:r>
              <w:rPr>
                <w:rFonts w:eastAsia="Calibri" w:cs="Times New Roman"/>
                <w:sz w:val="20"/>
                <w:szCs w:val="20"/>
              </w:rPr>
              <w:t xml:space="preserve">ия", </w:t>
            </w:r>
            <w:r w:rsidRPr="00084E3F">
              <w:rPr>
                <w:rFonts w:eastAsia="Calibri" w:cs="Times New Roman"/>
                <w:sz w:val="20"/>
                <w:szCs w:val="20"/>
              </w:rPr>
              <w:t xml:space="preserve">със заповед РД </w:t>
            </w:r>
            <w:r w:rsidR="00FC71CA">
              <w:rPr>
                <w:rFonts w:eastAsia="Calibri" w:cs="Times New Roman"/>
                <w:sz w:val="20"/>
                <w:szCs w:val="20"/>
              </w:rPr>
              <w:t>– 04</w:t>
            </w:r>
            <w:r w:rsidR="00D96661">
              <w:rPr>
                <w:rFonts w:eastAsia="Calibri" w:cs="Times New Roman"/>
                <w:sz w:val="20"/>
                <w:szCs w:val="20"/>
              </w:rPr>
              <w:t xml:space="preserve"> – </w:t>
            </w:r>
            <w:r w:rsidR="00FC71CA">
              <w:rPr>
                <w:rFonts w:eastAsia="Calibri" w:cs="Times New Roman"/>
                <w:sz w:val="20"/>
                <w:szCs w:val="20"/>
              </w:rPr>
              <w:t>12</w:t>
            </w:r>
            <w:r w:rsidR="00D96661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FC71CA">
              <w:rPr>
                <w:rFonts w:eastAsia="Calibri" w:cs="Times New Roman"/>
                <w:sz w:val="20"/>
                <w:szCs w:val="20"/>
              </w:rPr>
              <w:t>/15.02.2024г.</w:t>
            </w:r>
            <w:r w:rsidR="00D96661">
              <w:rPr>
                <w:rFonts w:eastAsia="Calibri" w:cs="Times New Roman"/>
                <w:sz w:val="20"/>
                <w:szCs w:val="20"/>
              </w:rPr>
              <w:t xml:space="preserve"> на Директора на ОДЗ Ямбол</w:t>
            </w:r>
            <w:r w:rsidR="00FC71CA">
              <w:rPr>
                <w:rFonts w:eastAsia="Calibri" w:cs="Times New Roman"/>
                <w:sz w:val="20"/>
                <w:szCs w:val="20"/>
              </w:rPr>
              <w:t xml:space="preserve"> е актуализиран състава на ПДЕК за обследване на пропадналите площи.</w:t>
            </w:r>
          </w:p>
          <w:p w:rsidR="00DB6FFF" w:rsidRPr="00DB6FFF" w:rsidRDefault="00DB6FFF" w:rsidP="00DB6FFF">
            <w:pPr>
              <w:overflowPunct w:val="0"/>
              <w:autoSpaceDE w:val="0"/>
              <w:autoSpaceDN w:val="0"/>
              <w:adjustRightInd w:val="0"/>
              <w:spacing w:line="256" w:lineRule="auto"/>
              <w:ind w:right="1"/>
              <w:jc w:val="both"/>
              <w:textAlignment w:val="baseline"/>
              <w:rPr>
                <w:rFonts w:eastAsia="Calibri" w:cs="Times New Roman"/>
                <w:sz w:val="20"/>
                <w:szCs w:val="20"/>
              </w:rPr>
            </w:pPr>
            <w:r w:rsidRPr="00DB6FFF">
              <w:rPr>
                <w:rFonts w:eastAsia="Calibri" w:cs="Times New Roman"/>
                <w:sz w:val="20"/>
                <w:szCs w:val="20"/>
              </w:rPr>
              <w:t xml:space="preserve">Във връзка с настъпилото </w:t>
            </w:r>
            <w:r>
              <w:rPr>
                <w:rFonts w:eastAsia="Calibri" w:cs="Times New Roman"/>
                <w:sz w:val="20"/>
                <w:szCs w:val="20"/>
              </w:rPr>
              <w:t>н</w:t>
            </w:r>
            <w:r w:rsidRPr="00DB6FFF">
              <w:rPr>
                <w:rFonts w:eastAsia="Calibri" w:cs="Times New Roman"/>
                <w:sz w:val="20"/>
                <w:szCs w:val="20"/>
              </w:rPr>
              <w:t xml:space="preserve">еблагоприятно климатично събитие – градушка, на </w:t>
            </w:r>
            <w:r>
              <w:rPr>
                <w:rFonts w:eastAsia="Calibri" w:cs="Times New Roman"/>
                <w:sz w:val="20"/>
                <w:szCs w:val="20"/>
              </w:rPr>
              <w:t xml:space="preserve">територията на общините Тунджа и </w:t>
            </w:r>
            <w:r w:rsidRPr="00DB6FFF">
              <w:rPr>
                <w:rFonts w:eastAsia="Calibri" w:cs="Times New Roman"/>
                <w:sz w:val="20"/>
                <w:szCs w:val="20"/>
              </w:rPr>
              <w:t>С</w:t>
            </w:r>
            <w:r>
              <w:rPr>
                <w:rFonts w:eastAsia="Calibri" w:cs="Times New Roman"/>
                <w:sz w:val="20"/>
                <w:szCs w:val="20"/>
              </w:rPr>
              <w:t xml:space="preserve">тралджа </w:t>
            </w:r>
            <w:r w:rsidRPr="00DB6FFF">
              <w:rPr>
                <w:rFonts w:eastAsia="Calibri" w:cs="Times New Roman"/>
                <w:sz w:val="20"/>
                <w:szCs w:val="20"/>
              </w:rPr>
              <w:t xml:space="preserve">са извършени обследвания на засегнатите площи и са изготвени Констативни протоколи </w:t>
            </w:r>
            <w:r>
              <w:rPr>
                <w:rFonts w:eastAsia="Calibri" w:cs="Times New Roman"/>
                <w:sz w:val="20"/>
                <w:szCs w:val="20"/>
              </w:rPr>
              <w:t xml:space="preserve">за 100% пропаднали площи, </w:t>
            </w:r>
            <w:r w:rsidRPr="00DB6FFF">
              <w:rPr>
                <w:rFonts w:eastAsia="Calibri" w:cs="Times New Roman"/>
                <w:sz w:val="20"/>
                <w:szCs w:val="20"/>
              </w:rPr>
              <w:t xml:space="preserve">както следва: </w:t>
            </w:r>
          </w:p>
          <w:p w:rsidR="00DB6FFF" w:rsidRPr="00DB6FFF" w:rsidRDefault="00DB6FFF" w:rsidP="00DB6FFF">
            <w:pPr>
              <w:overflowPunct w:val="0"/>
              <w:autoSpaceDE w:val="0"/>
              <w:autoSpaceDN w:val="0"/>
              <w:adjustRightInd w:val="0"/>
              <w:spacing w:line="256" w:lineRule="auto"/>
              <w:ind w:right="1"/>
              <w:jc w:val="both"/>
              <w:textAlignment w:val="baseline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1.ОСЗ „Тунджа – Ямбол“ е издала </w:t>
            </w:r>
            <w:r w:rsidRPr="00DB6FFF">
              <w:rPr>
                <w:rFonts w:eastAsia="Calibri" w:cs="Times New Roman"/>
                <w:b/>
                <w:sz w:val="20"/>
                <w:szCs w:val="20"/>
              </w:rPr>
              <w:t>2</w:t>
            </w:r>
            <w:r w:rsidRPr="00E373AE">
              <w:rPr>
                <w:rFonts w:eastAsia="Calibri" w:cs="Times New Roman"/>
                <w:b/>
                <w:sz w:val="20"/>
                <w:szCs w:val="20"/>
              </w:rPr>
              <w:t xml:space="preserve"> </w:t>
            </w:r>
            <w:r w:rsidRPr="00DB6FFF">
              <w:rPr>
                <w:rFonts w:eastAsia="Calibri" w:cs="Times New Roman"/>
                <w:b/>
                <w:sz w:val="20"/>
                <w:szCs w:val="20"/>
              </w:rPr>
              <w:t>бр. протоколи</w:t>
            </w:r>
            <w:r>
              <w:rPr>
                <w:rFonts w:eastAsia="Calibri" w:cs="Times New Roman"/>
                <w:sz w:val="20"/>
                <w:szCs w:val="20"/>
              </w:rPr>
              <w:t xml:space="preserve"> за рапица с </w:t>
            </w:r>
            <w:r w:rsidRPr="00E373AE">
              <w:rPr>
                <w:rFonts w:eastAsia="Calibri" w:cs="Times New Roman"/>
                <w:b/>
                <w:sz w:val="20"/>
                <w:szCs w:val="20"/>
              </w:rPr>
              <w:t>обща площ – 48,64 ха</w:t>
            </w:r>
            <w:r w:rsidRPr="00DB6FFF">
              <w:rPr>
                <w:rFonts w:eastAsia="Calibri" w:cs="Times New Roman"/>
                <w:sz w:val="20"/>
                <w:szCs w:val="20"/>
              </w:rPr>
              <w:t>;</w:t>
            </w:r>
          </w:p>
          <w:p w:rsidR="00DB6FFF" w:rsidRPr="00084E3F" w:rsidRDefault="00DB6FFF" w:rsidP="00F60B57">
            <w:pPr>
              <w:overflowPunct w:val="0"/>
              <w:autoSpaceDE w:val="0"/>
              <w:autoSpaceDN w:val="0"/>
              <w:adjustRightInd w:val="0"/>
              <w:spacing w:line="256" w:lineRule="auto"/>
              <w:ind w:right="1"/>
              <w:jc w:val="both"/>
              <w:textAlignment w:val="baseline"/>
              <w:rPr>
                <w:rFonts w:eastAsia="Calibri" w:cs="Times New Roman"/>
                <w:sz w:val="20"/>
                <w:szCs w:val="20"/>
              </w:rPr>
            </w:pPr>
            <w:r w:rsidRPr="00DB6FFF">
              <w:rPr>
                <w:rFonts w:eastAsia="Calibri" w:cs="Times New Roman"/>
                <w:sz w:val="20"/>
                <w:szCs w:val="20"/>
              </w:rPr>
              <w:t>2.ОСЗ С</w:t>
            </w:r>
            <w:r>
              <w:rPr>
                <w:rFonts w:eastAsia="Calibri" w:cs="Times New Roman"/>
                <w:sz w:val="20"/>
                <w:szCs w:val="20"/>
              </w:rPr>
              <w:t>тралджа</w:t>
            </w:r>
            <w:r w:rsidRPr="00DB6FFF">
              <w:rPr>
                <w:rFonts w:eastAsia="Calibri" w:cs="Times New Roman"/>
                <w:sz w:val="20"/>
                <w:szCs w:val="20"/>
              </w:rPr>
              <w:t xml:space="preserve"> е издала </w:t>
            </w:r>
            <w:r w:rsidRPr="00E373AE">
              <w:rPr>
                <w:rFonts w:eastAsia="Calibri" w:cs="Times New Roman"/>
                <w:b/>
                <w:sz w:val="20"/>
                <w:szCs w:val="20"/>
              </w:rPr>
              <w:t>6 бр. протоколи</w:t>
            </w:r>
            <w:r>
              <w:rPr>
                <w:rFonts w:eastAsia="Calibri" w:cs="Times New Roman"/>
                <w:sz w:val="20"/>
                <w:szCs w:val="20"/>
              </w:rPr>
              <w:t xml:space="preserve"> за пшеница, ечемик, </w:t>
            </w:r>
            <w:r w:rsidR="00F60B57">
              <w:rPr>
                <w:rFonts w:eastAsia="Calibri" w:cs="Times New Roman"/>
                <w:sz w:val="20"/>
                <w:szCs w:val="20"/>
              </w:rPr>
              <w:t xml:space="preserve">рапица и винени лозя с </w:t>
            </w:r>
            <w:r w:rsidR="00F60B57" w:rsidRPr="00E373AE">
              <w:rPr>
                <w:rFonts w:eastAsia="Calibri" w:cs="Times New Roman"/>
                <w:b/>
                <w:sz w:val="20"/>
                <w:szCs w:val="20"/>
              </w:rPr>
              <w:t>обща площ – 129,11ха.</w:t>
            </w:r>
          </w:p>
        </w:tc>
        <w:tc>
          <w:tcPr>
            <w:tcW w:w="1426" w:type="dxa"/>
          </w:tcPr>
          <w:p w:rsidR="00084E3F" w:rsidRPr="00D97E53" w:rsidRDefault="00F60B57" w:rsidP="007D697F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Изпълнено</w:t>
            </w:r>
          </w:p>
        </w:tc>
      </w:tr>
      <w:tr w:rsidR="00084E3F" w:rsidRPr="00684C5B" w:rsidTr="00324959">
        <w:trPr>
          <w:gridAfter w:val="1"/>
          <w:wAfter w:w="176" w:type="dxa"/>
          <w:trHeight w:val="708"/>
        </w:trPr>
        <w:tc>
          <w:tcPr>
            <w:tcW w:w="1781" w:type="dxa"/>
            <w:gridSpan w:val="2"/>
            <w:shd w:val="clear" w:color="auto" w:fill="auto"/>
          </w:tcPr>
          <w:p w:rsidR="00084E3F" w:rsidRPr="002A39B7" w:rsidRDefault="00084E3F" w:rsidP="004E3812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lastRenderedPageBreak/>
              <w:t>Възможност  от некачествено и некоректно ежемесечно приемане  от ОДЗ и „Напоителни системи“ ЕАД изпълнение на договорите от страна на охранителните фирми</w:t>
            </w:r>
          </w:p>
        </w:tc>
        <w:tc>
          <w:tcPr>
            <w:tcW w:w="1884" w:type="dxa"/>
            <w:gridSpan w:val="5"/>
          </w:tcPr>
          <w:p w:rsidR="00084E3F" w:rsidRPr="002A39B7" w:rsidRDefault="00084E3F" w:rsidP="004E3812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Контрол по изпълнение на договорите за охрана на 19 броя комплексни и значими язовири</w:t>
            </w:r>
          </w:p>
        </w:tc>
        <w:tc>
          <w:tcPr>
            <w:tcW w:w="1459" w:type="dxa"/>
            <w:gridSpan w:val="5"/>
          </w:tcPr>
          <w:p w:rsidR="00084E3F" w:rsidRPr="002A39B7" w:rsidRDefault="00084E3F" w:rsidP="004E3812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Контрол на ОДЗ и „Напоителни системи“ ЕАД при приемането на язовирите за охрана и ежемесечното приемане  изпълнение на договорите от страна на охранителните фирми</w:t>
            </w:r>
          </w:p>
        </w:tc>
        <w:tc>
          <w:tcPr>
            <w:tcW w:w="1662" w:type="dxa"/>
            <w:gridSpan w:val="2"/>
          </w:tcPr>
          <w:p w:rsidR="00084E3F" w:rsidRPr="002A39B7" w:rsidRDefault="00084E3F" w:rsidP="004E3812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Повишаване сигурността на язовирите</w:t>
            </w:r>
          </w:p>
        </w:tc>
        <w:tc>
          <w:tcPr>
            <w:tcW w:w="1216" w:type="dxa"/>
            <w:gridSpan w:val="4"/>
          </w:tcPr>
          <w:p w:rsidR="00084E3F" w:rsidRPr="002A39B7" w:rsidRDefault="00084E3F" w:rsidP="004E3812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Периодично през годината</w:t>
            </w:r>
          </w:p>
        </w:tc>
        <w:tc>
          <w:tcPr>
            <w:tcW w:w="1628" w:type="dxa"/>
            <w:gridSpan w:val="4"/>
          </w:tcPr>
          <w:p w:rsidR="00084E3F" w:rsidRPr="002A39B7" w:rsidRDefault="00084E3F" w:rsidP="004E3812">
            <w:pPr>
              <w:rPr>
                <w:rFonts w:cs="Times New Roman"/>
                <w:sz w:val="20"/>
                <w:szCs w:val="20"/>
              </w:rPr>
            </w:pPr>
            <w:r w:rsidRPr="002A39B7">
              <w:rPr>
                <w:rFonts w:cs="Times New Roman"/>
                <w:sz w:val="20"/>
                <w:szCs w:val="20"/>
              </w:rPr>
              <w:t>Намаляване риска от некачествено изпълнение на договорите</w:t>
            </w:r>
          </w:p>
        </w:tc>
        <w:tc>
          <w:tcPr>
            <w:tcW w:w="1135" w:type="dxa"/>
            <w:gridSpan w:val="4"/>
          </w:tcPr>
          <w:p w:rsidR="00084E3F" w:rsidRPr="002A39B7" w:rsidRDefault="00084E3F" w:rsidP="004E381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Директор на ОДЗ Ямбол; Директор на ГД „АР“ и главен експерт по „Хидромелиорации“ в ОДЗ Ямбол</w:t>
            </w:r>
          </w:p>
          <w:p w:rsidR="00084E3F" w:rsidRPr="002A39B7" w:rsidRDefault="00084E3F" w:rsidP="004E38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084E3F" w:rsidRDefault="00084E3F" w:rsidP="005C69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 осъществяване на по – добър контрол по изпълнение на договора за охрана на язовир „Малко Шарково“, ежемесечно се извършват проверки от служител от ОДЗ Ямбол и се съставят констативни протоколи.</w:t>
            </w:r>
          </w:p>
          <w:p w:rsidR="00084E3F" w:rsidRDefault="00084E3F" w:rsidP="005C69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Брой проверки – 12;</w:t>
            </w:r>
          </w:p>
          <w:p w:rsidR="00084E3F" w:rsidRPr="003D6B16" w:rsidRDefault="00084E3F" w:rsidP="005C69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Брой протоколи – 12.</w:t>
            </w:r>
          </w:p>
        </w:tc>
        <w:tc>
          <w:tcPr>
            <w:tcW w:w="1426" w:type="dxa"/>
          </w:tcPr>
          <w:p w:rsidR="00084E3F" w:rsidRPr="00684C5B" w:rsidRDefault="00084E3F" w:rsidP="005C69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Изпълнено</w:t>
            </w:r>
          </w:p>
        </w:tc>
      </w:tr>
      <w:tr w:rsidR="00084E3F" w:rsidRPr="00684C5B" w:rsidTr="00683431">
        <w:trPr>
          <w:gridAfter w:val="1"/>
          <w:wAfter w:w="176" w:type="dxa"/>
          <w:trHeight w:val="632"/>
        </w:trPr>
        <w:tc>
          <w:tcPr>
            <w:tcW w:w="15451" w:type="dxa"/>
            <w:gridSpan w:val="29"/>
            <w:shd w:val="clear" w:color="auto" w:fill="A8D08D" w:themeFill="accent6" w:themeFillTint="99"/>
          </w:tcPr>
          <w:p w:rsidR="00084E3F" w:rsidRPr="00471934" w:rsidRDefault="00084E3F" w:rsidP="000A6319">
            <w:pPr>
              <w:rPr>
                <w:rFonts w:cs="Times New Roman"/>
                <w:b/>
                <w:sz w:val="20"/>
                <w:szCs w:val="20"/>
              </w:rPr>
            </w:pPr>
            <w:r w:rsidRPr="00471934">
              <w:rPr>
                <w:rFonts w:cs="Times New Roman"/>
                <w:b/>
                <w:sz w:val="20"/>
                <w:szCs w:val="20"/>
              </w:rPr>
              <w:lastRenderedPageBreak/>
              <w:t xml:space="preserve">Корупционен риск – предоставяне на административни услуги, концесии, издаване на лицензи и разрешения, регистрационни режими </w:t>
            </w:r>
          </w:p>
        </w:tc>
      </w:tr>
      <w:tr w:rsidR="00084E3F" w:rsidRPr="00684C5B" w:rsidTr="00324959">
        <w:trPr>
          <w:gridAfter w:val="1"/>
          <w:wAfter w:w="176" w:type="dxa"/>
          <w:trHeight w:val="873"/>
        </w:trPr>
        <w:tc>
          <w:tcPr>
            <w:tcW w:w="1774" w:type="dxa"/>
            <w:shd w:val="clear" w:color="auto" w:fill="E2EFD9" w:themeFill="accent6" w:themeFillTint="33"/>
          </w:tcPr>
          <w:p w:rsidR="00084E3F" w:rsidRPr="00684C5B" w:rsidRDefault="00084E3F" w:rsidP="000A6319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Конкретно идентифициран корупционен риск</w:t>
            </w:r>
          </w:p>
        </w:tc>
        <w:tc>
          <w:tcPr>
            <w:tcW w:w="1641" w:type="dxa"/>
            <w:gridSpan w:val="4"/>
            <w:shd w:val="clear" w:color="auto" w:fill="E2EFD9" w:themeFill="accent6" w:themeFillTint="33"/>
          </w:tcPr>
          <w:p w:rsidR="00084E3F" w:rsidRPr="00684C5B" w:rsidRDefault="00084E3F" w:rsidP="000A6319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Описание на мярката</w:t>
            </w:r>
          </w:p>
        </w:tc>
        <w:tc>
          <w:tcPr>
            <w:tcW w:w="1709" w:type="dxa"/>
            <w:gridSpan w:val="7"/>
            <w:shd w:val="clear" w:color="auto" w:fill="E2EFD9" w:themeFill="accent6" w:themeFillTint="33"/>
          </w:tcPr>
          <w:p w:rsidR="00084E3F" w:rsidRPr="00684C5B" w:rsidRDefault="00084E3F" w:rsidP="000A6319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Насоченост на мярката – организационен/ кадрови/ промени в нормативната уредба</w:t>
            </w:r>
          </w:p>
        </w:tc>
        <w:tc>
          <w:tcPr>
            <w:tcW w:w="1637" w:type="dxa"/>
            <w:shd w:val="clear" w:color="auto" w:fill="E2EFD9" w:themeFill="accent6" w:themeFillTint="33"/>
          </w:tcPr>
          <w:p w:rsidR="00084E3F" w:rsidRPr="00684C5B" w:rsidRDefault="00084E3F" w:rsidP="000A6319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 xml:space="preserve">Крайна цел на мярката </w:t>
            </w:r>
          </w:p>
        </w:tc>
        <w:tc>
          <w:tcPr>
            <w:tcW w:w="1160" w:type="dxa"/>
            <w:gridSpan w:val="4"/>
            <w:shd w:val="clear" w:color="auto" w:fill="E2EFD9" w:themeFill="accent6" w:themeFillTint="33"/>
          </w:tcPr>
          <w:p w:rsidR="00084E3F" w:rsidRPr="00684C5B" w:rsidRDefault="00084E3F" w:rsidP="000A6319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Срок за изпълнение и етапи</w:t>
            </w:r>
          </w:p>
        </w:tc>
        <w:tc>
          <w:tcPr>
            <w:tcW w:w="1702" w:type="dxa"/>
            <w:gridSpan w:val="4"/>
            <w:shd w:val="clear" w:color="auto" w:fill="E2EFD9" w:themeFill="accent6" w:themeFillTint="33"/>
          </w:tcPr>
          <w:p w:rsidR="00084E3F" w:rsidRPr="00684C5B" w:rsidRDefault="00084E3F" w:rsidP="000A6319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Индикатор</w:t>
            </w:r>
          </w:p>
        </w:tc>
        <w:tc>
          <w:tcPr>
            <w:tcW w:w="1142" w:type="dxa"/>
            <w:gridSpan w:val="5"/>
            <w:shd w:val="clear" w:color="auto" w:fill="E2EFD9" w:themeFill="accent6" w:themeFillTint="33"/>
          </w:tcPr>
          <w:p w:rsidR="00084E3F" w:rsidRPr="00684C5B" w:rsidRDefault="00084E3F" w:rsidP="000A6319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Отговорно лице</w:t>
            </w:r>
          </w:p>
        </w:tc>
        <w:tc>
          <w:tcPr>
            <w:tcW w:w="3260" w:type="dxa"/>
            <w:gridSpan w:val="2"/>
            <w:shd w:val="clear" w:color="auto" w:fill="E2EFD9" w:themeFill="accent6" w:themeFillTint="33"/>
          </w:tcPr>
          <w:p w:rsidR="00084E3F" w:rsidRPr="00684C5B" w:rsidRDefault="00084E3F" w:rsidP="000A6319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Изпълнение/ неизпълнение</w:t>
            </w:r>
          </w:p>
        </w:tc>
        <w:tc>
          <w:tcPr>
            <w:tcW w:w="1426" w:type="dxa"/>
            <w:shd w:val="clear" w:color="auto" w:fill="E2EFD9" w:themeFill="accent6" w:themeFillTint="33"/>
          </w:tcPr>
          <w:p w:rsidR="00084E3F" w:rsidRPr="00684C5B" w:rsidRDefault="00084E3F" w:rsidP="000A6319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Причини при неизпълнение</w:t>
            </w:r>
          </w:p>
        </w:tc>
      </w:tr>
      <w:tr w:rsidR="00084E3F" w:rsidRPr="00684C5B" w:rsidTr="00324959">
        <w:trPr>
          <w:gridAfter w:val="1"/>
          <w:wAfter w:w="176" w:type="dxa"/>
          <w:trHeight w:val="708"/>
        </w:trPr>
        <w:tc>
          <w:tcPr>
            <w:tcW w:w="1774" w:type="dxa"/>
          </w:tcPr>
          <w:p w:rsidR="00084E3F" w:rsidRPr="00684C5B" w:rsidRDefault="00084E3F" w:rsidP="005A02CF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 xml:space="preserve">Вероятност от ненавременно отразяване на настъпили промени в предлаганите административни услуги от </w:t>
            </w:r>
            <w:r>
              <w:rPr>
                <w:rFonts w:cs="Times New Roman"/>
                <w:sz w:val="20"/>
                <w:szCs w:val="20"/>
              </w:rPr>
              <w:t>ОДЗ</w:t>
            </w:r>
          </w:p>
        </w:tc>
        <w:tc>
          <w:tcPr>
            <w:tcW w:w="1641" w:type="dxa"/>
            <w:gridSpan w:val="4"/>
          </w:tcPr>
          <w:p w:rsidR="00084E3F" w:rsidRPr="00684C5B" w:rsidRDefault="00084E3F" w:rsidP="005A02CF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 xml:space="preserve">Актуализиране и публикуване на информация за предоставяните от </w:t>
            </w:r>
            <w:r>
              <w:rPr>
                <w:rFonts w:cs="Times New Roman"/>
                <w:sz w:val="20"/>
                <w:szCs w:val="20"/>
              </w:rPr>
              <w:t xml:space="preserve">ОДЗ </w:t>
            </w:r>
            <w:r w:rsidRPr="00684C5B">
              <w:rPr>
                <w:rFonts w:cs="Times New Roman"/>
                <w:sz w:val="20"/>
                <w:szCs w:val="20"/>
              </w:rPr>
              <w:t xml:space="preserve">административни услуги – вид, такси, срокове (публикувани на официалната интернет страница на </w:t>
            </w:r>
            <w:r>
              <w:rPr>
                <w:rFonts w:cs="Times New Roman"/>
                <w:sz w:val="20"/>
                <w:szCs w:val="20"/>
              </w:rPr>
              <w:t>ОДЗ</w:t>
            </w:r>
            <w:r w:rsidRPr="00684C5B">
              <w:rPr>
                <w:rFonts w:cs="Times New Roman"/>
                <w:sz w:val="20"/>
                <w:szCs w:val="20"/>
              </w:rPr>
              <w:t xml:space="preserve"> и в Регистъра на услугите на ИИСДА). Своевременно вписване или заличаване на услуги в Регистъра на услугите, периодични проверки на качеството на предоставяната информация.</w:t>
            </w:r>
          </w:p>
        </w:tc>
        <w:tc>
          <w:tcPr>
            <w:tcW w:w="1709" w:type="dxa"/>
            <w:gridSpan w:val="7"/>
          </w:tcPr>
          <w:p w:rsidR="00084E3F" w:rsidRPr="00684C5B" w:rsidRDefault="00084E3F" w:rsidP="000556BA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Организационни промени</w:t>
            </w:r>
          </w:p>
          <w:p w:rsidR="00084E3F" w:rsidRPr="00684C5B" w:rsidRDefault="00084E3F" w:rsidP="000556BA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Промени в нормативни актове и вътрешни нормативни актове</w:t>
            </w:r>
          </w:p>
        </w:tc>
        <w:tc>
          <w:tcPr>
            <w:tcW w:w="1637" w:type="dxa"/>
          </w:tcPr>
          <w:p w:rsidR="00084E3F" w:rsidRPr="00684C5B" w:rsidRDefault="00084E3F" w:rsidP="00ED54DD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Прозрачност и информираност на потребителите</w:t>
            </w:r>
          </w:p>
        </w:tc>
        <w:tc>
          <w:tcPr>
            <w:tcW w:w="1160" w:type="dxa"/>
            <w:gridSpan w:val="4"/>
          </w:tcPr>
          <w:p w:rsidR="00084E3F" w:rsidRPr="00684C5B" w:rsidRDefault="00084E3F" w:rsidP="00ED54DD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постоянен</w:t>
            </w:r>
          </w:p>
        </w:tc>
        <w:tc>
          <w:tcPr>
            <w:tcW w:w="1702" w:type="dxa"/>
            <w:gridSpan w:val="4"/>
          </w:tcPr>
          <w:p w:rsidR="00084E3F" w:rsidRPr="00684C5B" w:rsidRDefault="00084E3F" w:rsidP="000556BA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 xml:space="preserve">Постоянно актуализиране на информацията - вписване или заличаване на услуги в Регистъра на услугите, предвид настъпила промяна в правните основания за предоставянето им; </w:t>
            </w:r>
          </w:p>
          <w:p w:rsidR="00084E3F" w:rsidRPr="00684C5B" w:rsidRDefault="00084E3F" w:rsidP="000556BA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 xml:space="preserve">– осигуряване на информация за предоставяните услуги по всички утвърдени начини; </w:t>
            </w:r>
          </w:p>
          <w:p w:rsidR="00084E3F" w:rsidRPr="00684C5B" w:rsidRDefault="00084E3F" w:rsidP="000556BA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- периодични проверки на качеството на предоставяната информация.</w:t>
            </w:r>
          </w:p>
        </w:tc>
        <w:tc>
          <w:tcPr>
            <w:tcW w:w="1142" w:type="dxa"/>
            <w:gridSpan w:val="5"/>
          </w:tcPr>
          <w:p w:rsidR="00E373AE" w:rsidRDefault="00E373AE" w:rsidP="00E373AE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Главен секретар</w:t>
            </w:r>
          </w:p>
          <w:p w:rsidR="00084E3F" w:rsidRPr="00684C5B" w:rsidRDefault="00E373AE" w:rsidP="00E373A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 „АПФСДЧР“ и главен експерт</w:t>
            </w:r>
          </w:p>
        </w:tc>
        <w:tc>
          <w:tcPr>
            <w:tcW w:w="3260" w:type="dxa"/>
            <w:gridSpan w:val="2"/>
          </w:tcPr>
          <w:p w:rsidR="00B80247" w:rsidRPr="00B80247" w:rsidRDefault="00B80247" w:rsidP="00B80247">
            <w:pPr>
              <w:overflowPunct w:val="0"/>
              <w:autoSpaceDE w:val="0"/>
              <w:autoSpaceDN w:val="0"/>
              <w:adjustRightInd w:val="0"/>
              <w:spacing w:line="259" w:lineRule="auto"/>
              <w:ind w:right="1"/>
              <w:textAlignment w:val="baseline"/>
              <w:rPr>
                <w:rFonts w:eastAsia="Calibri" w:cs="Times New Roman"/>
                <w:sz w:val="20"/>
                <w:szCs w:val="20"/>
              </w:rPr>
            </w:pPr>
            <w:r w:rsidRPr="00B80247">
              <w:rPr>
                <w:rFonts w:eastAsia="Calibri" w:cs="Times New Roman"/>
                <w:sz w:val="20"/>
                <w:szCs w:val="20"/>
              </w:rPr>
              <w:t>ОДЗ Ямбол своевременно актуализира информацията, свързана с административното обслужване, публикувана на интернет страницата на Дирекцията. Същата е систематизирана основно в рубрика „Административно обслужване“.</w:t>
            </w:r>
          </w:p>
          <w:p w:rsidR="00084E3F" w:rsidRDefault="00084E3F" w:rsidP="00B8024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Във връзка с препоръки след проведена планова проверка на Инспектората за АО са актуализирани  Вътрешните правила за организация на АО в ОДЗ – Ямбол, одобрени със Заповед № РД – 04 – 66 -  1/09.02.2024г.</w:t>
            </w:r>
          </w:p>
          <w:p w:rsidR="00B80247" w:rsidRDefault="00B80247" w:rsidP="00B8024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Със Заповед № РД-12-01-352-7/14.02.2024г. е актуализирана Хартата на клиента.</w:t>
            </w:r>
          </w:p>
          <w:p w:rsidR="00084E3F" w:rsidRPr="00684C5B" w:rsidRDefault="00084E3F" w:rsidP="000A6319">
            <w:pPr>
              <w:rPr>
                <w:rFonts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26" w:type="dxa"/>
          </w:tcPr>
          <w:p w:rsidR="00084E3F" w:rsidRPr="00684C5B" w:rsidRDefault="00084E3F" w:rsidP="000A631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Изпълнено</w:t>
            </w:r>
          </w:p>
        </w:tc>
      </w:tr>
      <w:tr w:rsidR="00084E3F" w:rsidRPr="00684C5B" w:rsidTr="00324959">
        <w:trPr>
          <w:gridAfter w:val="1"/>
          <w:wAfter w:w="176" w:type="dxa"/>
          <w:trHeight w:val="3667"/>
        </w:trPr>
        <w:tc>
          <w:tcPr>
            <w:tcW w:w="1774" w:type="dxa"/>
          </w:tcPr>
          <w:p w:rsidR="00084E3F" w:rsidRPr="00684C5B" w:rsidRDefault="00084E3F" w:rsidP="005A02CF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lastRenderedPageBreak/>
              <w:t xml:space="preserve">Риск от недостатъчна прозрачност на дейността на </w:t>
            </w:r>
            <w:r>
              <w:rPr>
                <w:rFonts w:cs="Times New Roman"/>
                <w:sz w:val="20"/>
                <w:szCs w:val="20"/>
              </w:rPr>
              <w:t>ОДЗ</w:t>
            </w:r>
            <w:r w:rsidRPr="00684C5B">
              <w:rPr>
                <w:rFonts w:cs="Times New Roman"/>
                <w:sz w:val="20"/>
                <w:szCs w:val="20"/>
              </w:rPr>
              <w:t xml:space="preserve"> и неточна представа за нивото на административното обслужване.</w:t>
            </w:r>
          </w:p>
        </w:tc>
        <w:tc>
          <w:tcPr>
            <w:tcW w:w="1641" w:type="dxa"/>
            <w:gridSpan w:val="4"/>
          </w:tcPr>
          <w:p w:rsidR="00084E3F" w:rsidRPr="00684C5B" w:rsidRDefault="00084E3F" w:rsidP="00ED54DD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Насърчаване на гражданите за попълване на анкетни карти за оценка на качеството при предоставяне на административни услуги и проучване на мнението им за качеството на административното обслужване.</w:t>
            </w:r>
          </w:p>
        </w:tc>
        <w:tc>
          <w:tcPr>
            <w:tcW w:w="1709" w:type="dxa"/>
            <w:gridSpan w:val="7"/>
          </w:tcPr>
          <w:p w:rsidR="00084E3F" w:rsidRPr="00684C5B" w:rsidRDefault="00084E3F" w:rsidP="00ED54DD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Организирана Активност на служителите, спазване на етични норми</w:t>
            </w:r>
          </w:p>
        </w:tc>
        <w:tc>
          <w:tcPr>
            <w:tcW w:w="1637" w:type="dxa"/>
          </w:tcPr>
          <w:p w:rsidR="00084E3F" w:rsidRPr="00684C5B" w:rsidRDefault="00084E3F" w:rsidP="00ED54DD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Да се установи какво е нивото на административното обслужване</w:t>
            </w:r>
          </w:p>
        </w:tc>
        <w:tc>
          <w:tcPr>
            <w:tcW w:w="1160" w:type="dxa"/>
            <w:gridSpan w:val="4"/>
          </w:tcPr>
          <w:p w:rsidR="00084E3F" w:rsidRPr="00684C5B" w:rsidRDefault="00084E3F" w:rsidP="00ED54DD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Постоянен</w:t>
            </w:r>
          </w:p>
        </w:tc>
        <w:tc>
          <w:tcPr>
            <w:tcW w:w="1702" w:type="dxa"/>
            <w:gridSpan w:val="4"/>
          </w:tcPr>
          <w:p w:rsidR="00084E3F" w:rsidRPr="00684C5B" w:rsidRDefault="00084E3F" w:rsidP="00ED54DD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По-голям брой попълнени анкетни карти. Постигане на по-широк обхват на анализа на изразеното мнение от потребителите на административни услуги. Повишаване на качеството на административното обслужване.</w:t>
            </w:r>
          </w:p>
        </w:tc>
        <w:tc>
          <w:tcPr>
            <w:tcW w:w="1142" w:type="dxa"/>
            <w:gridSpan w:val="5"/>
          </w:tcPr>
          <w:p w:rsidR="00E373AE" w:rsidRDefault="00E373AE" w:rsidP="00E373AE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Главен секретар</w:t>
            </w:r>
          </w:p>
          <w:p w:rsidR="00084E3F" w:rsidRPr="00684C5B" w:rsidRDefault="00E373AE" w:rsidP="00E373A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 „АПФСДЧР“</w:t>
            </w:r>
          </w:p>
        </w:tc>
        <w:tc>
          <w:tcPr>
            <w:tcW w:w="3260" w:type="dxa"/>
            <w:gridSpan w:val="2"/>
          </w:tcPr>
          <w:p w:rsidR="00084E3F" w:rsidRDefault="00084E3F" w:rsidP="000A6319">
            <w:pPr>
              <w:rPr>
                <w:rFonts w:cs="Times New Roman"/>
                <w:sz w:val="20"/>
                <w:szCs w:val="20"/>
              </w:rPr>
            </w:pPr>
            <w:r w:rsidRPr="00090D21">
              <w:rPr>
                <w:rFonts w:cs="Times New Roman"/>
                <w:sz w:val="20"/>
                <w:szCs w:val="20"/>
              </w:rPr>
              <w:t>Има създадени условия за попълване на анкетни карти и тяхното анонимно предаване, както на място в ОД „Земеделие“ Ямбол и нейните структури, така и по електронен път, чрез официалния сайт на дирекцията и създа</w:t>
            </w:r>
            <w:r w:rsidR="00E373AE">
              <w:rPr>
                <w:rFonts w:cs="Times New Roman"/>
                <w:sz w:val="20"/>
                <w:szCs w:val="20"/>
              </w:rPr>
              <w:t>дения профил в социалните мрежи.</w:t>
            </w:r>
          </w:p>
          <w:p w:rsidR="00CF78E7" w:rsidRPr="00CF78E7" w:rsidRDefault="00B80247" w:rsidP="00CF78E7">
            <w:pPr>
              <w:rPr>
                <w:rFonts w:eastAsia="Times New Roman" w:cs="Times New Roman"/>
                <w:szCs w:val="24"/>
                <w:lang w:eastAsia="ar-SA"/>
              </w:rPr>
            </w:pPr>
            <w:r w:rsidRPr="00B80247">
              <w:rPr>
                <w:rFonts w:eastAsia="Calibri" w:cs="Times New Roman"/>
                <w:sz w:val="20"/>
                <w:szCs w:val="20"/>
              </w:rPr>
              <w:t>Изготвен и публикуван на страницата е Годишен доклад за оценка на удовлетвореността на потребителите от ОД "Зем</w:t>
            </w:r>
            <w:r>
              <w:rPr>
                <w:rFonts w:eastAsia="Calibri" w:cs="Times New Roman"/>
                <w:sz w:val="20"/>
                <w:szCs w:val="20"/>
              </w:rPr>
              <w:t>еделие" Ямбол</w:t>
            </w:r>
            <w:r w:rsidRPr="00B80247">
              <w:rPr>
                <w:rFonts w:eastAsia="Calibri" w:cs="Times New Roman"/>
                <w:sz w:val="20"/>
                <w:szCs w:val="20"/>
              </w:rPr>
              <w:t xml:space="preserve"> за 2023г., в изпълнение на нормативните изисквания на чл. 24, ал. 6, 7 и 8 от Наредбата за административното обслужване (НАО)</w:t>
            </w:r>
            <w:r w:rsidR="00CF78E7" w:rsidRPr="00B80247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За периода</w:t>
            </w:r>
            <w:r w:rsidR="00CF78E7" w:rsidRPr="00B80247">
              <w:rPr>
                <w:rFonts w:cs="Times New Roman"/>
                <w:sz w:val="20"/>
                <w:szCs w:val="20"/>
              </w:rPr>
              <w:t xml:space="preserve"> има отчетени </w:t>
            </w:r>
            <w:r w:rsidR="00CF78E7" w:rsidRPr="00B80247">
              <w:rPr>
                <w:rFonts w:eastAsia="Times New Roman" w:cs="Times New Roman"/>
                <w:sz w:val="20"/>
                <w:szCs w:val="20"/>
                <w:lang w:eastAsia="ar-SA"/>
              </w:rPr>
              <w:t>общо 64 бр. анкетни карти,</w:t>
            </w:r>
            <w:r w:rsidR="00CF78E7" w:rsidRPr="00CF78E7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807CEA">
              <w:rPr>
                <w:rFonts w:eastAsia="Times New Roman" w:cs="Times New Roman"/>
                <w:sz w:val="20"/>
                <w:szCs w:val="20"/>
                <w:lang w:eastAsia="ar-SA"/>
              </w:rPr>
              <w:t>като обобщените резултати</w:t>
            </w:r>
            <w:r w:rsidR="00CF78E7" w:rsidRPr="00CF78E7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са както следва:</w:t>
            </w:r>
            <w:r w:rsidR="00CF78E7" w:rsidRPr="00CF78E7">
              <w:rPr>
                <w:rFonts w:eastAsia="Times New Roman" w:cs="Times New Roman"/>
                <w:szCs w:val="24"/>
                <w:lang w:eastAsia="ar-SA"/>
              </w:rPr>
              <w:t xml:space="preserve"> </w:t>
            </w:r>
          </w:p>
          <w:p w:rsidR="00CF78E7" w:rsidRPr="00CF78E7" w:rsidRDefault="00CF78E7" w:rsidP="00CF78E7">
            <w:pPr>
              <w:tabs>
                <w:tab w:val="left" w:pos="1134"/>
              </w:tabs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CF78E7">
              <w:rPr>
                <w:rFonts w:eastAsia="Times New Roman" w:cs="Times New Roman"/>
                <w:sz w:val="20"/>
                <w:szCs w:val="20"/>
                <w:lang w:eastAsia="ar-SA"/>
              </w:rPr>
              <w:t>в ОДЗ централно управление – 23 бр.;</w:t>
            </w:r>
          </w:p>
          <w:p w:rsidR="00CF78E7" w:rsidRPr="00CF78E7" w:rsidRDefault="00CF78E7" w:rsidP="00CF78E7">
            <w:pPr>
              <w:tabs>
                <w:tab w:val="left" w:pos="1134"/>
              </w:tabs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в </w:t>
            </w:r>
            <w:r w:rsidRPr="00CF78E7">
              <w:rPr>
                <w:rFonts w:eastAsia="Times New Roman" w:cs="Times New Roman"/>
                <w:sz w:val="20"/>
                <w:szCs w:val="20"/>
                <w:lang w:eastAsia="ar-SA"/>
              </w:rPr>
              <w:t>ОСЗ „Тунджа-Ямбол“ – 3 бр.;</w:t>
            </w:r>
          </w:p>
          <w:p w:rsidR="00CF78E7" w:rsidRPr="00CF78E7" w:rsidRDefault="00CF78E7" w:rsidP="00CF78E7">
            <w:pPr>
              <w:tabs>
                <w:tab w:val="left" w:pos="1134"/>
              </w:tabs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CF78E7">
              <w:rPr>
                <w:rFonts w:eastAsia="Times New Roman" w:cs="Times New Roman"/>
                <w:sz w:val="20"/>
                <w:szCs w:val="20"/>
                <w:lang w:eastAsia="ar-SA"/>
              </w:rPr>
              <w:t>в ОСЗ Елхово – 19 бр.;</w:t>
            </w:r>
          </w:p>
          <w:p w:rsidR="00CF78E7" w:rsidRPr="00CF78E7" w:rsidRDefault="00CF78E7" w:rsidP="00CF78E7">
            <w:pPr>
              <w:tabs>
                <w:tab w:val="left" w:pos="1134"/>
              </w:tabs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CF78E7">
              <w:rPr>
                <w:rFonts w:eastAsia="Times New Roman" w:cs="Times New Roman"/>
                <w:sz w:val="20"/>
                <w:szCs w:val="20"/>
                <w:lang w:eastAsia="ar-SA"/>
              </w:rPr>
              <w:t>в ОСЗ Болярово – 10 бр.;</w:t>
            </w:r>
          </w:p>
          <w:p w:rsidR="00CF78E7" w:rsidRPr="00CF78E7" w:rsidRDefault="00CF78E7" w:rsidP="00CF78E7">
            <w:pPr>
              <w:tabs>
                <w:tab w:val="left" w:pos="1134"/>
              </w:tabs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CF78E7">
              <w:rPr>
                <w:rFonts w:eastAsia="Times New Roman" w:cs="Times New Roman"/>
                <w:sz w:val="20"/>
                <w:szCs w:val="20"/>
                <w:lang w:eastAsia="ar-SA"/>
              </w:rPr>
              <w:t>в ОСЗ Стралджа - 9 бр.</w:t>
            </w:r>
          </w:p>
          <w:p w:rsidR="00680AFD" w:rsidRPr="00684C5B" w:rsidRDefault="00680AFD" w:rsidP="000A631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84E3F" w:rsidRPr="00684C5B" w:rsidRDefault="00CF78E7" w:rsidP="000A631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Изпълнено</w:t>
            </w:r>
          </w:p>
        </w:tc>
      </w:tr>
      <w:tr w:rsidR="00084E3F" w:rsidRPr="00684C5B" w:rsidTr="00324959">
        <w:trPr>
          <w:gridAfter w:val="1"/>
          <w:wAfter w:w="176" w:type="dxa"/>
          <w:trHeight w:val="1134"/>
        </w:trPr>
        <w:tc>
          <w:tcPr>
            <w:tcW w:w="1774" w:type="dxa"/>
          </w:tcPr>
          <w:p w:rsidR="00084E3F" w:rsidRPr="00684C5B" w:rsidRDefault="00084E3F" w:rsidP="00F75DCD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Вероятност от:</w:t>
            </w:r>
          </w:p>
          <w:p w:rsidR="00084E3F" w:rsidRPr="00684C5B" w:rsidRDefault="00084E3F" w:rsidP="00F75DCD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 xml:space="preserve"> - забавяне на предоставянето на административните услуги;</w:t>
            </w:r>
          </w:p>
          <w:p w:rsidR="00084E3F" w:rsidRPr="00684C5B" w:rsidRDefault="00084E3F" w:rsidP="00F75DCD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- влияние на човешкия фактор;</w:t>
            </w:r>
          </w:p>
          <w:p w:rsidR="00084E3F" w:rsidRPr="00684C5B" w:rsidRDefault="00084E3F" w:rsidP="00F75DCD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 xml:space="preserve">- създаване на предпоставки за корупционни </w:t>
            </w:r>
            <w:r w:rsidRPr="00684C5B">
              <w:rPr>
                <w:rFonts w:cs="Times New Roman"/>
                <w:sz w:val="20"/>
                <w:szCs w:val="20"/>
              </w:rPr>
              <w:lastRenderedPageBreak/>
              <w:t>практики.</w:t>
            </w:r>
          </w:p>
          <w:p w:rsidR="00084E3F" w:rsidRPr="00684C5B" w:rsidRDefault="00084E3F" w:rsidP="00F75DC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  <w:gridSpan w:val="5"/>
          </w:tcPr>
          <w:p w:rsidR="00084E3F" w:rsidRPr="00684C5B" w:rsidRDefault="00084E3F" w:rsidP="007D697F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lastRenderedPageBreak/>
              <w:t>Поетапно внедряване на възможности за предоставянето на административни услуги по електронен път:</w:t>
            </w:r>
          </w:p>
          <w:p w:rsidR="00084E3F" w:rsidRPr="00684C5B" w:rsidRDefault="00084E3F" w:rsidP="007D697F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 xml:space="preserve">- създаване на възможност за подаване на </w:t>
            </w:r>
            <w:r w:rsidRPr="00684C5B">
              <w:rPr>
                <w:rFonts w:cs="Times New Roman"/>
                <w:sz w:val="20"/>
                <w:szCs w:val="20"/>
              </w:rPr>
              <w:lastRenderedPageBreak/>
              <w:t xml:space="preserve">заявления за </w:t>
            </w:r>
            <w:proofErr w:type="spellStart"/>
            <w:r w:rsidRPr="00684C5B">
              <w:rPr>
                <w:rFonts w:cs="Times New Roman"/>
                <w:sz w:val="20"/>
                <w:szCs w:val="20"/>
              </w:rPr>
              <w:t>админ</w:t>
            </w:r>
            <w:proofErr w:type="spellEnd"/>
            <w:r w:rsidRPr="00684C5B">
              <w:rPr>
                <w:rFonts w:cs="Times New Roman"/>
                <w:sz w:val="20"/>
                <w:szCs w:val="20"/>
              </w:rPr>
              <w:t>. услуги по електронен път, подписани с валиден електронен подпис;</w:t>
            </w:r>
          </w:p>
          <w:p w:rsidR="00084E3F" w:rsidRDefault="00084E3F" w:rsidP="007D697F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 xml:space="preserve">-  създаване на възможност за предоставянето на </w:t>
            </w:r>
            <w:proofErr w:type="spellStart"/>
            <w:r w:rsidRPr="00684C5B">
              <w:rPr>
                <w:rFonts w:cs="Times New Roman"/>
                <w:sz w:val="20"/>
                <w:szCs w:val="20"/>
              </w:rPr>
              <w:t>админ</w:t>
            </w:r>
            <w:proofErr w:type="spellEnd"/>
            <w:r w:rsidRPr="00684C5B">
              <w:rPr>
                <w:rFonts w:cs="Times New Roman"/>
                <w:sz w:val="20"/>
                <w:szCs w:val="20"/>
              </w:rPr>
              <w:t>. услуги по електронен път.</w:t>
            </w:r>
          </w:p>
          <w:p w:rsidR="00680AFD" w:rsidRPr="00684C5B" w:rsidRDefault="00680AFD" w:rsidP="007D69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6"/>
          </w:tcPr>
          <w:p w:rsidR="00084E3F" w:rsidRPr="00684C5B" w:rsidRDefault="00084E3F" w:rsidP="007D697F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lastRenderedPageBreak/>
              <w:t xml:space="preserve">Организационна </w:t>
            </w:r>
          </w:p>
        </w:tc>
        <w:tc>
          <w:tcPr>
            <w:tcW w:w="1637" w:type="dxa"/>
          </w:tcPr>
          <w:p w:rsidR="00084E3F" w:rsidRPr="00684C5B" w:rsidRDefault="00084E3F" w:rsidP="007D697F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Предоставяне на по-голям брой административни услуги по електронен път.</w:t>
            </w:r>
          </w:p>
        </w:tc>
        <w:tc>
          <w:tcPr>
            <w:tcW w:w="1160" w:type="dxa"/>
            <w:gridSpan w:val="4"/>
          </w:tcPr>
          <w:p w:rsidR="00084E3F" w:rsidRPr="00684C5B" w:rsidRDefault="00084E3F" w:rsidP="007D697F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Постоянен</w:t>
            </w:r>
          </w:p>
          <w:p w:rsidR="00084E3F" w:rsidRPr="00684C5B" w:rsidRDefault="00084E3F" w:rsidP="007D69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4"/>
          </w:tcPr>
          <w:p w:rsidR="00084E3F" w:rsidRPr="00684C5B" w:rsidRDefault="00084E3F" w:rsidP="00F75DCD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Брой административни услуги, за които има създадени възможности за предоставяне по електронен път.</w:t>
            </w:r>
          </w:p>
        </w:tc>
        <w:tc>
          <w:tcPr>
            <w:tcW w:w="1142" w:type="dxa"/>
            <w:gridSpan w:val="5"/>
          </w:tcPr>
          <w:p w:rsidR="00E373AE" w:rsidRDefault="00E373AE" w:rsidP="00E373AE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Главен секретар</w:t>
            </w:r>
          </w:p>
          <w:p w:rsidR="00084E3F" w:rsidRPr="00684C5B" w:rsidRDefault="00E373AE" w:rsidP="00E373A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 „АПФСДЧР“</w:t>
            </w:r>
          </w:p>
        </w:tc>
        <w:tc>
          <w:tcPr>
            <w:tcW w:w="3260" w:type="dxa"/>
            <w:gridSpan w:val="2"/>
          </w:tcPr>
          <w:p w:rsidR="00084E3F" w:rsidRDefault="00084E3F" w:rsidP="007D697F">
            <w:pPr>
              <w:rPr>
                <w:rFonts w:cs="Times New Roman"/>
                <w:sz w:val="20"/>
                <w:szCs w:val="20"/>
              </w:rPr>
            </w:pPr>
            <w:r w:rsidRPr="00090D21">
              <w:rPr>
                <w:rFonts w:cs="Times New Roman"/>
                <w:sz w:val="20"/>
                <w:szCs w:val="20"/>
              </w:rPr>
              <w:t>Всички административни услуги заявени в ОДЗ Ямбол, които са поискани с КЕП,  са достъпни за подаване по електронен път чрез платформата на МЕУ.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B203EA" w:rsidRPr="00684C5B" w:rsidRDefault="00B203EA" w:rsidP="007742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84E3F" w:rsidRPr="00684C5B" w:rsidRDefault="0077422D" w:rsidP="007D69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Изпълнено</w:t>
            </w:r>
          </w:p>
        </w:tc>
      </w:tr>
      <w:tr w:rsidR="00084E3F" w:rsidRPr="00684C5B" w:rsidTr="00324959">
        <w:trPr>
          <w:gridAfter w:val="1"/>
          <w:wAfter w:w="176" w:type="dxa"/>
          <w:trHeight w:val="416"/>
        </w:trPr>
        <w:tc>
          <w:tcPr>
            <w:tcW w:w="1781" w:type="dxa"/>
            <w:gridSpan w:val="2"/>
          </w:tcPr>
          <w:p w:rsidR="00084E3F" w:rsidRPr="00684C5B" w:rsidRDefault="00084E3F" w:rsidP="00F75DCD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lastRenderedPageBreak/>
              <w:t>Вероятност от: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684C5B">
              <w:rPr>
                <w:rFonts w:cs="Times New Roman"/>
                <w:sz w:val="20"/>
                <w:szCs w:val="20"/>
              </w:rPr>
              <w:t xml:space="preserve"> - забавяне на предоставянето на административните услуги;</w:t>
            </w:r>
          </w:p>
          <w:p w:rsidR="00084E3F" w:rsidRPr="00684C5B" w:rsidRDefault="00084E3F" w:rsidP="00F75DCD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- влияние на човешкия фактор;</w:t>
            </w:r>
          </w:p>
          <w:p w:rsidR="00084E3F" w:rsidRPr="00684C5B" w:rsidRDefault="00084E3F" w:rsidP="00F75DCD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- създаване на предпоставки за корупционни практики.</w:t>
            </w:r>
          </w:p>
        </w:tc>
        <w:tc>
          <w:tcPr>
            <w:tcW w:w="1634" w:type="dxa"/>
            <w:gridSpan w:val="3"/>
          </w:tcPr>
          <w:p w:rsidR="00084E3F" w:rsidRPr="00684C5B" w:rsidRDefault="00084E3F" w:rsidP="007D697F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Информиране и насърчаване на гражданите да подават заявления за административни услуги по електронен път, подписани с валиден електронен подпис.</w:t>
            </w:r>
          </w:p>
          <w:p w:rsidR="00084E3F" w:rsidRPr="00684C5B" w:rsidRDefault="00084E3F" w:rsidP="007D697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3" w:type="dxa"/>
            <w:gridSpan w:val="6"/>
          </w:tcPr>
          <w:p w:rsidR="00084E3F" w:rsidRPr="00684C5B" w:rsidRDefault="00084E3F" w:rsidP="007D697F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Организационна</w:t>
            </w:r>
          </w:p>
        </w:tc>
        <w:tc>
          <w:tcPr>
            <w:tcW w:w="1688" w:type="dxa"/>
            <w:gridSpan w:val="3"/>
          </w:tcPr>
          <w:p w:rsidR="00084E3F" w:rsidRPr="00684C5B" w:rsidRDefault="00084E3F" w:rsidP="007D697F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Предоставяне на по-голям брой административни услуги по електронен път</w:t>
            </w:r>
          </w:p>
        </w:tc>
        <w:tc>
          <w:tcPr>
            <w:tcW w:w="1135" w:type="dxa"/>
            <w:gridSpan w:val="3"/>
          </w:tcPr>
          <w:p w:rsidR="00084E3F" w:rsidRPr="00684C5B" w:rsidRDefault="00084E3F" w:rsidP="007D69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</w:t>
            </w:r>
            <w:r w:rsidRPr="00684C5B">
              <w:rPr>
                <w:rFonts w:cs="Times New Roman"/>
                <w:sz w:val="20"/>
                <w:szCs w:val="20"/>
              </w:rPr>
              <w:t>остоянен</w:t>
            </w:r>
          </w:p>
        </w:tc>
        <w:tc>
          <w:tcPr>
            <w:tcW w:w="1702" w:type="dxa"/>
            <w:gridSpan w:val="4"/>
          </w:tcPr>
          <w:p w:rsidR="00084E3F" w:rsidRPr="00684C5B" w:rsidRDefault="00084E3F" w:rsidP="007D697F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 xml:space="preserve">Брой </w:t>
            </w:r>
          </w:p>
          <w:p w:rsidR="00084E3F" w:rsidRPr="00684C5B" w:rsidRDefault="00084E3F" w:rsidP="0054336D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заявления за административни услуги, подадени по електронен път, подписани с КЕП, брой административни услуги предоставени по електронен път.</w:t>
            </w:r>
          </w:p>
        </w:tc>
        <w:tc>
          <w:tcPr>
            <w:tcW w:w="1142" w:type="dxa"/>
            <w:gridSpan w:val="5"/>
          </w:tcPr>
          <w:p w:rsidR="00084E3F" w:rsidRDefault="00084E3F" w:rsidP="006E58B7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Главен секретар</w:t>
            </w:r>
          </w:p>
          <w:p w:rsidR="00084E3F" w:rsidRPr="00684C5B" w:rsidRDefault="00084E3F" w:rsidP="006E58B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 „АПФСДЧР“ </w:t>
            </w:r>
          </w:p>
        </w:tc>
        <w:tc>
          <w:tcPr>
            <w:tcW w:w="3260" w:type="dxa"/>
            <w:gridSpan w:val="2"/>
          </w:tcPr>
          <w:p w:rsidR="00084E3F" w:rsidRDefault="00084E3F" w:rsidP="007D69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Няма постъпили жалби и оплаквания през изминалия период във връзка с административното обслужване</w:t>
            </w:r>
            <w:r w:rsidRPr="00090D21">
              <w:rPr>
                <w:rFonts w:cs="Times New Roman"/>
                <w:sz w:val="20"/>
                <w:szCs w:val="20"/>
              </w:rPr>
              <w:t>.</w:t>
            </w:r>
          </w:p>
          <w:p w:rsidR="0077422D" w:rsidRDefault="0077422D" w:rsidP="0077422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 периода има постъпили 101 бр. заявления подписани с КЕП, които са към следните ЗАО:</w:t>
            </w:r>
          </w:p>
          <w:p w:rsidR="0077422D" w:rsidRDefault="0077422D" w:rsidP="0077422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ОДЗ Ямбол – 75 бр.;</w:t>
            </w:r>
          </w:p>
          <w:p w:rsidR="0077422D" w:rsidRDefault="0077422D" w:rsidP="0077422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ОСЗ Тунджа – Ямбол – 11 бр.;</w:t>
            </w:r>
          </w:p>
          <w:p w:rsidR="0077422D" w:rsidRDefault="0077422D" w:rsidP="0077422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ОСЗ Елхово – 9 бр.;</w:t>
            </w:r>
          </w:p>
          <w:p w:rsidR="0077422D" w:rsidRDefault="0077422D" w:rsidP="0077422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ОСЗ Стралджа – 5 бр.;</w:t>
            </w:r>
          </w:p>
          <w:p w:rsidR="0077422D" w:rsidRPr="00684C5B" w:rsidRDefault="0077422D" w:rsidP="0077422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ОСЗ Болярово – 1бр.</w:t>
            </w:r>
          </w:p>
        </w:tc>
        <w:tc>
          <w:tcPr>
            <w:tcW w:w="1426" w:type="dxa"/>
          </w:tcPr>
          <w:p w:rsidR="00084E3F" w:rsidRPr="00684C5B" w:rsidRDefault="00680AFD" w:rsidP="007D69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Изпълнено</w:t>
            </w:r>
          </w:p>
        </w:tc>
      </w:tr>
      <w:tr w:rsidR="00084E3F" w:rsidRPr="00684C5B" w:rsidTr="00683431">
        <w:trPr>
          <w:gridAfter w:val="1"/>
          <w:wAfter w:w="176" w:type="dxa"/>
          <w:trHeight w:val="667"/>
        </w:trPr>
        <w:tc>
          <w:tcPr>
            <w:tcW w:w="15451" w:type="dxa"/>
            <w:gridSpan w:val="29"/>
            <w:shd w:val="clear" w:color="auto" w:fill="A8D08D" w:themeFill="accent6" w:themeFillTint="99"/>
          </w:tcPr>
          <w:p w:rsidR="00084E3F" w:rsidRPr="00684C5B" w:rsidRDefault="00084E3F" w:rsidP="000A6319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 xml:space="preserve">Корупционен риск – празноти в закони и неясна нормативна уредба, </w:t>
            </w:r>
            <w:proofErr w:type="spellStart"/>
            <w:r w:rsidRPr="00684C5B">
              <w:rPr>
                <w:rFonts w:cs="Times New Roman"/>
                <w:sz w:val="20"/>
                <w:szCs w:val="20"/>
              </w:rPr>
              <w:t>предпоставящи</w:t>
            </w:r>
            <w:proofErr w:type="spellEnd"/>
            <w:r w:rsidRPr="00684C5B">
              <w:rPr>
                <w:rFonts w:cs="Times New Roman"/>
                <w:sz w:val="20"/>
                <w:szCs w:val="20"/>
              </w:rPr>
              <w:t xml:space="preserve"> за противоречиво тълкуване и/или прилагане на нормативните актове</w:t>
            </w:r>
          </w:p>
        </w:tc>
      </w:tr>
      <w:tr w:rsidR="00084E3F" w:rsidRPr="00684C5B" w:rsidTr="00324959">
        <w:trPr>
          <w:gridAfter w:val="1"/>
          <w:wAfter w:w="176" w:type="dxa"/>
          <w:trHeight w:val="1234"/>
        </w:trPr>
        <w:tc>
          <w:tcPr>
            <w:tcW w:w="1774" w:type="dxa"/>
            <w:shd w:val="clear" w:color="auto" w:fill="E2EFD9" w:themeFill="accent6" w:themeFillTint="33"/>
          </w:tcPr>
          <w:p w:rsidR="00084E3F" w:rsidRPr="00684C5B" w:rsidRDefault="00084E3F" w:rsidP="000A6319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Конкретно идентифициран корупционен риск</w:t>
            </w:r>
          </w:p>
        </w:tc>
        <w:tc>
          <w:tcPr>
            <w:tcW w:w="1641" w:type="dxa"/>
            <w:gridSpan w:val="4"/>
            <w:shd w:val="clear" w:color="auto" w:fill="E2EFD9" w:themeFill="accent6" w:themeFillTint="33"/>
          </w:tcPr>
          <w:p w:rsidR="00084E3F" w:rsidRPr="00684C5B" w:rsidRDefault="00084E3F" w:rsidP="000A6319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Описание на мярката</w:t>
            </w:r>
          </w:p>
        </w:tc>
        <w:tc>
          <w:tcPr>
            <w:tcW w:w="1709" w:type="dxa"/>
            <w:gridSpan w:val="7"/>
            <w:shd w:val="clear" w:color="auto" w:fill="E2EFD9" w:themeFill="accent6" w:themeFillTint="33"/>
          </w:tcPr>
          <w:p w:rsidR="00084E3F" w:rsidRPr="00684C5B" w:rsidRDefault="00084E3F" w:rsidP="000A6319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Насоченост на мярката – организационен/ кадрови/ промени в нормативната уредба</w:t>
            </w:r>
          </w:p>
        </w:tc>
        <w:tc>
          <w:tcPr>
            <w:tcW w:w="1637" w:type="dxa"/>
            <w:shd w:val="clear" w:color="auto" w:fill="E2EFD9" w:themeFill="accent6" w:themeFillTint="33"/>
          </w:tcPr>
          <w:p w:rsidR="00084E3F" w:rsidRPr="00684C5B" w:rsidRDefault="00084E3F" w:rsidP="000A6319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 xml:space="preserve">Крайна цел на мярката </w:t>
            </w:r>
          </w:p>
        </w:tc>
        <w:tc>
          <w:tcPr>
            <w:tcW w:w="1241" w:type="dxa"/>
            <w:gridSpan w:val="5"/>
            <w:shd w:val="clear" w:color="auto" w:fill="E2EFD9" w:themeFill="accent6" w:themeFillTint="33"/>
          </w:tcPr>
          <w:p w:rsidR="00084E3F" w:rsidRPr="00684C5B" w:rsidRDefault="00084E3F" w:rsidP="000A6319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Срок за изпълнение и етапи</w:t>
            </w:r>
          </w:p>
        </w:tc>
        <w:tc>
          <w:tcPr>
            <w:tcW w:w="1621" w:type="dxa"/>
            <w:gridSpan w:val="3"/>
            <w:shd w:val="clear" w:color="auto" w:fill="E2EFD9" w:themeFill="accent6" w:themeFillTint="33"/>
          </w:tcPr>
          <w:p w:rsidR="00084E3F" w:rsidRPr="00684C5B" w:rsidRDefault="00084E3F" w:rsidP="000A6319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 xml:space="preserve">Индикатор </w:t>
            </w:r>
          </w:p>
        </w:tc>
        <w:tc>
          <w:tcPr>
            <w:tcW w:w="1142" w:type="dxa"/>
            <w:gridSpan w:val="5"/>
            <w:shd w:val="clear" w:color="auto" w:fill="E2EFD9" w:themeFill="accent6" w:themeFillTint="33"/>
          </w:tcPr>
          <w:p w:rsidR="00084E3F" w:rsidRPr="00684C5B" w:rsidRDefault="00084E3F" w:rsidP="000A6319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Отговорно лице</w:t>
            </w:r>
          </w:p>
        </w:tc>
        <w:tc>
          <w:tcPr>
            <w:tcW w:w="3260" w:type="dxa"/>
            <w:gridSpan w:val="2"/>
            <w:shd w:val="clear" w:color="auto" w:fill="E2EFD9" w:themeFill="accent6" w:themeFillTint="33"/>
          </w:tcPr>
          <w:p w:rsidR="00084E3F" w:rsidRPr="00684C5B" w:rsidRDefault="00084E3F" w:rsidP="000A6319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Изпълнение/ неизпълнение</w:t>
            </w:r>
          </w:p>
        </w:tc>
        <w:tc>
          <w:tcPr>
            <w:tcW w:w="1426" w:type="dxa"/>
            <w:shd w:val="clear" w:color="auto" w:fill="E2EFD9" w:themeFill="accent6" w:themeFillTint="33"/>
          </w:tcPr>
          <w:p w:rsidR="00084E3F" w:rsidRPr="00684C5B" w:rsidRDefault="00084E3F" w:rsidP="000A6319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Причини при неизпълнение</w:t>
            </w:r>
          </w:p>
        </w:tc>
      </w:tr>
      <w:tr w:rsidR="00084E3F" w:rsidRPr="00684C5B" w:rsidTr="00324959">
        <w:trPr>
          <w:gridAfter w:val="1"/>
          <w:wAfter w:w="176" w:type="dxa"/>
          <w:trHeight w:val="978"/>
        </w:trPr>
        <w:tc>
          <w:tcPr>
            <w:tcW w:w="1774" w:type="dxa"/>
          </w:tcPr>
          <w:p w:rsidR="00084E3F" w:rsidRPr="00684C5B" w:rsidRDefault="00084E3F" w:rsidP="005A02CF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lastRenderedPageBreak/>
              <w:t>Вероятност от неправилно тълкуване на нормативни разпоредби, от което може да последват неблагоприятни въздействия върху различни субекти в сферата на сектор „Земеделие“, осъществяващи контакти с ОДЗ и ОСЗ</w:t>
            </w:r>
          </w:p>
        </w:tc>
        <w:tc>
          <w:tcPr>
            <w:tcW w:w="1641" w:type="dxa"/>
            <w:gridSpan w:val="4"/>
          </w:tcPr>
          <w:p w:rsidR="00084E3F" w:rsidRPr="00684C5B" w:rsidRDefault="00084E3F" w:rsidP="005A02CF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Еднакво тълкуване и прилагане в практиката на норма</w:t>
            </w:r>
            <w:r>
              <w:rPr>
                <w:rFonts w:cs="Times New Roman"/>
                <w:sz w:val="20"/>
                <w:szCs w:val="20"/>
              </w:rPr>
              <w:t>тивните актове и указания на МЗХ</w:t>
            </w:r>
            <w:r w:rsidRPr="00684C5B">
              <w:rPr>
                <w:rFonts w:cs="Times New Roman"/>
                <w:sz w:val="20"/>
                <w:szCs w:val="20"/>
              </w:rPr>
              <w:t xml:space="preserve"> във всички ОДЗ</w:t>
            </w:r>
          </w:p>
        </w:tc>
        <w:tc>
          <w:tcPr>
            <w:tcW w:w="1709" w:type="dxa"/>
            <w:gridSpan w:val="7"/>
          </w:tcPr>
          <w:p w:rsidR="00084E3F" w:rsidRPr="00684C5B" w:rsidRDefault="00084E3F" w:rsidP="005A02CF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Организационен</w:t>
            </w:r>
          </w:p>
        </w:tc>
        <w:tc>
          <w:tcPr>
            <w:tcW w:w="1637" w:type="dxa"/>
          </w:tcPr>
          <w:p w:rsidR="00084E3F" w:rsidRPr="00684C5B" w:rsidRDefault="00084E3F" w:rsidP="005A02CF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Унифициране на прилагането на актовете и недопускане на субективно отношение</w:t>
            </w:r>
          </w:p>
        </w:tc>
        <w:tc>
          <w:tcPr>
            <w:tcW w:w="1241" w:type="dxa"/>
            <w:gridSpan w:val="5"/>
          </w:tcPr>
          <w:p w:rsidR="00084E3F" w:rsidRPr="00684C5B" w:rsidRDefault="00084E3F" w:rsidP="005A02CF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Постоянен</w:t>
            </w:r>
          </w:p>
        </w:tc>
        <w:tc>
          <w:tcPr>
            <w:tcW w:w="1621" w:type="dxa"/>
            <w:gridSpan w:val="3"/>
          </w:tcPr>
          <w:p w:rsidR="00084E3F" w:rsidRPr="00684C5B" w:rsidRDefault="00084E3F" w:rsidP="005A02CF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Брой проведени срещи и обучения на служителите от ОДЗ</w:t>
            </w:r>
          </w:p>
        </w:tc>
        <w:tc>
          <w:tcPr>
            <w:tcW w:w="1142" w:type="dxa"/>
            <w:gridSpan w:val="5"/>
          </w:tcPr>
          <w:p w:rsidR="0061069E" w:rsidRDefault="0061069E" w:rsidP="0061069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Директор на ОДЗ Ямбол; </w:t>
            </w:r>
            <w:r w:rsidRPr="00684C5B">
              <w:rPr>
                <w:rFonts w:cs="Times New Roman"/>
                <w:sz w:val="20"/>
                <w:szCs w:val="20"/>
              </w:rPr>
              <w:t>Главен секретар</w:t>
            </w:r>
            <w:r>
              <w:rPr>
                <w:rFonts w:cs="Times New Roman"/>
                <w:sz w:val="20"/>
                <w:szCs w:val="20"/>
              </w:rPr>
              <w:t>;</w:t>
            </w:r>
          </w:p>
          <w:p w:rsidR="00084E3F" w:rsidRDefault="00084E3F" w:rsidP="0061069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ГД „АР“</w:t>
            </w:r>
            <w:r w:rsidR="0061069E">
              <w:rPr>
                <w:rFonts w:cs="Times New Roman"/>
                <w:sz w:val="20"/>
                <w:szCs w:val="20"/>
              </w:rPr>
              <w:t>;</w:t>
            </w:r>
          </w:p>
          <w:p w:rsidR="00084E3F" w:rsidRPr="003D6B16" w:rsidRDefault="00084E3F" w:rsidP="005A02C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 „АПФСДЧР“</w:t>
            </w:r>
          </w:p>
        </w:tc>
        <w:tc>
          <w:tcPr>
            <w:tcW w:w="3260" w:type="dxa"/>
            <w:gridSpan w:val="2"/>
          </w:tcPr>
          <w:p w:rsidR="00084E3F" w:rsidRPr="00684C5B" w:rsidRDefault="00084E3F" w:rsidP="005A02C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Всички нови изменения на нормативните актове, касаещи работата на ОДЗ и ОСЗ се свеждат своевременно до знанието на служителите</w:t>
            </w:r>
            <w:r w:rsidR="0061069E">
              <w:rPr>
                <w:rFonts w:cs="Times New Roman"/>
                <w:sz w:val="20"/>
                <w:szCs w:val="20"/>
              </w:rPr>
              <w:t xml:space="preserve"> на ОД „Земеделие“ Ямбол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084E3F" w:rsidRPr="00684C5B" w:rsidRDefault="001F2ECA" w:rsidP="005A02C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Изпълнено</w:t>
            </w:r>
          </w:p>
        </w:tc>
      </w:tr>
      <w:tr w:rsidR="00084E3F" w:rsidRPr="00684C5B" w:rsidTr="00683431">
        <w:trPr>
          <w:gridAfter w:val="1"/>
          <w:wAfter w:w="176" w:type="dxa"/>
          <w:trHeight w:val="572"/>
        </w:trPr>
        <w:tc>
          <w:tcPr>
            <w:tcW w:w="15451" w:type="dxa"/>
            <w:gridSpan w:val="29"/>
            <w:shd w:val="clear" w:color="auto" w:fill="A8D08D" w:themeFill="accent6" w:themeFillTint="99"/>
          </w:tcPr>
          <w:p w:rsidR="00084E3F" w:rsidRPr="00684C5B" w:rsidRDefault="00084E3F" w:rsidP="005A02CF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Обучения</w:t>
            </w:r>
          </w:p>
        </w:tc>
      </w:tr>
      <w:tr w:rsidR="00084E3F" w:rsidRPr="00684C5B" w:rsidTr="00324959">
        <w:trPr>
          <w:gridAfter w:val="1"/>
          <w:wAfter w:w="176" w:type="dxa"/>
          <w:trHeight w:val="843"/>
        </w:trPr>
        <w:tc>
          <w:tcPr>
            <w:tcW w:w="3698" w:type="dxa"/>
            <w:gridSpan w:val="9"/>
            <w:shd w:val="clear" w:color="auto" w:fill="E2EFD9" w:themeFill="accent6" w:themeFillTint="33"/>
          </w:tcPr>
          <w:p w:rsidR="00084E3F" w:rsidRPr="00684C5B" w:rsidRDefault="00084E3F" w:rsidP="005A02CF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 xml:space="preserve">Брой на проведените обучения </w:t>
            </w:r>
          </w:p>
        </w:tc>
        <w:tc>
          <w:tcPr>
            <w:tcW w:w="6005" w:type="dxa"/>
            <w:gridSpan w:val="15"/>
            <w:shd w:val="clear" w:color="auto" w:fill="E2EFD9" w:themeFill="accent6" w:themeFillTint="33"/>
          </w:tcPr>
          <w:p w:rsidR="00084E3F" w:rsidRPr="00684C5B" w:rsidRDefault="00084E3F" w:rsidP="005A02CF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 xml:space="preserve">Теми, по които са проведени обучения и броя на обучените по всяка тема служители с длъжността им </w:t>
            </w:r>
          </w:p>
        </w:tc>
        <w:tc>
          <w:tcPr>
            <w:tcW w:w="5748" w:type="dxa"/>
            <w:gridSpan w:val="5"/>
            <w:shd w:val="clear" w:color="auto" w:fill="E2EFD9" w:themeFill="accent6" w:themeFillTint="33"/>
          </w:tcPr>
          <w:p w:rsidR="00084E3F" w:rsidRPr="00684C5B" w:rsidRDefault="00084E3F" w:rsidP="005A02CF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Индикатор</w:t>
            </w:r>
          </w:p>
        </w:tc>
      </w:tr>
      <w:tr w:rsidR="00084E3F" w:rsidRPr="00684C5B" w:rsidTr="00324959">
        <w:trPr>
          <w:gridAfter w:val="1"/>
          <w:wAfter w:w="176" w:type="dxa"/>
          <w:trHeight w:val="850"/>
        </w:trPr>
        <w:tc>
          <w:tcPr>
            <w:tcW w:w="3698" w:type="dxa"/>
            <w:gridSpan w:val="9"/>
            <w:shd w:val="clear" w:color="auto" w:fill="FFFFFF" w:themeFill="background1"/>
          </w:tcPr>
          <w:p w:rsidR="00084E3F" w:rsidRPr="00684C5B" w:rsidRDefault="00084E3F" w:rsidP="005A02CF">
            <w:pPr>
              <w:rPr>
                <w:rFonts w:cs="Times New Roman"/>
                <w:sz w:val="20"/>
                <w:szCs w:val="20"/>
              </w:rPr>
            </w:pPr>
            <w:r w:rsidRPr="00EC5187">
              <w:rPr>
                <w:rFonts w:cs="Times New Roman"/>
                <w:sz w:val="20"/>
                <w:szCs w:val="20"/>
              </w:rPr>
              <w:t>ОДЗ Ямбол-по линия на МЗХ</w:t>
            </w:r>
          </w:p>
        </w:tc>
        <w:tc>
          <w:tcPr>
            <w:tcW w:w="6005" w:type="dxa"/>
            <w:gridSpan w:val="15"/>
            <w:shd w:val="clear" w:color="auto" w:fill="FFFFFF" w:themeFill="background1"/>
          </w:tcPr>
          <w:p w:rsidR="00084E3F" w:rsidRDefault="00084E3F" w:rsidP="005A02CF">
            <w:pPr>
              <w:rPr>
                <w:rFonts w:cs="Times New Roman"/>
                <w:sz w:val="20"/>
                <w:szCs w:val="20"/>
              </w:rPr>
            </w:pPr>
            <w:r w:rsidRPr="00EC5187">
              <w:rPr>
                <w:rFonts w:cs="Times New Roman"/>
                <w:sz w:val="20"/>
                <w:szCs w:val="20"/>
              </w:rPr>
              <w:t xml:space="preserve">Участие в работна среща - директори 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EC5187">
              <w:rPr>
                <w:rFonts w:cs="Times New Roman"/>
                <w:sz w:val="20"/>
                <w:szCs w:val="20"/>
              </w:rPr>
              <w:t xml:space="preserve"> онлайн</w:t>
            </w:r>
          </w:p>
          <w:p w:rsidR="00084E3F" w:rsidRDefault="00084E3F" w:rsidP="005A02CF">
            <w:pPr>
              <w:rPr>
                <w:rFonts w:cs="Times New Roman"/>
                <w:sz w:val="20"/>
                <w:szCs w:val="20"/>
              </w:rPr>
            </w:pPr>
          </w:p>
          <w:p w:rsidR="00084E3F" w:rsidRDefault="00084E3F" w:rsidP="005A02CF">
            <w:pPr>
              <w:rPr>
                <w:rFonts w:cs="Times New Roman"/>
                <w:sz w:val="20"/>
                <w:szCs w:val="20"/>
              </w:rPr>
            </w:pPr>
          </w:p>
          <w:p w:rsidR="00084E3F" w:rsidRDefault="00084E3F" w:rsidP="005A02CF">
            <w:pPr>
              <w:rPr>
                <w:rFonts w:cs="Times New Roman"/>
                <w:sz w:val="20"/>
                <w:szCs w:val="20"/>
              </w:rPr>
            </w:pPr>
            <w:r w:rsidRPr="00EC5187">
              <w:rPr>
                <w:rFonts w:cs="Times New Roman"/>
                <w:sz w:val="20"/>
                <w:szCs w:val="20"/>
              </w:rPr>
              <w:t xml:space="preserve">Участие в работна среща на </w:t>
            </w:r>
            <w:proofErr w:type="spellStart"/>
            <w:r w:rsidRPr="00EC5187">
              <w:rPr>
                <w:rFonts w:cs="Times New Roman"/>
                <w:sz w:val="20"/>
                <w:szCs w:val="20"/>
              </w:rPr>
              <w:t>МЗХи</w:t>
            </w:r>
            <w:proofErr w:type="spellEnd"/>
            <w:r w:rsidRPr="00EC5187">
              <w:rPr>
                <w:rFonts w:cs="Times New Roman"/>
                <w:sz w:val="20"/>
                <w:szCs w:val="20"/>
              </w:rPr>
              <w:t xml:space="preserve"> ДФЗ - служители от ОДЗ и ОСЗ за кампания 2024 - онлайн обучение</w:t>
            </w:r>
          </w:p>
          <w:p w:rsidR="00084E3F" w:rsidRDefault="00084E3F" w:rsidP="005A02CF">
            <w:pPr>
              <w:rPr>
                <w:rFonts w:cs="Times New Roman"/>
                <w:sz w:val="20"/>
                <w:szCs w:val="20"/>
              </w:rPr>
            </w:pPr>
          </w:p>
          <w:p w:rsidR="00084E3F" w:rsidRDefault="00084E3F" w:rsidP="005A02CF">
            <w:pPr>
              <w:rPr>
                <w:rFonts w:cs="Times New Roman"/>
                <w:sz w:val="20"/>
                <w:szCs w:val="20"/>
              </w:rPr>
            </w:pPr>
          </w:p>
          <w:p w:rsidR="00084E3F" w:rsidRDefault="00084E3F" w:rsidP="005A02CF">
            <w:pPr>
              <w:rPr>
                <w:rFonts w:cs="Times New Roman"/>
                <w:sz w:val="20"/>
                <w:szCs w:val="20"/>
              </w:rPr>
            </w:pPr>
            <w:r w:rsidRPr="00EC5187">
              <w:rPr>
                <w:rFonts w:cs="Times New Roman"/>
                <w:sz w:val="20"/>
                <w:szCs w:val="20"/>
              </w:rPr>
              <w:t xml:space="preserve">Участие в работна среща на </w:t>
            </w:r>
            <w:proofErr w:type="spellStart"/>
            <w:r w:rsidRPr="00EC5187">
              <w:rPr>
                <w:rFonts w:cs="Times New Roman"/>
                <w:sz w:val="20"/>
                <w:szCs w:val="20"/>
              </w:rPr>
              <w:t>МЗХи</w:t>
            </w:r>
            <w:proofErr w:type="spellEnd"/>
            <w:r w:rsidRPr="00EC5187">
              <w:rPr>
                <w:rFonts w:cs="Times New Roman"/>
                <w:sz w:val="20"/>
                <w:szCs w:val="20"/>
              </w:rPr>
              <w:t xml:space="preserve"> ДФЗ - служители от ОДЗ и ОСЗ за кампания 2024 - онлайн обучение</w:t>
            </w:r>
          </w:p>
          <w:p w:rsidR="00084E3F" w:rsidRDefault="00084E3F" w:rsidP="005A02CF">
            <w:pPr>
              <w:rPr>
                <w:rFonts w:cs="Times New Roman"/>
                <w:sz w:val="20"/>
                <w:szCs w:val="20"/>
              </w:rPr>
            </w:pPr>
          </w:p>
          <w:p w:rsidR="00084E3F" w:rsidRDefault="00084E3F" w:rsidP="005A02CF">
            <w:pPr>
              <w:rPr>
                <w:rFonts w:cs="Times New Roman"/>
                <w:sz w:val="20"/>
                <w:szCs w:val="20"/>
              </w:rPr>
            </w:pPr>
            <w:r w:rsidRPr="00EC5187">
              <w:rPr>
                <w:rFonts w:cs="Times New Roman"/>
                <w:sz w:val="20"/>
                <w:szCs w:val="20"/>
              </w:rPr>
              <w:t>Обучение за Кампания - 2024г.</w:t>
            </w:r>
          </w:p>
          <w:p w:rsidR="00084E3F" w:rsidRDefault="00084E3F" w:rsidP="005A02CF">
            <w:pPr>
              <w:rPr>
                <w:rFonts w:cs="Times New Roman"/>
                <w:sz w:val="20"/>
                <w:szCs w:val="20"/>
              </w:rPr>
            </w:pPr>
          </w:p>
          <w:p w:rsidR="00084E3F" w:rsidRDefault="00084E3F" w:rsidP="005A02CF">
            <w:pPr>
              <w:rPr>
                <w:rFonts w:cs="Times New Roman"/>
                <w:sz w:val="20"/>
                <w:szCs w:val="20"/>
              </w:rPr>
            </w:pPr>
          </w:p>
          <w:p w:rsidR="00084E3F" w:rsidRDefault="00084E3F" w:rsidP="005A02CF">
            <w:pPr>
              <w:rPr>
                <w:rFonts w:cs="Times New Roman"/>
                <w:sz w:val="20"/>
                <w:szCs w:val="20"/>
              </w:rPr>
            </w:pPr>
            <w:r w:rsidRPr="00EC5187">
              <w:rPr>
                <w:rFonts w:cs="Times New Roman"/>
                <w:sz w:val="20"/>
                <w:szCs w:val="20"/>
              </w:rPr>
              <w:t xml:space="preserve">Обучение за управление на </w:t>
            </w:r>
            <w:proofErr w:type="spellStart"/>
            <w:r w:rsidRPr="00EC5187">
              <w:rPr>
                <w:rFonts w:cs="Times New Roman"/>
                <w:sz w:val="20"/>
                <w:szCs w:val="20"/>
              </w:rPr>
              <w:t>дронове</w:t>
            </w:r>
            <w:proofErr w:type="spellEnd"/>
          </w:p>
          <w:p w:rsidR="00084E3F" w:rsidRDefault="00084E3F" w:rsidP="005A02CF">
            <w:pPr>
              <w:rPr>
                <w:rFonts w:cs="Times New Roman"/>
                <w:sz w:val="20"/>
                <w:szCs w:val="20"/>
              </w:rPr>
            </w:pPr>
          </w:p>
          <w:p w:rsidR="00084E3F" w:rsidRDefault="00084E3F" w:rsidP="005A02CF">
            <w:pPr>
              <w:rPr>
                <w:rFonts w:cs="Times New Roman"/>
                <w:sz w:val="20"/>
                <w:szCs w:val="20"/>
              </w:rPr>
            </w:pPr>
          </w:p>
          <w:p w:rsidR="00084E3F" w:rsidRDefault="00084E3F" w:rsidP="005A02CF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EC5187">
              <w:rPr>
                <w:rFonts w:cs="Times New Roman"/>
                <w:sz w:val="20"/>
                <w:szCs w:val="20"/>
              </w:rPr>
              <w:t>Агростатистика</w:t>
            </w:r>
            <w:proofErr w:type="spellEnd"/>
            <w:r w:rsidRPr="00EC5187">
              <w:rPr>
                <w:rFonts w:cs="Times New Roman"/>
                <w:sz w:val="20"/>
                <w:szCs w:val="20"/>
              </w:rPr>
              <w:t xml:space="preserve"> - Национална работна среща на експертите по </w:t>
            </w:r>
            <w:proofErr w:type="spellStart"/>
            <w:r w:rsidRPr="00EC5187">
              <w:rPr>
                <w:rFonts w:cs="Times New Roman"/>
                <w:sz w:val="20"/>
                <w:szCs w:val="20"/>
              </w:rPr>
              <w:lastRenderedPageBreak/>
              <w:t>агростатистика</w:t>
            </w:r>
            <w:proofErr w:type="spellEnd"/>
          </w:p>
          <w:p w:rsidR="00084E3F" w:rsidRDefault="00084E3F" w:rsidP="005A02CF">
            <w:pPr>
              <w:rPr>
                <w:rFonts w:cs="Times New Roman"/>
                <w:sz w:val="20"/>
                <w:szCs w:val="20"/>
              </w:rPr>
            </w:pPr>
          </w:p>
          <w:p w:rsidR="00084E3F" w:rsidRDefault="00084E3F" w:rsidP="005A02CF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EC5187">
              <w:rPr>
                <w:rFonts w:cs="Times New Roman"/>
                <w:sz w:val="20"/>
                <w:szCs w:val="20"/>
              </w:rPr>
              <w:t>Агростатистика</w:t>
            </w:r>
            <w:proofErr w:type="spellEnd"/>
            <w:r w:rsidRPr="00EC5187">
              <w:rPr>
                <w:rFonts w:cs="Times New Roman"/>
                <w:sz w:val="20"/>
                <w:szCs w:val="20"/>
              </w:rPr>
              <w:t xml:space="preserve"> - Национална работна среща на експертите по </w:t>
            </w:r>
            <w:proofErr w:type="spellStart"/>
            <w:r w:rsidRPr="00EC5187">
              <w:rPr>
                <w:rFonts w:cs="Times New Roman"/>
                <w:sz w:val="20"/>
                <w:szCs w:val="20"/>
              </w:rPr>
              <w:t>агростатистика</w:t>
            </w:r>
            <w:proofErr w:type="spellEnd"/>
            <w:r w:rsidRPr="00EC5187">
              <w:rPr>
                <w:rFonts w:cs="Times New Roman"/>
                <w:sz w:val="20"/>
                <w:szCs w:val="20"/>
              </w:rPr>
              <w:t xml:space="preserve"> за отчитане на дейностите по ИСЗС (IFS2023)</w:t>
            </w:r>
          </w:p>
          <w:p w:rsidR="00084E3F" w:rsidRDefault="00084E3F" w:rsidP="005A02CF">
            <w:pPr>
              <w:rPr>
                <w:rFonts w:cs="Times New Roman"/>
                <w:sz w:val="20"/>
                <w:szCs w:val="20"/>
              </w:rPr>
            </w:pPr>
          </w:p>
          <w:p w:rsidR="00084E3F" w:rsidRDefault="00084E3F" w:rsidP="005A02CF">
            <w:pPr>
              <w:rPr>
                <w:rFonts w:cs="Times New Roman"/>
                <w:sz w:val="20"/>
                <w:szCs w:val="20"/>
              </w:rPr>
            </w:pPr>
            <w:r w:rsidRPr="00EC5187">
              <w:rPr>
                <w:rFonts w:cs="Times New Roman"/>
                <w:sz w:val="20"/>
                <w:szCs w:val="20"/>
              </w:rPr>
              <w:t xml:space="preserve">КТИ  - Работна среща на </w:t>
            </w:r>
            <w:proofErr w:type="spellStart"/>
            <w:r w:rsidRPr="00EC5187">
              <w:rPr>
                <w:rFonts w:cs="Times New Roman"/>
                <w:sz w:val="20"/>
                <w:szCs w:val="20"/>
              </w:rPr>
              <w:t>експертитепо</w:t>
            </w:r>
            <w:proofErr w:type="spellEnd"/>
            <w:r w:rsidRPr="00EC5187">
              <w:rPr>
                <w:rFonts w:cs="Times New Roman"/>
                <w:sz w:val="20"/>
                <w:szCs w:val="20"/>
              </w:rPr>
              <w:t xml:space="preserve"> надзора на пазара на земеделски и горски превозни средства</w:t>
            </w:r>
          </w:p>
          <w:p w:rsidR="00084E3F" w:rsidRDefault="00084E3F" w:rsidP="005A02CF">
            <w:pPr>
              <w:rPr>
                <w:rFonts w:cs="Times New Roman"/>
                <w:sz w:val="20"/>
                <w:szCs w:val="20"/>
              </w:rPr>
            </w:pPr>
          </w:p>
          <w:p w:rsidR="00084E3F" w:rsidRDefault="00084E3F" w:rsidP="005A02CF">
            <w:pPr>
              <w:rPr>
                <w:rFonts w:cs="Times New Roman"/>
                <w:sz w:val="20"/>
                <w:szCs w:val="20"/>
              </w:rPr>
            </w:pPr>
            <w:r w:rsidRPr="00EC5187">
              <w:rPr>
                <w:rFonts w:cs="Times New Roman"/>
                <w:sz w:val="20"/>
                <w:szCs w:val="20"/>
              </w:rPr>
              <w:t xml:space="preserve">КТИ  - Национална работна среща на </w:t>
            </w:r>
            <w:proofErr w:type="spellStart"/>
            <w:r w:rsidRPr="00EC5187">
              <w:rPr>
                <w:rFonts w:cs="Times New Roman"/>
                <w:sz w:val="20"/>
                <w:szCs w:val="20"/>
              </w:rPr>
              <w:t>експертитепо</w:t>
            </w:r>
            <w:proofErr w:type="spellEnd"/>
            <w:r w:rsidRPr="00EC5187">
              <w:rPr>
                <w:rFonts w:cs="Times New Roman"/>
                <w:sz w:val="20"/>
                <w:szCs w:val="20"/>
              </w:rPr>
              <w:t xml:space="preserve"> надзора на пазара на земеделски и горски превозни средства и посещение на изложение БАТА АГРО 2024</w:t>
            </w:r>
          </w:p>
          <w:p w:rsidR="00D97E53" w:rsidRPr="00D97E53" w:rsidRDefault="00D97E53" w:rsidP="00D97E53">
            <w:pPr>
              <w:spacing w:line="259" w:lineRule="auto"/>
              <w:rPr>
                <w:rFonts w:eastAsia="Calibri" w:cs="Times New Roman"/>
                <w:sz w:val="20"/>
                <w:szCs w:val="20"/>
              </w:rPr>
            </w:pPr>
            <w:r w:rsidRPr="00D97E53">
              <w:rPr>
                <w:rFonts w:eastAsia="Calibri" w:cs="Times New Roman"/>
                <w:sz w:val="20"/>
                <w:szCs w:val="20"/>
              </w:rPr>
              <w:t>Обучение за теренни проверки за СИЗП</w:t>
            </w:r>
          </w:p>
          <w:p w:rsidR="00D97E53" w:rsidRPr="00D97E53" w:rsidRDefault="00D97E53" w:rsidP="00D97E53">
            <w:pPr>
              <w:spacing w:line="259" w:lineRule="auto"/>
              <w:rPr>
                <w:rFonts w:eastAsia="Calibri" w:cs="Times New Roman"/>
                <w:sz w:val="20"/>
                <w:szCs w:val="20"/>
              </w:rPr>
            </w:pPr>
          </w:p>
          <w:p w:rsidR="00D97E53" w:rsidRPr="00D97E53" w:rsidRDefault="00D97E53" w:rsidP="00D97E53">
            <w:pPr>
              <w:spacing w:line="259" w:lineRule="auto"/>
              <w:rPr>
                <w:rFonts w:eastAsia="Calibri" w:cs="Times New Roman"/>
                <w:sz w:val="20"/>
                <w:szCs w:val="20"/>
              </w:rPr>
            </w:pPr>
          </w:p>
          <w:p w:rsidR="00D97E53" w:rsidRPr="00D97E53" w:rsidRDefault="00D97E53" w:rsidP="00D97E53">
            <w:pPr>
              <w:spacing w:line="259" w:lineRule="auto"/>
              <w:rPr>
                <w:rFonts w:eastAsia="Calibri" w:cs="Times New Roman"/>
                <w:sz w:val="20"/>
                <w:szCs w:val="20"/>
              </w:rPr>
            </w:pPr>
            <w:r w:rsidRPr="00D97E53">
              <w:rPr>
                <w:rFonts w:eastAsia="Calibri" w:cs="Times New Roman"/>
                <w:sz w:val="20"/>
                <w:szCs w:val="20"/>
              </w:rPr>
              <w:t>Работна среща на директорите на ОД „Земеделие“ в МЗХ</w:t>
            </w:r>
          </w:p>
          <w:p w:rsidR="00D97E53" w:rsidRPr="00D97E53" w:rsidRDefault="00D97E53" w:rsidP="00D97E53">
            <w:pPr>
              <w:spacing w:line="259" w:lineRule="auto"/>
              <w:rPr>
                <w:rFonts w:eastAsia="Calibri" w:cs="Times New Roman"/>
                <w:sz w:val="20"/>
                <w:szCs w:val="20"/>
              </w:rPr>
            </w:pPr>
          </w:p>
          <w:p w:rsidR="00D97E53" w:rsidRPr="00D97E53" w:rsidRDefault="00D97E53" w:rsidP="00D97E53">
            <w:pPr>
              <w:spacing w:line="259" w:lineRule="auto"/>
              <w:rPr>
                <w:rFonts w:eastAsia="Calibri" w:cs="Times New Roman"/>
                <w:sz w:val="20"/>
                <w:szCs w:val="20"/>
              </w:rPr>
            </w:pPr>
          </w:p>
          <w:p w:rsidR="00D97E53" w:rsidRPr="00D97E53" w:rsidRDefault="00D97E53" w:rsidP="00D97E53">
            <w:pPr>
              <w:spacing w:line="259" w:lineRule="auto"/>
              <w:rPr>
                <w:rFonts w:eastAsia="Calibri" w:cs="Times New Roman"/>
                <w:sz w:val="20"/>
                <w:szCs w:val="20"/>
              </w:rPr>
            </w:pPr>
            <w:r w:rsidRPr="00D97E53">
              <w:rPr>
                <w:rFonts w:eastAsia="Calibri" w:cs="Times New Roman"/>
                <w:sz w:val="20"/>
                <w:szCs w:val="20"/>
              </w:rPr>
              <w:t>Национална работна среща на експертите по надзора на пазара на ЗГТ</w:t>
            </w:r>
          </w:p>
          <w:p w:rsidR="00D97E53" w:rsidRPr="00D97E53" w:rsidRDefault="00D97E53" w:rsidP="00D97E53">
            <w:pPr>
              <w:spacing w:line="259" w:lineRule="auto"/>
              <w:rPr>
                <w:rFonts w:eastAsia="Calibri" w:cs="Times New Roman"/>
                <w:sz w:val="20"/>
                <w:szCs w:val="20"/>
              </w:rPr>
            </w:pPr>
          </w:p>
          <w:p w:rsidR="00D97E53" w:rsidRPr="00D97E53" w:rsidRDefault="00D97E53" w:rsidP="00D97E53">
            <w:pPr>
              <w:spacing w:line="259" w:lineRule="auto"/>
              <w:rPr>
                <w:rFonts w:eastAsia="Calibri" w:cs="Times New Roman"/>
                <w:sz w:val="20"/>
                <w:szCs w:val="20"/>
              </w:rPr>
            </w:pPr>
            <w:r w:rsidRPr="00D97E53">
              <w:rPr>
                <w:rFonts w:eastAsia="Calibri" w:cs="Times New Roman"/>
                <w:sz w:val="20"/>
                <w:szCs w:val="20"/>
              </w:rPr>
              <w:t xml:space="preserve">Семинар за популяризиране на дейностите по проект </w:t>
            </w:r>
            <w:r w:rsidRPr="00D97E53">
              <w:rPr>
                <w:rFonts w:eastAsia="Calibri" w:cs="Times New Roman"/>
                <w:sz w:val="20"/>
                <w:szCs w:val="20"/>
                <w:lang w:val="en-US"/>
              </w:rPr>
              <w:t xml:space="preserve">BG16M1OP002-01.017-001 </w:t>
            </w:r>
            <w:r w:rsidRPr="00D97E53">
              <w:rPr>
                <w:rFonts w:eastAsia="Calibri" w:cs="Times New Roman"/>
                <w:sz w:val="20"/>
                <w:szCs w:val="20"/>
              </w:rPr>
              <w:t xml:space="preserve">ПУРБ 2022-2027, </w:t>
            </w:r>
            <w:proofErr w:type="spellStart"/>
            <w:r w:rsidRPr="00D97E53">
              <w:rPr>
                <w:rFonts w:eastAsia="Calibri" w:cs="Times New Roman"/>
                <w:sz w:val="20"/>
                <w:szCs w:val="20"/>
              </w:rPr>
              <w:t>Басейнова</w:t>
            </w:r>
            <w:proofErr w:type="spellEnd"/>
            <w:r w:rsidRPr="00D97E53">
              <w:rPr>
                <w:rFonts w:eastAsia="Calibri" w:cs="Times New Roman"/>
                <w:sz w:val="20"/>
                <w:szCs w:val="20"/>
              </w:rPr>
              <w:t xml:space="preserve"> дирекция; </w:t>
            </w:r>
          </w:p>
          <w:p w:rsidR="00D97E53" w:rsidRPr="00D97E53" w:rsidRDefault="00D97E53" w:rsidP="00D97E53">
            <w:pPr>
              <w:spacing w:line="259" w:lineRule="auto"/>
              <w:rPr>
                <w:rFonts w:eastAsia="Calibri" w:cs="Times New Roman"/>
                <w:sz w:val="20"/>
                <w:szCs w:val="20"/>
              </w:rPr>
            </w:pPr>
          </w:p>
          <w:p w:rsidR="00D97E53" w:rsidRPr="00D97E53" w:rsidRDefault="00D97E53" w:rsidP="00D97E53">
            <w:pPr>
              <w:spacing w:line="259" w:lineRule="auto"/>
              <w:rPr>
                <w:rFonts w:eastAsia="Calibri" w:cs="Times New Roman"/>
                <w:sz w:val="20"/>
                <w:szCs w:val="20"/>
              </w:rPr>
            </w:pPr>
          </w:p>
          <w:p w:rsidR="00D97E53" w:rsidRPr="00684C5B" w:rsidRDefault="00D97E53" w:rsidP="00D97E53">
            <w:pPr>
              <w:rPr>
                <w:rFonts w:cs="Times New Roman"/>
                <w:sz w:val="20"/>
                <w:szCs w:val="20"/>
              </w:rPr>
            </w:pPr>
            <w:r w:rsidRPr="00D97E53">
              <w:rPr>
                <w:rFonts w:eastAsia="Calibri" w:cs="Times New Roman"/>
                <w:sz w:val="20"/>
                <w:szCs w:val="20"/>
              </w:rPr>
              <w:t>Обучение по ИПА „Въведение в държавната служба“</w:t>
            </w:r>
          </w:p>
        </w:tc>
        <w:tc>
          <w:tcPr>
            <w:tcW w:w="5748" w:type="dxa"/>
            <w:gridSpan w:val="5"/>
            <w:shd w:val="clear" w:color="auto" w:fill="FFFFFF" w:themeFill="background1"/>
          </w:tcPr>
          <w:p w:rsidR="00084E3F" w:rsidRDefault="00084E3F" w:rsidP="005A02CF">
            <w:pPr>
              <w:rPr>
                <w:rFonts w:cs="Times New Roman"/>
                <w:sz w:val="20"/>
                <w:szCs w:val="20"/>
              </w:rPr>
            </w:pPr>
            <w:r w:rsidRPr="00EC5187">
              <w:rPr>
                <w:rFonts w:cs="Times New Roman"/>
                <w:sz w:val="20"/>
                <w:szCs w:val="20"/>
              </w:rPr>
              <w:lastRenderedPageBreak/>
              <w:t>Разглеждане на и решаване на възникнали проблеми при работата на ОДЗ</w:t>
            </w:r>
          </w:p>
          <w:p w:rsidR="00084E3F" w:rsidRDefault="00084E3F" w:rsidP="005A02CF">
            <w:pPr>
              <w:rPr>
                <w:rFonts w:cs="Times New Roman"/>
                <w:sz w:val="20"/>
                <w:szCs w:val="20"/>
              </w:rPr>
            </w:pPr>
          </w:p>
          <w:p w:rsidR="00084E3F" w:rsidRDefault="00084E3F" w:rsidP="005A02CF">
            <w:pPr>
              <w:rPr>
                <w:rFonts w:cs="Times New Roman"/>
                <w:sz w:val="20"/>
                <w:szCs w:val="20"/>
              </w:rPr>
            </w:pPr>
            <w:r w:rsidRPr="00EC5187">
              <w:rPr>
                <w:rFonts w:cs="Times New Roman"/>
                <w:sz w:val="20"/>
                <w:szCs w:val="20"/>
              </w:rPr>
              <w:t xml:space="preserve">Повишаване на административния капацитет, минимизиране на пропуски и нарушения </w:t>
            </w:r>
          </w:p>
          <w:p w:rsidR="00084E3F" w:rsidRDefault="00084E3F" w:rsidP="005A02CF">
            <w:pPr>
              <w:rPr>
                <w:rFonts w:cs="Times New Roman"/>
                <w:sz w:val="20"/>
                <w:szCs w:val="20"/>
              </w:rPr>
            </w:pPr>
          </w:p>
          <w:p w:rsidR="00084E3F" w:rsidRDefault="00084E3F" w:rsidP="005A02CF">
            <w:pPr>
              <w:rPr>
                <w:rFonts w:cs="Times New Roman"/>
                <w:sz w:val="20"/>
                <w:szCs w:val="20"/>
              </w:rPr>
            </w:pPr>
          </w:p>
          <w:p w:rsidR="00084E3F" w:rsidRDefault="00084E3F" w:rsidP="005A02CF">
            <w:pPr>
              <w:rPr>
                <w:rFonts w:cs="Times New Roman"/>
                <w:sz w:val="20"/>
                <w:szCs w:val="20"/>
              </w:rPr>
            </w:pPr>
            <w:r w:rsidRPr="00EC5187">
              <w:rPr>
                <w:rFonts w:cs="Times New Roman"/>
                <w:sz w:val="20"/>
                <w:szCs w:val="20"/>
              </w:rPr>
              <w:t xml:space="preserve">Повишаване на административния капацитет, минимизиране на пропуски и нарушения </w:t>
            </w:r>
          </w:p>
          <w:p w:rsidR="00084E3F" w:rsidRDefault="00084E3F" w:rsidP="005A02CF">
            <w:pPr>
              <w:rPr>
                <w:rFonts w:cs="Times New Roman"/>
                <w:sz w:val="20"/>
                <w:szCs w:val="20"/>
              </w:rPr>
            </w:pPr>
          </w:p>
          <w:p w:rsidR="00084E3F" w:rsidRDefault="00084E3F" w:rsidP="005A02CF">
            <w:pPr>
              <w:rPr>
                <w:rFonts w:cs="Times New Roman"/>
                <w:sz w:val="20"/>
                <w:szCs w:val="20"/>
              </w:rPr>
            </w:pPr>
            <w:r w:rsidRPr="00EC5187">
              <w:rPr>
                <w:rFonts w:cs="Times New Roman"/>
                <w:sz w:val="20"/>
                <w:szCs w:val="20"/>
              </w:rPr>
              <w:t xml:space="preserve">Повишаване на административния капацитет, минимизиране на пропуски и нарушения </w:t>
            </w:r>
          </w:p>
          <w:p w:rsidR="00084E3F" w:rsidRDefault="00084E3F" w:rsidP="005A02CF">
            <w:pPr>
              <w:rPr>
                <w:rFonts w:cs="Times New Roman"/>
                <w:sz w:val="20"/>
                <w:szCs w:val="20"/>
              </w:rPr>
            </w:pPr>
          </w:p>
          <w:p w:rsidR="00084E3F" w:rsidRDefault="00084E3F" w:rsidP="005A02CF">
            <w:pPr>
              <w:rPr>
                <w:rFonts w:cs="Times New Roman"/>
                <w:sz w:val="20"/>
                <w:szCs w:val="20"/>
              </w:rPr>
            </w:pPr>
            <w:r w:rsidRPr="00EC5187">
              <w:rPr>
                <w:rFonts w:cs="Times New Roman"/>
                <w:sz w:val="20"/>
                <w:szCs w:val="20"/>
              </w:rPr>
              <w:t>Подобрени умения допринасящи до минимизиране на пропуски и нарушения</w:t>
            </w:r>
          </w:p>
          <w:p w:rsidR="00084E3F" w:rsidRDefault="00084E3F" w:rsidP="005A02CF">
            <w:pPr>
              <w:rPr>
                <w:rFonts w:cs="Times New Roman"/>
                <w:sz w:val="20"/>
                <w:szCs w:val="20"/>
              </w:rPr>
            </w:pPr>
          </w:p>
          <w:p w:rsidR="00084E3F" w:rsidRPr="00EC5187" w:rsidRDefault="00084E3F" w:rsidP="00EC5187">
            <w:pPr>
              <w:rPr>
                <w:rFonts w:cs="Times New Roman"/>
                <w:sz w:val="20"/>
                <w:szCs w:val="20"/>
              </w:rPr>
            </w:pPr>
            <w:r w:rsidRPr="00EC5187">
              <w:rPr>
                <w:rFonts w:cs="Times New Roman"/>
                <w:sz w:val="20"/>
                <w:szCs w:val="20"/>
              </w:rPr>
              <w:t xml:space="preserve">Повишаване на административния капацитет, минимизиране на </w:t>
            </w:r>
            <w:r w:rsidRPr="00EC5187">
              <w:rPr>
                <w:rFonts w:cs="Times New Roman"/>
                <w:sz w:val="20"/>
                <w:szCs w:val="20"/>
              </w:rPr>
              <w:lastRenderedPageBreak/>
              <w:t xml:space="preserve">пропуски и нарушения </w:t>
            </w:r>
          </w:p>
          <w:p w:rsidR="00084E3F" w:rsidRDefault="00084E3F" w:rsidP="005A02CF">
            <w:pPr>
              <w:rPr>
                <w:rFonts w:cs="Times New Roman"/>
                <w:sz w:val="20"/>
                <w:szCs w:val="20"/>
              </w:rPr>
            </w:pPr>
          </w:p>
          <w:p w:rsidR="00084E3F" w:rsidRDefault="00084E3F" w:rsidP="00EC5187">
            <w:pPr>
              <w:rPr>
                <w:rFonts w:cs="Times New Roman"/>
                <w:sz w:val="20"/>
                <w:szCs w:val="20"/>
              </w:rPr>
            </w:pPr>
            <w:r w:rsidRPr="00EC5187">
              <w:rPr>
                <w:rFonts w:cs="Times New Roman"/>
                <w:sz w:val="20"/>
                <w:szCs w:val="20"/>
              </w:rPr>
              <w:t xml:space="preserve">Повишаване на административния капацитет, минимизиране на пропуски и нарушения </w:t>
            </w:r>
          </w:p>
          <w:p w:rsidR="00084E3F" w:rsidRDefault="00084E3F" w:rsidP="00EC5187">
            <w:pPr>
              <w:rPr>
                <w:rFonts w:cs="Times New Roman"/>
                <w:sz w:val="20"/>
                <w:szCs w:val="20"/>
              </w:rPr>
            </w:pPr>
          </w:p>
          <w:p w:rsidR="00084E3F" w:rsidRPr="00EC5187" w:rsidRDefault="00084E3F" w:rsidP="00EC5187">
            <w:pPr>
              <w:rPr>
                <w:rFonts w:cs="Times New Roman"/>
                <w:sz w:val="20"/>
                <w:szCs w:val="20"/>
              </w:rPr>
            </w:pPr>
            <w:r w:rsidRPr="00EC5187">
              <w:rPr>
                <w:rFonts w:cs="Times New Roman"/>
                <w:sz w:val="20"/>
                <w:szCs w:val="20"/>
              </w:rPr>
              <w:t>Подобрени умения допринасящи до минимизиране на пропуски и нарушения</w:t>
            </w:r>
          </w:p>
          <w:p w:rsidR="00084E3F" w:rsidRDefault="00084E3F" w:rsidP="005A02CF">
            <w:pPr>
              <w:rPr>
                <w:rFonts w:cs="Times New Roman"/>
                <w:sz w:val="20"/>
                <w:szCs w:val="20"/>
              </w:rPr>
            </w:pPr>
          </w:p>
          <w:p w:rsidR="00084E3F" w:rsidRDefault="00084E3F" w:rsidP="005A02CF">
            <w:pPr>
              <w:rPr>
                <w:rFonts w:cs="Times New Roman"/>
                <w:sz w:val="20"/>
                <w:szCs w:val="20"/>
              </w:rPr>
            </w:pPr>
            <w:r w:rsidRPr="00EC5187">
              <w:rPr>
                <w:rFonts w:cs="Times New Roman"/>
                <w:sz w:val="20"/>
                <w:szCs w:val="20"/>
              </w:rPr>
              <w:t xml:space="preserve">Повишаване на административния капацитет, минимизиране на пропуски и нарушения </w:t>
            </w:r>
          </w:p>
          <w:p w:rsidR="00D97E53" w:rsidRDefault="00D97E53" w:rsidP="005A02CF">
            <w:pPr>
              <w:rPr>
                <w:rFonts w:cs="Times New Roman"/>
                <w:sz w:val="20"/>
                <w:szCs w:val="20"/>
              </w:rPr>
            </w:pPr>
          </w:p>
          <w:p w:rsidR="00D97E53" w:rsidRPr="00D97E53" w:rsidRDefault="00D97E53" w:rsidP="00D97E53">
            <w:pPr>
              <w:spacing w:line="259" w:lineRule="auto"/>
              <w:rPr>
                <w:rFonts w:eastAsia="Calibri" w:cs="Times New Roman"/>
                <w:sz w:val="20"/>
                <w:szCs w:val="20"/>
              </w:rPr>
            </w:pPr>
            <w:r w:rsidRPr="00D97E53">
              <w:rPr>
                <w:rFonts w:eastAsia="Calibri" w:cs="Times New Roman"/>
                <w:sz w:val="20"/>
                <w:szCs w:val="20"/>
              </w:rPr>
              <w:t>Подобрени умения, допринасящи до минимизиране на пропуски и нарушения</w:t>
            </w:r>
          </w:p>
          <w:p w:rsidR="00D97E53" w:rsidRPr="00D97E53" w:rsidRDefault="00D97E53" w:rsidP="00D97E53">
            <w:pPr>
              <w:spacing w:line="259" w:lineRule="auto"/>
              <w:rPr>
                <w:rFonts w:eastAsia="Calibri" w:cs="Times New Roman"/>
                <w:sz w:val="20"/>
                <w:szCs w:val="20"/>
              </w:rPr>
            </w:pPr>
          </w:p>
          <w:p w:rsidR="00D97E53" w:rsidRPr="00D97E53" w:rsidRDefault="00D97E53" w:rsidP="00D97E53">
            <w:pPr>
              <w:spacing w:line="259" w:lineRule="auto"/>
              <w:rPr>
                <w:rFonts w:eastAsia="Calibri" w:cs="Times New Roman"/>
                <w:sz w:val="20"/>
                <w:szCs w:val="20"/>
              </w:rPr>
            </w:pPr>
            <w:r w:rsidRPr="00D97E53">
              <w:rPr>
                <w:rFonts w:eastAsia="Calibri" w:cs="Times New Roman"/>
                <w:sz w:val="20"/>
                <w:szCs w:val="20"/>
              </w:rPr>
              <w:t>Идентифициране на рискове  при прилагане на измененията в законодателството</w:t>
            </w:r>
          </w:p>
          <w:p w:rsidR="00D97E53" w:rsidRPr="00D97E53" w:rsidRDefault="00D97E53" w:rsidP="00D97E53">
            <w:pPr>
              <w:spacing w:line="259" w:lineRule="auto"/>
              <w:rPr>
                <w:rFonts w:eastAsia="Calibri" w:cs="Times New Roman"/>
                <w:sz w:val="20"/>
                <w:szCs w:val="20"/>
              </w:rPr>
            </w:pPr>
          </w:p>
          <w:p w:rsidR="00D97E53" w:rsidRPr="00D97E53" w:rsidRDefault="00D97E53" w:rsidP="00D97E53">
            <w:pPr>
              <w:spacing w:line="259" w:lineRule="auto"/>
              <w:rPr>
                <w:rFonts w:eastAsia="Calibri" w:cs="Times New Roman"/>
                <w:sz w:val="20"/>
                <w:szCs w:val="20"/>
              </w:rPr>
            </w:pPr>
            <w:r w:rsidRPr="00D97E53">
              <w:rPr>
                <w:rFonts w:eastAsia="Calibri" w:cs="Times New Roman"/>
                <w:sz w:val="20"/>
                <w:szCs w:val="20"/>
              </w:rPr>
              <w:t>Повишаване на качеството на административния контрол по ЗРКЗГТ</w:t>
            </w:r>
          </w:p>
          <w:p w:rsidR="00D97E53" w:rsidRPr="00D97E53" w:rsidRDefault="00D97E53" w:rsidP="00D97E53">
            <w:pPr>
              <w:spacing w:line="259" w:lineRule="auto"/>
              <w:rPr>
                <w:rFonts w:eastAsia="Calibri" w:cs="Times New Roman"/>
                <w:sz w:val="20"/>
                <w:szCs w:val="20"/>
              </w:rPr>
            </w:pPr>
          </w:p>
          <w:p w:rsidR="00D97E53" w:rsidRPr="00D97E53" w:rsidRDefault="00D97E53" w:rsidP="00D97E53">
            <w:pPr>
              <w:spacing w:line="259" w:lineRule="auto"/>
              <w:rPr>
                <w:rFonts w:eastAsia="Calibri" w:cs="Times New Roman"/>
                <w:sz w:val="20"/>
                <w:szCs w:val="20"/>
              </w:rPr>
            </w:pPr>
            <w:r w:rsidRPr="00D97E53">
              <w:rPr>
                <w:rFonts w:eastAsia="Calibri" w:cs="Times New Roman"/>
                <w:sz w:val="20"/>
                <w:szCs w:val="20"/>
              </w:rPr>
              <w:t>Повишаване на административния капацитет и актуализиране на Плановете за управление на речните басейни за периода 2022-2027 г.</w:t>
            </w:r>
          </w:p>
          <w:p w:rsidR="00D97E53" w:rsidRPr="00D97E53" w:rsidRDefault="00D97E53" w:rsidP="00D97E53">
            <w:pPr>
              <w:spacing w:line="259" w:lineRule="auto"/>
              <w:rPr>
                <w:rFonts w:eastAsia="Calibri" w:cs="Times New Roman"/>
                <w:sz w:val="20"/>
                <w:szCs w:val="20"/>
              </w:rPr>
            </w:pPr>
          </w:p>
          <w:p w:rsidR="00D97E53" w:rsidRPr="00684C5B" w:rsidRDefault="00D97E53" w:rsidP="00D97E53">
            <w:pPr>
              <w:rPr>
                <w:rFonts w:cs="Times New Roman"/>
                <w:sz w:val="20"/>
                <w:szCs w:val="20"/>
              </w:rPr>
            </w:pPr>
            <w:r w:rsidRPr="00D97E53">
              <w:rPr>
                <w:rFonts w:eastAsia="Calibri" w:cs="Times New Roman"/>
                <w:sz w:val="20"/>
                <w:szCs w:val="20"/>
              </w:rPr>
              <w:t>Повишаване на административния капацитет, минимизиране на пропуски и нарушения</w:t>
            </w:r>
          </w:p>
        </w:tc>
      </w:tr>
      <w:tr w:rsidR="00084E3F" w:rsidRPr="00684C5B" w:rsidTr="00683431">
        <w:trPr>
          <w:gridAfter w:val="1"/>
          <w:wAfter w:w="176" w:type="dxa"/>
          <w:trHeight w:val="850"/>
        </w:trPr>
        <w:tc>
          <w:tcPr>
            <w:tcW w:w="15451" w:type="dxa"/>
            <w:gridSpan w:val="29"/>
            <w:shd w:val="clear" w:color="auto" w:fill="A8D08D" w:themeFill="accent6" w:themeFillTint="99"/>
          </w:tcPr>
          <w:p w:rsidR="00084E3F" w:rsidRPr="00684C5B" w:rsidRDefault="00084E3F" w:rsidP="005A02CF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lastRenderedPageBreak/>
              <w:t>Посочване на възможни начини за подаване на сигнали</w:t>
            </w:r>
          </w:p>
        </w:tc>
      </w:tr>
      <w:tr w:rsidR="00084E3F" w:rsidRPr="00684C5B" w:rsidTr="00324959">
        <w:trPr>
          <w:gridAfter w:val="1"/>
          <w:wAfter w:w="176" w:type="dxa"/>
          <w:trHeight w:val="992"/>
        </w:trPr>
        <w:tc>
          <w:tcPr>
            <w:tcW w:w="4167" w:type="dxa"/>
            <w:gridSpan w:val="10"/>
            <w:shd w:val="clear" w:color="auto" w:fill="E2EFD9" w:themeFill="accent6" w:themeFillTint="33"/>
          </w:tcPr>
          <w:p w:rsidR="00084E3F" w:rsidRPr="00684C5B" w:rsidRDefault="00084E3F" w:rsidP="005A02CF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Адрес</w:t>
            </w:r>
          </w:p>
        </w:tc>
        <w:tc>
          <w:tcPr>
            <w:tcW w:w="3139" w:type="dxa"/>
            <w:gridSpan w:val="6"/>
            <w:shd w:val="clear" w:color="auto" w:fill="E2EFD9" w:themeFill="accent6" w:themeFillTint="33"/>
          </w:tcPr>
          <w:p w:rsidR="00084E3F" w:rsidRPr="00684C5B" w:rsidRDefault="00084E3F" w:rsidP="005A02CF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  <w:lang w:val="en-US"/>
              </w:rPr>
              <w:t xml:space="preserve">E-mail </w:t>
            </w:r>
            <w:r w:rsidRPr="00684C5B">
              <w:rPr>
                <w:rFonts w:cs="Times New Roman"/>
                <w:sz w:val="20"/>
                <w:szCs w:val="20"/>
              </w:rPr>
              <w:t>адрес</w:t>
            </w:r>
          </w:p>
        </w:tc>
        <w:tc>
          <w:tcPr>
            <w:tcW w:w="2419" w:type="dxa"/>
            <w:gridSpan w:val="9"/>
            <w:shd w:val="clear" w:color="auto" w:fill="E2EFD9" w:themeFill="accent6" w:themeFillTint="33"/>
          </w:tcPr>
          <w:p w:rsidR="00084E3F" w:rsidRPr="00684C5B" w:rsidRDefault="00084E3F" w:rsidP="005A02CF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Телефонен номер</w:t>
            </w:r>
          </w:p>
        </w:tc>
        <w:tc>
          <w:tcPr>
            <w:tcW w:w="4185" w:type="dxa"/>
            <w:gridSpan w:val="2"/>
            <w:shd w:val="clear" w:color="auto" w:fill="E2EFD9" w:themeFill="accent6" w:themeFillTint="33"/>
          </w:tcPr>
          <w:p w:rsidR="00084E3F" w:rsidRPr="00684C5B" w:rsidRDefault="00084E3F" w:rsidP="005A02CF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Специални кутии, поставени в администрацията /описание на местонахождението/</w:t>
            </w:r>
          </w:p>
        </w:tc>
        <w:tc>
          <w:tcPr>
            <w:tcW w:w="1541" w:type="dxa"/>
            <w:gridSpan w:val="2"/>
            <w:shd w:val="clear" w:color="auto" w:fill="E2EFD9" w:themeFill="accent6" w:themeFillTint="33"/>
          </w:tcPr>
          <w:p w:rsidR="00084E3F" w:rsidRPr="00684C5B" w:rsidRDefault="00084E3F" w:rsidP="005A02CF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Други</w:t>
            </w:r>
          </w:p>
        </w:tc>
      </w:tr>
      <w:tr w:rsidR="00084E3F" w:rsidRPr="00684C5B" w:rsidTr="00324959">
        <w:trPr>
          <w:gridAfter w:val="1"/>
          <w:wAfter w:w="176" w:type="dxa"/>
          <w:trHeight w:val="1533"/>
        </w:trPr>
        <w:tc>
          <w:tcPr>
            <w:tcW w:w="4167" w:type="dxa"/>
            <w:gridSpan w:val="10"/>
            <w:shd w:val="clear" w:color="auto" w:fill="FFFFFF" w:themeFill="background1"/>
          </w:tcPr>
          <w:p w:rsidR="00084E3F" w:rsidRPr="00EC5187" w:rsidRDefault="00084E3F" w:rsidP="00EC5187">
            <w:pPr>
              <w:rPr>
                <w:rFonts w:cs="Times New Roman"/>
                <w:sz w:val="20"/>
                <w:szCs w:val="20"/>
              </w:rPr>
            </w:pPr>
            <w:r w:rsidRPr="00EC5187">
              <w:rPr>
                <w:rFonts w:cs="Times New Roman"/>
                <w:sz w:val="20"/>
                <w:szCs w:val="20"/>
              </w:rPr>
              <w:lastRenderedPageBreak/>
              <w:t>ОД "Земеделие" Ямбол, ул.Жорж Папазов 9, ет.5  п.к.8600</w:t>
            </w:r>
          </w:p>
          <w:p w:rsidR="00084E3F" w:rsidRPr="00EC5187" w:rsidRDefault="00084E3F" w:rsidP="00EC5187">
            <w:pPr>
              <w:rPr>
                <w:rFonts w:cs="Times New Roman"/>
                <w:sz w:val="20"/>
                <w:szCs w:val="20"/>
              </w:rPr>
            </w:pPr>
          </w:p>
          <w:p w:rsidR="00084E3F" w:rsidRPr="00EC5187" w:rsidRDefault="00084E3F" w:rsidP="00EC5187">
            <w:pPr>
              <w:rPr>
                <w:rFonts w:cs="Times New Roman"/>
                <w:sz w:val="20"/>
                <w:szCs w:val="20"/>
              </w:rPr>
            </w:pPr>
            <w:r w:rsidRPr="00EC5187">
              <w:rPr>
                <w:rFonts w:cs="Times New Roman"/>
                <w:sz w:val="20"/>
                <w:szCs w:val="20"/>
              </w:rPr>
              <w:t>ОСЗ "Тунджа- Ямбол", гр.Ямбол, пл.Освобождение №1</w:t>
            </w:r>
          </w:p>
          <w:p w:rsidR="00084E3F" w:rsidRPr="00EC5187" w:rsidRDefault="00084E3F" w:rsidP="00EC5187">
            <w:pPr>
              <w:rPr>
                <w:rFonts w:cs="Times New Roman"/>
                <w:sz w:val="20"/>
                <w:szCs w:val="20"/>
              </w:rPr>
            </w:pPr>
          </w:p>
          <w:p w:rsidR="00084E3F" w:rsidRPr="00EC5187" w:rsidRDefault="00084E3F" w:rsidP="00EC5187">
            <w:pPr>
              <w:rPr>
                <w:rFonts w:cs="Times New Roman"/>
                <w:sz w:val="20"/>
                <w:szCs w:val="20"/>
              </w:rPr>
            </w:pPr>
            <w:r w:rsidRPr="00EC5187">
              <w:rPr>
                <w:rFonts w:cs="Times New Roman"/>
                <w:sz w:val="20"/>
                <w:szCs w:val="20"/>
              </w:rPr>
              <w:t>ОСЗ "Тунджа- Ямбол", офис Стралджа,  бул.Хемус №10</w:t>
            </w:r>
          </w:p>
          <w:p w:rsidR="00084E3F" w:rsidRPr="00EC5187" w:rsidRDefault="00084E3F" w:rsidP="00EC5187">
            <w:pPr>
              <w:rPr>
                <w:rFonts w:cs="Times New Roman"/>
                <w:sz w:val="20"/>
                <w:szCs w:val="20"/>
              </w:rPr>
            </w:pPr>
          </w:p>
          <w:p w:rsidR="00084E3F" w:rsidRPr="00EC5187" w:rsidRDefault="00084E3F" w:rsidP="00EC5187">
            <w:pPr>
              <w:rPr>
                <w:rFonts w:cs="Times New Roman"/>
                <w:sz w:val="20"/>
                <w:szCs w:val="20"/>
              </w:rPr>
            </w:pPr>
            <w:r w:rsidRPr="00EC5187">
              <w:rPr>
                <w:rFonts w:cs="Times New Roman"/>
                <w:sz w:val="20"/>
                <w:szCs w:val="20"/>
              </w:rPr>
              <w:t xml:space="preserve">ОСЗ"Елхово",  ул.Търговска№63 </w:t>
            </w:r>
          </w:p>
          <w:p w:rsidR="00084E3F" w:rsidRPr="00EC5187" w:rsidRDefault="00084E3F" w:rsidP="00EC5187">
            <w:pPr>
              <w:rPr>
                <w:rFonts w:cs="Times New Roman"/>
                <w:sz w:val="20"/>
                <w:szCs w:val="20"/>
              </w:rPr>
            </w:pPr>
          </w:p>
          <w:p w:rsidR="00084E3F" w:rsidRPr="00684C5B" w:rsidRDefault="00084E3F" w:rsidP="00EC5187">
            <w:pPr>
              <w:rPr>
                <w:rFonts w:cs="Times New Roman"/>
                <w:sz w:val="20"/>
                <w:szCs w:val="20"/>
              </w:rPr>
            </w:pPr>
            <w:r w:rsidRPr="00EC5187">
              <w:rPr>
                <w:rFonts w:cs="Times New Roman"/>
                <w:sz w:val="20"/>
                <w:szCs w:val="20"/>
              </w:rPr>
              <w:t xml:space="preserve">ОСЗ"Болярово" –  Ямбол,  ул.Девети септември№3 </w:t>
            </w:r>
          </w:p>
        </w:tc>
        <w:tc>
          <w:tcPr>
            <w:tcW w:w="3139" w:type="dxa"/>
            <w:gridSpan w:val="6"/>
            <w:shd w:val="clear" w:color="auto" w:fill="FFFFFF" w:themeFill="background1"/>
          </w:tcPr>
          <w:p w:rsidR="00084E3F" w:rsidRPr="00EC5187" w:rsidRDefault="00084E3F" w:rsidP="00EC5187">
            <w:pPr>
              <w:rPr>
                <w:rFonts w:cs="Times New Roman"/>
                <w:sz w:val="20"/>
                <w:szCs w:val="20"/>
              </w:rPr>
            </w:pPr>
            <w:r w:rsidRPr="00EC5187">
              <w:rPr>
                <w:rFonts w:cs="Times New Roman"/>
                <w:sz w:val="20"/>
                <w:szCs w:val="20"/>
              </w:rPr>
              <w:t>'ODZG_ Yambol@mzh.government.bg</w:t>
            </w:r>
          </w:p>
          <w:p w:rsidR="00084E3F" w:rsidRPr="00EC5187" w:rsidRDefault="00084E3F" w:rsidP="00EC5187">
            <w:pPr>
              <w:rPr>
                <w:rFonts w:cs="Times New Roman"/>
                <w:sz w:val="20"/>
                <w:szCs w:val="20"/>
              </w:rPr>
            </w:pPr>
          </w:p>
          <w:p w:rsidR="00084E3F" w:rsidRPr="00EC5187" w:rsidRDefault="00084E3F" w:rsidP="00EC5187">
            <w:pPr>
              <w:rPr>
                <w:rFonts w:cs="Times New Roman"/>
                <w:sz w:val="20"/>
                <w:szCs w:val="20"/>
              </w:rPr>
            </w:pPr>
            <w:r w:rsidRPr="00EC5187">
              <w:rPr>
                <w:rFonts w:cs="Times New Roman"/>
                <w:sz w:val="20"/>
                <w:szCs w:val="20"/>
              </w:rPr>
              <w:t>oszg_tundja@abv.bg</w:t>
            </w:r>
          </w:p>
          <w:p w:rsidR="00084E3F" w:rsidRPr="00EC5187" w:rsidRDefault="00084E3F" w:rsidP="00EC5187">
            <w:pPr>
              <w:rPr>
                <w:rFonts w:cs="Times New Roman"/>
                <w:sz w:val="20"/>
                <w:szCs w:val="20"/>
              </w:rPr>
            </w:pPr>
          </w:p>
          <w:p w:rsidR="00084E3F" w:rsidRPr="00EC5187" w:rsidRDefault="00084E3F" w:rsidP="00EC5187">
            <w:pPr>
              <w:rPr>
                <w:rFonts w:cs="Times New Roman"/>
                <w:sz w:val="20"/>
                <w:szCs w:val="20"/>
              </w:rPr>
            </w:pPr>
          </w:p>
          <w:p w:rsidR="00084E3F" w:rsidRPr="00EC5187" w:rsidRDefault="00084E3F" w:rsidP="00EC5187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EC5187">
              <w:rPr>
                <w:rFonts w:cs="Times New Roman"/>
                <w:sz w:val="20"/>
                <w:szCs w:val="20"/>
              </w:rPr>
              <w:t>oszg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_</w:t>
            </w:r>
            <w:r w:rsidRPr="00EC5187">
              <w:rPr>
                <w:rFonts w:cs="Times New Roman"/>
                <w:sz w:val="20"/>
                <w:szCs w:val="20"/>
              </w:rPr>
              <w:t>straldja@abv.bg</w:t>
            </w:r>
          </w:p>
          <w:p w:rsidR="00084E3F" w:rsidRPr="00EC5187" w:rsidRDefault="00084E3F" w:rsidP="00EC5187">
            <w:pPr>
              <w:rPr>
                <w:rFonts w:cs="Times New Roman"/>
                <w:sz w:val="20"/>
                <w:szCs w:val="20"/>
              </w:rPr>
            </w:pPr>
          </w:p>
          <w:p w:rsidR="00084E3F" w:rsidRPr="00EC5187" w:rsidRDefault="00084E3F" w:rsidP="00EC5187">
            <w:pPr>
              <w:rPr>
                <w:rFonts w:cs="Times New Roman"/>
                <w:sz w:val="20"/>
                <w:szCs w:val="20"/>
              </w:rPr>
            </w:pPr>
            <w:r w:rsidRPr="00EC5187">
              <w:rPr>
                <w:rFonts w:cs="Times New Roman"/>
                <w:sz w:val="20"/>
                <w:szCs w:val="20"/>
              </w:rPr>
              <w:t>oszg_elhovo@abv.bg</w:t>
            </w:r>
          </w:p>
          <w:p w:rsidR="00084E3F" w:rsidRPr="00EC5187" w:rsidRDefault="00084E3F" w:rsidP="00EC5187">
            <w:pPr>
              <w:rPr>
                <w:rFonts w:cs="Times New Roman"/>
                <w:sz w:val="20"/>
                <w:szCs w:val="20"/>
              </w:rPr>
            </w:pPr>
          </w:p>
          <w:p w:rsidR="00084E3F" w:rsidRPr="00EC5187" w:rsidRDefault="00084E3F" w:rsidP="00EC5187">
            <w:pPr>
              <w:rPr>
                <w:rFonts w:cs="Times New Roman"/>
                <w:sz w:val="20"/>
                <w:szCs w:val="20"/>
              </w:rPr>
            </w:pPr>
          </w:p>
          <w:p w:rsidR="00084E3F" w:rsidRPr="00684C5B" w:rsidRDefault="00084E3F" w:rsidP="00EC5187">
            <w:pPr>
              <w:rPr>
                <w:rFonts w:cs="Times New Roman"/>
                <w:sz w:val="20"/>
                <w:szCs w:val="20"/>
              </w:rPr>
            </w:pPr>
            <w:r w:rsidRPr="00EC5187">
              <w:rPr>
                <w:rFonts w:cs="Times New Roman"/>
                <w:sz w:val="20"/>
                <w:szCs w:val="20"/>
              </w:rPr>
              <w:t>oszg_boliarovo@abv.bg</w:t>
            </w:r>
          </w:p>
        </w:tc>
        <w:tc>
          <w:tcPr>
            <w:tcW w:w="2419" w:type="dxa"/>
            <w:gridSpan w:val="9"/>
            <w:shd w:val="clear" w:color="auto" w:fill="FFFFFF" w:themeFill="background1"/>
          </w:tcPr>
          <w:p w:rsidR="00084E3F" w:rsidRPr="00684C5B" w:rsidRDefault="00084E3F" w:rsidP="005A02CF">
            <w:pPr>
              <w:rPr>
                <w:rFonts w:cs="Times New Roman"/>
                <w:sz w:val="20"/>
                <w:szCs w:val="20"/>
              </w:rPr>
            </w:pPr>
            <w:r w:rsidRPr="00EC5187">
              <w:rPr>
                <w:rFonts w:cs="Times New Roman"/>
                <w:sz w:val="20"/>
                <w:szCs w:val="20"/>
              </w:rPr>
              <w:t>(046) 661 854 ; 661 863</w:t>
            </w:r>
          </w:p>
        </w:tc>
        <w:tc>
          <w:tcPr>
            <w:tcW w:w="4185" w:type="dxa"/>
            <w:gridSpan w:val="2"/>
            <w:shd w:val="clear" w:color="auto" w:fill="FFFFFF" w:themeFill="background1"/>
          </w:tcPr>
          <w:p w:rsidR="00084E3F" w:rsidRPr="00EC5187" w:rsidRDefault="00084E3F" w:rsidP="00471934">
            <w:pPr>
              <w:jc w:val="both"/>
              <w:rPr>
                <w:rFonts w:cs="Times New Roman"/>
                <w:sz w:val="20"/>
                <w:szCs w:val="20"/>
              </w:rPr>
            </w:pPr>
            <w:r w:rsidRPr="00EC5187">
              <w:rPr>
                <w:rFonts w:cs="Times New Roman"/>
                <w:sz w:val="20"/>
                <w:szCs w:val="20"/>
              </w:rPr>
              <w:t>В ОДЗ Ямбол и всички ОСЗ  Тунджа, Елхово вкл.  ОСЗ Болярово и офис Стралджа са поставени кутии за подаване на сигнали.</w:t>
            </w:r>
          </w:p>
          <w:p w:rsidR="00084E3F" w:rsidRPr="00EC5187" w:rsidRDefault="00084E3F" w:rsidP="00471934">
            <w:pPr>
              <w:jc w:val="both"/>
              <w:rPr>
                <w:rFonts w:cs="Times New Roman"/>
                <w:sz w:val="20"/>
                <w:szCs w:val="20"/>
              </w:rPr>
            </w:pPr>
            <w:r w:rsidRPr="00EC5187">
              <w:rPr>
                <w:rFonts w:cs="Times New Roman"/>
                <w:sz w:val="20"/>
                <w:szCs w:val="20"/>
              </w:rPr>
              <w:t xml:space="preserve">Освен това  сигнали могат да се подават и по обявените телефони и на </w:t>
            </w:r>
            <w:proofErr w:type="spellStart"/>
            <w:r w:rsidRPr="00EC5187">
              <w:rPr>
                <w:rFonts w:cs="Times New Roman"/>
                <w:sz w:val="20"/>
                <w:szCs w:val="20"/>
              </w:rPr>
              <w:t>е-mail</w:t>
            </w:r>
            <w:proofErr w:type="spellEnd"/>
            <w:r w:rsidRPr="00EC5187">
              <w:rPr>
                <w:rFonts w:cs="Times New Roman"/>
                <w:sz w:val="20"/>
                <w:szCs w:val="20"/>
              </w:rPr>
              <w:t xml:space="preserve"> адреса на ОДЗ или по пощата на обявените адреси.</w:t>
            </w:r>
          </w:p>
          <w:p w:rsidR="00084E3F" w:rsidRPr="00684C5B" w:rsidRDefault="00084E3F" w:rsidP="00471934">
            <w:pPr>
              <w:jc w:val="both"/>
              <w:rPr>
                <w:rFonts w:cs="Times New Roman"/>
                <w:sz w:val="20"/>
                <w:szCs w:val="20"/>
              </w:rPr>
            </w:pPr>
            <w:r w:rsidRPr="00EC5187">
              <w:rPr>
                <w:rFonts w:cs="Times New Roman"/>
                <w:sz w:val="20"/>
                <w:szCs w:val="20"/>
              </w:rPr>
              <w:t>Създадена е рубрика на интернет страницата на дирекцията, откъдето всяко едно лице, което счете че по някакъв начин от действие или бездействие са засегнати неговите права и законни интереси, може да подаде сигнал.</w:t>
            </w:r>
          </w:p>
        </w:tc>
        <w:tc>
          <w:tcPr>
            <w:tcW w:w="1541" w:type="dxa"/>
            <w:gridSpan w:val="2"/>
            <w:shd w:val="clear" w:color="auto" w:fill="FFFFFF" w:themeFill="background1"/>
          </w:tcPr>
          <w:p w:rsidR="00084E3F" w:rsidRPr="00684C5B" w:rsidRDefault="00084E3F" w:rsidP="005A02C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84E3F" w:rsidRPr="00684C5B" w:rsidTr="00683431">
        <w:trPr>
          <w:gridAfter w:val="1"/>
          <w:wAfter w:w="176" w:type="dxa"/>
          <w:trHeight w:val="408"/>
        </w:trPr>
        <w:tc>
          <w:tcPr>
            <w:tcW w:w="15451" w:type="dxa"/>
            <w:gridSpan w:val="29"/>
            <w:shd w:val="clear" w:color="auto" w:fill="A8D08D" w:themeFill="accent6" w:themeFillTint="99"/>
          </w:tcPr>
          <w:p w:rsidR="00084E3F" w:rsidRPr="00684C5B" w:rsidRDefault="00084E3F" w:rsidP="005A02CF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>Мерки за защита на лицата, подали сигнали</w:t>
            </w:r>
            <w:r w:rsidR="00C15F93">
              <w:rPr>
                <w:rFonts w:cs="Times New Roman"/>
                <w:sz w:val="20"/>
                <w:szCs w:val="20"/>
              </w:rPr>
              <w:t xml:space="preserve"> и </w:t>
            </w:r>
            <w:r w:rsidR="007E0E39">
              <w:rPr>
                <w:rFonts w:cs="Times New Roman"/>
                <w:sz w:val="20"/>
                <w:szCs w:val="20"/>
              </w:rPr>
              <w:t>сигурност на информацията.</w:t>
            </w:r>
          </w:p>
        </w:tc>
      </w:tr>
      <w:tr w:rsidR="00084E3F" w:rsidRPr="00684C5B" w:rsidTr="00324959">
        <w:trPr>
          <w:gridAfter w:val="1"/>
          <w:wAfter w:w="176" w:type="dxa"/>
          <w:trHeight w:val="1275"/>
        </w:trPr>
        <w:tc>
          <w:tcPr>
            <w:tcW w:w="4167" w:type="dxa"/>
            <w:gridSpan w:val="10"/>
            <w:shd w:val="clear" w:color="auto" w:fill="E2EFD9" w:themeFill="accent6" w:themeFillTint="33"/>
          </w:tcPr>
          <w:p w:rsidR="00084E3F" w:rsidRPr="00684C5B" w:rsidRDefault="00084E3F" w:rsidP="005A02CF">
            <w:pPr>
              <w:rPr>
                <w:rFonts w:cs="Times New Roman"/>
                <w:sz w:val="20"/>
                <w:szCs w:val="20"/>
              </w:rPr>
            </w:pPr>
            <w:r w:rsidRPr="00684C5B">
              <w:rPr>
                <w:rFonts w:cs="Times New Roman"/>
                <w:sz w:val="20"/>
                <w:szCs w:val="20"/>
              </w:rPr>
              <w:t xml:space="preserve">Същност на мерките </w:t>
            </w:r>
          </w:p>
        </w:tc>
        <w:tc>
          <w:tcPr>
            <w:tcW w:w="11284" w:type="dxa"/>
            <w:gridSpan w:val="19"/>
            <w:shd w:val="clear" w:color="auto" w:fill="FFFFFF" w:themeFill="background1"/>
          </w:tcPr>
          <w:p w:rsidR="00084E3F" w:rsidRDefault="00084E3F" w:rsidP="00EC5187">
            <w:pPr>
              <w:rPr>
                <w:rFonts w:cs="Times New Roman"/>
                <w:sz w:val="20"/>
                <w:szCs w:val="20"/>
              </w:rPr>
            </w:pPr>
            <w:r w:rsidRPr="00F760D6">
              <w:rPr>
                <w:rFonts w:eastAsia="Calibri" w:cs="Times New Roman"/>
                <w:sz w:val="20"/>
                <w:szCs w:val="20"/>
              </w:rPr>
              <w:t xml:space="preserve">Със Заповед № РД-04-92/06.12.2023г. са утвърдени Вътрешни правила за вътрешно подаване на сигнали и за </w:t>
            </w:r>
            <w:proofErr w:type="spellStart"/>
            <w:r w:rsidRPr="00F760D6">
              <w:rPr>
                <w:rFonts w:eastAsia="Calibri" w:cs="Times New Roman"/>
                <w:sz w:val="20"/>
                <w:szCs w:val="20"/>
              </w:rPr>
              <w:t>последващи</w:t>
            </w:r>
            <w:proofErr w:type="spellEnd"/>
            <w:r w:rsidRPr="00F760D6">
              <w:rPr>
                <w:rFonts w:eastAsia="Calibri" w:cs="Times New Roman"/>
                <w:sz w:val="20"/>
                <w:szCs w:val="20"/>
              </w:rPr>
              <w:t xml:space="preserve"> действия по тях в ОД“Земеделие“ Ямбол по Закона за защита на лицата, подаващи сигнали или публично оповестяващи информация за нарушения.</w:t>
            </w:r>
            <w:r w:rsidRPr="00EC5187">
              <w:rPr>
                <w:rFonts w:cs="Times New Roman"/>
                <w:sz w:val="20"/>
                <w:szCs w:val="20"/>
              </w:rPr>
              <w:t xml:space="preserve">, </w:t>
            </w:r>
          </w:p>
          <w:p w:rsidR="00084E3F" w:rsidRPr="00EC5187" w:rsidRDefault="00084E3F" w:rsidP="00EC5187">
            <w:pPr>
              <w:rPr>
                <w:rFonts w:cs="Times New Roman"/>
                <w:sz w:val="20"/>
                <w:szCs w:val="20"/>
              </w:rPr>
            </w:pPr>
            <w:r w:rsidRPr="00EC5187">
              <w:rPr>
                <w:rFonts w:cs="Times New Roman"/>
                <w:sz w:val="20"/>
                <w:szCs w:val="20"/>
              </w:rPr>
              <w:t xml:space="preserve">Вътрешни правила за оценка и управление на риска в ОД „Земеделие“ Ямбол; </w:t>
            </w:r>
          </w:p>
          <w:p w:rsidR="0061069E" w:rsidRDefault="00084E3F" w:rsidP="0061069E">
            <w:pPr>
              <w:rPr>
                <w:rFonts w:cs="Times New Roman"/>
                <w:sz w:val="20"/>
                <w:szCs w:val="20"/>
              </w:rPr>
            </w:pPr>
            <w:r w:rsidRPr="00EC5187">
              <w:rPr>
                <w:rFonts w:cs="Times New Roman"/>
                <w:sz w:val="20"/>
                <w:szCs w:val="20"/>
              </w:rPr>
              <w:t xml:space="preserve">Предприети са  мерки за информиране на гражданите за подаване на сигнали по всички възможни канали, при гарантиране на </w:t>
            </w:r>
            <w:r w:rsidR="0061069E">
              <w:rPr>
                <w:rFonts w:cs="Times New Roman"/>
                <w:sz w:val="20"/>
                <w:szCs w:val="20"/>
              </w:rPr>
              <w:t xml:space="preserve">пълната им </w:t>
            </w:r>
            <w:r w:rsidRPr="00EC5187">
              <w:rPr>
                <w:rFonts w:cs="Times New Roman"/>
                <w:sz w:val="20"/>
                <w:szCs w:val="20"/>
              </w:rPr>
              <w:t>конфиденциалност и защита на личните данни .</w:t>
            </w:r>
          </w:p>
          <w:p w:rsidR="0061069E" w:rsidRPr="0061069E" w:rsidRDefault="0061069E" w:rsidP="0061069E">
            <w:pPr>
              <w:rPr>
                <w:rFonts w:cs="Times New Roman"/>
                <w:sz w:val="20"/>
                <w:szCs w:val="20"/>
              </w:rPr>
            </w:pPr>
            <w:r w:rsidRPr="0061069E">
              <w:rPr>
                <w:rFonts w:eastAsia="Times New Roman" w:cs="Times New Roman"/>
                <w:sz w:val="20"/>
                <w:szCs w:val="20"/>
                <w:lang w:eastAsia="bg-BG"/>
              </w:rPr>
              <w:t xml:space="preserve">В ОД </w:t>
            </w:r>
            <w:r>
              <w:rPr>
                <w:rFonts w:eastAsia="Times New Roman" w:cs="Times New Roman"/>
                <w:sz w:val="20"/>
                <w:szCs w:val="20"/>
                <w:lang w:eastAsia="bg-BG"/>
              </w:rPr>
              <w:t>„Земеделие“ - Ямбол</w:t>
            </w:r>
            <w:r w:rsidRPr="0061069E">
              <w:rPr>
                <w:rFonts w:eastAsia="Times New Roman" w:cs="Times New Roman"/>
                <w:sz w:val="20"/>
                <w:szCs w:val="20"/>
                <w:lang w:eastAsia="bg-BG"/>
              </w:rPr>
              <w:t xml:space="preserve"> се използва надеждна и лицензирана антивирусна защита;</w:t>
            </w:r>
          </w:p>
          <w:p w:rsidR="0061069E" w:rsidRPr="00684C5B" w:rsidRDefault="0061069E" w:rsidP="0061069E">
            <w:pPr>
              <w:rPr>
                <w:rFonts w:cs="Times New Roman"/>
                <w:sz w:val="20"/>
                <w:szCs w:val="20"/>
              </w:rPr>
            </w:pPr>
            <w:r w:rsidRPr="0061069E">
              <w:rPr>
                <w:rFonts w:eastAsia="Times New Roman" w:cs="Times New Roman"/>
                <w:sz w:val="20"/>
                <w:szCs w:val="20"/>
                <w:lang w:eastAsia="bg-BG"/>
              </w:rPr>
              <w:t>Осигурена е защита на вътрешнат</w:t>
            </w:r>
            <w:r w:rsidR="00C15F93">
              <w:rPr>
                <w:rFonts w:eastAsia="Times New Roman" w:cs="Times New Roman"/>
                <w:sz w:val="20"/>
                <w:szCs w:val="20"/>
                <w:lang w:eastAsia="bg-BG"/>
              </w:rPr>
              <w:t>а мрежа в ОД „Земеделие“ - Ямбол</w:t>
            </w:r>
            <w:r w:rsidRPr="0061069E">
              <w:rPr>
                <w:rFonts w:eastAsia="Times New Roman" w:cs="Times New Roman"/>
                <w:sz w:val="20"/>
                <w:szCs w:val="20"/>
                <w:lang w:eastAsia="bg-BG"/>
              </w:rPr>
              <w:t>, чрез използване на защитна стена.</w:t>
            </w:r>
          </w:p>
        </w:tc>
      </w:tr>
    </w:tbl>
    <w:p w:rsidR="00F1658D" w:rsidRPr="00684C5B" w:rsidRDefault="00F1658D">
      <w:pPr>
        <w:rPr>
          <w:rFonts w:cs="Times New Roman"/>
          <w:sz w:val="20"/>
          <w:szCs w:val="20"/>
        </w:rPr>
      </w:pPr>
    </w:p>
    <w:sectPr w:rsidR="00F1658D" w:rsidRPr="00684C5B" w:rsidSect="00F45B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FE9" w:rsidRDefault="008E1FE9" w:rsidP="00EB15B6">
      <w:pPr>
        <w:spacing w:line="240" w:lineRule="auto"/>
      </w:pPr>
      <w:r>
        <w:separator/>
      </w:r>
    </w:p>
  </w:endnote>
  <w:endnote w:type="continuationSeparator" w:id="0">
    <w:p w:rsidR="008E1FE9" w:rsidRDefault="008E1FE9" w:rsidP="00EB15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FE9" w:rsidRDefault="008E1FE9" w:rsidP="00EB15B6">
      <w:pPr>
        <w:spacing w:line="240" w:lineRule="auto"/>
      </w:pPr>
      <w:r>
        <w:separator/>
      </w:r>
    </w:p>
  </w:footnote>
  <w:footnote w:type="continuationSeparator" w:id="0">
    <w:p w:rsidR="008E1FE9" w:rsidRDefault="008E1FE9" w:rsidP="00EB15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12F2"/>
    <w:multiLevelType w:val="hybridMultilevel"/>
    <w:tmpl w:val="023284EE"/>
    <w:lvl w:ilvl="0" w:tplc="89B216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C788E"/>
    <w:multiLevelType w:val="hybridMultilevel"/>
    <w:tmpl w:val="933CE468"/>
    <w:lvl w:ilvl="0" w:tplc="89B216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16CA3"/>
    <w:multiLevelType w:val="hybridMultilevel"/>
    <w:tmpl w:val="711E1DA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1C7ECA"/>
    <w:multiLevelType w:val="hybridMultilevel"/>
    <w:tmpl w:val="9AB242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B47"/>
    <w:rsid w:val="0000480D"/>
    <w:rsid w:val="0001179E"/>
    <w:rsid w:val="00013F7B"/>
    <w:rsid w:val="00015DD5"/>
    <w:rsid w:val="0003075A"/>
    <w:rsid w:val="00031A25"/>
    <w:rsid w:val="0003204E"/>
    <w:rsid w:val="00036129"/>
    <w:rsid w:val="000371E8"/>
    <w:rsid w:val="0005272F"/>
    <w:rsid w:val="000556BA"/>
    <w:rsid w:val="000678DE"/>
    <w:rsid w:val="00076F4B"/>
    <w:rsid w:val="0008125A"/>
    <w:rsid w:val="00081945"/>
    <w:rsid w:val="00084E3F"/>
    <w:rsid w:val="00090D21"/>
    <w:rsid w:val="000918A9"/>
    <w:rsid w:val="0009558A"/>
    <w:rsid w:val="000A526A"/>
    <w:rsid w:val="000A6319"/>
    <w:rsid w:val="000B4517"/>
    <w:rsid w:val="000B72AC"/>
    <w:rsid w:val="000C268F"/>
    <w:rsid w:val="000C4C80"/>
    <w:rsid w:val="000C6BCD"/>
    <w:rsid w:val="000D00BA"/>
    <w:rsid w:val="000E5F4C"/>
    <w:rsid w:val="00107D46"/>
    <w:rsid w:val="00123769"/>
    <w:rsid w:val="001254BC"/>
    <w:rsid w:val="00131A40"/>
    <w:rsid w:val="00132C33"/>
    <w:rsid w:val="00142289"/>
    <w:rsid w:val="001478A1"/>
    <w:rsid w:val="00151126"/>
    <w:rsid w:val="00173D11"/>
    <w:rsid w:val="0018496A"/>
    <w:rsid w:val="0019258B"/>
    <w:rsid w:val="00192CB7"/>
    <w:rsid w:val="00192F34"/>
    <w:rsid w:val="001A4ED1"/>
    <w:rsid w:val="001C0879"/>
    <w:rsid w:val="001C405D"/>
    <w:rsid w:val="001C48C9"/>
    <w:rsid w:val="001D4978"/>
    <w:rsid w:val="001D665F"/>
    <w:rsid w:val="001E1C63"/>
    <w:rsid w:val="001F2ECA"/>
    <w:rsid w:val="001F78E5"/>
    <w:rsid w:val="0020511B"/>
    <w:rsid w:val="002136D7"/>
    <w:rsid w:val="00230752"/>
    <w:rsid w:val="00237CE5"/>
    <w:rsid w:val="00237DE7"/>
    <w:rsid w:val="00241DF6"/>
    <w:rsid w:val="0025012A"/>
    <w:rsid w:val="002635A9"/>
    <w:rsid w:val="0026675F"/>
    <w:rsid w:val="00282B4C"/>
    <w:rsid w:val="002927CC"/>
    <w:rsid w:val="00297B19"/>
    <w:rsid w:val="002A0BDA"/>
    <w:rsid w:val="002C068D"/>
    <w:rsid w:val="002D1FFA"/>
    <w:rsid w:val="002D3AFC"/>
    <w:rsid w:val="002E41DB"/>
    <w:rsid w:val="002F1C8B"/>
    <w:rsid w:val="002F3FBC"/>
    <w:rsid w:val="002F7D1A"/>
    <w:rsid w:val="00300499"/>
    <w:rsid w:val="003065B0"/>
    <w:rsid w:val="00320258"/>
    <w:rsid w:val="00324959"/>
    <w:rsid w:val="00327BEC"/>
    <w:rsid w:val="003313B1"/>
    <w:rsid w:val="00335D01"/>
    <w:rsid w:val="00354B94"/>
    <w:rsid w:val="0037616F"/>
    <w:rsid w:val="003778AD"/>
    <w:rsid w:val="003907BD"/>
    <w:rsid w:val="003A29B6"/>
    <w:rsid w:val="003D57D9"/>
    <w:rsid w:val="003D6B16"/>
    <w:rsid w:val="003E2D7C"/>
    <w:rsid w:val="003E63F9"/>
    <w:rsid w:val="00424786"/>
    <w:rsid w:val="00425F07"/>
    <w:rsid w:val="00441F70"/>
    <w:rsid w:val="0044672D"/>
    <w:rsid w:val="00447D6D"/>
    <w:rsid w:val="004550BC"/>
    <w:rsid w:val="00456243"/>
    <w:rsid w:val="00471934"/>
    <w:rsid w:val="00486880"/>
    <w:rsid w:val="00491F76"/>
    <w:rsid w:val="00496BFE"/>
    <w:rsid w:val="004A0EB3"/>
    <w:rsid w:val="004C1E77"/>
    <w:rsid w:val="004D6E12"/>
    <w:rsid w:val="004E5779"/>
    <w:rsid w:val="005021BE"/>
    <w:rsid w:val="0050389D"/>
    <w:rsid w:val="00510723"/>
    <w:rsid w:val="00511254"/>
    <w:rsid w:val="00512E69"/>
    <w:rsid w:val="005134D4"/>
    <w:rsid w:val="0051729E"/>
    <w:rsid w:val="0051772B"/>
    <w:rsid w:val="00522009"/>
    <w:rsid w:val="00534927"/>
    <w:rsid w:val="0054336D"/>
    <w:rsid w:val="00567213"/>
    <w:rsid w:val="00567D33"/>
    <w:rsid w:val="00573659"/>
    <w:rsid w:val="0057552B"/>
    <w:rsid w:val="00590768"/>
    <w:rsid w:val="00595F3D"/>
    <w:rsid w:val="00597A21"/>
    <w:rsid w:val="005A02CF"/>
    <w:rsid w:val="005A339A"/>
    <w:rsid w:val="005C058F"/>
    <w:rsid w:val="005C425C"/>
    <w:rsid w:val="005C69E0"/>
    <w:rsid w:val="005D52BB"/>
    <w:rsid w:val="005E28C4"/>
    <w:rsid w:val="00602887"/>
    <w:rsid w:val="006074D5"/>
    <w:rsid w:val="0061069E"/>
    <w:rsid w:val="00620FA7"/>
    <w:rsid w:val="006255FC"/>
    <w:rsid w:val="00627670"/>
    <w:rsid w:val="00633171"/>
    <w:rsid w:val="0063571D"/>
    <w:rsid w:val="00635ADD"/>
    <w:rsid w:val="00640075"/>
    <w:rsid w:val="006407EC"/>
    <w:rsid w:val="006510FB"/>
    <w:rsid w:val="00655F8C"/>
    <w:rsid w:val="00680AFD"/>
    <w:rsid w:val="00683431"/>
    <w:rsid w:val="00684C5B"/>
    <w:rsid w:val="00690D09"/>
    <w:rsid w:val="006922DF"/>
    <w:rsid w:val="006A160A"/>
    <w:rsid w:val="006A4750"/>
    <w:rsid w:val="006B0D51"/>
    <w:rsid w:val="006C624D"/>
    <w:rsid w:val="006D2AA9"/>
    <w:rsid w:val="006D57F6"/>
    <w:rsid w:val="006E3554"/>
    <w:rsid w:val="006E3E9D"/>
    <w:rsid w:val="006E58B7"/>
    <w:rsid w:val="00701D39"/>
    <w:rsid w:val="00701DB7"/>
    <w:rsid w:val="00715744"/>
    <w:rsid w:val="007217BC"/>
    <w:rsid w:val="00732514"/>
    <w:rsid w:val="00733F48"/>
    <w:rsid w:val="00737921"/>
    <w:rsid w:val="007470F8"/>
    <w:rsid w:val="0077422D"/>
    <w:rsid w:val="00776DDA"/>
    <w:rsid w:val="007A43DC"/>
    <w:rsid w:val="007A68A7"/>
    <w:rsid w:val="007A7622"/>
    <w:rsid w:val="007A7DD8"/>
    <w:rsid w:val="007B46B3"/>
    <w:rsid w:val="007C272D"/>
    <w:rsid w:val="007C4459"/>
    <w:rsid w:val="007D697F"/>
    <w:rsid w:val="007E0E39"/>
    <w:rsid w:val="007F1BC2"/>
    <w:rsid w:val="007F26B7"/>
    <w:rsid w:val="007F3741"/>
    <w:rsid w:val="007F4739"/>
    <w:rsid w:val="00804C40"/>
    <w:rsid w:val="00807CEA"/>
    <w:rsid w:val="00813B33"/>
    <w:rsid w:val="008202C3"/>
    <w:rsid w:val="00832749"/>
    <w:rsid w:val="00840F20"/>
    <w:rsid w:val="008467D2"/>
    <w:rsid w:val="00846891"/>
    <w:rsid w:val="0085629C"/>
    <w:rsid w:val="0087256F"/>
    <w:rsid w:val="00874327"/>
    <w:rsid w:val="008A3E3C"/>
    <w:rsid w:val="008A491B"/>
    <w:rsid w:val="008A5C21"/>
    <w:rsid w:val="008E1FE9"/>
    <w:rsid w:val="00901DD9"/>
    <w:rsid w:val="00905C8C"/>
    <w:rsid w:val="00930DF5"/>
    <w:rsid w:val="009333FC"/>
    <w:rsid w:val="00943FEB"/>
    <w:rsid w:val="00952E09"/>
    <w:rsid w:val="0096183A"/>
    <w:rsid w:val="009670DB"/>
    <w:rsid w:val="009703AE"/>
    <w:rsid w:val="00976E54"/>
    <w:rsid w:val="00984277"/>
    <w:rsid w:val="00997F5F"/>
    <w:rsid w:val="009A2A26"/>
    <w:rsid w:val="009A46A6"/>
    <w:rsid w:val="009A610B"/>
    <w:rsid w:val="009C2A36"/>
    <w:rsid w:val="009D03E6"/>
    <w:rsid w:val="009F04DC"/>
    <w:rsid w:val="00A04F87"/>
    <w:rsid w:val="00A24060"/>
    <w:rsid w:val="00A2640B"/>
    <w:rsid w:val="00A5006D"/>
    <w:rsid w:val="00A53CFB"/>
    <w:rsid w:val="00A6732A"/>
    <w:rsid w:val="00A76965"/>
    <w:rsid w:val="00A83F22"/>
    <w:rsid w:val="00A913AF"/>
    <w:rsid w:val="00A9266F"/>
    <w:rsid w:val="00A972E4"/>
    <w:rsid w:val="00AD587A"/>
    <w:rsid w:val="00AE082A"/>
    <w:rsid w:val="00AE0F18"/>
    <w:rsid w:val="00AE3450"/>
    <w:rsid w:val="00AE46FA"/>
    <w:rsid w:val="00AF0780"/>
    <w:rsid w:val="00AF5D61"/>
    <w:rsid w:val="00B16F73"/>
    <w:rsid w:val="00B203EA"/>
    <w:rsid w:val="00B219BE"/>
    <w:rsid w:val="00B31D99"/>
    <w:rsid w:val="00B80247"/>
    <w:rsid w:val="00B80646"/>
    <w:rsid w:val="00B83B04"/>
    <w:rsid w:val="00BA218A"/>
    <w:rsid w:val="00BA4171"/>
    <w:rsid w:val="00BB7B19"/>
    <w:rsid w:val="00BE5C6B"/>
    <w:rsid w:val="00BE7CE3"/>
    <w:rsid w:val="00BF25D9"/>
    <w:rsid w:val="00C02205"/>
    <w:rsid w:val="00C142B1"/>
    <w:rsid w:val="00C15F93"/>
    <w:rsid w:val="00C17B4D"/>
    <w:rsid w:val="00C27A6D"/>
    <w:rsid w:val="00C52AF8"/>
    <w:rsid w:val="00C533C1"/>
    <w:rsid w:val="00C63236"/>
    <w:rsid w:val="00C65160"/>
    <w:rsid w:val="00C662F2"/>
    <w:rsid w:val="00C71492"/>
    <w:rsid w:val="00C7426B"/>
    <w:rsid w:val="00C80985"/>
    <w:rsid w:val="00C8129F"/>
    <w:rsid w:val="00CC5EBE"/>
    <w:rsid w:val="00CC6231"/>
    <w:rsid w:val="00CF78E7"/>
    <w:rsid w:val="00D0723D"/>
    <w:rsid w:val="00D11483"/>
    <w:rsid w:val="00D21C13"/>
    <w:rsid w:val="00D23F40"/>
    <w:rsid w:val="00D26DC6"/>
    <w:rsid w:val="00D308AD"/>
    <w:rsid w:val="00D45A4F"/>
    <w:rsid w:val="00D46F83"/>
    <w:rsid w:val="00D603A4"/>
    <w:rsid w:val="00D66F53"/>
    <w:rsid w:val="00D74E03"/>
    <w:rsid w:val="00D74FE0"/>
    <w:rsid w:val="00D96661"/>
    <w:rsid w:val="00D97528"/>
    <w:rsid w:val="00D97E53"/>
    <w:rsid w:val="00DA2592"/>
    <w:rsid w:val="00DB2080"/>
    <w:rsid w:val="00DB37F9"/>
    <w:rsid w:val="00DB4BFC"/>
    <w:rsid w:val="00DB6FFF"/>
    <w:rsid w:val="00DD7400"/>
    <w:rsid w:val="00DE3440"/>
    <w:rsid w:val="00DF6CEB"/>
    <w:rsid w:val="00E03474"/>
    <w:rsid w:val="00E0654C"/>
    <w:rsid w:val="00E06A5C"/>
    <w:rsid w:val="00E21010"/>
    <w:rsid w:val="00E34B99"/>
    <w:rsid w:val="00E372B0"/>
    <w:rsid w:val="00E373AE"/>
    <w:rsid w:val="00E4355C"/>
    <w:rsid w:val="00E47DF7"/>
    <w:rsid w:val="00E51CF4"/>
    <w:rsid w:val="00E567B6"/>
    <w:rsid w:val="00E77144"/>
    <w:rsid w:val="00E831A6"/>
    <w:rsid w:val="00E859E3"/>
    <w:rsid w:val="00E93923"/>
    <w:rsid w:val="00E95697"/>
    <w:rsid w:val="00EA0A54"/>
    <w:rsid w:val="00EA7F2C"/>
    <w:rsid w:val="00EB068B"/>
    <w:rsid w:val="00EB15B6"/>
    <w:rsid w:val="00EC5187"/>
    <w:rsid w:val="00EC71C7"/>
    <w:rsid w:val="00ED54DD"/>
    <w:rsid w:val="00EE0C7C"/>
    <w:rsid w:val="00EE2E6D"/>
    <w:rsid w:val="00EF2EF9"/>
    <w:rsid w:val="00F1064B"/>
    <w:rsid w:val="00F1658D"/>
    <w:rsid w:val="00F26F04"/>
    <w:rsid w:val="00F30A46"/>
    <w:rsid w:val="00F34E2B"/>
    <w:rsid w:val="00F44C07"/>
    <w:rsid w:val="00F45B47"/>
    <w:rsid w:val="00F550FD"/>
    <w:rsid w:val="00F60B57"/>
    <w:rsid w:val="00F61446"/>
    <w:rsid w:val="00F66B51"/>
    <w:rsid w:val="00F75DCD"/>
    <w:rsid w:val="00F760D6"/>
    <w:rsid w:val="00F84CD8"/>
    <w:rsid w:val="00F85F43"/>
    <w:rsid w:val="00F91B16"/>
    <w:rsid w:val="00F93649"/>
    <w:rsid w:val="00FA2853"/>
    <w:rsid w:val="00FA4A16"/>
    <w:rsid w:val="00FB710A"/>
    <w:rsid w:val="00FC4621"/>
    <w:rsid w:val="00FC71CA"/>
    <w:rsid w:val="00FC7536"/>
    <w:rsid w:val="00FE1CA7"/>
    <w:rsid w:val="00FF3BE8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5B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12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8125A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52AF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52AF8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C52AF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52AF8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C52AF8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EB15B6"/>
    <w:pPr>
      <w:spacing w:line="240" w:lineRule="auto"/>
    </w:pPr>
    <w:rPr>
      <w:sz w:val="20"/>
      <w:szCs w:val="20"/>
    </w:rPr>
  </w:style>
  <w:style w:type="character" w:customStyle="1" w:styleId="ac">
    <w:name w:val="Текст под линия Знак"/>
    <w:basedOn w:val="a0"/>
    <w:link w:val="ab"/>
    <w:uiPriority w:val="99"/>
    <w:semiHidden/>
    <w:rsid w:val="00EB15B6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B15B6"/>
    <w:rPr>
      <w:vertAlign w:val="superscript"/>
    </w:rPr>
  </w:style>
  <w:style w:type="paragraph" w:styleId="ae">
    <w:name w:val="List Paragraph"/>
    <w:basedOn w:val="a"/>
    <w:uiPriority w:val="34"/>
    <w:qFormat/>
    <w:rsid w:val="005E28C4"/>
    <w:pPr>
      <w:spacing w:line="240" w:lineRule="auto"/>
      <w:ind w:left="720"/>
      <w:contextualSpacing/>
    </w:pPr>
    <w:rPr>
      <w:rFonts w:asciiTheme="minorHAnsi" w:eastAsiaTheme="minorEastAsia" w:hAnsiTheme="minorHAns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5B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12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8125A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52AF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52AF8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C52AF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52AF8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C52AF8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EB15B6"/>
    <w:pPr>
      <w:spacing w:line="240" w:lineRule="auto"/>
    </w:pPr>
    <w:rPr>
      <w:sz w:val="20"/>
      <w:szCs w:val="20"/>
    </w:rPr>
  </w:style>
  <w:style w:type="character" w:customStyle="1" w:styleId="ac">
    <w:name w:val="Текст под линия Знак"/>
    <w:basedOn w:val="a0"/>
    <w:link w:val="ab"/>
    <w:uiPriority w:val="99"/>
    <w:semiHidden/>
    <w:rsid w:val="00EB15B6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B15B6"/>
    <w:rPr>
      <w:vertAlign w:val="superscript"/>
    </w:rPr>
  </w:style>
  <w:style w:type="paragraph" w:styleId="ae">
    <w:name w:val="List Paragraph"/>
    <w:basedOn w:val="a"/>
    <w:uiPriority w:val="34"/>
    <w:qFormat/>
    <w:rsid w:val="005E28C4"/>
    <w:pPr>
      <w:spacing w:line="240" w:lineRule="auto"/>
      <w:ind w:left="720"/>
      <w:contextualSpacing/>
    </w:pPr>
    <w:rPr>
      <w:rFonts w:asciiTheme="minorHAnsi" w:eastAsiaTheme="minorEastAsia" w:hAnsiTheme="minorHAns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9322F-E442-4C52-8CB5-C3CF3410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3482</Words>
  <Characters>19853</Characters>
  <Application>Microsoft Office Word</Application>
  <DocSecurity>0</DocSecurity>
  <Lines>165</Lines>
  <Paragraphs>46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Моника Чулева</dc:creator>
  <cp:lastModifiedBy>balanova</cp:lastModifiedBy>
  <cp:revision>2</cp:revision>
  <cp:lastPrinted>2025-01-13T11:59:00Z</cp:lastPrinted>
  <dcterms:created xsi:type="dcterms:W3CDTF">2025-01-15T08:54:00Z</dcterms:created>
  <dcterms:modified xsi:type="dcterms:W3CDTF">2025-01-15T08:54:00Z</dcterms:modified>
</cp:coreProperties>
</file>