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8F4274" w:rsidTr="00DF42CC">
        <w:tc>
          <w:tcPr>
            <w:tcW w:w="9923" w:type="dxa"/>
            <w:shd w:val="clear" w:color="auto" w:fill="C0C0C0"/>
          </w:tcPr>
          <w:p w:rsidR="00403CB9" w:rsidRPr="008F4274" w:rsidRDefault="00403CB9" w:rsidP="008F4274">
            <w:pPr>
              <w:jc w:val="both"/>
              <w:rPr>
                <w:rFonts w:ascii="Arial" w:hAnsi="Arial" w:cs="Arial"/>
                <w:i/>
                <w:sz w:val="20"/>
                <w:lang w:val="bg-BG"/>
              </w:rPr>
            </w:pPr>
            <w:r w:rsidRPr="008F4274">
              <w:rPr>
                <w:rFonts w:ascii="Arial" w:hAnsi="Arial" w:cs="Arial"/>
                <w:i/>
                <w:sz w:val="20"/>
                <w:lang w:val="bg-BG"/>
              </w:rPr>
              <w:t>Директни плащания</w:t>
            </w:r>
          </w:p>
        </w:tc>
      </w:tr>
    </w:tbl>
    <w:p w:rsidR="00181EE2" w:rsidRPr="008F4274" w:rsidRDefault="00181EE2" w:rsidP="008F4274">
      <w:pPr>
        <w:jc w:val="both"/>
        <w:rPr>
          <w:rStyle w:val="longtext"/>
          <w:rFonts w:ascii="Arial" w:hAnsi="Arial" w:cs="Arial"/>
          <w:b/>
          <w:sz w:val="20"/>
          <w:lang w:val="bg-BG"/>
        </w:rPr>
      </w:pPr>
    </w:p>
    <w:p w:rsidR="00181EE2" w:rsidRPr="008F4274" w:rsidRDefault="00181EE2" w:rsidP="008F4274">
      <w:pPr>
        <w:jc w:val="both"/>
        <w:rPr>
          <w:rStyle w:val="longtext"/>
          <w:rFonts w:ascii="Arial" w:hAnsi="Arial" w:cs="Arial"/>
          <w:sz w:val="20"/>
          <w:lang w:val="bg-BG"/>
        </w:rPr>
      </w:pPr>
      <w:r w:rsidRPr="008F4274">
        <w:rPr>
          <w:rStyle w:val="longtext"/>
          <w:rFonts w:ascii="Arial" w:hAnsi="Arial" w:cs="Arial"/>
          <w:b/>
          <w:sz w:val="20"/>
          <w:lang w:val="bg-BG"/>
        </w:rPr>
        <w:t>1. На заседание на Смесения комитет по директни плащания и РСР към ЕК, проведено в Брюксел на 28 август 2019 г., държавите членки на ЕС единодушно подкрепиха проекта на Решение за изпълнение, предложен от ЕК за предоставяне на възможност на определени държави да изплатят завишен размер авансови плащания по схемите за директни плащания и някои мерки за развитие на селските райони за 2019 г.</w:t>
      </w:r>
      <w:r w:rsidRPr="008F4274">
        <w:rPr>
          <w:rStyle w:val="longtext"/>
          <w:rFonts w:ascii="Arial" w:hAnsi="Arial" w:cs="Arial"/>
          <w:sz w:val="20"/>
          <w:lang w:val="bg-BG"/>
        </w:rPr>
        <w:t xml:space="preserve"> Авансови плащания могат да се изплащат след 16 октомври на годината на заявяване, но само по схеми за подкрепа, по които Разплащателната агенция е приключила всички проверки. Проектът на Решение е разработен на основата на искания на редица ДЧ, при които има тежки климатични условия, засягащи земеделската им дейност. България е сред държавите, които поискаха да бъдат включени в проекта. Другите държави, адресирани в Решението са Белгия, Чехия, Ирландия, Гърция, Испания, Франция, Хърватия, Италия, Латвия, Литва, Люксембург, Унгария, Полша, Португалия (континенталната част на Португалия и </w:t>
      </w:r>
      <w:proofErr w:type="spellStart"/>
      <w:r w:rsidRPr="008F4274">
        <w:rPr>
          <w:rStyle w:val="longtext"/>
          <w:rFonts w:ascii="Arial" w:hAnsi="Arial" w:cs="Arial"/>
          <w:sz w:val="20"/>
          <w:lang w:val="bg-BG"/>
        </w:rPr>
        <w:t>Азорските</w:t>
      </w:r>
      <w:proofErr w:type="spellEnd"/>
      <w:r w:rsidRPr="008F4274">
        <w:rPr>
          <w:rStyle w:val="longtext"/>
          <w:rFonts w:ascii="Arial" w:hAnsi="Arial" w:cs="Arial"/>
          <w:sz w:val="20"/>
          <w:lang w:val="bg-BG"/>
        </w:rPr>
        <w:t xml:space="preserve"> острови), Румъния, Финландия и Обединеното кралство (Северна Ирландия). След гласуването в рамките на Смесения комитет по директни плащания и РСР проектът на Решение трябва да премине вътрешните процедури по одобрение в ЕК и ще влезе в сила след публикуване в Официален ве</w:t>
      </w:r>
      <w:r w:rsidR="00E30DFC" w:rsidRPr="008F4274">
        <w:rPr>
          <w:rStyle w:val="longtext"/>
          <w:rFonts w:ascii="Arial" w:hAnsi="Arial" w:cs="Arial"/>
          <w:sz w:val="20"/>
          <w:lang w:val="bg-BG"/>
        </w:rPr>
        <w:t>стник на ЕК.</w:t>
      </w:r>
    </w:p>
    <w:p w:rsidR="00181EE2" w:rsidRPr="008F4274" w:rsidRDefault="00181EE2" w:rsidP="008F4274">
      <w:pPr>
        <w:jc w:val="both"/>
        <w:rPr>
          <w:rStyle w:val="longtext"/>
          <w:rFonts w:ascii="Arial" w:hAnsi="Arial" w:cs="Arial"/>
          <w:b/>
          <w:sz w:val="20"/>
          <w:lang w:val="bg-BG"/>
        </w:rPr>
      </w:pPr>
    </w:p>
    <w:p w:rsidR="00181EE2" w:rsidRPr="008F4274" w:rsidRDefault="00181EE2" w:rsidP="008F4274">
      <w:pPr>
        <w:jc w:val="both"/>
        <w:rPr>
          <w:rStyle w:val="longtext"/>
          <w:rFonts w:ascii="Arial" w:hAnsi="Arial" w:cs="Arial"/>
          <w:sz w:val="20"/>
          <w:lang w:val="bg-BG"/>
        </w:rPr>
      </w:pPr>
      <w:r w:rsidRPr="008F4274">
        <w:rPr>
          <w:rStyle w:val="longtext"/>
          <w:rFonts w:ascii="Arial" w:hAnsi="Arial" w:cs="Arial"/>
          <w:b/>
          <w:sz w:val="20"/>
          <w:lang w:val="bg-BG"/>
        </w:rPr>
        <w:t xml:space="preserve">2. Проект на </w:t>
      </w:r>
      <w:proofErr w:type="spellStart"/>
      <w:r w:rsidRPr="008F4274">
        <w:rPr>
          <w:rStyle w:val="longtext"/>
          <w:rFonts w:ascii="Arial" w:hAnsi="Arial" w:cs="Arial"/>
          <w:b/>
          <w:sz w:val="20"/>
          <w:lang w:val="bg-BG"/>
        </w:rPr>
        <w:t>Решениe</w:t>
      </w:r>
      <w:proofErr w:type="spellEnd"/>
      <w:r w:rsidRPr="008F4274">
        <w:rPr>
          <w:rStyle w:val="longtext"/>
          <w:rFonts w:ascii="Arial" w:hAnsi="Arial" w:cs="Arial"/>
          <w:b/>
          <w:sz w:val="20"/>
          <w:lang w:val="bg-BG"/>
        </w:rPr>
        <w:t xml:space="preserve"> за изпълнение на ЕК за </w:t>
      </w:r>
      <w:proofErr w:type="spellStart"/>
      <w:r w:rsidRPr="008F4274">
        <w:rPr>
          <w:rStyle w:val="longtext"/>
          <w:rFonts w:ascii="Arial" w:hAnsi="Arial" w:cs="Arial"/>
          <w:b/>
          <w:sz w:val="20"/>
          <w:lang w:val="bg-BG"/>
        </w:rPr>
        <w:t>дерогации</w:t>
      </w:r>
      <w:proofErr w:type="spellEnd"/>
      <w:r w:rsidRPr="008F4274">
        <w:rPr>
          <w:rStyle w:val="longtext"/>
          <w:rFonts w:ascii="Arial" w:hAnsi="Arial" w:cs="Arial"/>
          <w:b/>
          <w:sz w:val="20"/>
          <w:lang w:val="bg-BG"/>
        </w:rPr>
        <w:t xml:space="preserve"> от някои изисквания по отношение на диверсификация</w:t>
      </w:r>
      <w:r w:rsidR="009D3D01" w:rsidRPr="008F4274">
        <w:rPr>
          <w:rStyle w:val="longtext"/>
          <w:rFonts w:ascii="Arial" w:hAnsi="Arial" w:cs="Arial"/>
          <w:b/>
          <w:sz w:val="20"/>
          <w:lang w:val="bg-BG"/>
        </w:rPr>
        <w:t>та</w:t>
      </w:r>
      <w:r w:rsidRPr="008F4274">
        <w:rPr>
          <w:rStyle w:val="longtext"/>
          <w:rFonts w:ascii="Arial" w:hAnsi="Arial" w:cs="Arial"/>
          <w:b/>
          <w:sz w:val="20"/>
          <w:lang w:val="bg-BG"/>
        </w:rPr>
        <w:t xml:space="preserve"> на културите и екологично насочени</w:t>
      </w:r>
      <w:r w:rsidR="009D3D01" w:rsidRPr="008F4274">
        <w:rPr>
          <w:rStyle w:val="longtext"/>
          <w:rFonts w:ascii="Arial" w:hAnsi="Arial" w:cs="Arial"/>
          <w:b/>
          <w:sz w:val="20"/>
          <w:lang w:val="bg-BG"/>
        </w:rPr>
        <w:t>те</w:t>
      </w:r>
      <w:r w:rsidRPr="008F4274">
        <w:rPr>
          <w:rStyle w:val="longtext"/>
          <w:rFonts w:ascii="Arial" w:hAnsi="Arial" w:cs="Arial"/>
          <w:b/>
          <w:sz w:val="20"/>
          <w:lang w:val="bg-BG"/>
        </w:rPr>
        <w:t xml:space="preserve"> площи беше гласувано </w:t>
      </w:r>
      <w:r w:rsidR="009D3D01" w:rsidRPr="008F4274">
        <w:rPr>
          <w:rStyle w:val="longtext"/>
          <w:rFonts w:ascii="Arial" w:hAnsi="Arial" w:cs="Arial"/>
          <w:b/>
          <w:sz w:val="20"/>
          <w:lang w:val="bg-BG"/>
        </w:rPr>
        <w:t>единодушно</w:t>
      </w:r>
      <w:r w:rsidRPr="008F4274">
        <w:rPr>
          <w:rStyle w:val="longtext"/>
          <w:rFonts w:ascii="Arial" w:hAnsi="Arial" w:cs="Arial"/>
          <w:b/>
          <w:sz w:val="20"/>
          <w:lang w:val="bg-BG"/>
        </w:rPr>
        <w:t xml:space="preserve"> на заседание на Комитета по директни плащания на 28 август 2019 г. в Брюксел. </w:t>
      </w:r>
      <w:r w:rsidRPr="008F4274">
        <w:rPr>
          <w:rStyle w:val="longtext"/>
          <w:rFonts w:ascii="Arial" w:hAnsi="Arial" w:cs="Arial"/>
          <w:sz w:val="20"/>
          <w:lang w:val="bg-BG"/>
        </w:rPr>
        <w:t>Белгия, Испания, Франция, Литва, Полша и Португалия уведомиха ЕК, че селскостопанската дейност в някои райони на тези ДЧ е засегната от тежката суша през пролетта и лятото, по-специално по отношение на фураж</w:t>
      </w:r>
      <w:r w:rsidR="005F7767" w:rsidRPr="008F4274">
        <w:rPr>
          <w:rStyle w:val="longtext"/>
          <w:rFonts w:ascii="Arial" w:hAnsi="Arial" w:cs="Arial"/>
          <w:sz w:val="20"/>
          <w:lang w:val="bg-BG"/>
        </w:rPr>
        <w:t>и</w:t>
      </w:r>
      <w:r w:rsidRPr="008F4274">
        <w:rPr>
          <w:rStyle w:val="longtext"/>
          <w:rFonts w:ascii="Arial" w:hAnsi="Arial" w:cs="Arial"/>
          <w:sz w:val="20"/>
          <w:lang w:val="bg-BG"/>
        </w:rPr>
        <w:t>те за изхранване на животните. Сушата се е отразила на хранителната стойност на съответните фуражни култури, както и на отглеждането на алтернативни източници на фураж за животни, като зимни или пролетни зърнени култури (забавяне на засяването на пролетни култури или предизвикване на ранно зреене или ниска степен на кълняемост за зимните). За да могат да изхранят животните, земеделските стопани имат по-голяма гъвкавост при използването на земя, която в нормални времена не се използва за производствени цели. След приключване на вътрешните процедури</w:t>
      </w:r>
      <w:r w:rsidR="00063A22" w:rsidRPr="008F4274">
        <w:rPr>
          <w:rStyle w:val="longtext"/>
          <w:rFonts w:ascii="Arial" w:hAnsi="Arial" w:cs="Arial"/>
          <w:sz w:val="20"/>
          <w:lang w:val="bg-BG"/>
        </w:rPr>
        <w:t xml:space="preserve"> по одобрение</w:t>
      </w:r>
      <w:r w:rsidRPr="008F4274">
        <w:rPr>
          <w:rStyle w:val="longtext"/>
          <w:rFonts w:ascii="Arial" w:hAnsi="Arial" w:cs="Arial"/>
          <w:sz w:val="20"/>
          <w:lang w:val="bg-BG"/>
        </w:rPr>
        <w:t xml:space="preserve"> Решението за изпълнение </w:t>
      </w:r>
      <w:r w:rsidR="00063A22" w:rsidRPr="008F4274">
        <w:rPr>
          <w:rStyle w:val="longtext"/>
          <w:rFonts w:ascii="Arial" w:hAnsi="Arial" w:cs="Arial"/>
          <w:sz w:val="20"/>
          <w:lang w:val="bg-BG"/>
        </w:rPr>
        <w:t xml:space="preserve">ще бъде публикувано </w:t>
      </w:r>
      <w:r w:rsidRPr="008F4274">
        <w:rPr>
          <w:rStyle w:val="longtext"/>
          <w:rFonts w:ascii="Arial" w:hAnsi="Arial" w:cs="Arial"/>
          <w:sz w:val="20"/>
          <w:lang w:val="bg-BG"/>
        </w:rPr>
        <w:t>в Официален вестник на ЕС</w:t>
      </w:r>
      <w:r w:rsidR="00063A22" w:rsidRPr="008F4274">
        <w:rPr>
          <w:rStyle w:val="longtext"/>
          <w:rFonts w:ascii="Arial" w:hAnsi="Arial" w:cs="Arial"/>
          <w:sz w:val="20"/>
          <w:lang w:val="bg-BG"/>
        </w:rPr>
        <w:t>, като по информация от Комисията, това се предвижда за</w:t>
      </w:r>
      <w:r w:rsidRPr="008F4274">
        <w:rPr>
          <w:rStyle w:val="longtext"/>
          <w:rFonts w:ascii="Arial" w:hAnsi="Arial" w:cs="Arial"/>
          <w:sz w:val="20"/>
          <w:lang w:val="bg-BG"/>
        </w:rPr>
        <w:t xml:space="preserve"> началото на септември.</w:t>
      </w:r>
    </w:p>
    <w:p w:rsidR="00181EE2" w:rsidRPr="008F4274" w:rsidRDefault="00181EE2" w:rsidP="008F4274">
      <w:pPr>
        <w:jc w:val="both"/>
        <w:rPr>
          <w:rStyle w:val="longtext"/>
          <w:rFonts w:ascii="Arial" w:hAnsi="Arial" w:cs="Arial"/>
          <w:b/>
          <w:sz w:val="20"/>
          <w:lang w:val="bg-BG"/>
        </w:rPr>
      </w:pPr>
    </w:p>
    <w:p w:rsidR="005B7ECE" w:rsidRPr="008F4274" w:rsidRDefault="00627934" w:rsidP="008F4274">
      <w:pPr>
        <w:jc w:val="both"/>
        <w:rPr>
          <w:rFonts w:ascii="Arial" w:hAnsi="Arial" w:cs="Arial"/>
          <w:sz w:val="20"/>
          <w:lang w:val="bg-BG"/>
        </w:rPr>
      </w:pPr>
      <w:r w:rsidRPr="008F4274">
        <w:rPr>
          <w:rStyle w:val="longtext"/>
          <w:rFonts w:ascii="Arial" w:hAnsi="Arial" w:cs="Arial"/>
          <w:b/>
          <w:sz w:val="20"/>
          <w:lang w:val="bg-BG"/>
        </w:rPr>
        <w:t>3</w:t>
      </w:r>
      <w:r w:rsidR="005B7ECE" w:rsidRPr="008F4274">
        <w:rPr>
          <w:rStyle w:val="longtext"/>
          <w:rFonts w:ascii="Arial" w:hAnsi="Arial" w:cs="Arial"/>
          <w:b/>
          <w:sz w:val="20"/>
          <w:lang w:val="bg-BG"/>
        </w:rPr>
        <w:t>.</w:t>
      </w:r>
      <w:r w:rsidRPr="008F4274">
        <w:rPr>
          <w:rStyle w:val="longtext"/>
          <w:rFonts w:ascii="Arial" w:hAnsi="Arial" w:cs="Arial"/>
          <w:b/>
          <w:sz w:val="20"/>
          <w:lang w:val="bg-BG"/>
        </w:rPr>
        <w:t xml:space="preserve"> </w:t>
      </w:r>
      <w:r w:rsidR="005B7ECE" w:rsidRPr="008F4274">
        <w:rPr>
          <w:rStyle w:val="longtext"/>
          <w:rFonts w:ascii="Arial" w:hAnsi="Arial" w:cs="Arial"/>
          <w:b/>
          <w:sz w:val="20"/>
          <w:lang w:val="bg-BG"/>
        </w:rPr>
        <w:t>Изискванията към документите за реализация на животни</w:t>
      </w:r>
      <w:r w:rsidR="004F5D49" w:rsidRPr="008F4274">
        <w:rPr>
          <w:rStyle w:val="longtext"/>
          <w:rFonts w:ascii="Arial" w:hAnsi="Arial" w:cs="Arial"/>
          <w:b/>
          <w:sz w:val="20"/>
          <w:lang w:val="bg-BG"/>
        </w:rPr>
        <w:t>,</w:t>
      </w:r>
      <w:r w:rsidR="005B7ECE" w:rsidRPr="008F4274">
        <w:rPr>
          <w:rStyle w:val="longtext"/>
          <w:rFonts w:ascii="Arial" w:hAnsi="Arial" w:cs="Arial"/>
          <w:b/>
          <w:sz w:val="20"/>
          <w:lang w:val="bg-BG"/>
        </w:rPr>
        <w:t xml:space="preserve"> предназначени за месо и за</w:t>
      </w:r>
      <w:r w:rsidR="004F5D49" w:rsidRPr="008F4274">
        <w:rPr>
          <w:rStyle w:val="longtext"/>
          <w:rFonts w:ascii="Arial" w:hAnsi="Arial" w:cs="Arial"/>
          <w:b/>
          <w:sz w:val="20"/>
          <w:lang w:val="bg-BG"/>
        </w:rPr>
        <w:t>я</w:t>
      </w:r>
      <w:r w:rsidR="005B7ECE" w:rsidRPr="008F4274">
        <w:rPr>
          <w:rStyle w:val="longtext"/>
          <w:rFonts w:ascii="Arial" w:hAnsi="Arial" w:cs="Arial"/>
          <w:b/>
          <w:sz w:val="20"/>
          <w:lang w:val="bg-BG"/>
        </w:rPr>
        <w:t>вени за подпомагане по схемите за обвързана подкрепа за Кампания 2019 бяха публикувани на електронната страница на МЗХГ.</w:t>
      </w:r>
      <w:r w:rsidR="005B7ECE" w:rsidRPr="008F4274">
        <w:rPr>
          <w:rStyle w:val="longtext"/>
          <w:rFonts w:ascii="Arial" w:hAnsi="Arial" w:cs="Arial"/>
          <w:sz w:val="20"/>
          <w:lang w:val="bg-BG"/>
        </w:rPr>
        <w:t xml:space="preserve">  От Кампания 2019 земеделските стопани</w:t>
      </w:r>
      <w:r w:rsidR="008F4274">
        <w:rPr>
          <w:rStyle w:val="longtext"/>
          <w:rFonts w:ascii="Arial" w:hAnsi="Arial" w:cs="Arial"/>
          <w:sz w:val="20"/>
          <w:lang w:val="bg-BG"/>
        </w:rPr>
        <w:t>,</w:t>
      </w:r>
      <w:r w:rsidR="005B7ECE" w:rsidRPr="008F4274">
        <w:rPr>
          <w:rStyle w:val="longtext"/>
          <w:rFonts w:ascii="Arial" w:hAnsi="Arial" w:cs="Arial"/>
          <w:sz w:val="20"/>
          <w:lang w:val="bg-BG"/>
        </w:rPr>
        <w:t xml:space="preserve"> заявили за подпомагане животни по схемите за: месодайни крави и юници (СМКЮ), месодайни крави под селекционен контрол (ЕЖСК-месо) и овце-майки и кози майки под селекционен контрол (ДПЖСК)</w:t>
      </w:r>
      <w:r w:rsidR="008F4274">
        <w:rPr>
          <w:rStyle w:val="longtext"/>
          <w:rFonts w:ascii="Arial" w:hAnsi="Arial" w:cs="Arial"/>
          <w:sz w:val="20"/>
          <w:lang w:val="bg-BG"/>
        </w:rPr>
        <w:t>,</w:t>
      </w:r>
      <w:r w:rsidR="005B7ECE" w:rsidRPr="008F4274">
        <w:rPr>
          <w:rStyle w:val="longtext"/>
          <w:rFonts w:ascii="Arial" w:hAnsi="Arial" w:cs="Arial"/>
          <w:sz w:val="20"/>
          <w:lang w:val="bg-BG"/>
        </w:rPr>
        <w:t xml:space="preserve"> ще доказват пазарна реализация</w:t>
      </w:r>
      <w:r w:rsidR="007F5F46" w:rsidRPr="008F4274">
        <w:rPr>
          <w:rStyle w:val="longtext"/>
          <w:rFonts w:ascii="Arial" w:hAnsi="Arial" w:cs="Arial"/>
          <w:sz w:val="20"/>
          <w:lang w:val="bg-BG"/>
        </w:rPr>
        <w:t xml:space="preserve"> </w:t>
      </w:r>
      <w:r w:rsidR="005B7ECE" w:rsidRPr="008F4274">
        <w:rPr>
          <w:rStyle w:val="longtext"/>
          <w:rFonts w:ascii="Arial" w:hAnsi="Arial" w:cs="Arial"/>
          <w:sz w:val="20"/>
          <w:lang w:val="bg-BG"/>
        </w:rPr>
        <w:t>на закланите,</w:t>
      </w:r>
      <w:r w:rsidR="007F5F46" w:rsidRPr="008F4274">
        <w:rPr>
          <w:rStyle w:val="longtext"/>
          <w:rFonts w:ascii="Arial" w:hAnsi="Arial" w:cs="Arial"/>
          <w:sz w:val="20"/>
          <w:lang w:val="bg-BG"/>
        </w:rPr>
        <w:t xml:space="preserve"> продадените </w:t>
      </w:r>
      <w:r w:rsidR="005B7ECE" w:rsidRPr="008F4274">
        <w:rPr>
          <w:rStyle w:val="longtext"/>
          <w:rFonts w:ascii="Arial" w:hAnsi="Arial" w:cs="Arial"/>
          <w:sz w:val="20"/>
          <w:lang w:val="bg-BG"/>
        </w:rPr>
        <w:t>или изнес</w:t>
      </w:r>
      <w:r w:rsidR="007F5F46" w:rsidRPr="008F4274">
        <w:rPr>
          <w:rStyle w:val="longtext"/>
          <w:rFonts w:ascii="Arial" w:hAnsi="Arial" w:cs="Arial"/>
          <w:sz w:val="20"/>
          <w:lang w:val="bg-BG"/>
        </w:rPr>
        <w:t xml:space="preserve">ените от страната животни, чрез </w:t>
      </w:r>
      <w:r w:rsidR="005B7ECE" w:rsidRPr="008F4274">
        <w:rPr>
          <w:rStyle w:val="longtext"/>
          <w:rFonts w:ascii="Arial" w:hAnsi="Arial" w:cs="Arial"/>
          <w:sz w:val="20"/>
          <w:lang w:val="bg-BG"/>
        </w:rPr>
        <w:t xml:space="preserve">ветеринарномедицински и счетоводни документи, издадени в периода от 01 октомври 2018 до 30 септември 2019 година. </w:t>
      </w:r>
      <w:r w:rsidR="00642960" w:rsidRPr="008F4274">
        <w:rPr>
          <w:rFonts w:ascii="Arial" w:hAnsi="Arial" w:cs="Arial"/>
          <w:sz w:val="20"/>
          <w:lang w:val="bg-BG"/>
        </w:rPr>
        <w:t xml:space="preserve">Минималната реализация по </w:t>
      </w:r>
      <w:r w:rsidR="00642960">
        <w:rPr>
          <w:rFonts w:ascii="Arial" w:hAnsi="Arial" w:cs="Arial"/>
          <w:sz w:val="20"/>
          <w:lang w:val="bg-BG"/>
        </w:rPr>
        <w:t>Схемата за месодайни крави и</w:t>
      </w:r>
      <w:r w:rsidR="006F1EF4">
        <w:rPr>
          <w:rFonts w:ascii="Arial" w:hAnsi="Arial" w:cs="Arial"/>
          <w:sz w:val="20"/>
          <w:lang w:val="bg-BG"/>
        </w:rPr>
        <w:t>/или</w:t>
      </w:r>
      <w:bookmarkStart w:id="0" w:name="_GoBack"/>
      <w:bookmarkEnd w:id="0"/>
      <w:r w:rsidR="00642960">
        <w:rPr>
          <w:rFonts w:ascii="Arial" w:hAnsi="Arial" w:cs="Arial"/>
          <w:sz w:val="20"/>
          <w:lang w:val="bg-BG"/>
        </w:rPr>
        <w:t xml:space="preserve"> юници</w:t>
      </w:r>
      <w:r w:rsidR="00642960" w:rsidRPr="008F4274">
        <w:rPr>
          <w:rFonts w:ascii="Arial" w:hAnsi="Arial" w:cs="Arial"/>
          <w:sz w:val="20"/>
          <w:lang w:val="bg-BG"/>
        </w:rPr>
        <w:t xml:space="preserve"> е 0,2 бр. животни от същия вид на допустимо за подпомагане животно по схемата, а за тези под селекционен контрол е 0,25 бр. </w:t>
      </w:r>
      <w:r w:rsidR="00E244F2">
        <w:rPr>
          <w:rFonts w:ascii="Arial" w:hAnsi="Arial" w:cs="Arial"/>
          <w:sz w:val="20"/>
          <w:lang w:val="bg-BG"/>
        </w:rPr>
        <w:t>За</w:t>
      </w:r>
      <w:r w:rsidR="00642960" w:rsidRPr="008F4274">
        <w:rPr>
          <w:rFonts w:ascii="Arial" w:hAnsi="Arial" w:cs="Arial"/>
          <w:sz w:val="20"/>
          <w:lang w:val="bg-BG"/>
        </w:rPr>
        <w:t xml:space="preserve"> </w:t>
      </w:r>
      <w:r w:rsidR="00642960">
        <w:rPr>
          <w:rFonts w:ascii="Arial" w:hAnsi="Arial" w:cs="Arial"/>
          <w:sz w:val="20"/>
          <w:lang w:val="bg-BG"/>
        </w:rPr>
        <w:t>Схемата за овце- майки и</w:t>
      </w:r>
      <w:r w:rsidR="00E244F2">
        <w:rPr>
          <w:rFonts w:ascii="Arial" w:hAnsi="Arial" w:cs="Arial"/>
          <w:sz w:val="20"/>
          <w:lang w:val="bg-BG"/>
        </w:rPr>
        <w:t>/или</w:t>
      </w:r>
      <w:r w:rsidR="00642960">
        <w:rPr>
          <w:rFonts w:ascii="Arial" w:hAnsi="Arial" w:cs="Arial"/>
          <w:sz w:val="20"/>
          <w:lang w:val="bg-BG"/>
        </w:rPr>
        <w:t xml:space="preserve"> кози- майки под селекционен контрол</w:t>
      </w:r>
      <w:r w:rsidR="00642960" w:rsidRPr="008F4274">
        <w:rPr>
          <w:rFonts w:ascii="Arial" w:hAnsi="Arial" w:cs="Arial"/>
          <w:sz w:val="20"/>
          <w:lang w:val="bg-BG"/>
        </w:rPr>
        <w:t xml:space="preserve"> изискванията се различават в зависимост от заявената порода</w:t>
      </w:r>
      <w:r w:rsidR="00642960">
        <w:rPr>
          <w:rFonts w:ascii="Arial" w:hAnsi="Arial" w:cs="Arial"/>
          <w:sz w:val="20"/>
          <w:lang w:val="bg-BG"/>
        </w:rPr>
        <w:t>.</w:t>
      </w:r>
      <w:r w:rsidR="005B7ECE" w:rsidRPr="008F4274">
        <w:rPr>
          <w:rFonts w:ascii="Arial" w:hAnsi="Arial" w:cs="Arial"/>
          <w:sz w:val="20"/>
          <w:lang w:val="bg-BG"/>
        </w:rPr>
        <w:t xml:space="preserve"> Реализацията на животните трябва да е придружена от ветеринарномедицинско свидетелство за придвижване на животни, когато се касае за реализация на живи животни в границите на страната или сертификат за вътрешна търговия с ЕС и/или Сертификат за здравословно състояние при износ, когато реализацията на живи животни е извършена извън границите на страната, както и счетоводни документи. Документите за реализация на пазара трябва да бъдат представени в съответната областна дирекция на ДФ „Земеделие“- РА в срок от 05 до 31 октомври 2019 година. Информацията за земеделските стопани е достъпна на адрес: </w:t>
      </w:r>
      <w:hyperlink r:id="rId11" w:history="1">
        <w:r w:rsidR="005B7ECE" w:rsidRPr="008F4274">
          <w:rPr>
            <w:rStyle w:val="Hyperlink"/>
            <w:rFonts w:ascii="Arial" w:hAnsi="Arial" w:cs="Arial"/>
            <w:sz w:val="20"/>
            <w:lang w:val="bg-BG"/>
          </w:rPr>
          <w:t>https://www.mzh.government.bg/media/filer_public/2019/08/08/iziskvaniia_km_zemedelskite_stopani_za_realizatsiia_na_zhivotni.pdf</w:t>
        </w:r>
      </w:hyperlink>
      <w:r w:rsidR="005B7ECE" w:rsidRPr="008F4274">
        <w:rPr>
          <w:rFonts w:ascii="Arial" w:hAnsi="Arial" w:cs="Arial"/>
          <w:sz w:val="20"/>
          <w:lang w:val="bg-BG"/>
        </w:rPr>
        <w:t xml:space="preserve">. </w:t>
      </w:r>
    </w:p>
    <w:p w:rsidR="005B7ECE" w:rsidRPr="008F4274" w:rsidRDefault="005B7ECE" w:rsidP="008F4274">
      <w:pPr>
        <w:jc w:val="both"/>
        <w:rPr>
          <w:rFonts w:ascii="Arial" w:hAnsi="Arial" w:cs="Arial"/>
          <w:sz w:val="20"/>
          <w:lang w:val="bg-BG"/>
        </w:rPr>
      </w:pPr>
    </w:p>
    <w:p w:rsidR="00583F82" w:rsidRPr="008F4274" w:rsidRDefault="00627934" w:rsidP="008F4274">
      <w:pPr>
        <w:pStyle w:val="NormalWeb"/>
        <w:spacing w:before="0" w:beforeAutospacing="0" w:after="0" w:afterAutospacing="0"/>
        <w:jc w:val="both"/>
        <w:rPr>
          <w:rFonts w:ascii="Arial" w:eastAsia="SimSun" w:hAnsi="Arial" w:cs="Arial"/>
          <w:bCs/>
          <w:color w:val="000000"/>
          <w:sz w:val="20"/>
          <w:szCs w:val="20"/>
        </w:rPr>
      </w:pPr>
      <w:r w:rsidRPr="008F4274">
        <w:rPr>
          <w:rFonts w:ascii="Arial" w:eastAsia="SimSun" w:hAnsi="Arial" w:cs="Arial"/>
          <w:b/>
          <w:bCs/>
          <w:color w:val="000000"/>
          <w:sz w:val="20"/>
          <w:szCs w:val="20"/>
        </w:rPr>
        <w:t>4</w:t>
      </w:r>
      <w:r w:rsidR="00583F82" w:rsidRPr="008F4274">
        <w:rPr>
          <w:rFonts w:ascii="Arial" w:eastAsia="SimSun" w:hAnsi="Arial" w:cs="Arial"/>
          <w:b/>
          <w:bCs/>
          <w:color w:val="000000"/>
          <w:sz w:val="20"/>
          <w:szCs w:val="20"/>
        </w:rPr>
        <w:t>.</w:t>
      </w:r>
      <w:r w:rsidR="00950362" w:rsidRPr="008F4274">
        <w:rPr>
          <w:rFonts w:ascii="Arial" w:eastAsia="SimSun" w:hAnsi="Arial" w:cs="Arial"/>
          <w:b/>
          <w:bCs/>
          <w:color w:val="000000"/>
          <w:sz w:val="20"/>
          <w:szCs w:val="20"/>
        </w:rPr>
        <w:t> </w:t>
      </w:r>
      <w:r w:rsidR="00A72F6F" w:rsidRPr="008F4274">
        <w:rPr>
          <w:rFonts w:ascii="Arial" w:eastAsia="SimSun" w:hAnsi="Arial" w:cs="Arial"/>
          <w:b/>
          <w:bCs/>
          <w:color w:val="000000"/>
          <w:sz w:val="20"/>
          <w:szCs w:val="20"/>
        </w:rPr>
        <w:t xml:space="preserve"> На 15.08.2019 г. </w:t>
      </w:r>
      <w:r w:rsidR="00583F82" w:rsidRPr="008F4274">
        <w:rPr>
          <w:rFonts w:ascii="Arial" w:eastAsia="SimSun" w:hAnsi="Arial" w:cs="Arial"/>
          <w:b/>
          <w:bCs/>
          <w:color w:val="000000"/>
          <w:sz w:val="20"/>
          <w:szCs w:val="20"/>
        </w:rPr>
        <w:t>приключи</w:t>
      </w:r>
      <w:r w:rsidR="00A72F6F" w:rsidRPr="008F4274">
        <w:rPr>
          <w:rFonts w:ascii="Arial" w:eastAsia="SimSun" w:hAnsi="Arial" w:cs="Arial"/>
          <w:b/>
          <w:bCs/>
          <w:color w:val="000000"/>
          <w:sz w:val="20"/>
          <w:szCs w:val="20"/>
        </w:rPr>
        <w:t>ха</w:t>
      </w:r>
      <w:r w:rsidR="00583F82" w:rsidRPr="008F4274">
        <w:rPr>
          <w:rFonts w:ascii="Arial" w:eastAsia="SimSun" w:hAnsi="Arial" w:cs="Arial"/>
          <w:b/>
          <w:bCs/>
          <w:color w:val="000000"/>
          <w:sz w:val="20"/>
          <w:szCs w:val="20"/>
        </w:rPr>
        <w:t xml:space="preserve"> кръстосаните проверки по подадените от земеделските стопани</w:t>
      </w:r>
      <w:r w:rsidR="00AC691D" w:rsidRPr="008F4274">
        <w:rPr>
          <w:rFonts w:ascii="Arial" w:eastAsia="SimSun" w:hAnsi="Arial" w:cs="Arial"/>
          <w:b/>
          <w:bCs/>
          <w:color w:val="000000"/>
          <w:sz w:val="20"/>
          <w:szCs w:val="20"/>
        </w:rPr>
        <w:t xml:space="preserve"> заявления</w:t>
      </w:r>
      <w:r w:rsidR="00583F82" w:rsidRPr="008F4274">
        <w:rPr>
          <w:rFonts w:ascii="Arial" w:eastAsia="SimSun" w:hAnsi="Arial" w:cs="Arial"/>
          <w:b/>
          <w:bCs/>
          <w:color w:val="000000"/>
          <w:sz w:val="20"/>
          <w:szCs w:val="20"/>
        </w:rPr>
        <w:t xml:space="preserve"> за по</w:t>
      </w:r>
      <w:r w:rsidR="00AC691D" w:rsidRPr="008F4274">
        <w:rPr>
          <w:rFonts w:ascii="Arial" w:eastAsia="SimSun" w:hAnsi="Arial" w:cs="Arial"/>
          <w:b/>
          <w:bCs/>
          <w:color w:val="000000"/>
          <w:sz w:val="20"/>
          <w:szCs w:val="20"/>
        </w:rPr>
        <w:t>дпомагане по схемите и мерките з</w:t>
      </w:r>
      <w:r w:rsidR="00583F82" w:rsidRPr="008F4274">
        <w:rPr>
          <w:rFonts w:ascii="Arial" w:eastAsia="SimSun" w:hAnsi="Arial" w:cs="Arial"/>
          <w:b/>
          <w:bCs/>
          <w:color w:val="000000"/>
          <w:sz w:val="20"/>
          <w:szCs w:val="20"/>
        </w:rPr>
        <w:t xml:space="preserve">а директни плащания за Кампания 2019. </w:t>
      </w:r>
      <w:r w:rsidR="00583F82" w:rsidRPr="008F4274">
        <w:rPr>
          <w:rFonts w:ascii="Arial" w:eastAsia="SimSun" w:hAnsi="Arial" w:cs="Arial"/>
          <w:bCs/>
          <w:color w:val="000000"/>
          <w:sz w:val="20"/>
          <w:szCs w:val="20"/>
        </w:rPr>
        <w:t>Информация за установените застъпвания е публикувана в раздел „Справки“, секция „Двойно декларирани площи“, в индивидуалния профил</w:t>
      </w:r>
      <w:r w:rsidR="00AC691D" w:rsidRPr="008F4274">
        <w:rPr>
          <w:rFonts w:ascii="Arial" w:eastAsia="SimSun" w:hAnsi="Arial" w:cs="Arial"/>
          <w:bCs/>
          <w:color w:val="000000"/>
          <w:sz w:val="20"/>
          <w:szCs w:val="20"/>
        </w:rPr>
        <w:t xml:space="preserve"> на всеки земеделски стопанин в </w:t>
      </w:r>
      <w:hyperlink r:id="rId12" w:history="1">
        <w:r w:rsidR="00583F82" w:rsidRPr="008F4274">
          <w:rPr>
            <w:rFonts w:ascii="Arial" w:eastAsia="SimSun" w:hAnsi="Arial" w:cs="Arial"/>
            <w:bCs/>
            <w:color w:val="000000"/>
            <w:sz w:val="20"/>
            <w:szCs w:val="20"/>
          </w:rPr>
          <w:t>Системата за електронни услуги</w:t>
        </w:r>
      </w:hyperlink>
      <w:r w:rsidR="00AC691D" w:rsidRPr="008F4274">
        <w:rPr>
          <w:rFonts w:ascii="Arial" w:eastAsia="SimSun" w:hAnsi="Arial" w:cs="Arial"/>
          <w:bCs/>
          <w:color w:val="000000"/>
          <w:sz w:val="20"/>
          <w:szCs w:val="20"/>
        </w:rPr>
        <w:t xml:space="preserve"> </w:t>
      </w:r>
      <w:r w:rsidR="00583F82" w:rsidRPr="008F4274">
        <w:rPr>
          <w:rFonts w:ascii="Arial" w:eastAsia="SimSun" w:hAnsi="Arial" w:cs="Arial"/>
          <w:bCs/>
          <w:color w:val="000000"/>
          <w:sz w:val="20"/>
          <w:szCs w:val="20"/>
        </w:rPr>
        <w:t>на ДФЗ.</w:t>
      </w:r>
      <w:r w:rsidR="00AC691D" w:rsidRPr="008F4274">
        <w:rPr>
          <w:rFonts w:ascii="Arial" w:eastAsia="SimSun" w:hAnsi="Arial" w:cs="Arial"/>
          <w:bCs/>
          <w:color w:val="000000"/>
          <w:sz w:val="20"/>
          <w:szCs w:val="20"/>
        </w:rPr>
        <w:t xml:space="preserve"> </w:t>
      </w:r>
      <w:r w:rsidR="00583F82" w:rsidRPr="008F4274">
        <w:rPr>
          <w:rFonts w:ascii="Arial" w:eastAsia="SimSun" w:hAnsi="Arial" w:cs="Arial"/>
          <w:bCs/>
          <w:color w:val="000000"/>
          <w:sz w:val="20"/>
          <w:szCs w:val="20"/>
        </w:rPr>
        <w:t>С цел намаляване на административната тежест</w:t>
      </w:r>
      <w:r w:rsidR="007D6701" w:rsidRPr="008F4274">
        <w:rPr>
          <w:rFonts w:ascii="Arial" w:eastAsia="SimSun" w:hAnsi="Arial" w:cs="Arial"/>
          <w:bCs/>
          <w:color w:val="000000"/>
          <w:sz w:val="20"/>
          <w:szCs w:val="20"/>
        </w:rPr>
        <w:t>,</w:t>
      </w:r>
      <w:r w:rsidR="00AC691D" w:rsidRPr="008F4274">
        <w:rPr>
          <w:rFonts w:ascii="Arial" w:eastAsia="SimSun" w:hAnsi="Arial" w:cs="Arial"/>
          <w:bCs/>
          <w:color w:val="000000"/>
          <w:sz w:val="20"/>
          <w:szCs w:val="20"/>
        </w:rPr>
        <w:t xml:space="preserve"> </w:t>
      </w:r>
      <w:r w:rsidR="00583F82" w:rsidRPr="008F4274">
        <w:rPr>
          <w:rFonts w:ascii="Arial" w:eastAsia="SimSun" w:hAnsi="Arial" w:cs="Arial"/>
          <w:bCs/>
          <w:color w:val="000000"/>
          <w:sz w:val="20"/>
          <w:szCs w:val="20"/>
        </w:rPr>
        <w:t>не се налага</w:t>
      </w:r>
      <w:r w:rsidR="00A72F6F" w:rsidRPr="008F4274">
        <w:rPr>
          <w:rFonts w:ascii="Arial" w:eastAsia="SimSun" w:hAnsi="Arial" w:cs="Arial"/>
          <w:bCs/>
          <w:color w:val="000000"/>
          <w:sz w:val="20"/>
          <w:szCs w:val="20"/>
        </w:rPr>
        <w:t xml:space="preserve"> </w:t>
      </w:r>
      <w:r w:rsidR="00583F82" w:rsidRPr="008F4274">
        <w:rPr>
          <w:rFonts w:ascii="Arial" w:eastAsia="SimSun" w:hAnsi="Arial" w:cs="Arial"/>
          <w:bCs/>
          <w:color w:val="000000"/>
          <w:sz w:val="20"/>
          <w:szCs w:val="20"/>
        </w:rPr>
        <w:t>земеделските стопани да се явяват в областните дирекции на ДФЗ за предоставяне на документи за изясняване принадлежността</w:t>
      </w:r>
      <w:r w:rsidR="00C44BA3" w:rsidRPr="008F4274">
        <w:rPr>
          <w:rFonts w:ascii="Arial" w:eastAsia="SimSun" w:hAnsi="Arial" w:cs="Arial"/>
          <w:bCs/>
          <w:color w:val="000000"/>
          <w:sz w:val="20"/>
          <w:szCs w:val="20"/>
        </w:rPr>
        <w:t xml:space="preserve"> на двойно декларираните площи.</w:t>
      </w:r>
      <w:r w:rsidR="00583F82" w:rsidRPr="008F4274">
        <w:rPr>
          <w:rFonts w:ascii="Arial" w:eastAsia="SimSun" w:hAnsi="Arial" w:cs="Arial"/>
          <w:bCs/>
          <w:color w:val="000000"/>
          <w:sz w:val="20"/>
          <w:szCs w:val="20"/>
        </w:rPr>
        <w:t xml:space="preserve"> ДФЗ ще ползва данни</w:t>
      </w:r>
      <w:r w:rsidR="00C44BA3" w:rsidRPr="008F4274">
        <w:rPr>
          <w:rFonts w:ascii="Arial" w:eastAsia="SimSun" w:hAnsi="Arial" w:cs="Arial"/>
          <w:bCs/>
          <w:color w:val="000000"/>
          <w:sz w:val="20"/>
          <w:szCs w:val="20"/>
        </w:rPr>
        <w:t>те</w:t>
      </w:r>
      <w:r w:rsidR="00583F82" w:rsidRPr="008F4274">
        <w:rPr>
          <w:rFonts w:ascii="Arial" w:eastAsia="SimSun" w:hAnsi="Arial" w:cs="Arial"/>
          <w:bCs/>
          <w:color w:val="000000"/>
          <w:sz w:val="20"/>
          <w:szCs w:val="20"/>
        </w:rPr>
        <w:t xml:space="preserve"> за регистрирано правно </w:t>
      </w:r>
      <w:r w:rsidR="00C44BA3" w:rsidRPr="008F4274">
        <w:rPr>
          <w:rFonts w:ascii="Arial" w:eastAsia="SimSun" w:hAnsi="Arial" w:cs="Arial"/>
          <w:bCs/>
          <w:color w:val="000000"/>
          <w:sz w:val="20"/>
          <w:szCs w:val="20"/>
        </w:rPr>
        <w:lastRenderedPageBreak/>
        <w:t>основание</w:t>
      </w:r>
      <w:r w:rsidR="00583F82" w:rsidRPr="008F4274">
        <w:rPr>
          <w:rFonts w:ascii="Arial" w:eastAsia="SimSun" w:hAnsi="Arial" w:cs="Arial"/>
          <w:bCs/>
          <w:color w:val="000000"/>
          <w:sz w:val="20"/>
          <w:szCs w:val="20"/>
        </w:rPr>
        <w:t xml:space="preserve"> предоставени от Министерство на земеделието, храните и горите.</w:t>
      </w:r>
      <w:r w:rsidR="00C44BA3" w:rsidRPr="008F4274">
        <w:rPr>
          <w:rFonts w:ascii="Arial" w:eastAsia="SimSun" w:hAnsi="Arial" w:cs="Arial"/>
          <w:bCs/>
          <w:color w:val="000000"/>
          <w:sz w:val="20"/>
          <w:szCs w:val="20"/>
        </w:rPr>
        <w:t xml:space="preserve"> </w:t>
      </w:r>
      <w:r w:rsidR="00AC691D" w:rsidRPr="008F4274">
        <w:rPr>
          <w:rFonts w:ascii="Arial" w:eastAsia="SimSun" w:hAnsi="Arial" w:cs="Arial"/>
          <w:bCs/>
          <w:color w:val="000000"/>
          <w:sz w:val="20"/>
          <w:szCs w:val="20"/>
        </w:rPr>
        <w:t>В</w:t>
      </w:r>
      <w:r w:rsidR="00583F82" w:rsidRPr="008F4274">
        <w:rPr>
          <w:rFonts w:ascii="Arial" w:eastAsia="SimSun" w:hAnsi="Arial" w:cs="Arial"/>
          <w:bCs/>
          <w:color w:val="000000"/>
          <w:sz w:val="20"/>
          <w:szCs w:val="20"/>
        </w:rPr>
        <w:t xml:space="preserve"> срок до 1 декември 2019 е възможно </w:t>
      </w:r>
      <w:r w:rsidR="001C55AE" w:rsidRPr="008F4274">
        <w:rPr>
          <w:rFonts w:ascii="Arial" w:eastAsia="SimSun" w:hAnsi="Arial" w:cs="Arial"/>
          <w:bCs/>
          <w:color w:val="000000"/>
          <w:sz w:val="20"/>
          <w:szCs w:val="20"/>
        </w:rPr>
        <w:t>да се подаде</w:t>
      </w:r>
      <w:r w:rsidR="00583F82" w:rsidRPr="008F4274">
        <w:rPr>
          <w:rFonts w:ascii="Arial" w:eastAsia="SimSun" w:hAnsi="Arial" w:cs="Arial"/>
          <w:bCs/>
          <w:color w:val="000000"/>
          <w:sz w:val="20"/>
          <w:szCs w:val="20"/>
        </w:rPr>
        <w:t xml:space="preserve"> </w:t>
      </w:r>
      <w:r w:rsidR="00622DB2" w:rsidRPr="008F4274">
        <w:rPr>
          <w:rFonts w:ascii="Arial" w:eastAsia="SimSun" w:hAnsi="Arial" w:cs="Arial"/>
          <w:bCs/>
          <w:color w:val="000000"/>
          <w:sz w:val="20"/>
          <w:szCs w:val="20"/>
        </w:rPr>
        <w:t>искане</w:t>
      </w:r>
      <w:r w:rsidR="00583F82" w:rsidRPr="008F4274">
        <w:rPr>
          <w:rFonts w:ascii="Arial" w:eastAsia="SimSun" w:hAnsi="Arial" w:cs="Arial"/>
          <w:bCs/>
          <w:color w:val="000000"/>
          <w:sz w:val="20"/>
          <w:szCs w:val="20"/>
        </w:rPr>
        <w:t xml:space="preserve"> за оттегляне </w:t>
      </w:r>
      <w:r w:rsidR="00C44BA3" w:rsidRPr="008F4274">
        <w:rPr>
          <w:rFonts w:ascii="Arial" w:eastAsia="SimSun" w:hAnsi="Arial" w:cs="Arial"/>
          <w:bCs/>
          <w:color w:val="000000"/>
          <w:sz w:val="20"/>
          <w:szCs w:val="20"/>
        </w:rPr>
        <w:t>на</w:t>
      </w:r>
      <w:r w:rsidR="00583F82" w:rsidRPr="008F4274">
        <w:rPr>
          <w:rFonts w:ascii="Arial" w:eastAsia="SimSun" w:hAnsi="Arial" w:cs="Arial"/>
          <w:bCs/>
          <w:color w:val="000000"/>
          <w:sz w:val="20"/>
          <w:szCs w:val="20"/>
        </w:rPr>
        <w:t xml:space="preserve"> подаден</w:t>
      </w:r>
      <w:r w:rsidR="00622DB2" w:rsidRPr="008F4274">
        <w:rPr>
          <w:rFonts w:ascii="Arial" w:eastAsia="SimSun" w:hAnsi="Arial" w:cs="Arial"/>
          <w:bCs/>
          <w:color w:val="000000"/>
          <w:sz w:val="20"/>
          <w:szCs w:val="20"/>
        </w:rPr>
        <w:t>о през кампания 2019 заявление</w:t>
      </w:r>
      <w:r w:rsidR="00C44BA3" w:rsidRPr="008F4274">
        <w:rPr>
          <w:rFonts w:ascii="Arial" w:eastAsia="SimSun" w:hAnsi="Arial" w:cs="Arial"/>
          <w:bCs/>
          <w:color w:val="000000"/>
          <w:sz w:val="20"/>
          <w:szCs w:val="20"/>
        </w:rPr>
        <w:t xml:space="preserve"> или на една или повече схеми по </w:t>
      </w:r>
      <w:r w:rsidR="00622DB2" w:rsidRPr="008F4274">
        <w:rPr>
          <w:rFonts w:ascii="Arial" w:eastAsia="SimSun" w:hAnsi="Arial" w:cs="Arial"/>
          <w:bCs/>
          <w:color w:val="000000"/>
          <w:sz w:val="20"/>
          <w:szCs w:val="20"/>
        </w:rPr>
        <w:t>него</w:t>
      </w:r>
      <w:r w:rsidR="00C44BA3" w:rsidRPr="008F4274">
        <w:rPr>
          <w:rFonts w:ascii="Arial" w:eastAsia="SimSun" w:hAnsi="Arial" w:cs="Arial"/>
          <w:bCs/>
          <w:color w:val="000000"/>
          <w:sz w:val="20"/>
          <w:szCs w:val="20"/>
        </w:rPr>
        <w:t>, с изключение на схемата за подпомага</w:t>
      </w:r>
      <w:r w:rsidR="00622DB2" w:rsidRPr="008F4274">
        <w:rPr>
          <w:rFonts w:ascii="Arial" w:eastAsia="SimSun" w:hAnsi="Arial" w:cs="Arial"/>
          <w:bCs/>
          <w:color w:val="000000"/>
          <w:sz w:val="20"/>
          <w:szCs w:val="20"/>
        </w:rPr>
        <w:t>не на дребни земеделски стопани и</w:t>
      </w:r>
      <w:r w:rsidR="00583F82" w:rsidRPr="008F4274">
        <w:rPr>
          <w:rFonts w:ascii="Arial" w:eastAsia="SimSun" w:hAnsi="Arial" w:cs="Arial"/>
          <w:bCs/>
          <w:color w:val="000000"/>
          <w:sz w:val="20"/>
          <w:szCs w:val="20"/>
        </w:rPr>
        <w:t xml:space="preserve"> при спазване на </w:t>
      </w:r>
      <w:r w:rsidR="00622DB2" w:rsidRPr="008F4274">
        <w:rPr>
          <w:rFonts w:ascii="Arial" w:eastAsia="SimSun" w:hAnsi="Arial" w:cs="Arial"/>
          <w:bCs/>
          <w:color w:val="000000"/>
          <w:sz w:val="20"/>
          <w:szCs w:val="20"/>
        </w:rPr>
        <w:t>изискванията</w:t>
      </w:r>
      <w:r w:rsidR="00583F82" w:rsidRPr="008F4274">
        <w:rPr>
          <w:rFonts w:ascii="Arial" w:eastAsia="SimSun" w:hAnsi="Arial" w:cs="Arial"/>
          <w:bCs/>
          <w:color w:val="000000"/>
          <w:sz w:val="20"/>
          <w:szCs w:val="20"/>
        </w:rPr>
        <w:t xml:space="preserve"> на Наредба № 5 от 2009 г.</w:t>
      </w:r>
      <w:r w:rsidR="00C44BA3" w:rsidRPr="008F4274">
        <w:rPr>
          <w:rFonts w:ascii="Arial" w:eastAsia="SimSun" w:hAnsi="Arial" w:cs="Arial"/>
          <w:bCs/>
          <w:color w:val="000000"/>
          <w:sz w:val="20"/>
          <w:szCs w:val="20"/>
        </w:rPr>
        <w:t xml:space="preserve"> за условията и реда за подаване на заявления по схеми и мерки за директни плащания.</w:t>
      </w:r>
    </w:p>
    <w:p w:rsidR="00583F82" w:rsidRPr="008F4274" w:rsidRDefault="00583F82" w:rsidP="008F4274">
      <w:pPr>
        <w:pStyle w:val="NormalWeb"/>
        <w:spacing w:before="0" w:beforeAutospacing="0" w:after="0" w:afterAutospacing="0"/>
        <w:jc w:val="both"/>
        <w:rPr>
          <w:rFonts w:ascii="Arial" w:eastAsia="SimSun" w:hAnsi="Arial" w:cs="Arial"/>
          <w:bCs/>
          <w:color w:val="000000"/>
          <w:sz w:val="20"/>
        </w:rPr>
      </w:pPr>
    </w:p>
    <w:tbl>
      <w:tblPr>
        <w:tblW w:w="10156" w:type="dxa"/>
        <w:tblInd w:w="108" w:type="dxa"/>
        <w:tblLook w:val="01E0" w:firstRow="1" w:lastRow="1" w:firstColumn="1" w:lastColumn="1" w:noHBand="0" w:noVBand="0"/>
      </w:tblPr>
      <w:tblGrid>
        <w:gridCol w:w="9900"/>
        <w:gridCol w:w="256"/>
      </w:tblGrid>
      <w:tr w:rsidR="00403CB9" w:rsidRPr="008F4274" w:rsidTr="00DF42CC">
        <w:tc>
          <w:tcPr>
            <w:tcW w:w="9900" w:type="dxa"/>
            <w:shd w:val="clear" w:color="auto" w:fill="C0C0C0"/>
            <w:hideMark/>
          </w:tcPr>
          <w:p w:rsidR="00403CB9" w:rsidRPr="008F4274" w:rsidRDefault="00403CB9" w:rsidP="008F4274">
            <w:pPr>
              <w:tabs>
                <w:tab w:val="left" w:pos="1020"/>
              </w:tabs>
              <w:autoSpaceDE w:val="0"/>
              <w:autoSpaceDN w:val="0"/>
              <w:adjustRightInd w:val="0"/>
              <w:jc w:val="both"/>
              <w:rPr>
                <w:rFonts w:ascii="Arial" w:hAnsi="Arial" w:cs="Arial"/>
                <w:i/>
                <w:iCs/>
                <w:sz w:val="20"/>
                <w:lang w:val="bg-BG"/>
              </w:rPr>
            </w:pPr>
            <w:r w:rsidRPr="008F4274">
              <w:rPr>
                <w:rFonts w:ascii="Arial" w:hAnsi="Arial" w:cs="Arial"/>
                <w:i/>
                <w:sz w:val="20"/>
                <w:lang w:val="bg-BG"/>
              </w:rPr>
              <w:t>Визия за ОСП след 2020 г.</w:t>
            </w:r>
          </w:p>
        </w:tc>
        <w:tc>
          <w:tcPr>
            <w:tcW w:w="256" w:type="dxa"/>
          </w:tcPr>
          <w:p w:rsidR="00403CB9" w:rsidRPr="008F4274" w:rsidRDefault="00403CB9" w:rsidP="008F4274">
            <w:pPr>
              <w:jc w:val="both"/>
              <w:rPr>
                <w:rFonts w:ascii="Arial" w:hAnsi="Arial" w:cs="Arial"/>
                <w:sz w:val="20"/>
                <w:lang w:val="bg-BG"/>
              </w:rPr>
            </w:pPr>
          </w:p>
        </w:tc>
      </w:tr>
    </w:tbl>
    <w:p w:rsidR="008F4274" w:rsidRPr="008F4274" w:rsidRDefault="008F4274" w:rsidP="008F4274">
      <w:pPr>
        <w:jc w:val="both"/>
        <w:rPr>
          <w:rFonts w:ascii="Arial" w:hAnsi="Arial" w:cs="Arial"/>
          <w:b/>
          <w:sz w:val="20"/>
          <w:lang w:val="bg-BG"/>
        </w:rPr>
      </w:pPr>
    </w:p>
    <w:p w:rsidR="00152A6F" w:rsidRPr="008F4274" w:rsidRDefault="00F74871" w:rsidP="008F4274">
      <w:pPr>
        <w:jc w:val="both"/>
        <w:rPr>
          <w:rFonts w:ascii="Arial" w:hAnsi="Arial" w:cs="Arial"/>
          <w:sz w:val="20"/>
          <w:lang w:val="bg-BG"/>
        </w:rPr>
      </w:pPr>
      <w:r w:rsidRPr="008F4274">
        <w:rPr>
          <w:rFonts w:ascii="Arial" w:hAnsi="Arial" w:cs="Arial"/>
          <w:b/>
          <w:sz w:val="20"/>
          <w:lang w:val="bg-BG"/>
        </w:rPr>
        <w:t>5</w:t>
      </w:r>
      <w:r w:rsidR="0082007C" w:rsidRPr="008F4274">
        <w:rPr>
          <w:rFonts w:ascii="Arial" w:hAnsi="Arial" w:cs="Arial"/>
          <w:b/>
          <w:sz w:val="20"/>
          <w:lang w:val="bg-BG"/>
        </w:rPr>
        <w:t>.</w:t>
      </w:r>
      <w:r w:rsidR="00152A6F" w:rsidRPr="008F4274">
        <w:rPr>
          <w:b/>
          <w:sz w:val="20"/>
          <w:lang w:val="bg-BG"/>
        </w:rPr>
        <w:t xml:space="preserve"> </w:t>
      </w:r>
      <w:r w:rsidR="00152A6F" w:rsidRPr="008F4274">
        <w:rPr>
          <w:rFonts w:ascii="Arial" w:hAnsi="Arial" w:cs="Arial"/>
          <w:b/>
          <w:sz w:val="20"/>
          <w:lang w:val="bg-BG"/>
        </w:rPr>
        <w:t xml:space="preserve">На 24 септември 2019 г. в гр. Хелзинки, Финландия ще се проведе неформално заседание на Съвета на ЕС по земеделие, на което темата на дискусията ще бъде „Промяна на ролята на земеделските производители относно действията, свързани с климата – Насърчаване на устойчиво земеделие чрез поглъщане на въглерод от почвата“. </w:t>
      </w:r>
      <w:r w:rsidR="00152A6F" w:rsidRPr="008F4274">
        <w:rPr>
          <w:rFonts w:ascii="Arial" w:hAnsi="Arial" w:cs="Arial"/>
          <w:sz w:val="20"/>
          <w:lang w:val="bg-BG"/>
        </w:rPr>
        <w:t>Финландското председателство е подготвило документ, който цели насочване на дебатите и включва преглед на следните области на изследване: значението на поглъщането на въглерод от почвите за борбата с измененията на климата; почвен органичен въглерод – състояние в ЕС; инициативи в целия ЕС и ролята на ОСП след 2020 г. и пътят напред. В рамките на заседанието министрите ще търсят отговори на следните въпроси: Осигурява ли предложението за ОСП след 2020 г. подходяща рамка за подобряване на поглъщането на въглерод от почвите в съответната държава членка и предвиждат ли да включат специфични мерки в Стратегическия план по ОСП за подкрепа на тази цел? Има ли добри практики, подкрепящи поглъщането на въглерод в почвите, които искат да споделят с другите държави членки? Според документа на Финландското председателство в рамките на различните типове земеделски земи, затревените площи и особено постоянно затревените са най-ефективните „</w:t>
      </w:r>
      <w:proofErr w:type="spellStart"/>
      <w:r w:rsidR="00152A6F" w:rsidRPr="008F4274">
        <w:rPr>
          <w:rFonts w:ascii="Arial" w:hAnsi="Arial" w:cs="Arial"/>
          <w:sz w:val="20"/>
          <w:lang w:val="bg-BG"/>
        </w:rPr>
        <w:t>поглътители</w:t>
      </w:r>
      <w:proofErr w:type="spellEnd"/>
      <w:r w:rsidR="00152A6F" w:rsidRPr="008F4274">
        <w:rPr>
          <w:rFonts w:ascii="Arial" w:hAnsi="Arial" w:cs="Arial"/>
          <w:sz w:val="20"/>
          <w:lang w:val="bg-BG"/>
        </w:rPr>
        <w:t xml:space="preserve"> на въглерод“ (</w:t>
      </w:r>
      <w:proofErr w:type="spellStart"/>
      <w:r w:rsidR="00152A6F" w:rsidRPr="008F4274">
        <w:rPr>
          <w:rFonts w:ascii="Arial" w:hAnsi="Arial" w:cs="Arial"/>
          <w:sz w:val="20"/>
          <w:lang w:val="bg-BG"/>
        </w:rPr>
        <w:t>carbon</w:t>
      </w:r>
      <w:proofErr w:type="spellEnd"/>
      <w:r w:rsidR="00152A6F" w:rsidRPr="008F4274">
        <w:rPr>
          <w:rFonts w:ascii="Arial" w:hAnsi="Arial" w:cs="Arial"/>
          <w:sz w:val="20"/>
          <w:lang w:val="bg-BG"/>
        </w:rPr>
        <w:t xml:space="preserve"> </w:t>
      </w:r>
      <w:proofErr w:type="spellStart"/>
      <w:r w:rsidR="00152A6F" w:rsidRPr="008F4274">
        <w:rPr>
          <w:rFonts w:ascii="Arial" w:hAnsi="Arial" w:cs="Arial"/>
          <w:sz w:val="20"/>
          <w:lang w:val="bg-BG"/>
        </w:rPr>
        <w:t>sinks</w:t>
      </w:r>
      <w:proofErr w:type="spellEnd"/>
      <w:r w:rsidR="00152A6F" w:rsidRPr="008F4274">
        <w:rPr>
          <w:rFonts w:ascii="Arial" w:hAnsi="Arial" w:cs="Arial"/>
          <w:sz w:val="20"/>
          <w:lang w:val="bg-BG"/>
        </w:rPr>
        <w:t xml:space="preserve">). Установено е, че няколко метода увеличават почвения органичен въглерод. Финландското председателство припомня, че в оценката на въздействието, придружаваща пакета законодателни предложения на Комисията за реформа на ОСП след 2020 г., се изразява предположението, че по-специално междинните култури (културите, които заемат площта извън периода на отглеждане на основните земеделски култури) могат значително да намалят ерозията на почвата. Въпреки това, междинните култури ще трябва да се комбинират с други добри практики, като </w:t>
      </w:r>
      <w:proofErr w:type="spellStart"/>
      <w:r w:rsidR="00152A6F" w:rsidRPr="008F4274">
        <w:rPr>
          <w:rFonts w:ascii="Arial" w:hAnsi="Arial" w:cs="Arial"/>
          <w:sz w:val="20"/>
          <w:lang w:val="bg-BG"/>
        </w:rPr>
        <w:t>сеитбооборот</w:t>
      </w:r>
      <w:proofErr w:type="spellEnd"/>
      <w:r w:rsidR="00152A6F" w:rsidRPr="008F4274">
        <w:rPr>
          <w:rFonts w:ascii="Arial" w:hAnsi="Arial" w:cs="Arial"/>
          <w:sz w:val="20"/>
          <w:lang w:val="bg-BG"/>
        </w:rPr>
        <w:t xml:space="preserve"> или частична оран за значително намаляване на ерозията. Подходящите методи също до голяма степен зависят от местния контекст.</w:t>
      </w:r>
    </w:p>
    <w:p w:rsidR="008F4274" w:rsidRPr="008F4274" w:rsidRDefault="008F4274" w:rsidP="008F4274">
      <w:pPr>
        <w:jc w:val="both"/>
        <w:rPr>
          <w:rFonts w:ascii="Arial" w:eastAsia="SimSun" w:hAnsi="Arial" w:cs="Arial"/>
          <w:b/>
          <w:bCs/>
          <w:color w:val="000000"/>
          <w:sz w:val="20"/>
          <w:lang w:val="bg-BG"/>
        </w:rPr>
      </w:pPr>
    </w:p>
    <w:p w:rsidR="00F74871" w:rsidRPr="008F4274" w:rsidRDefault="00F74871" w:rsidP="008F4274">
      <w:pPr>
        <w:jc w:val="both"/>
        <w:rPr>
          <w:rFonts w:ascii="Arial" w:hAnsi="Arial" w:cs="Arial"/>
          <w:sz w:val="20"/>
          <w:lang w:val="bg-BG"/>
        </w:rPr>
      </w:pPr>
      <w:r w:rsidRPr="008F4274">
        <w:rPr>
          <w:rFonts w:ascii="Arial" w:eastAsia="SimSun" w:hAnsi="Arial" w:cs="Arial"/>
          <w:b/>
          <w:bCs/>
          <w:color w:val="000000"/>
          <w:sz w:val="20"/>
          <w:lang w:val="bg-BG"/>
        </w:rPr>
        <w:t>6.</w:t>
      </w:r>
      <w:r w:rsidRPr="008F4274">
        <w:rPr>
          <w:rFonts w:ascii="Arial" w:hAnsi="Arial" w:cs="Arial"/>
          <w:b/>
          <w:sz w:val="20"/>
          <w:lang w:val="bg-BG"/>
        </w:rPr>
        <w:t xml:space="preserve"> През м. август 2019 г. се проведоха два двудневни семинара</w:t>
      </w:r>
      <w:r w:rsidR="00655721" w:rsidRPr="008F4274">
        <w:rPr>
          <w:rFonts w:ascii="Arial" w:hAnsi="Arial" w:cs="Arial"/>
          <w:b/>
          <w:sz w:val="20"/>
          <w:lang w:val="bg-BG"/>
        </w:rPr>
        <w:t xml:space="preserve"> за обучение по стратегическо планиране</w:t>
      </w:r>
      <w:r w:rsidRPr="008F4274">
        <w:rPr>
          <w:rFonts w:ascii="Arial" w:hAnsi="Arial" w:cs="Arial"/>
          <w:b/>
          <w:sz w:val="20"/>
          <w:lang w:val="bg-BG"/>
        </w:rPr>
        <w:t xml:space="preserve">, организирани по проект „Усъвършенстване на специализираните знания и умения на служителите в МЗХГ“, финансирани от Оперативна програма „Добро управление“. </w:t>
      </w:r>
      <w:r w:rsidRPr="008F4274">
        <w:rPr>
          <w:rFonts w:ascii="Arial" w:hAnsi="Arial" w:cs="Arial"/>
          <w:sz w:val="20"/>
          <w:lang w:val="bg-BG"/>
        </w:rPr>
        <w:t>В семинарите участваха представители на Института за публичн</w:t>
      </w:r>
      <w:r w:rsidR="008F4274">
        <w:rPr>
          <w:rFonts w:ascii="Arial" w:hAnsi="Arial" w:cs="Arial"/>
          <w:sz w:val="20"/>
          <w:lang w:val="bg-BG"/>
        </w:rPr>
        <w:t>и</w:t>
      </w:r>
      <w:r w:rsidRPr="008F4274">
        <w:rPr>
          <w:rFonts w:ascii="Arial" w:hAnsi="Arial" w:cs="Arial"/>
          <w:sz w:val="20"/>
          <w:lang w:val="bg-BG"/>
        </w:rPr>
        <w:t xml:space="preserve"> политик</w:t>
      </w:r>
      <w:r w:rsidR="008F4274">
        <w:rPr>
          <w:rFonts w:ascii="Arial" w:hAnsi="Arial" w:cs="Arial"/>
          <w:sz w:val="20"/>
          <w:lang w:val="bg-BG"/>
        </w:rPr>
        <w:t>и</w:t>
      </w:r>
      <w:r w:rsidRPr="008F4274">
        <w:rPr>
          <w:rFonts w:ascii="Arial" w:hAnsi="Arial" w:cs="Arial"/>
          <w:sz w:val="20"/>
          <w:lang w:val="bg-BG"/>
        </w:rPr>
        <w:t xml:space="preserve">, БАН, СУ „ Св. Климент Охридски“, Института по аграрна икономика и МЗХГ. Презентациите и дискусиите бяха насочени към </w:t>
      </w:r>
      <w:r w:rsidRPr="008F4274">
        <w:rPr>
          <w:rFonts w:ascii="Arial" w:hAnsi="Arial" w:cs="Arial"/>
          <w:color w:val="000000"/>
          <w:sz w:val="20"/>
          <w:lang w:val="bg-BG"/>
        </w:rPr>
        <w:t xml:space="preserve">общото разбиране на участниците </w:t>
      </w:r>
      <w:r w:rsidR="00655721" w:rsidRPr="008F4274">
        <w:rPr>
          <w:rFonts w:ascii="Arial" w:hAnsi="Arial" w:cs="Arial"/>
          <w:color w:val="000000"/>
          <w:sz w:val="20"/>
          <w:lang w:val="bg-BG"/>
        </w:rPr>
        <w:t>за</w:t>
      </w:r>
      <w:r w:rsidRPr="008F4274">
        <w:rPr>
          <w:rFonts w:ascii="Arial" w:hAnsi="Arial" w:cs="Arial"/>
          <w:color w:val="000000"/>
          <w:sz w:val="20"/>
          <w:lang w:val="bg-BG"/>
        </w:rPr>
        <w:t xml:space="preserve"> стратегическото планиране</w:t>
      </w:r>
      <w:r w:rsidR="008F4274">
        <w:rPr>
          <w:rFonts w:ascii="Arial" w:hAnsi="Arial" w:cs="Arial"/>
          <w:color w:val="000000"/>
          <w:sz w:val="20"/>
          <w:lang w:val="bg-BG"/>
        </w:rPr>
        <w:t xml:space="preserve"> </w:t>
      </w:r>
      <w:r w:rsidR="00655721" w:rsidRPr="008F4274">
        <w:rPr>
          <w:rFonts w:ascii="Arial" w:hAnsi="Arial" w:cs="Arial"/>
          <w:color w:val="000000"/>
          <w:sz w:val="20"/>
          <w:lang w:val="bg-BG"/>
        </w:rPr>
        <w:t>- визия, стратегически цели и приоритети</w:t>
      </w:r>
      <w:r w:rsidRPr="008F4274">
        <w:rPr>
          <w:rFonts w:ascii="Arial" w:hAnsi="Arial" w:cs="Arial"/>
          <w:color w:val="000000"/>
          <w:sz w:val="20"/>
          <w:lang w:val="bg-BG"/>
        </w:rPr>
        <w:t xml:space="preserve">. </w:t>
      </w:r>
      <w:r w:rsidR="00B24A6E" w:rsidRPr="008F4274">
        <w:rPr>
          <w:rFonts w:ascii="Arial" w:hAnsi="Arial" w:cs="Arial"/>
          <w:color w:val="000000"/>
          <w:sz w:val="20"/>
          <w:lang w:val="bg-BG"/>
        </w:rPr>
        <w:t>Представен беше</w:t>
      </w:r>
      <w:r w:rsidR="00655721" w:rsidRPr="008F4274">
        <w:rPr>
          <w:rFonts w:ascii="Arial" w:hAnsi="Arial" w:cs="Arial"/>
          <w:color w:val="000000"/>
          <w:sz w:val="20"/>
          <w:lang w:val="bg-BG"/>
        </w:rPr>
        <w:t xml:space="preserve"> Европейския модел за Общата рамка за самооценка в процеса на стратегическо планиране</w:t>
      </w:r>
      <w:r w:rsidRPr="008F4274">
        <w:rPr>
          <w:rFonts w:ascii="Arial" w:hAnsi="Arial" w:cs="Arial"/>
          <w:color w:val="000000"/>
          <w:sz w:val="20"/>
          <w:lang w:val="bg-BG"/>
        </w:rPr>
        <w:t>, глобалните предизвикателства пред земеделието</w:t>
      </w:r>
      <w:r w:rsidR="00B24A6E" w:rsidRPr="008F4274">
        <w:rPr>
          <w:rFonts w:ascii="Arial" w:hAnsi="Arial" w:cs="Arial"/>
          <w:color w:val="000000"/>
          <w:sz w:val="20"/>
          <w:lang w:val="bg-BG"/>
        </w:rPr>
        <w:t xml:space="preserve"> и</w:t>
      </w:r>
      <w:r w:rsidRPr="008F4274">
        <w:rPr>
          <w:rFonts w:ascii="Arial" w:hAnsi="Arial" w:cs="Arial"/>
          <w:color w:val="000000"/>
          <w:sz w:val="20"/>
          <w:lang w:val="bg-BG"/>
        </w:rPr>
        <w:t xml:space="preserve"> новите технологии</w:t>
      </w:r>
      <w:r w:rsidR="00B24A6E" w:rsidRPr="008F4274">
        <w:rPr>
          <w:rFonts w:ascii="Arial" w:hAnsi="Arial" w:cs="Arial"/>
          <w:color w:val="000000"/>
          <w:sz w:val="20"/>
          <w:lang w:val="bg-BG"/>
        </w:rPr>
        <w:t>, по които участниците изразиха мнения и поставяха въпроси</w:t>
      </w:r>
      <w:r w:rsidRPr="008F4274">
        <w:rPr>
          <w:rFonts w:ascii="Arial" w:hAnsi="Arial" w:cs="Arial"/>
          <w:color w:val="000000"/>
          <w:sz w:val="20"/>
          <w:lang w:val="bg-BG"/>
        </w:rPr>
        <w:t>.</w:t>
      </w:r>
      <w:r w:rsidR="00B24A6E" w:rsidRPr="008F4274">
        <w:rPr>
          <w:rFonts w:ascii="Arial" w:hAnsi="Arial" w:cs="Arial"/>
          <w:color w:val="000000"/>
          <w:sz w:val="20"/>
          <w:lang w:val="bg-BG"/>
        </w:rPr>
        <w:t xml:space="preserve"> В рамките на двата семинара бяха дадени теоретични познания за </w:t>
      </w:r>
      <w:r w:rsidRPr="008F4274">
        <w:rPr>
          <w:rFonts w:ascii="Arial" w:hAnsi="Arial" w:cs="Arial"/>
          <w:color w:val="000000"/>
          <w:sz w:val="20"/>
          <w:lang w:val="bg-BG"/>
        </w:rPr>
        <w:t>системата за мониторинг и оценка, ролята на индикаторите за въздействие, за резултат и продукт</w:t>
      </w:r>
      <w:r w:rsidR="00655721" w:rsidRPr="008F4274">
        <w:rPr>
          <w:rFonts w:ascii="Arial" w:hAnsi="Arial" w:cs="Arial"/>
          <w:color w:val="000000"/>
          <w:sz w:val="20"/>
          <w:lang w:val="bg-BG"/>
        </w:rPr>
        <w:t>, както и практически насоки за управлението на изпълнението на стратегически планове и документи.</w:t>
      </w:r>
      <w:r w:rsidR="00B24A6E" w:rsidRPr="008F4274">
        <w:rPr>
          <w:rFonts w:ascii="Arial" w:hAnsi="Arial" w:cs="Arial"/>
          <w:color w:val="000000"/>
          <w:sz w:val="20"/>
          <w:lang w:val="bg-BG"/>
        </w:rPr>
        <w:t xml:space="preserve"> Проведе се също така</w:t>
      </w:r>
      <w:r w:rsidRPr="008F4274">
        <w:rPr>
          <w:rFonts w:ascii="Arial" w:hAnsi="Arial" w:cs="Arial"/>
          <w:color w:val="000000"/>
          <w:sz w:val="20"/>
          <w:lang w:val="bg-BG"/>
        </w:rPr>
        <w:t xml:space="preserve"> </w:t>
      </w:r>
      <w:proofErr w:type="spellStart"/>
      <w:r w:rsidRPr="008F4274">
        <w:rPr>
          <w:rFonts w:ascii="Arial" w:hAnsi="Arial" w:cs="Arial"/>
          <w:color w:val="000000"/>
          <w:sz w:val="20"/>
          <w:lang w:val="bg-BG"/>
        </w:rPr>
        <w:t>симулационно</w:t>
      </w:r>
      <w:proofErr w:type="spellEnd"/>
      <w:r w:rsidRPr="008F4274">
        <w:rPr>
          <w:rFonts w:ascii="Arial" w:hAnsi="Arial" w:cs="Arial"/>
          <w:color w:val="000000"/>
          <w:sz w:val="20"/>
          <w:lang w:val="bg-BG"/>
        </w:rPr>
        <w:t xml:space="preserve"> упражнение с участниците за практическо определяне на силни и слаби страни, възможности и заплахи, въз основа на изведените в </w:t>
      </w:r>
      <w:r w:rsidR="008F4274">
        <w:rPr>
          <w:rFonts w:ascii="Arial" w:hAnsi="Arial" w:cs="Arial"/>
          <w:color w:val="000000"/>
          <w:sz w:val="20"/>
          <w:lang w:val="en-US"/>
        </w:rPr>
        <w:t>SWOT</w:t>
      </w:r>
      <w:r w:rsidRPr="008F4274">
        <w:rPr>
          <w:rFonts w:ascii="Arial" w:hAnsi="Arial" w:cs="Arial"/>
          <w:color w:val="000000"/>
          <w:sz w:val="20"/>
          <w:lang w:val="bg-BG"/>
        </w:rPr>
        <w:t>- анализа изводи.</w:t>
      </w:r>
    </w:p>
    <w:sectPr w:rsidR="00F74871" w:rsidRPr="008F4274" w:rsidSect="00852688">
      <w:headerReference w:type="even" r:id="rId13"/>
      <w:headerReference w:type="default" r:id="rId14"/>
      <w:footerReference w:type="even" r:id="rId15"/>
      <w:footerReference w:type="default" r:id="rId16"/>
      <w:headerReference w:type="first" r:id="rId17"/>
      <w:footerReference w:type="first" r:id="rId18"/>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41" w:rsidRDefault="00825E41">
      <w:r>
        <w:separator/>
      </w:r>
    </w:p>
  </w:endnote>
  <w:endnote w:type="continuationSeparator" w:id="0">
    <w:p w:rsidR="00825E41" w:rsidRDefault="0082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825E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825E41"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6F1EF4">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825E41">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41" w:rsidRDefault="00825E41">
      <w:r>
        <w:separator/>
      </w:r>
    </w:p>
  </w:footnote>
  <w:footnote w:type="continuationSeparator" w:id="0">
    <w:p w:rsidR="00825E41" w:rsidRDefault="00825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7F2FAC60" wp14:editId="62F4E9F1">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825E41"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825E41">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9A5D09">
      <w:rPr>
        <w:rFonts w:ascii="Arial" w:hAnsi="Arial"/>
        <w:b/>
        <w:bCs/>
        <w:color w:val="800080"/>
        <w:sz w:val="20"/>
        <w:lang w:val="en-US"/>
      </w:rPr>
      <w:t>8</w:t>
    </w:r>
    <w:r w:rsidR="00FD6128">
      <w:rPr>
        <w:rFonts w:ascii="Arial" w:hAnsi="Arial"/>
        <w:b/>
        <w:bCs/>
        <w:color w:val="800080"/>
        <w:sz w:val="20"/>
        <w:lang w:val="en-US"/>
      </w:rPr>
      <w:t>5</w:t>
    </w:r>
    <w:r>
      <w:rPr>
        <w:rFonts w:ascii="Arial" w:hAnsi="Arial"/>
        <w:b/>
        <w:bCs/>
        <w:color w:val="800080"/>
        <w:sz w:val="20"/>
        <w:lang w:val="bg-BG"/>
      </w:rPr>
      <w:t>/</w:t>
    </w:r>
    <w:r w:rsidR="00FD6128">
      <w:rPr>
        <w:rFonts w:ascii="Arial" w:hAnsi="Arial"/>
        <w:b/>
        <w:bCs/>
        <w:color w:val="800080"/>
        <w:sz w:val="20"/>
        <w:lang w:val="en-US"/>
      </w:rPr>
      <w:t>02</w:t>
    </w:r>
    <w:r w:rsidR="009F7022">
      <w:rPr>
        <w:rFonts w:ascii="Arial" w:hAnsi="Arial"/>
        <w:b/>
        <w:bCs/>
        <w:color w:val="800080"/>
        <w:sz w:val="20"/>
        <w:lang w:val="en-US"/>
      </w:rPr>
      <w:t>.0</w:t>
    </w:r>
    <w:r w:rsidR="00FD6128">
      <w:rPr>
        <w:rFonts w:ascii="Arial" w:hAnsi="Arial"/>
        <w:b/>
        <w:bCs/>
        <w:color w:val="800080"/>
        <w:sz w:val="20"/>
        <w:lang w:val="en-US"/>
      </w:rPr>
      <w:t>9</w:t>
    </w:r>
    <w:r>
      <w:rPr>
        <w:rFonts w:ascii="Arial" w:hAnsi="Arial"/>
        <w:b/>
        <w:bCs/>
        <w:color w:val="800080"/>
        <w:sz w:val="20"/>
        <w:lang w:val="bg-BG"/>
      </w:rPr>
      <w:t>.201</w:t>
    </w:r>
    <w:r>
      <w:rPr>
        <w:rFonts w:ascii="Arial" w:hAnsi="Arial"/>
        <w:b/>
        <w:bCs/>
        <w:color w:val="800080"/>
        <w:sz w:val="20"/>
        <w:lang w:val="en-US"/>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3427ACB"/>
    <w:multiLevelType w:val="hybridMultilevel"/>
    <w:tmpl w:val="065C74F2"/>
    <w:lvl w:ilvl="0" w:tplc="097AD83A">
      <w:start w:val="1"/>
      <w:numFmt w:val="decimal"/>
      <w:lvlText w:val="%1."/>
      <w:lvlJc w:val="left"/>
      <w:pPr>
        <w:ind w:left="360" w:hanging="360"/>
      </w:pPr>
      <w:rPr>
        <w:rFonts w:hint="default"/>
        <w:b/>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5233"/>
    <w:rsid w:val="0002181F"/>
    <w:rsid w:val="0002497A"/>
    <w:rsid w:val="000364D1"/>
    <w:rsid w:val="00063A22"/>
    <w:rsid w:val="00081DAE"/>
    <w:rsid w:val="000A31F0"/>
    <w:rsid w:val="000B7027"/>
    <w:rsid w:val="000C4B4F"/>
    <w:rsid w:val="000C558D"/>
    <w:rsid w:val="000D3BD6"/>
    <w:rsid w:val="000F06EC"/>
    <w:rsid w:val="00112D6E"/>
    <w:rsid w:val="00117454"/>
    <w:rsid w:val="001216DE"/>
    <w:rsid w:val="00131273"/>
    <w:rsid w:val="00131A6D"/>
    <w:rsid w:val="0013606E"/>
    <w:rsid w:val="0014608C"/>
    <w:rsid w:val="00152A6F"/>
    <w:rsid w:val="001639CC"/>
    <w:rsid w:val="00173E25"/>
    <w:rsid w:val="0017771F"/>
    <w:rsid w:val="00181EE2"/>
    <w:rsid w:val="001854D4"/>
    <w:rsid w:val="00192DD3"/>
    <w:rsid w:val="001A4682"/>
    <w:rsid w:val="001C55AE"/>
    <w:rsid w:val="001E1EAA"/>
    <w:rsid w:val="001F2EC7"/>
    <w:rsid w:val="00201481"/>
    <w:rsid w:val="00206CA3"/>
    <w:rsid w:val="002200B2"/>
    <w:rsid w:val="00235D46"/>
    <w:rsid w:val="002610A9"/>
    <w:rsid w:val="00274F4E"/>
    <w:rsid w:val="00285183"/>
    <w:rsid w:val="002909F1"/>
    <w:rsid w:val="00290EB6"/>
    <w:rsid w:val="00295FC6"/>
    <w:rsid w:val="002A6A4C"/>
    <w:rsid w:val="002A6E4C"/>
    <w:rsid w:val="002C24F8"/>
    <w:rsid w:val="002D25F9"/>
    <w:rsid w:val="002D7509"/>
    <w:rsid w:val="002F1104"/>
    <w:rsid w:val="002F6211"/>
    <w:rsid w:val="00300FA3"/>
    <w:rsid w:val="00313FBA"/>
    <w:rsid w:val="003178EF"/>
    <w:rsid w:val="003478F0"/>
    <w:rsid w:val="003647AD"/>
    <w:rsid w:val="003814A9"/>
    <w:rsid w:val="003877CA"/>
    <w:rsid w:val="003932C4"/>
    <w:rsid w:val="003952CE"/>
    <w:rsid w:val="003A6D7E"/>
    <w:rsid w:val="003B25ED"/>
    <w:rsid w:val="003B7AAB"/>
    <w:rsid w:val="003C1BFF"/>
    <w:rsid w:val="003E118D"/>
    <w:rsid w:val="003E5CB2"/>
    <w:rsid w:val="0040251D"/>
    <w:rsid w:val="00403CB9"/>
    <w:rsid w:val="00415C64"/>
    <w:rsid w:val="0042103B"/>
    <w:rsid w:val="00422311"/>
    <w:rsid w:val="0044148C"/>
    <w:rsid w:val="00446398"/>
    <w:rsid w:val="004923C1"/>
    <w:rsid w:val="00495D5B"/>
    <w:rsid w:val="004A5DC3"/>
    <w:rsid w:val="004B6E6F"/>
    <w:rsid w:val="004D3A1E"/>
    <w:rsid w:val="004F5D49"/>
    <w:rsid w:val="004F72B3"/>
    <w:rsid w:val="00504934"/>
    <w:rsid w:val="00517300"/>
    <w:rsid w:val="005247A5"/>
    <w:rsid w:val="005247E6"/>
    <w:rsid w:val="005336DD"/>
    <w:rsid w:val="00540AE5"/>
    <w:rsid w:val="00547CD5"/>
    <w:rsid w:val="00583F82"/>
    <w:rsid w:val="005840DA"/>
    <w:rsid w:val="005A0184"/>
    <w:rsid w:val="005B4574"/>
    <w:rsid w:val="005B7ECE"/>
    <w:rsid w:val="005D6AB6"/>
    <w:rsid w:val="005E6C9F"/>
    <w:rsid w:val="005F104A"/>
    <w:rsid w:val="005F7767"/>
    <w:rsid w:val="00616B07"/>
    <w:rsid w:val="00621F11"/>
    <w:rsid w:val="006225CC"/>
    <w:rsid w:val="00622DB2"/>
    <w:rsid w:val="00627934"/>
    <w:rsid w:val="006353C5"/>
    <w:rsid w:val="006367A9"/>
    <w:rsid w:val="00636BF0"/>
    <w:rsid w:val="00642960"/>
    <w:rsid w:val="00655721"/>
    <w:rsid w:val="00685863"/>
    <w:rsid w:val="006A739D"/>
    <w:rsid w:val="006B19FA"/>
    <w:rsid w:val="006C3747"/>
    <w:rsid w:val="006F1EF4"/>
    <w:rsid w:val="00744179"/>
    <w:rsid w:val="00756AD0"/>
    <w:rsid w:val="00783DC4"/>
    <w:rsid w:val="007A70E6"/>
    <w:rsid w:val="007D6701"/>
    <w:rsid w:val="007D7438"/>
    <w:rsid w:val="007E678F"/>
    <w:rsid w:val="007F4E89"/>
    <w:rsid w:val="007F5A78"/>
    <w:rsid w:val="007F5F46"/>
    <w:rsid w:val="008003D1"/>
    <w:rsid w:val="008030C3"/>
    <w:rsid w:val="00803226"/>
    <w:rsid w:val="0082007C"/>
    <w:rsid w:val="00825E41"/>
    <w:rsid w:val="008319D6"/>
    <w:rsid w:val="0083232B"/>
    <w:rsid w:val="00852DE4"/>
    <w:rsid w:val="008604C4"/>
    <w:rsid w:val="00861450"/>
    <w:rsid w:val="0087763E"/>
    <w:rsid w:val="008836F2"/>
    <w:rsid w:val="0088617A"/>
    <w:rsid w:val="00894BFB"/>
    <w:rsid w:val="008B0249"/>
    <w:rsid w:val="008C1882"/>
    <w:rsid w:val="008C3045"/>
    <w:rsid w:val="008E0F81"/>
    <w:rsid w:val="008F4274"/>
    <w:rsid w:val="00913966"/>
    <w:rsid w:val="00926578"/>
    <w:rsid w:val="00927732"/>
    <w:rsid w:val="00934FA6"/>
    <w:rsid w:val="009355BA"/>
    <w:rsid w:val="009426E0"/>
    <w:rsid w:val="00950362"/>
    <w:rsid w:val="00962D73"/>
    <w:rsid w:val="009704A2"/>
    <w:rsid w:val="0099695D"/>
    <w:rsid w:val="009A5D09"/>
    <w:rsid w:val="009B57DA"/>
    <w:rsid w:val="009C1618"/>
    <w:rsid w:val="009D0924"/>
    <w:rsid w:val="009D3D01"/>
    <w:rsid w:val="009F4E95"/>
    <w:rsid w:val="009F7022"/>
    <w:rsid w:val="00A0604D"/>
    <w:rsid w:val="00A1170C"/>
    <w:rsid w:val="00A241D3"/>
    <w:rsid w:val="00A447C0"/>
    <w:rsid w:val="00A62848"/>
    <w:rsid w:val="00A673EB"/>
    <w:rsid w:val="00A7295E"/>
    <w:rsid w:val="00A72F6F"/>
    <w:rsid w:val="00A939F1"/>
    <w:rsid w:val="00AC691D"/>
    <w:rsid w:val="00AC73DE"/>
    <w:rsid w:val="00AE14FF"/>
    <w:rsid w:val="00AE2FF4"/>
    <w:rsid w:val="00AF2694"/>
    <w:rsid w:val="00AF498F"/>
    <w:rsid w:val="00B0404A"/>
    <w:rsid w:val="00B24A6E"/>
    <w:rsid w:val="00B34793"/>
    <w:rsid w:val="00B53481"/>
    <w:rsid w:val="00B64F87"/>
    <w:rsid w:val="00B73DA3"/>
    <w:rsid w:val="00B8112B"/>
    <w:rsid w:val="00B853D4"/>
    <w:rsid w:val="00B93096"/>
    <w:rsid w:val="00B93F21"/>
    <w:rsid w:val="00BA63DA"/>
    <w:rsid w:val="00BC70E2"/>
    <w:rsid w:val="00BE55CA"/>
    <w:rsid w:val="00BF28EC"/>
    <w:rsid w:val="00BF490D"/>
    <w:rsid w:val="00C00F88"/>
    <w:rsid w:val="00C06004"/>
    <w:rsid w:val="00C20809"/>
    <w:rsid w:val="00C23B99"/>
    <w:rsid w:val="00C25979"/>
    <w:rsid w:val="00C3643A"/>
    <w:rsid w:val="00C36441"/>
    <w:rsid w:val="00C41015"/>
    <w:rsid w:val="00C428E7"/>
    <w:rsid w:val="00C44BA3"/>
    <w:rsid w:val="00C474A4"/>
    <w:rsid w:val="00C47AFC"/>
    <w:rsid w:val="00C60D17"/>
    <w:rsid w:val="00C718EB"/>
    <w:rsid w:val="00CB196D"/>
    <w:rsid w:val="00CE5E69"/>
    <w:rsid w:val="00CF79C3"/>
    <w:rsid w:val="00D0415F"/>
    <w:rsid w:val="00D048E0"/>
    <w:rsid w:val="00D1195A"/>
    <w:rsid w:val="00D167B1"/>
    <w:rsid w:val="00D24636"/>
    <w:rsid w:val="00D303C7"/>
    <w:rsid w:val="00D3159B"/>
    <w:rsid w:val="00D32B06"/>
    <w:rsid w:val="00D43BBD"/>
    <w:rsid w:val="00D61AB6"/>
    <w:rsid w:val="00D61B59"/>
    <w:rsid w:val="00D66D68"/>
    <w:rsid w:val="00D72FCA"/>
    <w:rsid w:val="00D80D84"/>
    <w:rsid w:val="00D8519B"/>
    <w:rsid w:val="00DA4860"/>
    <w:rsid w:val="00DC570B"/>
    <w:rsid w:val="00DC5A8E"/>
    <w:rsid w:val="00DF2DD6"/>
    <w:rsid w:val="00DF7E91"/>
    <w:rsid w:val="00E02B6A"/>
    <w:rsid w:val="00E17E07"/>
    <w:rsid w:val="00E2125A"/>
    <w:rsid w:val="00E244F2"/>
    <w:rsid w:val="00E24FA2"/>
    <w:rsid w:val="00E256E7"/>
    <w:rsid w:val="00E30DFC"/>
    <w:rsid w:val="00E44DF1"/>
    <w:rsid w:val="00E6099A"/>
    <w:rsid w:val="00E63A14"/>
    <w:rsid w:val="00E736AD"/>
    <w:rsid w:val="00E8501A"/>
    <w:rsid w:val="00E92DDE"/>
    <w:rsid w:val="00EA7A3A"/>
    <w:rsid w:val="00EB0F17"/>
    <w:rsid w:val="00EB783C"/>
    <w:rsid w:val="00EC68B0"/>
    <w:rsid w:val="00EE11CD"/>
    <w:rsid w:val="00EE661E"/>
    <w:rsid w:val="00F0056A"/>
    <w:rsid w:val="00F11FD7"/>
    <w:rsid w:val="00F1260F"/>
    <w:rsid w:val="00F21DC0"/>
    <w:rsid w:val="00F23EFD"/>
    <w:rsid w:val="00F353C0"/>
    <w:rsid w:val="00F4416D"/>
    <w:rsid w:val="00F531AD"/>
    <w:rsid w:val="00F74871"/>
    <w:rsid w:val="00FA3724"/>
    <w:rsid w:val="00FB0EA0"/>
    <w:rsid w:val="00FC6452"/>
    <w:rsid w:val="00FC6624"/>
    <w:rsid w:val="00FD4196"/>
    <w:rsid w:val="00FD6128"/>
    <w:rsid w:val="00FE13E2"/>
    <w:rsid w:val="00FE14C1"/>
    <w:rsid w:val="00FE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146869799">
      <w:bodyDiv w:val="1"/>
      <w:marLeft w:val="0"/>
      <w:marRight w:val="0"/>
      <w:marTop w:val="0"/>
      <w:marBottom w:val="0"/>
      <w:divBdr>
        <w:top w:val="none" w:sz="0" w:space="0" w:color="auto"/>
        <w:left w:val="none" w:sz="0" w:space="0" w:color="auto"/>
        <w:bottom w:val="none" w:sz="0" w:space="0" w:color="auto"/>
        <w:right w:val="none" w:sz="0" w:space="0" w:color="auto"/>
      </w:divBdr>
      <w:divsChild>
        <w:div w:id="1086420907">
          <w:marLeft w:val="0"/>
          <w:marRight w:val="0"/>
          <w:marTop w:val="0"/>
          <w:marBottom w:val="150"/>
          <w:divBdr>
            <w:top w:val="none" w:sz="0" w:space="0" w:color="auto"/>
            <w:left w:val="none" w:sz="0" w:space="0" w:color="auto"/>
            <w:bottom w:val="none" w:sz="0" w:space="0" w:color="auto"/>
            <w:right w:val="none" w:sz="0" w:space="0" w:color="auto"/>
          </w:divBdr>
        </w:div>
      </w:divsChild>
    </w:div>
    <w:div w:id="189294695">
      <w:bodyDiv w:val="1"/>
      <w:marLeft w:val="0"/>
      <w:marRight w:val="0"/>
      <w:marTop w:val="0"/>
      <w:marBottom w:val="0"/>
      <w:divBdr>
        <w:top w:val="none" w:sz="0" w:space="0" w:color="auto"/>
        <w:left w:val="none" w:sz="0" w:space="0" w:color="auto"/>
        <w:bottom w:val="none" w:sz="0" w:space="0" w:color="auto"/>
        <w:right w:val="none" w:sz="0" w:space="0" w:color="auto"/>
      </w:divBdr>
    </w:div>
    <w:div w:id="387849779">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302611030">
      <w:bodyDiv w:val="1"/>
      <w:marLeft w:val="0"/>
      <w:marRight w:val="0"/>
      <w:marTop w:val="0"/>
      <w:marBottom w:val="0"/>
      <w:divBdr>
        <w:top w:val="none" w:sz="0" w:space="0" w:color="auto"/>
        <w:left w:val="none" w:sz="0" w:space="0" w:color="auto"/>
        <w:bottom w:val="none" w:sz="0" w:space="0" w:color="auto"/>
        <w:right w:val="none" w:sz="0" w:space="0" w:color="auto"/>
      </w:divBdr>
    </w:div>
    <w:div w:id="1313683121">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0918670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21307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u.dfz.bg/seu/f?p=727:LOGIN_DESKTO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mzh.government.bg/media/filer_public/2019/08/08/iziskvaniia_km_zemedelskite_stopani_za_realizatsiia_na_zhivotni.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6FE307359F21949B7019F667F00619C" ma:contentTypeVersion="1" ma:contentTypeDescription="Създаване на нов документ" ma:contentTypeScope="" ma:versionID="4cae89661c54c1958b3618bda7a970d1">
  <xsd:schema xmlns:xsd="http://www.w3.org/2001/XMLSchema" xmlns:p="http://schemas.microsoft.com/office/2006/metadata/properties" xmlns:ns2="9a7b42b9-0576-4d79-ae64-1d85ca656124" targetNamespace="http://schemas.microsoft.com/office/2006/metadata/properties" ma:root="true" ma:fieldsID="ec13357d2945d49b748ca97d30d9d195"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Формуляр"/>
          <xsd:enumeration value="Декларация"/>
          <xsd:enumeration value="Заявка"/>
          <xsd:enumeration value="Заявление"/>
          <xsd:enumeration value="INFO SHE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412__x0438__x0434__x0020__x0434__x043e__x043a__x0443__x043c__x0435__x043d__x0442_ xmlns="9a7b42b9-0576-4d79-ae64-1d85ca656124">INFO SHEET</_x0412__x0438__x0434__x0020__x0434__x043e__x043a__x0443__x043c__x0435__x043d__x0442_>
  </documentManagement>
</p:properties>
</file>

<file path=customXml/itemProps1.xml><?xml version="1.0" encoding="utf-8"?>
<ds:datastoreItem xmlns:ds="http://schemas.openxmlformats.org/officeDocument/2006/customXml" ds:itemID="{29797845-12C7-44D2-9572-CF6DC05F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1ED721-CE7A-48B4-B165-B5E20288A9F6}">
  <ds:schemaRefs>
    <ds:schemaRef ds:uri="http://schemas.microsoft.com/sharepoint/v3/contenttype/forms"/>
  </ds:schemaRefs>
</ds:datastoreItem>
</file>

<file path=customXml/itemProps3.xml><?xml version="1.0" encoding="utf-8"?>
<ds:datastoreItem xmlns:ds="http://schemas.openxmlformats.org/officeDocument/2006/customXml" ds:itemID="{265D667E-71E8-4FF5-9FB3-091AB01A437C}">
  <ds:schemaRefs>
    <ds:schemaRef ds:uri="http://schemas.microsoft.com/office/2006/metadata/properties"/>
    <ds:schemaRef ds:uri="9a7b42b9-0576-4d79-ae64-1d85ca656124"/>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66</cp:revision>
  <dcterms:created xsi:type="dcterms:W3CDTF">2019-08-30T06:53:00Z</dcterms:created>
  <dcterms:modified xsi:type="dcterms:W3CDTF">2019-09-02T12:28:00Z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0x010100D6FE307359F21949B7019F667F00619C</vt:lpwstr>
  </property>
</Properties>
</file>