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8A" w:rsidRPr="00684C5B" w:rsidRDefault="0009558A">
      <w:pPr>
        <w:rPr>
          <w:rFonts w:cs="Times New Roman"/>
          <w:b/>
          <w:sz w:val="20"/>
          <w:szCs w:val="20"/>
        </w:rPr>
      </w:pPr>
      <w:r w:rsidRPr="00684C5B">
        <w:rPr>
          <w:rFonts w:cs="Times New Roman"/>
          <w:b/>
          <w:sz w:val="20"/>
          <w:szCs w:val="20"/>
        </w:rPr>
        <w:t>Приложение към насоки, приети от Националния съ</w:t>
      </w:r>
      <w:r w:rsidR="001015D8">
        <w:rPr>
          <w:rFonts w:cs="Times New Roman"/>
          <w:b/>
          <w:sz w:val="20"/>
          <w:szCs w:val="20"/>
        </w:rPr>
        <w:t>вет по антикорупционни политики</w:t>
      </w:r>
    </w:p>
    <w:p w:rsidR="00480ECE" w:rsidRPr="00684C5B" w:rsidRDefault="001015D8" w:rsidP="00F84CD8">
      <w:pPr>
        <w:ind w:left="10206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Утвърдил</w:t>
      </w:r>
      <w:r w:rsidR="007D0850"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805E176D-68ED-42EF-A95D-91F39CEDA33A}" provid="{00000000-0000-0000-0000-000000000000}" o:suggestedsigner="ДОНКА ГЕОРГИЕВА" o:suggestedsigner2="ДИРЕКТОР НА ОД&quot;ЗЕМЕДЕЛИЕ&quot; - ЯМБОЛ" issignatureline="t"/>
          </v:shape>
        </w:pict>
      </w:r>
    </w:p>
    <w:p w:rsidR="0009558A" w:rsidRPr="001015D8" w:rsidRDefault="001015D8" w:rsidP="00F84CD8">
      <w:pPr>
        <w:ind w:left="10206"/>
        <w:rPr>
          <w:rFonts w:cs="Times New Roman"/>
          <w:b/>
          <w:sz w:val="20"/>
          <w:szCs w:val="20"/>
        </w:rPr>
      </w:pPr>
      <w:r w:rsidRPr="001015D8">
        <w:rPr>
          <w:rFonts w:cs="Times New Roman"/>
          <w:b/>
          <w:sz w:val="20"/>
          <w:szCs w:val="20"/>
        </w:rPr>
        <w:t>Дата:</w:t>
      </w:r>
      <w:r w:rsidR="00077F50">
        <w:rPr>
          <w:rFonts w:cs="Times New Roman"/>
          <w:b/>
          <w:sz w:val="20"/>
          <w:szCs w:val="20"/>
        </w:rPr>
        <w:t>01</w:t>
      </w:r>
      <w:r w:rsidRPr="001015D8">
        <w:rPr>
          <w:rFonts w:cs="Times New Roman"/>
          <w:b/>
          <w:sz w:val="20"/>
          <w:szCs w:val="20"/>
        </w:rPr>
        <w:t>.0</w:t>
      </w:r>
      <w:r w:rsidR="00077F50">
        <w:rPr>
          <w:rFonts w:cs="Times New Roman"/>
          <w:b/>
          <w:sz w:val="20"/>
          <w:szCs w:val="20"/>
        </w:rPr>
        <w:t>4</w:t>
      </w:r>
      <w:r w:rsidRPr="001015D8">
        <w:rPr>
          <w:rFonts w:cs="Times New Roman"/>
          <w:b/>
          <w:sz w:val="20"/>
          <w:szCs w:val="20"/>
        </w:rPr>
        <w:t>.2024 г.</w:t>
      </w:r>
    </w:p>
    <w:tbl>
      <w:tblPr>
        <w:tblStyle w:val="a3"/>
        <w:tblW w:w="1547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15"/>
        <w:gridCol w:w="1701"/>
        <w:gridCol w:w="18"/>
        <w:gridCol w:w="469"/>
        <w:gridCol w:w="1214"/>
        <w:gridCol w:w="567"/>
        <w:gridCol w:w="992"/>
        <w:gridCol w:w="426"/>
        <w:gridCol w:w="850"/>
        <w:gridCol w:w="1487"/>
        <w:gridCol w:w="22"/>
        <w:gridCol w:w="468"/>
        <w:gridCol w:w="8"/>
        <w:gridCol w:w="1504"/>
        <w:gridCol w:w="37"/>
        <w:gridCol w:w="11"/>
        <w:gridCol w:w="1359"/>
        <w:gridCol w:w="87"/>
        <w:gridCol w:w="57"/>
        <w:gridCol w:w="25"/>
        <w:gridCol w:w="634"/>
        <w:gridCol w:w="1706"/>
        <w:gridCol w:w="18"/>
      </w:tblGrid>
      <w:tr w:rsidR="00684C5B" w:rsidRPr="00684C5B" w:rsidTr="004E5779">
        <w:trPr>
          <w:gridAfter w:val="1"/>
          <w:wAfter w:w="18" w:type="dxa"/>
          <w:trHeight w:val="425"/>
        </w:trPr>
        <w:tc>
          <w:tcPr>
            <w:tcW w:w="15457" w:type="dxa"/>
            <w:gridSpan w:val="22"/>
            <w:shd w:val="clear" w:color="auto" w:fill="BDD6EE" w:themeFill="accent1" w:themeFillTint="66"/>
          </w:tcPr>
          <w:p w:rsidR="0097649D" w:rsidRDefault="0097649D" w:rsidP="003202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АНТИКОРУПЦИОННИ МЕРКИ</w:t>
            </w:r>
          </w:p>
          <w:p w:rsidR="0090461C" w:rsidRDefault="0097649D" w:rsidP="003202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ОТ </w:t>
            </w:r>
            <w:r w:rsidR="00C02205" w:rsidRPr="00684C5B">
              <w:rPr>
                <w:rFonts w:cs="Times New Roman"/>
                <w:b/>
                <w:sz w:val="20"/>
                <w:szCs w:val="20"/>
              </w:rPr>
              <w:t>АНТИКОРУПЦИОНЕН ПЛАН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0461C">
              <w:rPr>
                <w:rFonts w:cs="Times New Roman"/>
                <w:b/>
                <w:sz w:val="20"/>
                <w:szCs w:val="20"/>
              </w:rPr>
              <w:t>В СИСТЕМАТА НА МИНИСТЕРСТВО НА ЗЕМЕДЕЛИЕТО И ХРАНИТЕ ЗА 2024 Г.</w:t>
            </w:r>
            <w:r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97649D" w:rsidRPr="00684C5B" w:rsidRDefault="0097649D" w:rsidP="003202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ПРИЛОЖИМ ЗА ОБЛАСТНА ДИРЕКЦИЯ „ЗЕМЕДЕЛИЕ“ ЯМБОЛ</w:t>
            </w:r>
          </w:p>
        </w:tc>
      </w:tr>
      <w:tr w:rsidR="00684C5B" w:rsidRPr="00684C5B" w:rsidTr="004E5779">
        <w:trPr>
          <w:gridAfter w:val="1"/>
          <w:wAfter w:w="18" w:type="dxa"/>
          <w:trHeight w:val="443"/>
        </w:trPr>
        <w:tc>
          <w:tcPr>
            <w:tcW w:w="15457" w:type="dxa"/>
            <w:gridSpan w:val="22"/>
            <w:shd w:val="clear" w:color="auto" w:fill="A8D08D" w:themeFill="accent6" w:themeFillTint="99"/>
          </w:tcPr>
          <w:p w:rsidR="00C02205" w:rsidRPr="00684C5B" w:rsidRDefault="00C02205" w:rsidP="00320258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>Корупционен риск – управление, разпореждане или разхождане на бюджетни средства и активи, вкл. обществени поръчки</w:t>
            </w:r>
          </w:p>
        </w:tc>
      </w:tr>
      <w:tr w:rsidR="001D3491" w:rsidRPr="00684C5B" w:rsidTr="00882DD0">
        <w:trPr>
          <w:gridAfter w:val="1"/>
          <w:wAfter w:w="18" w:type="dxa"/>
          <w:trHeight w:val="873"/>
        </w:trPr>
        <w:tc>
          <w:tcPr>
            <w:tcW w:w="1815" w:type="dxa"/>
            <w:shd w:val="clear" w:color="auto" w:fill="E2EFD9" w:themeFill="accent6" w:themeFillTint="33"/>
          </w:tcPr>
          <w:p w:rsidR="00C02205" w:rsidRPr="00684C5B" w:rsidRDefault="00C02205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>Конкретно идентифициран корупционен риск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02205" w:rsidRPr="00684C5B" w:rsidRDefault="00C02205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>Описание на мярката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:rsidR="00C02205" w:rsidRPr="00684C5B" w:rsidRDefault="00C02205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559" w:type="dxa"/>
            <w:gridSpan w:val="2"/>
            <w:shd w:val="clear" w:color="auto" w:fill="E2EFD9" w:themeFill="accent6" w:themeFillTint="33"/>
          </w:tcPr>
          <w:p w:rsidR="00C02205" w:rsidRPr="00684C5B" w:rsidRDefault="00C02205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 xml:space="preserve">Крайна цел на мярката 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:rsidR="00C02205" w:rsidRPr="00684C5B" w:rsidRDefault="00C02205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985" w:type="dxa"/>
            <w:gridSpan w:val="4"/>
            <w:shd w:val="clear" w:color="auto" w:fill="E2EFD9" w:themeFill="accent6" w:themeFillTint="33"/>
          </w:tcPr>
          <w:p w:rsidR="00C02205" w:rsidRPr="00684C5B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 xml:space="preserve">Индикатор </w:t>
            </w:r>
          </w:p>
        </w:tc>
        <w:tc>
          <w:tcPr>
            <w:tcW w:w="1504" w:type="dxa"/>
            <w:shd w:val="clear" w:color="auto" w:fill="E2EFD9" w:themeFill="accent6" w:themeFillTint="33"/>
          </w:tcPr>
          <w:p w:rsidR="00C02205" w:rsidRPr="00684C5B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>Отговорно лице</w:t>
            </w:r>
          </w:p>
        </w:tc>
        <w:tc>
          <w:tcPr>
            <w:tcW w:w="1407" w:type="dxa"/>
            <w:gridSpan w:val="3"/>
            <w:shd w:val="clear" w:color="auto" w:fill="E2EFD9" w:themeFill="accent6" w:themeFillTint="33"/>
          </w:tcPr>
          <w:p w:rsidR="00C02205" w:rsidRPr="00684C5B" w:rsidRDefault="00C02205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>Изпълнение/ неизпълнение</w:t>
            </w:r>
          </w:p>
        </w:tc>
        <w:tc>
          <w:tcPr>
            <w:tcW w:w="2509" w:type="dxa"/>
            <w:gridSpan w:val="5"/>
            <w:shd w:val="clear" w:color="auto" w:fill="E2EFD9" w:themeFill="accent6" w:themeFillTint="33"/>
          </w:tcPr>
          <w:p w:rsidR="00C02205" w:rsidRPr="00684C5B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>Причини при неизпълнение</w:t>
            </w:r>
          </w:p>
        </w:tc>
      </w:tr>
      <w:tr w:rsidR="00BA161B" w:rsidRPr="002A39B7" w:rsidTr="00882DD0">
        <w:trPr>
          <w:gridAfter w:val="1"/>
          <w:wAfter w:w="18" w:type="dxa"/>
          <w:trHeight w:val="1551"/>
        </w:trPr>
        <w:tc>
          <w:tcPr>
            <w:tcW w:w="1815" w:type="dxa"/>
          </w:tcPr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Вероятност от:</w:t>
            </w:r>
          </w:p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неправомерно разходване на бюджетни средства за провеждани обществени поръчки;</w:t>
            </w:r>
          </w:p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- опити за оказване на въздействие върху служители, участващи в процедурата по възлагане на </w:t>
            </w:r>
            <w:r w:rsidRPr="002A39B7">
              <w:rPr>
                <w:rFonts w:cs="Times New Roman"/>
                <w:sz w:val="20"/>
                <w:szCs w:val="20"/>
              </w:rPr>
              <w:lastRenderedPageBreak/>
              <w:t>обществени поръчки и приемане на изпълнението на договорите;</w:t>
            </w:r>
          </w:p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практики.</w:t>
            </w:r>
          </w:p>
        </w:tc>
        <w:tc>
          <w:tcPr>
            <w:tcW w:w="1701" w:type="dxa"/>
          </w:tcPr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 xml:space="preserve">Включване на по-голям брой експерти при изготвяне на технически задания и технически спецификации за възлагане на обществени поръчки и прилагане на ротационен принцип за служителите, </w:t>
            </w:r>
            <w:r w:rsidRPr="002A39B7">
              <w:rPr>
                <w:rFonts w:cs="Times New Roman"/>
                <w:sz w:val="20"/>
                <w:szCs w:val="20"/>
              </w:rPr>
              <w:lastRenderedPageBreak/>
              <w:t>включени в комисиите по ЗОП. Разделяне на възлагането от контрола при обществените поръчки.</w:t>
            </w:r>
          </w:p>
        </w:tc>
        <w:tc>
          <w:tcPr>
            <w:tcW w:w="1701" w:type="dxa"/>
            <w:gridSpan w:val="3"/>
          </w:tcPr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Организационен</w:t>
            </w:r>
          </w:p>
        </w:tc>
        <w:tc>
          <w:tcPr>
            <w:tcW w:w="1559" w:type="dxa"/>
            <w:gridSpan w:val="2"/>
          </w:tcPr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Недопускане на нарушения и минимизиране броя на постановените Решения на КЗК и/или ВАС, с които се отменят ре</w:t>
            </w:r>
            <w:r w:rsidR="0097649D">
              <w:rPr>
                <w:rFonts w:cs="Times New Roman"/>
                <w:sz w:val="20"/>
                <w:szCs w:val="20"/>
              </w:rPr>
              <w:t>шения на възложителите</w:t>
            </w:r>
            <w:r w:rsidRPr="002A39B7">
              <w:rPr>
                <w:rFonts w:cs="Times New Roman"/>
                <w:sz w:val="20"/>
                <w:szCs w:val="20"/>
              </w:rPr>
              <w:t>.</w:t>
            </w:r>
          </w:p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Да се предотврати възлагането на </w:t>
            </w:r>
            <w:r w:rsidRPr="002A39B7">
              <w:rPr>
                <w:rFonts w:cs="Times New Roman"/>
                <w:sz w:val="20"/>
                <w:szCs w:val="20"/>
              </w:rPr>
              <w:lastRenderedPageBreak/>
              <w:t>едни и същи служители изготвянето на техническите задания, определянето на изпълнителя на обществената поръчка и приемането и отчитането на изпълнението.</w:t>
            </w:r>
          </w:p>
        </w:tc>
        <w:tc>
          <w:tcPr>
            <w:tcW w:w="1276" w:type="dxa"/>
            <w:gridSpan w:val="2"/>
          </w:tcPr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Постоянен</w:t>
            </w:r>
          </w:p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Текущо през цялата 2024</w:t>
            </w:r>
            <w:r w:rsidRPr="002A39B7">
              <w:rPr>
                <w:rFonts w:cs="Times New Roman"/>
                <w:sz w:val="20"/>
                <w:szCs w:val="20"/>
                <w:lang w:val="en-US"/>
              </w:rPr>
              <w:t> </w:t>
            </w:r>
            <w:r w:rsidRPr="002A39B7">
              <w:rPr>
                <w:rFonts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4"/>
          </w:tcPr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Намаляване броя на постановените Решения на КЗК и/или ВАС, с които се отменят решения на </w:t>
            </w:r>
            <w:r w:rsidR="0097649D">
              <w:rPr>
                <w:rFonts w:cs="Times New Roman"/>
                <w:sz w:val="20"/>
                <w:szCs w:val="20"/>
              </w:rPr>
              <w:t>комисиите</w:t>
            </w:r>
            <w:r w:rsidRPr="002A39B7">
              <w:rPr>
                <w:rFonts w:cs="Times New Roman"/>
                <w:sz w:val="20"/>
                <w:szCs w:val="20"/>
              </w:rPr>
              <w:t xml:space="preserve"> във връзка с  провеждани процедури по ЗОП в </w:t>
            </w:r>
            <w:r w:rsidR="0097649D">
              <w:rPr>
                <w:rFonts w:cs="Times New Roman"/>
                <w:sz w:val="20"/>
                <w:szCs w:val="20"/>
              </w:rPr>
              <w:t>ОДЗ - Ямбол</w:t>
            </w:r>
            <w:r w:rsidRPr="002A39B7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Определени служители, участващи при изготвяне на технически задания </w:t>
            </w:r>
            <w:r w:rsidRPr="002A39B7">
              <w:rPr>
                <w:rFonts w:cs="Times New Roman"/>
                <w:sz w:val="20"/>
                <w:szCs w:val="20"/>
              </w:rPr>
              <w:lastRenderedPageBreak/>
              <w:t>и спецификации да са различни от служителите, участващи в комисиите по подбор на кандидатите или участниците, разглеждане и оценка на офертите провеждането на обществени поръчки, както и при осъществяването на контрола по приемане на изпълнението на сключените договори.</w:t>
            </w:r>
          </w:p>
        </w:tc>
        <w:tc>
          <w:tcPr>
            <w:tcW w:w="1504" w:type="dxa"/>
          </w:tcPr>
          <w:p w:rsidR="0062322B" w:rsidRPr="0097649D" w:rsidRDefault="0097649D" w:rsidP="0062322B">
            <w:pPr>
              <w:rPr>
                <w:rFonts w:cs="Times New Roman"/>
                <w:sz w:val="20"/>
                <w:szCs w:val="20"/>
              </w:rPr>
            </w:pPr>
            <w:r w:rsidRPr="0097649D">
              <w:rPr>
                <w:sz w:val="20"/>
                <w:szCs w:val="20"/>
              </w:rPr>
              <w:lastRenderedPageBreak/>
              <w:t>Директор Д “АПФСДЧР“ /когато е приложимо/</w:t>
            </w:r>
          </w:p>
        </w:tc>
        <w:tc>
          <w:tcPr>
            <w:tcW w:w="1407" w:type="dxa"/>
            <w:gridSpan w:val="3"/>
          </w:tcPr>
          <w:p w:rsidR="00077F50" w:rsidRDefault="00077F50" w:rsidP="0062322B">
            <w:pPr>
              <w:rPr>
                <w:rFonts w:cs="Times New Roman"/>
                <w:sz w:val="20"/>
                <w:szCs w:val="20"/>
              </w:rPr>
            </w:pPr>
          </w:p>
          <w:p w:rsidR="00077F50" w:rsidRPr="00077F50" w:rsidRDefault="00077F50" w:rsidP="00077F50">
            <w:pPr>
              <w:rPr>
                <w:rFonts w:cs="Times New Roman"/>
                <w:sz w:val="20"/>
                <w:szCs w:val="20"/>
              </w:rPr>
            </w:pPr>
          </w:p>
          <w:p w:rsidR="00077F50" w:rsidRPr="00077F50" w:rsidRDefault="00077F50" w:rsidP="00077F50">
            <w:pPr>
              <w:rPr>
                <w:rFonts w:cs="Times New Roman"/>
                <w:sz w:val="20"/>
                <w:szCs w:val="20"/>
              </w:rPr>
            </w:pPr>
          </w:p>
          <w:p w:rsidR="00077F50" w:rsidRPr="00077F50" w:rsidRDefault="00077F50" w:rsidP="00077F50">
            <w:pPr>
              <w:rPr>
                <w:rFonts w:cs="Times New Roman"/>
                <w:sz w:val="20"/>
                <w:szCs w:val="20"/>
              </w:rPr>
            </w:pPr>
          </w:p>
          <w:p w:rsidR="00077F50" w:rsidRDefault="00077F50" w:rsidP="00077F50">
            <w:pPr>
              <w:rPr>
                <w:rFonts w:cs="Times New Roman"/>
                <w:sz w:val="20"/>
                <w:szCs w:val="20"/>
              </w:rPr>
            </w:pPr>
          </w:p>
          <w:p w:rsidR="0062322B" w:rsidRPr="00077F50" w:rsidRDefault="0062322B" w:rsidP="00077F50">
            <w:pPr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09" w:type="dxa"/>
            <w:gridSpan w:val="5"/>
          </w:tcPr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2A39B7" w:rsidTr="004E5779">
        <w:trPr>
          <w:gridAfter w:val="1"/>
          <w:wAfter w:w="18" w:type="dxa"/>
          <w:trHeight w:val="444"/>
        </w:trPr>
        <w:tc>
          <w:tcPr>
            <w:tcW w:w="15457" w:type="dxa"/>
            <w:gridSpan w:val="22"/>
            <w:shd w:val="clear" w:color="auto" w:fill="A8D08D" w:themeFill="accent6" w:themeFillTint="99"/>
          </w:tcPr>
          <w:p w:rsidR="00901DD9" w:rsidRPr="002A39B7" w:rsidRDefault="00901DD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Корупционен риск – извършване на контролни дейности</w:t>
            </w:r>
          </w:p>
        </w:tc>
      </w:tr>
      <w:tr w:rsidR="00BA161B" w:rsidRPr="002A39B7" w:rsidTr="00882DD0">
        <w:trPr>
          <w:gridAfter w:val="1"/>
          <w:wAfter w:w="18" w:type="dxa"/>
          <w:trHeight w:val="873"/>
        </w:trPr>
        <w:tc>
          <w:tcPr>
            <w:tcW w:w="1815" w:type="dxa"/>
            <w:shd w:val="clear" w:color="auto" w:fill="E2EFD9" w:themeFill="accent6" w:themeFillTint="33"/>
          </w:tcPr>
          <w:p w:rsidR="00C02205" w:rsidRPr="002A39B7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Конкретно идентифициран корупционен риск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02205" w:rsidRPr="002A39B7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Описание на мярката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:rsidR="00C02205" w:rsidRPr="002A39B7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559" w:type="dxa"/>
            <w:gridSpan w:val="2"/>
            <w:shd w:val="clear" w:color="auto" w:fill="E2EFD9" w:themeFill="accent6" w:themeFillTint="33"/>
          </w:tcPr>
          <w:p w:rsidR="00C02205" w:rsidRPr="002A39B7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Крайна цел на мярката 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:rsidR="00C02205" w:rsidRPr="002A39B7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985" w:type="dxa"/>
            <w:gridSpan w:val="4"/>
            <w:shd w:val="clear" w:color="auto" w:fill="E2EFD9" w:themeFill="accent6" w:themeFillTint="33"/>
          </w:tcPr>
          <w:p w:rsidR="00C02205" w:rsidRPr="002A39B7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Индикатор </w:t>
            </w:r>
          </w:p>
        </w:tc>
        <w:tc>
          <w:tcPr>
            <w:tcW w:w="1504" w:type="dxa"/>
            <w:shd w:val="clear" w:color="auto" w:fill="E2EFD9" w:themeFill="accent6" w:themeFillTint="33"/>
          </w:tcPr>
          <w:p w:rsidR="00C02205" w:rsidRPr="002A39B7" w:rsidRDefault="00C02205" w:rsidP="000A6319">
            <w:pPr>
              <w:rPr>
                <w:rFonts w:cs="Times New Roman"/>
                <w:b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Отговорно лице</w:t>
            </w:r>
          </w:p>
        </w:tc>
        <w:tc>
          <w:tcPr>
            <w:tcW w:w="1494" w:type="dxa"/>
            <w:gridSpan w:val="4"/>
            <w:shd w:val="clear" w:color="auto" w:fill="E2EFD9" w:themeFill="accent6" w:themeFillTint="33"/>
          </w:tcPr>
          <w:p w:rsidR="00C02205" w:rsidRPr="002A39B7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Изпълнение/ неизпълнение</w:t>
            </w:r>
          </w:p>
        </w:tc>
        <w:tc>
          <w:tcPr>
            <w:tcW w:w="2422" w:type="dxa"/>
            <w:gridSpan w:val="4"/>
            <w:shd w:val="clear" w:color="auto" w:fill="E2EFD9" w:themeFill="accent6" w:themeFillTint="33"/>
          </w:tcPr>
          <w:p w:rsidR="00C02205" w:rsidRPr="002A39B7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Причини при неизпълнение</w:t>
            </w:r>
          </w:p>
        </w:tc>
      </w:tr>
      <w:tr w:rsidR="00684C5B" w:rsidRPr="00684C5B" w:rsidTr="00882DD0">
        <w:trPr>
          <w:trHeight w:val="566"/>
        </w:trPr>
        <w:tc>
          <w:tcPr>
            <w:tcW w:w="1815" w:type="dxa"/>
            <w:shd w:val="clear" w:color="auto" w:fill="auto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Вероятност от:</w:t>
            </w:r>
          </w:p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неправомерни действия/бездействия на служители;</w:t>
            </w:r>
          </w:p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- опити за оказване на въздействие върху служители, участващи в </w:t>
            </w:r>
            <w:r w:rsidRPr="002A39B7">
              <w:rPr>
                <w:rFonts w:cs="Times New Roman"/>
                <w:sz w:val="20"/>
                <w:szCs w:val="20"/>
              </w:rPr>
              <w:lastRenderedPageBreak/>
              <w:t>извършваните проверки;</w:t>
            </w:r>
          </w:p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практики;</w:t>
            </w:r>
          </w:p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1701" w:type="dxa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Ротация на служители о</w:t>
            </w:r>
            <w:r w:rsidR="0097649D">
              <w:rPr>
                <w:rFonts w:cs="Times New Roman"/>
                <w:sz w:val="20"/>
                <w:szCs w:val="20"/>
              </w:rPr>
              <w:t>т Областна дирекция</w:t>
            </w:r>
            <w:r w:rsidRPr="002A39B7">
              <w:rPr>
                <w:rFonts w:cs="Times New Roman"/>
                <w:sz w:val="20"/>
                <w:szCs w:val="20"/>
              </w:rPr>
              <w:t xml:space="preserve"> „Земеделие”</w:t>
            </w:r>
            <w:r w:rsidR="0097649D">
              <w:rPr>
                <w:rFonts w:cs="Times New Roman"/>
                <w:sz w:val="20"/>
                <w:szCs w:val="20"/>
              </w:rPr>
              <w:t xml:space="preserve"> Ямбол</w:t>
            </w:r>
            <w:r w:rsidRPr="002A39B7">
              <w:rPr>
                <w:rFonts w:cs="Times New Roman"/>
                <w:sz w:val="20"/>
                <w:szCs w:val="20"/>
              </w:rPr>
              <w:t xml:space="preserve"> при извършване на проверки за състоянието и </w:t>
            </w:r>
            <w:r w:rsidRPr="002A39B7">
              <w:rPr>
                <w:rFonts w:cs="Times New Roman"/>
                <w:sz w:val="20"/>
                <w:szCs w:val="20"/>
              </w:rPr>
              <w:lastRenderedPageBreak/>
              <w:t>ползването на земи от ДПФ</w:t>
            </w:r>
          </w:p>
        </w:tc>
        <w:tc>
          <w:tcPr>
            <w:tcW w:w="1701" w:type="dxa"/>
            <w:gridSpan w:val="3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Организационен</w:t>
            </w:r>
          </w:p>
        </w:tc>
        <w:tc>
          <w:tcPr>
            <w:tcW w:w="1559" w:type="dxa"/>
            <w:gridSpan w:val="2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Ефективен контрол при извършване на теренните проверки</w:t>
            </w:r>
          </w:p>
        </w:tc>
        <w:tc>
          <w:tcPr>
            <w:tcW w:w="1276" w:type="dxa"/>
            <w:gridSpan w:val="2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  <w:gridSpan w:val="4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Брой извършени проверки на  ротационен принцип.</w:t>
            </w:r>
          </w:p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Констатирани нарушения.</w:t>
            </w:r>
          </w:p>
        </w:tc>
        <w:tc>
          <w:tcPr>
            <w:tcW w:w="1504" w:type="dxa"/>
          </w:tcPr>
          <w:p w:rsidR="006E3554" w:rsidRPr="0097649D" w:rsidRDefault="0097649D" w:rsidP="006E3554">
            <w:pPr>
              <w:rPr>
                <w:rFonts w:cs="Times New Roman"/>
                <w:sz w:val="20"/>
                <w:szCs w:val="20"/>
              </w:rPr>
            </w:pPr>
            <w:r w:rsidRPr="0097649D">
              <w:rPr>
                <w:sz w:val="20"/>
                <w:szCs w:val="20"/>
              </w:rPr>
              <w:t>Главен директор ГД“АР“</w:t>
            </w:r>
          </w:p>
        </w:tc>
        <w:tc>
          <w:tcPr>
            <w:tcW w:w="1494" w:type="dxa"/>
            <w:gridSpan w:val="4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5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684C5B" w:rsidTr="00882DD0">
        <w:trPr>
          <w:trHeight w:val="708"/>
        </w:trPr>
        <w:tc>
          <w:tcPr>
            <w:tcW w:w="1815" w:type="dxa"/>
            <w:shd w:val="clear" w:color="auto" w:fill="auto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Вероятност от:</w:t>
            </w:r>
          </w:p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неправомерни действия/бездействия на служители;</w:t>
            </w:r>
          </w:p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опити за оказване на въздействие върху служители, участващи в извършваните проверки;</w:t>
            </w:r>
          </w:p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практики;</w:t>
            </w:r>
          </w:p>
          <w:p w:rsidR="006E3554" w:rsidRPr="002A39B7" w:rsidRDefault="006E3554" w:rsidP="00684C5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1701" w:type="dxa"/>
          </w:tcPr>
          <w:p w:rsidR="006E3554" w:rsidRPr="002A39B7" w:rsidRDefault="006E3554" w:rsidP="0097649D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Ро</w:t>
            </w:r>
            <w:r w:rsidR="0097649D">
              <w:rPr>
                <w:rFonts w:cs="Times New Roman"/>
                <w:sz w:val="20"/>
                <w:szCs w:val="20"/>
              </w:rPr>
              <w:t>тация на служители от ОД</w:t>
            </w:r>
            <w:r w:rsidRPr="002A39B7">
              <w:rPr>
                <w:rFonts w:cs="Times New Roman"/>
                <w:sz w:val="20"/>
                <w:szCs w:val="20"/>
              </w:rPr>
              <w:t xml:space="preserve"> ”Земеделие”</w:t>
            </w:r>
            <w:r w:rsidR="0097649D">
              <w:rPr>
                <w:rFonts w:cs="Times New Roman"/>
                <w:sz w:val="20"/>
                <w:szCs w:val="20"/>
              </w:rPr>
              <w:t xml:space="preserve"> Ямбол</w:t>
            </w:r>
            <w:r w:rsidRPr="002A39B7">
              <w:rPr>
                <w:rFonts w:cs="Times New Roman"/>
                <w:sz w:val="20"/>
                <w:szCs w:val="20"/>
              </w:rPr>
              <w:t xml:space="preserve"> при извършване на проверки, свързани с кампаниите за подпомагане на земеделските стопани по схеми и мерки за подпомагане</w:t>
            </w:r>
          </w:p>
        </w:tc>
        <w:tc>
          <w:tcPr>
            <w:tcW w:w="1701" w:type="dxa"/>
            <w:gridSpan w:val="3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Организационен</w:t>
            </w:r>
          </w:p>
        </w:tc>
        <w:tc>
          <w:tcPr>
            <w:tcW w:w="1559" w:type="dxa"/>
            <w:gridSpan w:val="2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Ефективен контрол при извършване на проверките</w:t>
            </w:r>
          </w:p>
        </w:tc>
        <w:tc>
          <w:tcPr>
            <w:tcW w:w="1276" w:type="dxa"/>
            <w:gridSpan w:val="2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  <w:gridSpan w:val="4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Брой извършени проверки на  ротационен принцип.</w:t>
            </w:r>
          </w:p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Констатирани нарушения.</w:t>
            </w:r>
          </w:p>
        </w:tc>
        <w:tc>
          <w:tcPr>
            <w:tcW w:w="1504" w:type="dxa"/>
          </w:tcPr>
          <w:p w:rsidR="006E3554" w:rsidRPr="002A39B7" w:rsidRDefault="0097649D" w:rsidP="006E3554">
            <w:pPr>
              <w:rPr>
                <w:rFonts w:cs="Times New Roman"/>
                <w:sz w:val="20"/>
                <w:szCs w:val="20"/>
              </w:rPr>
            </w:pPr>
            <w:r w:rsidRPr="0097649D">
              <w:rPr>
                <w:sz w:val="20"/>
                <w:szCs w:val="20"/>
              </w:rPr>
              <w:t>Главен директор ГД“АР“</w:t>
            </w:r>
          </w:p>
        </w:tc>
        <w:tc>
          <w:tcPr>
            <w:tcW w:w="1494" w:type="dxa"/>
            <w:gridSpan w:val="4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5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684C5B" w:rsidTr="00882DD0">
        <w:trPr>
          <w:trHeight w:val="503"/>
        </w:trPr>
        <w:tc>
          <w:tcPr>
            <w:tcW w:w="1815" w:type="dxa"/>
            <w:shd w:val="clear" w:color="auto" w:fill="auto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Вероятност от:</w:t>
            </w:r>
          </w:p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неправомерни действия/бездействия на служители;</w:t>
            </w:r>
          </w:p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- опити за оказване на въздействие върху служители, участващи в </w:t>
            </w:r>
            <w:r w:rsidRPr="002A39B7">
              <w:rPr>
                <w:rFonts w:cs="Times New Roman"/>
                <w:sz w:val="20"/>
                <w:szCs w:val="20"/>
              </w:rPr>
              <w:lastRenderedPageBreak/>
              <w:t>тръжните процедури;</w:t>
            </w:r>
          </w:p>
          <w:p w:rsidR="006E3554" w:rsidRPr="002A39B7" w:rsidRDefault="006E3554" w:rsidP="00943FE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практики.</w:t>
            </w:r>
            <w:r w:rsidR="00943FEB" w:rsidRPr="002A39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 xml:space="preserve">Осигуряване на принципа на ротация при подготовка, провеждане и последващ контрол при изпълнението на тръжните </w:t>
            </w:r>
            <w:r w:rsidRPr="002A39B7">
              <w:rPr>
                <w:rFonts w:cs="Times New Roman"/>
                <w:sz w:val="20"/>
                <w:szCs w:val="20"/>
              </w:rPr>
              <w:lastRenderedPageBreak/>
              <w:t>процедури</w:t>
            </w:r>
            <w:r w:rsidR="0097649D">
              <w:rPr>
                <w:rFonts w:cs="Times New Roman"/>
                <w:sz w:val="20"/>
                <w:szCs w:val="20"/>
              </w:rPr>
              <w:t xml:space="preserve"> в ОДЗ-Ямбол</w:t>
            </w:r>
            <w:r w:rsidRPr="002A39B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Организационен</w:t>
            </w:r>
          </w:p>
        </w:tc>
        <w:tc>
          <w:tcPr>
            <w:tcW w:w="1559" w:type="dxa"/>
            <w:gridSpan w:val="2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Превенция на корупцията, спазване на нормативната уредба (ЗСПЗЗ, ППЗСПЗЗ и Закон за държавната собственост)</w:t>
            </w:r>
          </w:p>
        </w:tc>
        <w:tc>
          <w:tcPr>
            <w:tcW w:w="1276" w:type="dxa"/>
            <w:gridSpan w:val="2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  <w:gridSpan w:val="4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Намаляване на  подадените жалби във връзка с проведените тръжни процедури</w:t>
            </w:r>
          </w:p>
        </w:tc>
        <w:tc>
          <w:tcPr>
            <w:tcW w:w="1504" w:type="dxa"/>
          </w:tcPr>
          <w:p w:rsidR="006E3554" w:rsidRPr="002A39B7" w:rsidRDefault="0097649D" w:rsidP="006E3554">
            <w:pPr>
              <w:rPr>
                <w:rFonts w:cs="Times New Roman"/>
                <w:sz w:val="20"/>
                <w:szCs w:val="20"/>
              </w:rPr>
            </w:pPr>
            <w:r w:rsidRPr="0097649D">
              <w:rPr>
                <w:sz w:val="20"/>
                <w:szCs w:val="20"/>
              </w:rPr>
              <w:t>Главен директор ГД“АР“</w:t>
            </w:r>
          </w:p>
        </w:tc>
        <w:tc>
          <w:tcPr>
            <w:tcW w:w="1494" w:type="dxa"/>
            <w:gridSpan w:val="4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5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2A39B7" w:rsidTr="00B10043">
        <w:trPr>
          <w:gridAfter w:val="1"/>
          <w:wAfter w:w="18" w:type="dxa"/>
          <w:trHeight w:val="992"/>
        </w:trPr>
        <w:tc>
          <w:tcPr>
            <w:tcW w:w="1815" w:type="dxa"/>
            <w:shd w:val="clear" w:color="auto" w:fill="auto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Вероятност от:</w:t>
            </w:r>
          </w:p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неправомерни действия/бездействия на служители;</w:t>
            </w:r>
          </w:p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опити за оказване на въздействие върху служители, участващи в извършваните проверки;</w:t>
            </w:r>
          </w:p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практики;</w:t>
            </w:r>
          </w:p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1701" w:type="dxa"/>
          </w:tcPr>
          <w:p w:rsidR="00C17B4D" w:rsidRPr="002A39B7" w:rsidRDefault="00C17B4D" w:rsidP="002D3500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Ротация на служители от </w:t>
            </w:r>
            <w:r w:rsidR="002D3500" w:rsidRPr="002A39B7">
              <w:rPr>
                <w:rFonts w:cs="Times New Roman"/>
                <w:sz w:val="20"/>
                <w:szCs w:val="20"/>
              </w:rPr>
              <w:t>ОДЗ</w:t>
            </w:r>
            <w:r w:rsidR="00514667">
              <w:rPr>
                <w:rFonts w:cs="Times New Roman"/>
                <w:sz w:val="20"/>
                <w:szCs w:val="20"/>
              </w:rPr>
              <w:t>-Ямбол</w:t>
            </w:r>
            <w:r w:rsidRPr="002A39B7">
              <w:rPr>
                <w:rFonts w:cs="Times New Roman"/>
                <w:sz w:val="20"/>
                <w:szCs w:val="20"/>
              </w:rPr>
              <w:t xml:space="preserve"> при извършване на проверки , свързани с процедурите по промяна предназначението на земеделска земя за неземеделски нужди</w:t>
            </w:r>
          </w:p>
        </w:tc>
        <w:tc>
          <w:tcPr>
            <w:tcW w:w="1701" w:type="dxa"/>
            <w:gridSpan w:val="3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Организационен</w:t>
            </w:r>
          </w:p>
        </w:tc>
        <w:tc>
          <w:tcPr>
            <w:tcW w:w="1559" w:type="dxa"/>
            <w:gridSpan w:val="2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Превенция на корупцията, спазване на нормативната уредба (ЗОЗЗ, ППЗОЗЗ)</w:t>
            </w:r>
          </w:p>
        </w:tc>
        <w:tc>
          <w:tcPr>
            <w:tcW w:w="1276" w:type="dxa"/>
            <w:gridSpan w:val="2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  <w:gridSpan w:val="4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Брой извършени проверки на  ротационен принцип.</w:t>
            </w:r>
          </w:p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Констатирани нарушения.</w:t>
            </w:r>
          </w:p>
        </w:tc>
        <w:tc>
          <w:tcPr>
            <w:tcW w:w="1541" w:type="dxa"/>
            <w:gridSpan w:val="2"/>
          </w:tcPr>
          <w:p w:rsidR="00C17B4D" w:rsidRPr="002A39B7" w:rsidRDefault="0097649D" w:rsidP="007D697F">
            <w:pPr>
              <w:rPr>
                <w:rFonts w:cs="Times New Roman"/>
                <w:sz w:val="20"/>
                <w:szCs w:val="20"/>
              </w:rPr>
            </w:pPr>
            <w:r w:rsidRPr="0097649D">
              <w:rPr>
                <w:sz w:val="20"/>
                <w:szCs w:val="20"/>
              </w:rPr>
              <w:t>Главен директор ГД“АР“</w:t>
            </w:r>
          </w:p>
        </w:tc>
        <w:tc>
          <w:tcPr>
            <w:tcW w:w="1514" w:type="dxa"/>
            <w:gridSpan w:val="4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3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2A39B7" w:rsidTr="00B10043">
        <w:trPr>
          <w:gridAfter w:val="1"/>
          <w:wAfter w:w="18" w:type="dxa"/>
          <w:trHeight w:val="531"/>
        </w:trPr>
        <w:tc>
          <w:tcPr>
            <w:tcW w:w="1815" w:type="dxa"/>
            <w:shd w:val="clear" w:color="auto" w:fill="auto"/>
          </w:tcPr>
          <w:p w:rsidR="00C17B4D" w:rsidRPr="002A39B7" w:rsidRDefault="00C17B4D" w:rsidP="00FE1CA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bCs/>
                <w:sz w:val="20"/>
                <w:szCs w:val="20"/>
              </w:rPr>
              <w:t>Вероятност от оказване на въздействие върху служителите на ОДЗ</w:t>
            </w:r>
            <w:r w:rsidR="00514667">
              <w:rPr>
                <w:rFonts w:cs="Times New Roman"/>
                <w:bCs/>
                <w:sz w:val="20"/>
                <w:szCs w:val="20"/>
              </w:rPr>
              <w:t>-Ямбол</w:t>
            </w:r>
          </w:p>
        </w:tc>
        <w:tc>
          <w:tcPr>
            <w:tcW w:w="1701" w:type="dxa"/>
          </w:tcPr>
          <w:p w:rsidR="00C17B4D" w:rsidRPr="002A39B7" w:rsidRDefault="00C17B4D" w:rsidP="00FE1CA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bCs/>
                <w:sz w:val="20"/>
                <w:szCs w:val="20"/>
              </w:rPr>
              <w:t>Ротация на служителите от ОДЗ</w:t>
            </w:r>
            <w:r w:rsidR="00514667">
              <w:rPr>
                <w:rFonts w:cs="Times New Roman"/>
                <w:bCs/>
                <w:sz w:val="20"/>
                <w:szCs w:val="20"/>
              </w:rPr>
              <w:t>-Ямбол</w:t>
            </w:r>
            <w:r w:rsidRPr="002A39B7">
              <w:rPr>
                <w:rFonts w:cs="Times New Roman"/>
                <w:bCs/>
                <w:sz w:val="20"/>
                <w:szCs w:val="20"/>
              </w:rPr>
              <w:t xml:space="preserve"> при </w:t>
            </w:r>
            <w:r w:rsidR="00FE1CA7" w:rsidRPr="002A39B7">
              <w:rPr>
                <w:rFonts w:cs="Times New Roman"/>
                <w:bCs/>
                <w:sz w:val="20"/>
                <w:szCs w:val="20"/>
              </w:rPr>
              <w:t xml:space="preserve">осъществяването на последващ контрол по издадени положителни становища по реда на чл.11,ал.1,т.4 от Наредба 19 от 25.10.2012 г. за строителство в </w:t>
            </w:r>
            <w:r w:rsidR="00FE1CA7" w:rsidRPr="002A39B7">
              <w:rPr>
                <w:rFonts w:cs="Times New Roman"/>
                <w:bCs/>
                <w:sz w:val="20"/>
                <w:szCs w:val="20"/>
              </w:rPr>
              <w:lastRenderedPageBreak/>
              <w:t>земеделски земи без промяна предназначението им</w:t>
            </w:r>
          </w:p>
        </w:tc>
        <w:tc>
          <w:tcPr>
            <w:tcW w:w="1701" w:type="dxa"/>
            <w:gridSpan w:val="3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Организационен</w:t>
            </w:r>
          </w:p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17B4D" w:rsidRPr="002A39B7" w:rsidRDefault="00C17B4D" w:rsidP="00882DD0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bCs/>
                <w:sz w:val="20"/>
                <w:szCs w:val="20"/>
              </w:rPr>
              <w:t xml:space="preserve">Намаляване на риска от оказване на въздействие върху служителите на ОДЗ, които осъществяват контрол по прилагането на Наредба 19 от 25.10.2012 г. за строителство в земеделски </w:t>
            </w:r>
            <w:r w:rsidRPr="002A39B7">
              <w:rPr>
                <w:rFonts w:cs="Times New Roman"/>
                <w:bCs/>
                <w:sz w:val="20"/>
                <w:szCs w:val="20"/>
              </w:rPr>
              <w:lastRenderedPageBreak/>
              <w:t>земи без промяна предназначението им</w:t>
            </w:r>
          </w:p>
        </w:tc>
        <w:tc>
          <w:tcPr>
            <w:tcW w:w="1276" w:type="dxa"/>
            <w:gridSpan w:val="2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Постоянен</w:t>
            </w:r>
          </w:p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C17B4D" w:rsidRPr="002A39B7" w:rsidRDefault="00C17B4D" w:rsidP="00943FE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bCs/>
                <w:sz w:val="20"/>
                <w:szCs w:val="20"/>
              </w:rPr>
              <w:t>Брой извършени пр</w:t>
            </w:r>
            <w:r w:rsidR="00943FEB" w:rsidRPr="002A39B7">
              <w:rPr>
                <w:rFonts w:cs="Times New Roman"/>
                <w:bCs/>
                <w:sz w:val="20"/>
                <w:szCs w:val="20"/>
              </w:rPr>
              <w:t>оверки на ротационен принцип.</w:t>
            </w:r>
            <w:r w:rsidRPr="002A39B7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943FEB" w:rsidRPr="002A39B7">
              <w:rPr>
                <w:rFonts w:cs="Times New Roman"/>
                <w:bCs/>
                <w:sz w:val="20"/>
                <w:szCs w:val="20"/>
              </w:rPr>
              <w:t>К</w:t>
            </w:r>
            <w:r w:rsidRPr="002A39B7">
              <w:rPr>
                <w:rFonts w:cs="Times New Roman"/>
                <w:bCs/>
                <w:sz w:val="20"/>
                <w:szCs w:val="20"/>
              </w:rPr>
              <w:t>онстатирани нарушения</w:t>
            </w:r>
          </w:p>
        </w:tc>
        <w:tc>
          <w:tcPr>
            <w:tcW w:w="1541" w:type="dxa"/>
            <w:gridSpan w:val="2"/>
          </w:tcPr>
          <w:p w:rsidR="00C17B4D" w:rsidRPr="002A39B7" w:rsidRDefault="00514667" w:rsidP="007D697F">
            <w:pPr>
              <w:rPr>
                <w:rFonts w:cs="Times New Roman"/>
                <w:sz w:val="20"/>
                <w:szCs w:val="20"/>
              </w:rPr>
            </w:pPr>
            <w:r w:rsidRPr="0097649D">
              <w:rPr>
                <w:sz w:val="20"/>
                <w:szCs w:val="20"/>
              </w:rPr>
              <w:t>Главен директор ГД“АР“</w:t>
            </w:r>
          </w:p>
        </w:tc>
        <w:tc>
          <w:tcPr>
            <w:tcW w:w="1514" w:type="dxa"/>
            <w:gridSpan w:val="4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3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2A39B7" w:rsidTr="00B10043">
        <w:trPr>
          <w:gridAfter w:val="1"/>
          <w:wAfter w:w="18" w:type="dxa"/>
          <w:trHeight w:val="1275"/>
        </w:trPr>
        <w:tc>
          <w:tcPr>
            <w:tcW w:w="1815" w:type="dxa"/>
            <w:shd w:val="clear" w:color="auto" w:fill="auto"/>
          </w:tcPr>
          <w:p w:rsidR="00E859E3" w:rsidRPr="002A39B7" w:rsidRDefault="00E859E3" w:rsidP="005C69E0">
            <w:pPr>
              <w:rPr>
                <w:rFonts w:cs="Times New Roman"/>
                <w:bCs/>
                <w:sz w:val="20"/>
                <w:szCs w:val="20"/>
              </w:rPr>
            </w:pPr>
            <w:r w:rsidRPr="002A39B7">
              <w:rPr>
                <w:rFonts w:cs="Times New Roman"/>
                <w:bCs/>
                <w:sz w:val="20"/>
                <w:szCs w:val="20"/>
              </w:rPr>
              <w:lastRenderedPageBreak/>
              <w:t>Вероятност от:</w:t>
            </w:r>
          </w:p>
          <w:p w:rsidR="00E859E3" w:rsidRPr="002A39B7" w:rsidRDefault="00E859E3" w:rsidP="00E859E3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опити за оказване на въздействие върху служители, участващи в извършваните проверки;</w:t>
            </w:r>
          </w:p>
          <w:p w:rsidR="00E859E3" w:rsidRPr="002A39B7" w:rsidRDefault="00E859E3" w:rsidP="00E859E3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практики;</w:t>
            </w:r>
          </w:p>
          <w:p w:rsidR="00E859E3" w:rsidRPr="002A39B7" w:rsidRDefault="00E859E3" w:rsidP="00E859E3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1701" w:type="dxa"/>
          </w:tcPr>
          <w:p w:rsidR="00E859E3" w:rsidRPr="002A39B7" w:rsidRDefault="00E859E3" w:rsidP="00E859E3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 Ротация на служителите от ОСЗ, при участие в комисии за установяване на пропаднали площи вследствие на неблагоприятни климатични условия</w:t>
            </w:r>
          </w:p>
        </w:tc>
        <w:tc>
          <w:tcPr>
            <w:tcW w:w="1701" w:type="dxa"/>
            <w:gridSpan w:val="3"/>
          </w:tcPr>
          <w:p w:rsidR="00E859E3" w:rsidRPr="002A39B7" w:rsidRDefault="00E859E3" w:rsidP="005C69E0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Организационен</w:t>
            </w:r>
          </w:p>
        </w:tc>
        <w:tc>
          <w:tcPr>
            <w:tcW w:w="1559" w:type="dxa"/>
            <w:gridSpan w:val="2"/>
          </w:tcPr>
          <w:p w:rsidR="00E859E3" w:rsidRPr="002A39B7" w:rsidRDefault="00E859E3" w:rsidP="005C69E0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Ефективен контрол при извършване на проверките. Намаляване на вероятността от оказване на натиск върху членовете на комисията при издаването на констативни протоколи</w:t>
            </w:r>
          </w:p>
        </w:tc>
        <w:tc>
          <w:tcPr>
            <w:tcW w:w="1276" w:type="dxa"/>
            <w:gridSpan w:val="2"/>
          </w:tcPr>
          <w:p w:rsidR="00E859E3" w:rsidRPr="002A39B7" w:rsidRDefault="00E859E3" w:rsidP="005C69E0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  <w:gridSpan w:val="4"/>
          </w:tcPr>
          <w:p w:rsidR="00E859E3" w:rsidRPr="002A39B7" w:rsidRDefault="00E859E3" w:rsidP="00E859E3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Брой извършени проверки на ротационен принцип</w:t>
            </w:r>
          </w:p>
        </w:tc>
        <w:tc>
          <w:tcPr>
            <w:tcW w:w="1504" w:type="dxa"/>
          </w:tcPr>
          <w:p w:rsidR="00E859E3" w:rsidRPr="002A39B7" w:rsidRDefault="00514667" w:rsidP="00930DF5">
            <w:pPr>
              <w:rPr>
                <w:rFonts w:cs="Times New Roman"/>
                <w:sz w:val="20"/>
                <w:szCs w:val="20"/>
              </w:rPr>
            </w:pPr>
            <w:r w:rsidRPr="0097649D">
              <w:rPr>
                <w:sz w:val="20"/>
                <w:szCs w:val="20"/>
              </w:rPr>
              <w:t>Главен директор ГД“АР“</w:t>
            </w:r>
          </w:p>
        </w:tc>
        <w:tc>
          <w:tcPr>
            <w:tcW w:w="1551" w:type="dxa"/>
            <w:gridSpan w:val="5"/>
          </w:tcPr>
          <w:p w:rsidR="00E859E3" w:rsidRPr="002A39B7" w:rsidRDefault="00E859E3" w:rsidP="005C6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3"/>
          </w:tcPr>
          <w:p w:rsidR="00E859E3" w:rsidRPr="002A39B7" w:rsidRDefault="00E859E3" w:rsidP="005C69E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2A39B7" w:rsidTr="00B10043">
        <w:trPr>
          <w:gridAfter w:val="1"/>
          <w:wAfter w:w="18" w:type="dxa"/>
          <w:trHeight w:val="283"/>
        </w:trPr>
        <w:tc>
          <w:tcPr>
            <w:tcW w:w="1815" w:type="dxa"/>
            <w:shd w:val="clear" w:color="auto" w:fill="auto"/>
          </w:tcPr>
          <w:p w:rsidR="00C02205" w:rsidRPr="002A39B7" w:rsidRDefault="009F04DC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Възможност  от некачествено и некоректно ежемесечно приемане  от ОДЗ и „Напоителни системи“ ЕАД изпълнение на договорите от страна на охранителните фирми</w:t>
            </w:r>
          </w:p>
        </w:tc>
        <w:tc>
          <w:tcPr>
            <w:tcW w:w="1701" w:type="dxa"/>
          </w:tcPr>
          <w:p w:rsidR="00C02205" w:rsidRPr="002A39B7" w:rsidRDefault="009F04DC" w:rsidP="000A6319">
            <w:pPr>
              <w:rPr>
                <w:rFonts w:cs="Times New Roman"/>
                <w:sz w:val="20"/>
                <w:szCs w:val="20"/>
              </w:rPr>
            </w:pPr>
            <w:r w:rsidRPr="003D3775">
              <w:rPr>
                <w:rFonts w:cs="Times New Roman"/>
                <w:sz w:val="20"/>
                <w:szCs w:val="20"/>
              </w:rPr>
              <w:t>Контрол по изпълнен</w:t>
            </w:r>
            <w:r w:rsidR="0017285D" w:rsidRPr="003D3775">
              <w:rPr>
                <w:rFonts w:cs="Times New Roman"/>
                <w:sz w:val="20"/>
                <w:szCs w:val="20"/>
              </w:rPr>
              <w:t>ие на договорите за охрана на 1</w:t>
            </w:r>
            <w:r w:rsidRPr="003D3775">
              <w:rPr>
                <w:rFonts w:cs="Times New Roman"/>
                <w:sz w:val="20"/>
                <w:szCs w:val="20"/>
              </w:rPr>
              <w:t xml:space="preserve"> броя комплексни и значими язовири</w:t>
            </w:r>
          </w:p>
        </w:tc>
        <w:tc>
          <w:tcPr>
            <w:tcW w:w="1701" w:type="dxa"/>
            <w:gridSpan w:val="3"/>
          </w:tcPr>
          <w:p w:rsidR="00C02205" w:rsidRPr="002A39B7" w:rsidRDefault="009F04DC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Контрол на ОДЗ и „Напоителни системи“ ЕАД при приемането на язовирите за охрана и ежемесечното приемане  изпълнение на договорите от страна на охранителните фирми</w:t>
            </w:r>
          </w:p>
        </w:tc>
        <w:tc>
          <w:tcPr>
            <w:tcW w:w="1559" w:type="dxa"/>
            <w:gridSpan w:val="2"/>
          </w:tcPr>
          <w:p w:rsidR="00C02205" w:rsidRPr="002A39B7" w:rsidRDefault="009F04DC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Повишаване сигурността на язовирите</w:t>
            </w:r>
          </w:p>
        </w:tc>
        <w:tc>
          <w:tcPr>
            <w:tcW w:w="1276" w:type="dxa"/>
            <w:gridSpan w:val="2"/>
          </w:tcPr>
          <w:p w:rsidR="00C02205" w:rsidRPr="002A39B7" w:rsidRDefault="009F04DC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Периодично през годината</w:t>
            </w:r>
          </w:p>
        </w:tc>
        <w:tc>
          <w:tcPr>
            <w:tcW w:w="1985" w:type="dxa"/>
            <w:gridSpan w:val="4"/>
          </w:tcPr>
          <w:p w:rsidR="00C02205" w:rsidRPr="002A39B7" w:rsidRDefault="009F04DC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Намаляване риска от некачествено изпълнение на договорите</w:t>
            </w:r>
          </w:p>
        </w:tc>
        <w:tc>
          <w:tcPr>
            <w:tcW w:w="1552" w:type="dxa"/>
            <w:gridSpan w:val="3"/>
          </w:tcPr>
          <w:p w:rsidR="00BB0DA6" w:rsidRPr="002A39B7" w:rsidRDefault="00F16A8A" w:rsidP="000A6319">
            <w:pPr>
              <w:rPr>
                <w:rFonts w:cs="Times New Roman"/>
                <w:sz w:val="20"/>
                <w:szCs w:val="20"/>
              </w:rPr>
            </w:pPr>
            <w:r w:rsidRPr="0097649D">
              <w:rPr>
                <w:sz w:val="20"/>
                <w:szCs w:val="20"/>
              </w:rPr>
              <w:t>Главен директор ГД“АР“</w:t>
            </w:r>
          </w:p>
        </w:tc>
        <w:tc>
          <w:tcPr>
            <w:tcW w:w="1503" w:type="dxa"/>
            <w:gridSpan w:val="3"/>
          </w:tcPr>
          <w:p w:rsidR="00C02205" w:rsidRPr="002A39B7" w:rsidRDefault="00C02205" w:rsidP="000A63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3"/>
          </w:tcPr>
          <w:p w:rsidR="00C02205" w:rsidRPr="002A39B7" w:rsidRDefault="00C02205" w:rsidP="000A631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3057" w:rsidRPr="00684C5B" w:rsidTr="00B101C4">
        <w:trPr>
          <w:trHeight w:val="632"/>
        </w:trPr>
        <w:tc>
          <w:tcPr>
            <w:tcW w:w="15475" w:type="dxa"/>
            <w:gridSpan w:val="23"/>
            <w:shd w:val="clear" w:color="auto" w:fill="A8D08D" w:themeFill="accent6" w:themeFillTint="99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Корупционен риск – предоставяне на административни услуги, концесии, издаване на лицензи и разрешения, регистрационни режими </w:t>
            </w:r>
          </w:p>
        </w:tc>
      </w:tr>
      <w:tr w:rsidR="00BA161B" w:rsidRPr="00684C5B" w:rsidTr="00B10043">
        <w:trPr>
          <w:trHeight w:val="873"/>
        </w:trPr>
        <w:tc>
          <w:tcPr>
            <w:tcW w:w="1815" w:type="dxa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Конкретно идентифициран корупционен риск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Описание на мярката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559" w:type="dxa"/>
            <w:gridSpan w:val="2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Крайна цел на мярката 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985" w:type="dxa"/>
            <w:gridSpan w:val="4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Индикатор</w:t>
            </w:r>
          </w:p>
        </w:tc>
        <w:tc>
          <w:tcPr>
            <w:tcW w:w="1552" w:type="dxa"/>
            <w:gridSpan w:val="3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Отговорно лице</w:t>
            </w:r>
          </w:p>
        </w:tc>
        <w:tc>
          <w:tcPr>
            <w:tcW w:w="1528" w:type="dxa"/>
            <w:gridSpan w:val="4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Изпълнение/ неизпълнение</w:t>
            </w:r>
          </w:p>
        </w:tc>
        <w:tc>
          <w:tcPr>
            <w:tcW w:w="2358" w:type="dxa"/>
            <w:gridSpan w:val="3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Причини при неизпълнение</w:t>
            </w:r>
          </w:p>
        </w:tc>
      </w:tr>
      <w:tr w:rsidR="00AC3057" w:rsidRPr="00684C5B" w:rsidTr="00B10043">
        <w:trPr>
          <w:trHeight w:val="416"/>
        </w:trPr>
        <w:tc>
          <w:tcPr>
            <w:tcW w:w="1815" w:type="dxa"/>
            <w:shd w:val="clear" w:color="auto" w:fill="auto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Вероятност от ненавременно отразяване на настъпили промени в предлаг</w:t>
            </w:r>
            <w:r w:rsidR="00F16A8A">
              <w:rPr>
                <w:rFonts w:cs="Times New Roman"/>
                <w:sz w:val="20"/>
                <w:szCs w:val="20"/>
              </w:rPr>
              <w:t>аните административни услуги от ОДЗ - Ямбол</w:t>
            </w:r>
          </w:p>
        </w:tc>
        <w:tc>
          <w:tcPr>
            <w:tcW w:w="1701" w:type="dxa"/>
            <w:shd w:val="clear" w:color="auto" w:fill="auto"/>
          </w:tcPr>
          <w:p w:rsidR="00AC3057" w:rsidRPr="002A39B7" w:rsidRDefault="00DF6873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Актуализиране и публикуване на информация за предоставяните от ОДЗ адмиистративни услуги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C3057" w:rsidRPr="002A39B7" w:rsidRDefault="00AC3057" w:rsidP="00AC3057">
            <w:pPr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2A39B7">
              <w:rPr>
                <w:rFonts w:eastAsia="Calibri" w:cs="Times New Roman"/>
                <w:sz w:val="20"/>
                <w:szCs w:val="20"/>
              </w:rPr>
              <w:t>Организационни промени</w:t>
            </w:r>
          </w:p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eastAsia="Calibri" w:cs="Times New Roman"/>
                <w:sz w:val="20"/>
                <w:szCs w:val="20"/>
              </w:rPr>
              <w:t>Промени в нормативни актове и вътрешни нормативни актове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eastAsia="Calibri" w:cs="Times New Roman"/>
                <w:sz w:val="20"/>
                <w:szCs w:val="20"/>
              </w:rPr>
              <w:t>Прозрачност и информираност на потребителите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3057" w:rsidRPr="002A39B7" w:rsidRDefault="00882DD0" w:rsidP="00AC30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</w:t>
            </w:r>
            <w:r w:rsidR="00AC3057" w:rsidRPr="002A39B7">
              <w:rPr>
                <w:rFonts w:eastAsia="Calibri" w:cs="Times New Roman"/>
                <w:sz w:val="20"/>
                <w:szCs w:val="20"/>
              </w:rPr>
              <w:t>остоянен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AC3057" w:rsidRPr="002A39B7" w:rsidRDefault="00AC3057" w:rsidP="00AC3057">
            <w:pPr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2A39B7">
              <w:rPr>
                <w:rFonts w:eastAsia="Calibri" w:cs="Times New Roman"/>
                <w:sz w:val="20"/>
                <w:szCs w:val="20"/>
              </w:rPr>
              <w:t xml:space="preserve">Постоянно актуализиране на информацията - вписване или заличаване на услуги в Регистъра на услугите, предвид настъпила промяна в правните основания за предоставянето им; </w:t>
            </w:r>
          </w:p>
          <w:p w:rsidR="00AC3057" w:rsidRPr="002A39B7" w:rsidRDefault="00AC3057" w:rsidP="00AC3057">
            <w:pPr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2A39B7">
              <w:rPr>
                <w:rFonts w:eastAsia="Calibri" w:cs="Times New Roman"/>
                <w:sz w:val="20"/>
                <w:szCs w:val="20"/>
              </w:rPr>
              <w:t xml:space="preserve">– осигуряване на информация за предоставяните услуги по всички утвърдени начини; </w:t>
            </w:r>
          </w:p>
          <w:p w:rsidR="00AC3057" w:rsidRPr="002A39B7" w:rsidRDefault="00AC3057" w:rsidP="00661663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eastAsia="Calibri" w:cs="Times New Roman"/>
                <w:sz w:val="20"/>
                <w:szCs w:val="20"/>
              </w:rPr>
              <w:t>- периодични проверки на качеството на предоставяната информация.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F16A8A" w:rsidRDefault="00F16A8A" w:rsidP="00AC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Главен секретар;</w:t>
            </w:r>
          </w:p>
          <w:p w:rsidR="00AC3057" w:rsidRPr="002A39B7" w:rsidRDefault="00F16A8A" w:rsidP="00AC3057">
            <w:pPr>
              <w:rPr>
                <w:rFonts w:cs="Times New Roman"/>
                <w:sz w:val="20"/>
                <w:szCs w:val="20"/>
              </w:rPr>
            </w:pPr>
            <w:r w:rsidRPr="0097649D">
              <w:rPr>
                <w:sz w:val="20"/>
                <w:szCs w:val="20"/>
              </w:rPr>
              <w:t xml:space="preserve">Директор Д “АПФСДЧР“ </w:t>
            </w:r>
          </w:p>
        </w:tc>
        <w:tc>
          <w:tcPr>
            <w:tcW w:w="1528" w:type="dxa"/>
            <w:gridSpan w:val="4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3057" w:rsidRPr="00684C5B" w:rsidTr="00B10043">
        <w:trPr>
          <w:trHeight w:val="3493"/>
        </w:trPr>
        <w:tc>
          <w:tcPr>
            <w:tcW w:w="1815" w:type="dxa"/>
            <w:shd w:val="clear" w:color="auto" w:fill="auto"/>
          </w:tcPr>
          <w:p w:rsidR="00AC3057" w:rsidRPr="002A39B7" w:rsidRDefault="00AC3057" w:rsidP="00F16A8A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 xml:space="preserve">Риск от недостатъчна прозрачност на дейността на </w:t>
            </w:r>
            <w:r w:rsidR="00F16A8A">
              <w:rPr>
                <w:rFonts w:cs="Times New Roman"/>
                <w:sz w:val="20"/>
                <w:szCs w:val="20"/>
              </w:rPr>
              <w:t>ОДЗ Ямбол</w:t>
            </w:r>
            <w:r w:rsidRPr="002A39B7">
              <w:rPr>
                <w:rFonts w:eastAsia="Calibri" w:cs="Times New Roman"/>
                <w:sz w:val="20"/>
                <w:szCs w:val="20"/>
              </w:rPr>
              <w:t xml:space="preserve"> и неточна представа за нивото на административното обслужване.</w:t>
            </w:r>
            <w:r w:rsidRPr="002A39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C3057" w:rsidRPr="002A39B7" w:rsidRDefault="00AC3057" w:rsidP="00AC3057">
            <w:pPr>
              <w:rPr>
                <w:rFonts w:eastAsia="Calibri" w:cs="Times New Roman"/>
                <w:sz w:val="20"/>
                <w:szCs w:val="20"/>
              </w:rPr>
            </w:pPr>
            <w:r w:rsidRPr="002A39B7">
              <w:rPr>
                <w:rFonts w:eastAsia="Calibri" w:cs="Times New Roman"/>
                <w:sz w:val="20"/>
                <w:szCs w:val="20"/>
              </w:rPr>
              <w:t>Насърчаване на гражданите за попълване на анкетни карти за оценка на качеството при предоставяне на административни услуги и проучване на мнението им за качеството на административното обслужване.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C3057" w:rsidRPr="002A39B7" w:rsidRDefault="00AC3057" w:rsidP="00AC3057">
            <w:pPr>
              <w:rPr>
                <w:rFonts w:eastAsia="Calibri" w:cs="Times New Roman"/>
                <w:sz w:val="20"/>
                <w:szCs w:val="20"/>
              </w:rPr>
            </w:pPr>
            <w:r w:rsidRPr="002A39B7">
              <w:rPr>
                <w:rFonts w:eastAsia="Calibri" w:cs="Times New Roman"/>
                <w:sz w:val="20"/>
                <w:szCs w:val="20"/>
              </w:rPr>
              <w:t>Организирана Активност на служителите, спазване на етични норми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3057" w:rsidRPr="002A39B7" w:rsidRDefault="00AC3057" w:rsidP="00AC3057">
            <w:pPr>
              <w:rPr>
                <w:rFonts w:eastAsia="Calibri" w:cs="Times New Roman"/>
                <w:sz w:val="20"/>
                <w:szCs w:val="20"/>
              </w:rPr>
            </w:pPr>
            <w:r w:rsidRPr="002A39B7">
              <w:rPr>
                <w:rFonts w:eastAsia="Calibri" w:cs="Times New Roman"/>
                <w:sz w:val="20"/>
                <w:szCs w:val="20"/>
              </w:rPr>
              <w:t>Да се установи какво е нивото на административното обслужване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3057" w:rsidRPr="002A39B7" w:rsidRDefault="001D3491" w:rsidP="00AC305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</w:t>
            </w:r>
            <w:r w:rsidR="00AC3057" w:rsidRPr="002A39B7">
              <w:rPr>
                <w:rFonts w:eastAsia="Calibri" w:cs="Times New Roman"/>
                <w:sz w:val="20"/>
                <w:szCs w:val="20"/>
              </w:rPr>
              <w:t>остоянен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AC3057" w:rsidRPr="002A39B7" w:rsidRDefault="00AC3057" w:rsidP="00AC3057">
            <w:pPr>
              <w:rPr>
                <w:rFonts w:eastAsia="Calibri" w:cs="Times New Roman"/>
                <w:sz w:val="20"/>
                <w:szCs w:val="20"/>
              </w:rPr>
            </w:pPr>
            <w:r w:rsidRPr="002A39B7">
              <w:rPr>
                <w:rFonts w:eastAsia="Calibri" w:cs="Times New Roman"/>
                <w:sz w:val="20"/>
                <w:szCs w:val="20"/>
              </w:rPr>
              <w:t xml:space="preserve">По-голям брой попълнени анкетни карти. Постигане на по-широк обхват на анализа на изразеното мнение от потребителите на административни услуги. Повишаване на качеството на административното обслужване. 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AC3057" w:rsidRPr="002A39B7" w:rsidRDefault="00F16A8A" w:rsidP="00AC3057">
            <w:pPr>
              <w:rPr>
                <w:rFonts w:eastAsia="Calibri" w:cs="Times New Roman"/>
                <w:sz w:val="20"/>
                <w:szCs w:val="20"/>
              </w:rPr>
            </w:pPr>
            <w:r w:rsidRPr="0097649D">
              <w:rPr>
                <w:sz w:val="20"/>
                <w:szCs w:val="20"/>
              </w:rPr>
              <w:t>Директор Д “АПФСДЧР“</w:t>
            </w:r>
          </w:p>
        </w:tc>
        <w:tc>
          <w:tcPr>
            <w:tcW w:w="1528" w:type="dxa"/>
            <w:gridSpan w:val="4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  <w:highlight w:val="cyan"/>
              </w:rPr>
            </w:pPr>
          </w:p>
        </w:tc>
        <w:tc>
          <w:tcPr>
            <w:tcW w:w="2358" w:type="dxa"/>
            <w:gridSpan w:val="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3057" w:rsidRPr="00684C5B" w:rsidTr="00B10043">
        <w:trPr>
          <w:trHeight w:val="1417"/>
        </w:trPr>
        <w:tc>
          <w:tcPr>
            <w:tcW w:w="1815" w:type="dxa"/>
            <w:shd w:val="clear" w:color="auto" w:fill="auto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Вероятност от:</w:t>
            </w:r>
          </w:p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 - забавяне на предоставянето на административните услуги;</w:t>
            </w:r>
          </w:p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влияние на човешкия фактор;</w:t>
            </w:r>
          </w:p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практики.</w:t>
            </w:r>
          </w:p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Поетапно внедряване на възможности за предоставянето на административни услуги по електронен път:</w:t>
            </w:r>
          </w:p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създаване на възможност за подаване на заявления за админ. услуги по електронен път, подписани с валиден електронен подпис;</w:t>
            </w:r>
          </w:p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 създаване на възможност за предоставянето на админ. услуги по електронен път.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Организационна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Предоставяне на по-голям брой административни услуги по електронен път.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Постоянен</w:t>
            </w:r>
          </w:p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Брой административни услуги, за които има създадени възможности за предоставяне по електронен път.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AC3057" w:rsidRPr="00DF6873" w:rsidRDefault="00DF6873" w:rsidP="00AC3057">
            <w:pPr>
              <w:rPr>
                <w:rFonts w:cs="Times New Roman"/>
                <w:sz w:val="20"/>
                <w:szCs w:val="20"/>
              </w:rPr>
            </w:pPr>
            <w:r w:rsidRPr="00DF6873">
              <w:rPr>
                <w:sz w:val="20"/>
                <w:szCs w:val="20"/>
              </w:rPr>
              <w:t>Главен секретар Главен директор ГД“АР“ Директор Д “АПФСДЧР“</w:t>
            </w:r>
          </w:p>
        </w:tc>
        <w:tc>
          <w:tcPr>
            <w:tcW w:w="1503" w:type="dxa"/>
            <w:gridSpan w:val="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4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3057" w:rsidRPr="00684C5B" w:rsidTr="00140BD8">
        <w:trPr>
          <w:trHeight w:val="416"/>
        </w:trPr>
        <w:tc>
          <w:tcPr>
            <w:tcW w:w="1815" w:type="dxa"/>
            <w:shd w:val="clear" w:color="auto" w:fill="auto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Вероятност от: - забавяне на предоставянето на административните услуги;</w:t>
            </w:r>
          </w:p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влияние на човешкия фактор;</w:t>
            </w:r>
          </w:p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практики.</w:t>
            </w:r>
          </w:p>
        </w:tc>
        <w:tc>
          <w:tcPr>
            <w:tcW w:w="1701" w:type="dxa"/>
            <w:shd w:val="clear" w:color="auto" w:fill="auto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Информиране и насърчаване на гражданите да подават заявления за административни услуги по електронен път, подписани с валиден електронен подпис.</w:t>
            </w:r>
          </w:p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Организационна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Предоставяне на по-голям брой административни услуги по електронен път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3057" w:rsidRPr="002A39B7" w:rsidRDefault="001D3491" w:rsidP="00AC30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AC3057" w:rsidRPr="002A39B7">
              <w:rPr>
                <w:rFonts w:cs="Times New Roman"/>
                <w:sz w:val="20"/>
                <w:szCs w:val="20"/>
              </w:rPr>
              <w:t>остоянен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Брой </w:t>
            </w:r>
          </w:p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заявления за административни услуги, подадени по електронен път, подписани с КЕП, брой административни услуги предоставени по електронен път.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Главен секретар</w:t>
            </w:r>
          </w:p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Директ</w:t>
            </w:r>
            <w:r w:rsidR="00DF6873">
              <w:rPr>
                <w:rFonts w:cs="Times New Roman"/>
                <w:sz w:val="20"/>
                <w:szCs w:val="20"/>
              </w:rPr>
              <w:t xml:space="preserve">ор Д „АПФСДЧР“ </w:t>
            </w:r>
          </w:p>
        </w:tc>
        <w:tc>
          <w:tcPr>
            <w:tcW w:w="1528" w:type="dxa"/>
            <w:gridSpan w:val="4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3057" w:rsidRPr="00684C5B" w:rsidTr="00B101C4">
        <w:trPr>
          <w:trHeight w:val="549"/>
        </w:trPr>
        <w:tc>
          <w:tcPr>
            <w:tcW w:w="15475" w:type="dxa"/>
            <w:gridSpan w:val="23"/>
            <w:shd w:val="clear" w:color="auto" w:fill="A8D08D" w:themeFill="accent6" w:themeFillTint="99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Мерки за публичност</w:t>
            </w:r>
          </w:p>
        </w:tc>
      </w:tr>
      <w:tr w:rsidR="00AC3057" w:rsidRPr="00684C5B" w:rsidTr="00EB73C6">
        <w:trPr>
          <w:trHeight w:val="557"/>
        </w:trPr>
        <w:tc>
          <w:tcPr>
            <w:tcW w:w="1815" w:type="dxa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Конкретно идентифициран корупционен риск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Описание на мярката</w:t>
            </w:r>
          </w:p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4245" w:type="dxa"/>
            <w:gridSpan w:val="6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Отговорно лице</w:t>
            </w:r>
          </w:p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6" w:type="dxa"/>
            <w:gridSpan w:val="11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Причини за неизпълнение</w:t>
            </w:r>
          </w:p>
        </w:tc>
      </w:tr>
      <w:tr w:rsidR="00AC3057" w:rsidRPr="00684C5B" w:rsidTr="00EB73C6">
        <w:trPr>
          <w:trHeight w:val="566"/>
        </w:trPr>
        <w:tc>
          <w:tcPr>
            <w:tcW w:w="1815" w:type="dxa"/>
            <w:shd w:val="clear" w:color="auto" w:fill="FFFFFF" w:themeFill="background1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Риск от ненавременно достигане на информация до заинтересованите лица.</w:t>
            </w:r>
          </w:p>
        </w:tc>
        <w:tc>
          <w:tcPr>
            <w:tcW w:w="1701" w:type="dxa"/>
            <w:shd w:val="clear" w:color="auto" w:fill="FFFFFF" w:themeFill="background1"/>
          </w:tcPr>
          <w:p w:rsidR="00AC5081" w:rsidRPr="001D3491" w:rsidRDefault="00AC3057" w:rsidP="00AC5081">
            <w:pPr>
              <w:rPr>
                <w:rFonts w:cs="Times New Roman"/>
                <w:sz w:val="20"/>
                <w:szCs w:val="20"/>
              </w:rPr>
            </w:pPr>
            <w:r w:rsidRPr="001D3491">
              <w:rPr>
                <w:rFonts w:cs="Times New Roman"/>
                <w:sz w:val="20"/>
                <w:szCs w:val="20"/>
              </w:rPr>
              <w:t xml:space="preserve">Постоянен диалог с браншовите организации чрез провеждане на Консултативни съвети </w:t>
            </w:r>
          </w:p>
          <w:p w:rsidR="00AC3057" w:rsidRPr="001D3491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AC3057" w:rsidRPr="001D3491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D3491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4245" w:type="dxa"/>
            <w:gridSpan w:val="6"/>
            <w:shd w:val="clear" w:color="auto" w:fill="FFFFFF" w:themeFill="background1"/>
          </w:tcPr>
          <w:p w:rsidR="00AC3057" w:rsidRPr="001D3491" w:rsidRDefault="00AC5081" w:rsidP="00AC3057">
            <w:pPr>
              <w:rPr>
                <w:rFonts w:cs="Times New Roman"/>
                <w:sz w:val="20"/>
                <w:szCs w:val="20"/>
              </w:rPr>
            </w:pPr>
            <w:r w:rsidRPr="00DF6873">
              <w:rPr>
                <w:sz w:val="20"/>
                <w:szCs w:val="20"/>
              </w:rPr>
              <w:t xml:space="preserve">Главен директор ГД“АР“ </w:t>
            </w:r>
          </w:p>
          <w:p w:rsidR="00AC3057" w:rsidRPr="001D3491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6" w:type="dxa"/>
            <w:gridSpan w:val="11"/>
            <w:shd w:val="clear" w:color="auto" w:fill="FFFFFF" w:themeFill="background1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3057" w:rsidRPr="00684C5B" w:rsidTr="00EB73C6">
        <w:trPr>
          <w:trHeight w:val="566"/>
        </w:trPr>
        <w:tc>
          <w:tcPr>
            <w:tcW w:w="1815" w:type="dxa"/>
            <w:shd w:val="clear" w:color="auto" w:fill="FFFFFF" w:themeFill="background1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Риск от неосведоменост на заинтересованите лица, както и липса на публичност и прозрачност от</w:t>
            </w:r>
            <w:r w:rsidR="00AC5081">
              <w:rPr>
                <w:rFonts w:cs="Times New Roman"/>
                <w:sz w:val="20"/>
                <w:szCs w:val="20"/>
              </w:rPr>
              <w:t>носно дейността на ОДЗ-Ямбол и ОСЗ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Поддържане в актуално състояние на публикуваната информация за заинтересованите лица на</w:t>
            </w:r>
            <w:r w:rsidR="00AC5081">
              <w:rPr>
                <w:rFonts w:cs="Times New Roman"/>
                <w:sz w:val="20"/>
                <w:szCs w:val="20"/>
              </w:rPr>
              <w:t xml:space="preserve"> официалния сайт на ОДЗ Ямбол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4245" w:type="dxa"/>
            <w:gridSpan w:val="6"/>
            <w:shd w:val="clear" w:color="auto" w:fill="FFFFFF" w:themeFill="background1"/>
          </w:tcPr>
          <w:p w:rsidR="00AC3057" w:rsidRPr="001D3491" w:rsidRDefault="00AC5081" w:rsidP="00AC3057">
            <w:pPr>
              <w:rPr>
                <w:rFonts w:cs="Times New Roman"/>
                <w:sz w:val="20"/>
                <w:szCs w:val="20"/>
              </w:rPr>
            </w:pPr>
            <w:r w:rsidRPr="00DF6873">
              <w:rPr>
                <w:sz w:val="20"/>
                <w:szCs w:val="20"/>
              </w:rPr>
              <w:t>Главен секретар</w:t>
            </w:r>
            <w:r>
              <w:rPr>
                <w:sz w:val="20"/>
                <w:szCs w:val="20"/>
              </w:rPr>
              <w:t>;</w:t>
            </w:r>
            <w:r w:rsidRPr="00DF6873">
              <w:rPr>
                <w:sz w:val="20"/>
                <w:szCs w:val="20"/>
              </w:rPr>
              <w:t xml:space="preserve"> Главен директор ГД“АР“</w:t>
            </w:r>
            <w:r>
              <w:rPr>
                <w:sz w:val="20"/>
                <w:szCs w:val="20"/>
              </w:rPr>
              <w:t>;</w:t>
            </w:r>
            <w:r w:rsidRPr="00DF6873">
              <w:rPr>
                <w:sz w:val="20"/>
                <w:szCs w:val="20"/>
              </w:rPr>
              <w:t xml:space="preserve"> Директор Д “АПФСДЧР“</w:t>
            </w:r>
          </w:p>
          <w:p w:rsidR="00AC3057" w:rsidRPr="001D3491" w:rsidRDefault="00AC3057" w:rsidP="00B85A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6" w:type="dxa"/>
            <w:gridSpan w:val="11"/>
            <w:shd w:val="clear" w:color="auto" w:fill="FFFFFF" w:themeFill="background1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3057" w:rsidRPr="00684C5B" w:rsidTr="00B101C4">
        <w:trPr>
          <w:trHeight w:val="572"/>
        </w:trPr>
        <w:tc>
          <w:tcPr>
            <w:tcW w:w="15475" w:type="dxa"/>
            <w:gridSpan w:val="23"/>
            <w:shd w:val="clear" w:color="auto" w:fill="A8D08D" w:themeFill="accent6" w:themeFillTint="99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Обучения</w:t>
            </w:r>
          </w:p>
        </w:tc>
      </w:tr>
      <w:tr w:rsidR="00AC3057" w:rsidRPr="00684C5B" w:rsidTr="00783A01">
        <w:trPr>
          <w:trHeight w:val="843"/>
        </w:trPr>
        <w:tc>
          <w:tcPr>
            <w:tcW w:w="3534" w:type="dxa"/>
            <w:gridSpan w:val="3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Брой на проведените обучения </w:t>
            </w:r>
          </w:p>
        </w:tc>
        <w:tc>
          <w:tcPr>
            <w:tcW w:w="6005" w:type="dxa"/>
            <w:gridSpan w:val="7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5936" w:type="dxa"/>
            <w:gridSpan w:val="13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Индикатор</w:t>
            </w:r>
          </w:p>
        </w:tc>
      </w:tr>
      <w:tr w:rsidR="0078154F" w:rsidRPr="00684C5B" w:rsidTr="00661663">
        <w:trPr>
          <w:trHeight w:val="697"/>
        </w:trPr>
        <w:tc>
          <w:tcPr>
            <w:tcW w:w="3534" w:type="dxa"/>
            <w:gridSpan w:val="3"/>
            <w:shd w:val="clear" w:color="auto" w:fill="FFFFFF" w:themeFill="background1"/>
          </w:tcPr>
          <w:p w:rsidR="0078154F" w:rsidRPr="002A39B7" w:rsidRDefault="0078154F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5" w:type="dxa"/>
            <w:gridSpan w:val="7"/>
            <w:shd w:val="clear" w:color="auto" w:fill="FFFFFF" w:themeFill="background1"/>
          </w:tcPr>
          <w:p w:rsidR="0078154F" w:rsidRPr="002A39B7" w:rsidRDefault="0078154F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Провеждане на обучения в областта на противодействие на корупцията и конфликт на интереси във връзка с прилагане на Закона за противодействие на корупцията</w:t>
            </w:r>
          </w:p>
        </w:tc>
        <w:tc>
          <w:tcPr>
            <w:tcW w:w="5936" w:type="dxa"/>
            <w:gridSpan w:val="13"/>
            <w:shd w:val="clear" w:color="auto" w:fill="FFFFFF" w:themeFill="background1"/>
          </w:tcPr>
          <w:p w:rsidR="0078154F" w:rsidRPr="002A39B7" w:rsidRDefault="0078154F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Повишаване квалификацията на служителите в областта на противодействие на корупцията и конфликт на интереси</w:t>
            </w:r>
          </w:p>
        </w:tc>
      </w:tr>
      <w:tr w:rsidR="0078154F" w:rsidRPr="00684C5B" w:rsidTr="00783A01">
        <w:trPr>
          <w:trHeight w:val="425"/>
        </w:trPr>
        <w:tc>
          <w:tcPr>
            <w:tcW w:w="3534" w:type="dxa"/>
            <w:gridSpan w:val="3"/>
            <w:shd w:val="clear" w:color="auto" w:fill="FFFFFF" w:themeFill="background1"/>
          </w:tcPr>
          <w:p w:rsidR="0078154F" w:rsidRPr="002A39B7" w:rsidRDefault="0078154F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5" w:type="dxa"/>
            <w:gridSpan w:val="7"/>
            <w:shd w:val="clear" w:color="auto" w:fill="FFFFFF" w:themeFill="background1"/>
          </w:tcPr>
          <w:p w:rsidR="0078154F" w:rsidRPr="002A39B7" w:rsidRDefault="0078154F" w:rsidP="0078154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Провеждане на обучения във връзка с прилагане на Закона за защита на лицата, подаващи сигнали или публично оповестяващи информация за нарушения и Наредба № 1 от 27 юли 2023 г. за воденето на регистъра на сигналите по чл. 18 от Закона за защита на лицата, подаващи сигнали или публично оповестяващи информация за нарушения и за препращане на вътрешни сигнали към Комисията за защита на личните данни </w:t>
            </w:r>
          </w:p>
        </w:tc>
        <w:tc>
          <w:tcPr>
            <w:tcW w:w="5936" w:type="dxa"/>
            <w:gridSpan w:val="13"/>
            <w:shd w:val="clear" w:color="auto" w:fill="FFFFFF" w:themeFill="background1"/>
          </w:tcPr>
          <w:p w:rsidR="0078154F" w:rsidRPr="002A39B7" w:rsidRDefault="0078154F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Правилно прилагане на разпоредбите на Закона във връзка със създаване на канал за вътрешно подаване на сигнали, регистриране на сигнали и предприемане на съответните действия по тях.</w:t>
            </w:r>
          </w:p>
        </w:tc>
      </w:tr>
      <w:tr w:rsidR="00AC3057" w:rsidRPr="00684C5B" w:rsidTr="00B101C4">
        <w:trPr>
          <w:trHeight w:val="850"/>
        </w:trPr>
        <w:tc>
          <w:tcPr>
            <w:tcW w:w="15475" w:type="dxa"/>
            <w:gridSpan w:val="23"/>
            <w:shd w:val="clear" w:color="auto" w:fill="A8D08D" w:themeFill="accent6" w:themeFillTint="99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Посочване на възможни начини за подаване на сигнали</w:t>
            </w:r>
          </w:p>
        </w:tc>
      </w:tr>
      <w:tr w:rsidR="00AC3057" w:rsidRPr="00684C5B" w:rsidTr="00882DD0">
        <w:trPr>
          <w:trHeight w:val="992"/>
        </w:trPr>
        <w:tc>
          <w:tcPr>
            <w:tcW w:w="4003" w:type="dxa"/>
            <w:gridSpan w:val="4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3199" w:type="dxa"/>
            <w:gridSpan w:val="4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  <w:lang w:val="en-US"/>
              </w:rPr>
              <w:t xml:space="preserve">E-mail </w:t>
            </w:r>
            <w:r w:rsidRPr="002A39B7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2359" w:type="dxa"/>
            <w:gridSpan w:val="3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Телефонен номер</w:t>
            </w:r>
          </w:p>
        </w:tc>
        <w:tc>
          <w:tcPr>
            <w:tcW w:w="4190" w:type="dxa"/>
            <w:gridSpan w:val="10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724" w:type="dxa"/>
            <w:gridSpan w:val="2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Други</w:t>
            </w:r>
          </w:p>
        </w:tc>
      </w:tr>
      <w:tr w:rsidR="00AC3057" w:rsidRPr="00684C5B" w:rsidTr="00882DD0">
        <w:trPr>
          <w:trHeight w:val="713"/>
        </w:trPr>
        <w:tc>
          <w:tcPr>
            <w:tcW w:w="4003" w:type="dxa"/>
            <w:gridSpan w:val="4"/>
            <w:shd w:val="clear" w:color="auto" w:fill="FFFFFF" w:themeFill="background1"/>
          </w:tcPr>
          <w:p w:rsidR="00446D50" w:rsidRDefault="00446D50" w:rsidP="00446D50">
            <w:pPr>
              <w:rPr>
                <w:sz w:val="20"/>
                <w:szCs w:val="20"/>
              </w:rPr>
            </w:pPr>
            <w:r w:rsidRPr="008E042C">
              <w:rPr>
                <w:sz w:val="20"/>
                <w:szCs w:val="20"/>
              </w:rPr>
              <w:t>ОД "Земеделие" Ямбол, ул.</w:t>
            </w:r>
            <w:r>
              <w:rPr>
                <w:sz w:val="20"/>
                <w:szCs w:val="20"/>
              </w:rPr>
              <w:t>“</w:t>
            </w:r>
            <w:r w:rsidRPr="008E042C">
              <w:rPr>
                <w:sz w:val="20"/>
                <w:szCs w:val="20"/>
              </w:rPr>
              <w:t>Жорж Папазов</w:t>
            </w:r>
            <w:r>
              <w:rPr>
                <w:sz w:val="20"/>
                <w:szCs w:val="20"/>
              </w:rPr>
              <w:t>“ №</w:t>
            </w:r>
            <w:r w:rsidRPr="008E042C">
              <w:rPr>
                <w:sz w:val="20"/>
                <w:szCs w:val="20"/>
              </w:rPr>
              <w:t>9, ет.5  п.к.8600</w:t>
            </w:r>
          </w:p>
          <w:p w:rsidR="00446D50" w:rsidRDefault="00446D50" w:rsidP="00446D50">
            <w:pPr>
              <w:rPr>
                <w:sz w:val="20"/>
                <w:szCs w:val="20"/>
              </w:rPr>
            </w:pPr>
          </w:p>
          <w:p w:rsidR="00446D50" w:rsidRDefault="00446D50" w:rsidP="00446D50">
            <w:pPr>
              <w:rPr>
                <w:sz w:val="20"/>
                <w:szCs w:val="20"/>
              </w:rPr>
            </w:pPr>
            <w:r w:rsidRPr="00CB6116">
              <w:rPr>
                <w:sz w:val="20"/>
                <w:szCs w:val="20"/>
              </w:rPr>
              <w:t>ОСЗ "Тунджа- Ямбол", гр.Ямбол, пл.</w:t>
            </w:r>
            <w:r>
              <w:rPr>
                <w:sz w:val="20"/>
                <w:szCs w:val="20"/>
              </w:rPr>
              <w:t>“</w:t>
            </w:r>
            <w:r w:rsidRPr="00CB6116">
              <w:rPr>
                <w:sz w:val="20"/>
                <w:szCs w:val="20"/>
              </w:rPr>
              <w:t>Освобождение</w:t>
            </w:r>
            <w:r>
              <w:rPr>
                <w:sz w:val="20"/>
                <w:szCs w:val="20"/>
              </w:rPr>
              <w:t>“</w:t>
            </w:r>
            <w:r w:rsidRPr="00CB6116">
              <w:rPr>
                <w:sz w:val="20"/>
                <w:szCs w:val="20"/>
              </w:rPr>
              <w:t xml:space="preserve"> №1</w:t>
            </w:r>
          </w:p>
          <w:p w:rsidR="00446D50" w:rsidRDefault="00446D50" w:rsidP="00446D50">
            <w:pPr>
              <w:rPr>
                <w:sz w:val="20"/>
                <w:szCs w:val="20"/>
              </w:rPr>
            </w:pPr>
          </w:p>
          <w:p w:rsidR="00446D50" w:rsidRDefault="00446D50" w:rsidP="0044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ОСЗ "</w:t>
            </w:r>
            <w:r w:rsidRPr="00CB6116">
              <w:rPr>
                <w:sz w:val="20"/>
                <w:szCs w:val="20"/>
              </w:rPr>
              <w:t>Стралджа</w:t>
            </w:r>
            <w:r>
              <w:rPr>
                <w:sz w:val="20"/>
                <w:szCs w:val="20"/>
              </w:rPr>
              <w:t>“</w:t>
            </w:r>
            <w:r w:rsidRPr="00CB611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гр. Стралджа,</w:t>
            </w:r>
            <w:r w:rsidRPr="00CB6116">
              <w:rPr>
                <w:sz w:val="20"/>
                <w:szCs w:val="20"/>
              </w:rPr>
              <w:t xml:space="preserve"> бул.</w:t>
            </w:r>
            <w:r>
              <w:rPr>
                <w:sz w:val="20"/>
                <w:szCs w:val="20"/>
              </w:rPr>
              <w:t>“</w:t>
            </w:r>
            <w:r w:rsidRPr="00CB6116">
              <w:rPr>
                <w:sz w:val="20"/>
                <w:szCs w:val="20"/>
              </w:rPr>
              <w:t>Хемус</w:t>
            </w:r>
            <w:r>
              <w:rPr>
                <w:sz w:val="20"/>
                <w:szCs w:val="20"/>
              </w:rPr>
              <w:t>“</w:t>
            </w:r>
            <w:r w:rsidRPr="00CB6116">
              <w:rPr>
                <w:sz w:val="20"/>
                <w:szCs w:val="20"/>
              </w:rPr>
              <w:t xml:space="preserve"> №10</w:t>
            </w:r>
          </w:p>
          <w:p w:rsidR="00446D50" w:rsidRDefault="00446D50" w:rsidP="00446D50">
            <w:pPr>
              <w:rPr>
                <w:sz w:val="20"/>
                <w:szCs w:val="20"/>
              </w:rPr>
            </w:pPr>
          </w:p>
          <w:p w:rsidR="00446D50" w:rsidRDefault="00446D50" w:rsidP="00446D50">
            <w:pPr>
              <w:rPr>
                <w:sz w:val="20"/>
                <w:szCs w:val="20"/>
              </w:rPr>
            </w:pPr>
            <w:r w:rsidRPr="00CB6116">
              <w:rPr>
                <w:sz w:val="20"/>
                <w:szCs w:val="20"/>
              </w:rPr>
              <w:t>ОСЗ"Елхово",  ул.</w:t>
            </w:r>
            <w:r>
              <w:rPr>
                <w:sz w:val="20"/>
                <w:szCs w:val="20"/>
              </w:rPr>
              <w:t>“</w:t>
            </w:r>
            <w:r w:rsidRPr="00CB6116">
              <w:rPr>
                <w:sz w:val="20"/>
                <w:szCs w:val="20"/>
              </w:rPr>
              <w:t>Търговска</w:t>
            </w:r>
            <w:r>
              <w:rPr>
                <w:sz w:val="20"/>
                <w:szCs w:val="20"/>
              </w:rPr>
              <w:t xml:space="preserve">“ </w:t>
            </w:r>
            <w:r w:rsidRPr="00CB6116">
              <w:rPr>
                <w:sz w:val="20"/>
                <w:szCs w:val="20"/>
              </w:rPr>
              <w:t xml:space="preserve">№63 </w:t>
            </w:r>
          </w:p>
          <w:p w:rsidR="00446D50" w:rsidRDefault="00446D50" w:rsidP="00446D50">
            <w:pPr>
              <w:rPr>
                <w:sz w:val="20"/>
                <w:szCs w:val="20"/>
              </w:rPr>
            </w:pPr>
          </w:p>
          <w:p w:rsidR="00AC3057" w:rsidRPr="002A39B7" w:rsidRDefault="00446D50" w:rsidP="00446D50">
            <w:pPr>
              <w:rPr>
                <w:rFonts w:cs="Times New Roman"/>
                <w:sz w:val="20"/>
                <w:szCs w:val="20"/>
              </w:rPr>
            </w:pPr>
            <w:r w:rsidRPr="00CB6116">
              <w:rPr>
                <w:sz w:val="20"/>
                <w:szCs w:val="20"/>
              </w:rPr>
              <w:t>ОСЗ"Болярово" –  Ямбол,  ул.</w:t>
            </w:r>
            <w:r>
              <w:rPr>
                <w:sz w:val="20"/>
                <w:szCs w:val="20"/>
              </w:rPr>
              <w:t>“</w:t>
            </w:r>
            <w:r w:rsidRPr="00CB6116">
              <w:rPr>
                <w:sz w:val="20"/>
                <w:szCs w:val="20"/>
              </w:rPr>
              <w:t>Девети септември</w:t>
            </w:r>
            <w:r>
              <w:rPr>
                <w:sz w:val="20"/>
                <w:szCs w:val="20"/>
              </w:rPr>
              <w:t xml:space="preserve">“ </w:t>
            </w:r>
            <w:r w:rsidRPr="00CB6116">
              <w:rPr>
                <w:sz w:val="20"/>
                <w:szCs w:val="20"/>
              </w:rPr>
              <w:t>№3</w:t>
            </w:r>
          </w:p>
        </w:tc>
        <w:tc>
          <w:tcPr>
            <w:tcW w:w="3199" w:type="dxa"/>
            <w:gridSpan w:val="4"/>
            <w:shd w:val="clear" w:color="auto" w:fill="FFFFFF" w:themeFill="background1"/>
          </w:tcPr>
          <w:p w:rsidR="00446D50" w:rsidRPr="00CB23DC" w:rsidRDefault="00446D50" w:rsidP="0044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ODZG_Yambol@mzh.government.</w:t>
            </w:r>
            <w:r w:rsidRPr="00CB6116">
              <w:rPr>
                <w:sz w:val="20"/>
                <w:szCs w:val="20"/>
                <w:lang w:val="en-US"/>
              </w:rPr>
              <w:t>bg</w:t>
            </w:r>
          </w:p>
          <w:p w:rsidR="00446D50" w:rsidRDefault="00446D50" w:rsidP="00446D50">
            <w:pPr>
              <w:rPr>
                <w:sz w:val="20"/>
                <w:szCs w:val="20"/>
                <w:lang w:val="en-US"/>
              </w:rPr>
            </w:pPr>
          </w:p>
          <w:p w:rsidR="00446D50" w:rsidRDefault="00446D50" w:rsidP="00446D50">
            <w:pPr>
              <w:rPr>
                <w:sz w:val="20"/>
                <w:szCs w:val="20"/>
                <w:lang w:val="en-US"/>
              </w:rPr>
            </w:pPr>
          </w:p>
          <w:p w:rsidR="00446D50" w:rsidRDefault="00446D50" w:rsidP="00446D50">
            <w:pPr>
              <w:rPr>
                <w:sz w:val="20"/>
                <w:szCs w:val="20"/>
                <w:lang w:val="en-US"/>
              </w:rPr>
            </w:pPr>
            <w:r w:rsidRPr="00CB6116">
              <w:rPr>
                <w:sz w:val="20"/>
                <w:szCs w:val="20"/>
                <w:lang w:val="en-US"/>
              </w:rPr>
              <w:t>oszg_tundja@abv.bg</w:t>
            </w:r>
          </w:p>
          <w:p w:rsidR="00446D50" w:rsidRDefault="00446D50" w:rsidP="00446D50">
            <w:pPr>
              <w:rPr>
                <w:sz w:val="20"/>
                <w:szCs w:val="20"/>
                <w:lang w:val="en-US"/>
              </w:rPr>
            </w:pPr>
          </w:p>
          <w:p w:rsidR="00446D50" w:rsidRDefault="00446D50" w:rsidP="00446D50">
            <w:pPr>
              <w:rPr>
                <w:sz w:val="20"/>
                <w:szCs w:val="20"/>
                <w:lang w:val="en-US"/>
              </w:rPr>
            </w:pPr>
            <w:r w:rsidRPr="00CB6116">
              <w:rPr>
                <w:sz w:val="20"/>
                <w:szCs w:val="20"/>
                <w:lang w:val="en-US"/>
              </w:rPr>
              <w:t>oszgstraldja@abv.bg</w:t>
            </w:r>
          </w:p>
          <w:p w:rsidR="00446D50" w:rsidRDefault="00446D50" w:rsidP="00446D50">
            <w:pPr>
              <w:rPr>
                <w:sz w:val="20"/>
                <w:szCs w:val="20"/>
                <w:lang w:val="en-US"/>
              </w:rPr>
            </w:pPr>
          </w:p>
          <w:p w:rsidR="00446D50" w:rsidRDefault="00446D50" w:rsidP="00446D50">
            <w:pPr>
              <w:rPr>
                <w:sz w:val="20"/>
                <w:szCs w:val="20"/>
                <w:lang w:val="en-US"/>
              </w:rPr>
            </w:pPr>
            <w:r w:rsidRPr="00CB6116">
              <w:rPr>
                <w:sz w:val="20"/>
                <w:szCs w:val="20"/>
                <w:lang w:val="en-US"/>
              </w:rPr>
              <w:t>oszg_elhovo@abv.bg</w:t>
            </w:r>
          </w:p>
          <w:p w:rsidR="00446D50" w:rsidRPr="00CB6116" w:rsidRDefault="00446D50" w:rsidP="00446D50">
            <w:pPr>
              <w:rPr>
                <w:sz w:val="20"/>
                <w:szCs w:val="20"/>
                <w:lang w:val="en-US"/>
              </w:rPr>
            </w:pPr>
          </w:p>
          <w:p w:rsidR="00446D50" w:rsidRDefault="00446D50" w:rsidP="00446D50">
            <w:pPr>
              <w:rPr>
                <w:sz w:val="20"/>
                <w:szCs w:val="20"/>
                <w:lang w:val="en-US"/>
              </w:rPr>
            </w:pPr>
          </w:p>
          <w:p w:rsidR="00AC3057" w:rsidRDefault="007D0850" w:rsidP="00446D50">
            <w:pPr>
              <w:rPr>
                <w:sz w:val="20"/>
                <w:szCs w:val="20"/>
                <w:lang w:val="en-US"/>
              </w:rPr>
            </w:pPr>
            <w:hyperlink r:id="rId9" w:history="1">
              <w:r w:rsidR="00446D50" w:rsidRPr="000E4A7D">
                <w:rPr>
                  <w:rStyle w:val="af"/>
                  <w:sz w:val="20"/>
                  <w:szCs w:val="20"/>
                  <w:lang w:val="en-US"/>
                </w:rPr>
                <w:t>oszg_boliarovo@abv.bg</w:t>
              </w:r>
            </w:hyperlink>
          </w:p>
          <w:p w:rsidR="00446D50" w:rsidRDefault="00446D50" w:rsidP="00446D50">
            <w:pPr>
              <w:rPr>
                <w:sz w:val="20"/>
                <w:szCs w:val="20"/>
                <w:lang w:val="en-US"/>
              </w:rPr>
            </w:pPr>
          </w:p>
          <w:p w:rsidR="00446D50" w:rsidRDefault="00446D50" w:rsidP="00446D50">
            <w:pPr>
              <w:rPr>
                <w:sz w:val="20"/>
                <w:szCs w:val="20"/>
                <w:lang w:val="en-US"/>
              </w:rPr>
            </w:pPr>
          </w:p>
          <w:p w:rsidR="00446D50" w:rsidRPr="00446D50" w:rsidRDefault="00446D50" w:rsidP="00446D50">
            <w:pPr>
              <w:rPr>
                <w:rFonts w:cs="Times New Roman"/>
                <w:sz w:val="20"/>
                <w:szCs w:val="20"/>
              </w:rPr>
            </w:pPr>
            <w:r w:rsidRPr="00446D50">
              <w:rPr>
                <w:sz w:val="20"/>
                <w:szCs w:val="20"/>
              </w:rPr>
              <w:lastRenderedPageBreak/>
              <w:t>Чрез Системата за сигурно електронно връчване https://edelivery.egov.bg</w:t>
            </w:r>
          </w:p>
        </w:tc>
        <w:tc>
          <w:tcPr>
            <w:tcW w:w="2359" w:type="dxa"/>
            <w:gridSpan w:val="3"/>
            <w:shd w:val="clear" w:color="auto" w:fill="FFFFFF" w:themeFill="background1"/>
          </w:tcPr>
          <w:p w:rsidR="00AC3057" w:rsidRPr="002A39B7" w:rsidRDefault="00446D50" w:rsidP="00AC3057">
            <w:pPr>
              <w:rPr>
                <w:rFonts w:cs="Times New Roman"/>
                <w:sz w:val="20"/>
                <w:szCs w:val="20"/>
              </w:rPr>
            </w:pPr>
            <w:r w:rsidRPr="008E042C">
              <w:rPr>
                <w:sz w:val="20"/>
                <w:szCs w:val="20"/>
                <w:lang w:val="en-US"/>
              </w:rPr>
              <w:lastRenderedPageBreak/>
              <w:t>(046) 661 854 ; 661 863</w:t>
            </w:r>
          </w:p>
        </w:tc>
        <w:tc>
          <w:tcPr>
            <w:tcW w:w="4190" w:type="dxa"/>
            <w:gridSpan w:val="10"/>
            <w:shd w:val="clear" w:color="auto" w:fill="FFFFFF" w:themeFill="background1"/>
          </w:tcPr>
          <w:p w:rsidR="00446D50" w:rsidRPr="008E042C" w:rsidRDefault="00446D50" w:rsidP="00446D50">
            <w:pPr>
              <w:rPr>
                <w:sz w:val="20"/>
                <w:szCs w:val="20"/>
              </w:rPr>
            </w:pPr>
            <w:r w:rsidRPr="008E042C">
              <w:rPr>
                <w:sz w:val="20"/>
                <w:szCs w:val="20"/>
              </w:rPr>
              <w:t>В ОДЗ Ямбол и всичк</w:t>
            </w:r>
            <w:r>
              <w:rPr>
                <w:sz w:val="20"/>
                <w:szCs w:val="20"/>
              </w:rPr>
              <w:t xml:space="preserve">и ОСЗ  Тунджа, Елхово, </w:t>
            </w:r>
            <w:r w:rsidRPr="008E042C">
              <w:rPr>
                <w:sz w:val="20"/>
                <w:szCs w:val="20"/>
              </w:rPr>
              <w:t>Болярово и Стралджа са поставени кутии за подаване на сигнали.</w:t>
            </w:r>
          </w:p>
          <w:p w:rsidR="00446D50" w:rsidRPr="008E042C" w:rsidRDefault="00446D50" w:rsidP="00446D50">
            <w:pPr>
              <w:rPr>
                <w:sz w:val="20"/>
                <w:szCs w:val="20"/>
              </w:rPr>
            </w:pPr>
            <w:r w:rsidRPr="008E042C">
              <w:rPr>
                <w:sz w:val="20"/>
                <w:szCs w:val="20"/>
              </w:rPr>
              <w:t>Освен това  сигнали могат да се подават и по обявените телефони и на е-mail адреса на ОДЗ или по пощата на обявените адреси.</w:t>
            </w:r>
          </w:p>
          <w:p w:rsidR="00AC3057" w:rsidRPr="002A39B7" w:rsidRDefault="00446D50" w:rsidP="00446D50">
            <w:pPr>
              <w:rPr>
                <w:rFonts w:cs="Times New Roman"/>
                <w:sz w:val="20"/>
                <w:szCs w:val="20"/>
              </w:rPr>
            </w:pPr>
            <w:r w:rsidRPr="008E042C">
              <w:rPr>
                <w:sz w:val="20"/>
                <w:szCs w:val="20"/>
              </w:rPr>
              <w:t>Създадена е рубрика на интернет страницата на дирекцията, откъдето всяко едно лице, което счете</w:t>
            </w:r>
            <w:r>
              <w:rPr>
                <w:sz w:val="20"/>
                <w:szCs w:val="20"/>
              </w:rPr>
              <w:t>,</w:t>
            </w:r>
            <w:r w:rsidRPr="008E042C">
              <w:rPr>
                <w:sz w:val="20"/>
                <w:szCs w:val="20"/>
              </w:rPr>
              <w:t xml:space="preserve"> че по някакъв начин от действие или бездействие са засегнати неговите права и законни интереси, може да подаде сигнал.</w:t>
            </w:r>
          </w:p>
        </w:tc>
        <w:tc>
          <w:tcPr>
            <w:tcW w:w="1724" w:type="dxa"/>
            <w:gridSpan w:val="2"/>
            <w:shd w:val="clear" w:color="auto" w:fill="FFFFFF" w:themeFill="background1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3057" w:rsidRPr="00684C5B" w:rsidTr="00B101C4">
        <w:trPr>
          <w:trHeight w:val="408"/>
        </w:trPr>
        <w:tc>
          <w:tcPr>
            <w:tcW w:w="15475" w:type="dxa"/>
            <w:gridSpan w:val="23"/>
            <w:shd w:val="clear" w:color="auto" w:fill="A8D08D" w:themeFill="accent6" w:themeFillTint="99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Мерки за защита на лицата, подали сигнали</w:t>
            </w:r>
          </w:p>
        </w:tc>
      </w:tr>
      <w:tr w:rsidR="00AC3057" w:rsidRPr="00684C5B" w:rsidTr="00783A01">
        <w:trPr>
          <w:trHeight w:val="1275"/>
        </w:trPr>
        <w:tc>
          <w:tcPr>
            <w:tcW w:w="4003" w:type="dxa"/>
            <w:gridSpan w:val="4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Същност на мерките </w:t>
            </w:r>
          </w:p>
        </w:tc>
        <w:tc>
          <w:tcPr>
            <w:tcW w:w="11472" w:type="dxa"/>
            <w:gridSpan w:val="19"/>
            <w:shd w:val="clear" w:color="auto" w:fill="FFFFFF" w:themeFill="background1"/>
          </w:tcPr>
          <w:p w:rsidR="00AC3057" w:rsidRDefault="000C2ACF" w:rsidP="0041448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Изготвяне на Вътрешни правила, с които  се регламентира редът за вътрешното подаване на сигнали </w:t>
            </w:r>
            <w:r w:rsidR="0041448F" w:rsidRPr="002A39B7">
              <w:rPr>
                <w:rFonts w:cs="Times New Roman"/>
                <w:sz w:val="20"/>
                <w:szCs w:val="20"/>
              </w:rPr>
              <w:t>по реда на</w:t>
            </w:r>
            <w:r w:rsidRPr="002A39B7">
              <w:rPr>
                <w:rFonts w:cs="Times New Roman"/>
                <w:sz w:val="20"/>
                <w:szCs w:val="20"/>
              </w:rPr>
              <w:t xml:space="preserve"> Закона за защита на лицата, подаващи сигнали или публично опове</w:t>
            </w:r>
            <w:r w:rsidR="00BA36B2">
              <w:rPr>
                <w:rFonts w:cs="Times New Roman"/>
                <w:sz w:val="20"/>
                <w:szCs w:val="20"/>
              </w:rPr>
              <w:t>стяващи информация за нарушения</w:t>
            </w:r>
            <w:r w:rsidRPr="002A39B7">
              <w:rPr>
                <w:rFonts w:cs="Times New Roman"/>
                <w:sz w:val="20"/>
                <w:szCs w:val="20"/>
              </w:rPr>
              <w:t>, за последващите действия по тях, както и въвеждането на мерки за защита на тези лица.</w:t>
            </w:r>
          </w:p>
          <w:p w:rsidR="00BA36B2" w:rsidRPr="002A39B7" w:rsidRDefault="00BA36B2" w:rsidP="00BA36B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1658D" w:rsidRPr="00684C5B" w:rsidRDefault="00F1658D">
      <w:pPr>
        <w:rPr>
          <w:rFonts w:cs="Times New Roman"/>
          <w:sz w:val="20"/>
          <w:szCs w:val="20"/>
        </w:rPr>
      </w:pPr>
    </w:p>
    <w:sectPr w:rsidR="00F1658D" w:rsidRPr="00684C5B" w:rsidSect="00F45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50" w:rsidRDefault="007D0850" w:rsidP="00EB15B6">
      <w:pPr>
        <w:spacing w:line="240" w:lineRule="auto"/>
      </w:pPr>
      <w:r>
        <w:separator/>
      </w:r>
    </w:p>
  </w:endnote>
  <w:endnote w:type="continuationSeparator" w:id="0">
    <w:p w:rsidR="007D0850" w:rsidRDefault="007D0850" w:rsidP="00EB1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50" w:rsidRDefault="007D0850" w:rsidP="00EB15B6">
      <w:pPr>
        <w:spacing w:line="240" w:lineRule="auto"/>
      </w:pPr>
      <w:r>
        <w:separator/>
      </w:r>
    </w:p>
  </w:footnote>
  <w:footnote w:type="continuationSeparator" w:id="0">
    <w:p w:rsidR="007D0850" w:rsidRDefault="007D0850" w:rsidP="00EB1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1E7"/>
    <w:multiLevelType w:val="hybridMultilevel"/>
    <w:tmpl w:val="88C8C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A02AF"/>
    <w:multiLevelType w:val="hybridMultilevel"/>
    <w:tmpl w:val="EC8A2B7A"/>
    <w:lvl w:ilvl="0" w:tplc="A62A25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B1D00"/>
    <w:multiLevelType w:val="hybridMultilevel"/>
    <w:tmpl w:val="6BC291A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81B25"/>
    <w:multiLevelType w:val="hybridMultilevel"/>
    <w:tmpl w:val="204C8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C7ECA"/>
    <w:multiLevelType w:val="hybridMultilevel"/>
    <w:tmpl w:val="9AB24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40377"/>
    <w:multiLevelType w:val="hybridMultilevel"/>
    <w:tmpl w:val="DA080F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480D"/>
    <w:rsid w:val="0001179E"/>
    <w:rsid w:val="00013F7B"/>
    <w:rsid w:val="00015DD5"/>
    <w:rsid w:val="0003075A"/>
    <w:rsid w:val="00031A25"/>
    <w:rsid w:val="0003204E"/>
    <w:rsid w:val="00036129"/>
    <w:rsid w:val="000371E8"/>
    <w:rsid w:val="000556BA"/>
    <w:rsid w:val="00061F9E"/>
    <w:rsid w:val="000678DE"/>
    <w:rsid w:val="00072E1B"/>
    <w:rsid w:val="00073E73"/>
    <w:rsid w:val="00076F4B"/>
    <w:rsid w:val="00077F50"/>
    <w:rsid w:val="0008125A"/>
    <w:rsid w:val="00081945"/>
    <w:rsid w:val="0009558A"/>
    <w:rsid w:val="000A4592"/>
    <w:rsid w:val="000A526A"/>
    <w:rsid w:val="000A6319"/>
    <w:rsid w:val="000A7322"/>
    <w:rsid w:val="000B4517"/>
    <w:rsid w:val="000C268F"/>
    <w:rsid w:val="000C2ACF"/>
    <w:rsid w:val="000C3C31"/>
    <w:rsid w:val="000C4C80"/>
    <w:rsid w:val="000D013E"/>
    <w:rsid w:val="000D5E54"/>
    <w:rsid w:val="001012B8"/>
    <w:rsid w:val="001015D8"/>
    <w:rsid w:val="00107D46"/>
    <w:rsid w:val="00120B0C"/>
    <w:rsid w:val="00123769"/>
    <w:rsid w:val="001254BC"/>
    <w:rsid w:val="001325FD"/>
    <w:rsid w:val="00132C33"/>
    <w:rsid w:val="00140BD8"/>
    <w:rsid w:val="00142289"/>
    <w:rsid w:val="001478A1"/>
    <w:rsid w:val="00151126"/>
    <w:rsid w:val="00152568"/>
    <w:rsid w:val="001609FD"/>
    <w:rsid w:val="0017285D"/>
    <w:rsid w:val="00173D11"/>
    <w:rsid w:val="0018496A"/>
    <w:rsid w:val="00184F10"/>
    <w:rsid w:val="0019258B"/>
    <w:rsid w:val="00192F34"/>
    <w:rsid w:val="00194EB4"/>
    <w:rsid w:val="001B4246"/>
    <w:rsid w:val="001C405D"/>
    <w:rsid w:val="001C48C9"/>
    <w:rsid w:val="001D3491"/>
    <w:rsid w:val="001D665F"/>
    <w:rsid w:val="001E1C63"/>
    <w:rsid w:val="001F3678"/>
    <w:rsid w:val="001F78E5"/>
    <w:rsid w:val="002032D4"/>
    <w:rsid w:val="0020511B"/>
    <w:rsid w:val="002136D7"/>
    <w:rsid w:val="00213B05"/>
    <w:rsid w:val="00230752"/>
    <w:rsid w:val="00237CE5"/>
    <w:rsid w:val="00237DE7"/>
    <w:rsid w:val="00241DF6"/>
    <w:rsid w:val="0025012A"/>
    <w:rsid w:val="002635A9"/>
    <w:rsid w:val="00282B4C"/>
    <w:rsid w:val="00290E91"/>
    <w:rsid w:val="002927CC"/>
    <w:rsid w:val="00297B19"/>
    <w:rsid w:val="002A0BDA"/>
    <w:rsid w:val="002A374F"/>
    <w:rsid w:val="002A39B7"/>
    <w:rsid w:val="002C068D"/>
    <w:rsid w:val="002D1FFA"/>
    <w:rsid w:val="002D3500"/>
    <w:rsid w:val="002D3AFC"/>
    <w:rsid w:val="002D4DD7"/>
    <w:rsid w:val="002E41DB"/>
    <w:rsid w:val="002F1C8B"/>
    <w:rsid w:val="002F3FBC"/>
    <w:rsid w:val="002F6E92"/>
    <w:rsid w:val="002F7D1A"/>
    <w:rsid w:val="00300499"/>
    <w:rsid w:val="003065B0"/>
    <w:rsid w:val="00320258"/>
    <w:rsid w:val="0032061E"/>
    <w:rsid w:val="0032418F"/>
    <w:rsid w:val="003313B1"/>
    <w:rsid w:val="00335D01"/>
    <w:rsid w:val="00340E3C"/>
    <w:rsid w:val="00354B94"/>
    <w:rsid w:val="00371760"/>
    <w:rsid w:val="0037541F"/>
    <w:rsid w:val="0037616F"/>
    <w:rsid w:val="003778AD"/>
    <w:rsid w:val="00380C28"/>
    <w:rsid w:val="003907BD"/>
    <w:rsid w:val="003A29B6"/>
    <w:rsid w:val="003D3775"/>
    <w:rsid w:val="003D57D9"/>
    <w:rsid w:val="003D6B16"/>
    <w:rsid w:val="003E2D7C"/>
    <w:rsid w:val="003E63F9"/>
    <w:rsid w:val="004018C5"/>
    <w:rsid w:val="004125A2"/>
    <w:rsid w:val="0041448F"/>
    <w:rsid w:val="00424786"/>
    <w:rsid w:val="00426307"/>
    <w:rsid w:val="004364BD"/>
    <w:rsid w:val="00441F70"/>
    <w:rsid w:val="0044672D"/>
    <w:rsid w:val="00446D50"/>
    <w:rsid w:val="00447D6D"/>
    <w:rsid w:val="004550BC"/>
    <w:rsid w:val="00456243"/>
    <w:rsid w:val="00467EA1"/>
    <w:rsid w:val="00480ECE"/>
    <w:rsid w:val="00491F76"/>
    <w:rsid w:val="00496BFE"/>
    <w:rsid w:val="004A0225"/>
    <w:rsid w:val="004A0EB3"/>
    <w:rsid w:val="004C1401"/>
    <w:rsid w:val="004C6D2F"/>
    <w:rsid w:val="004D6E12"/>
    <w:rsid w:val="004E5779"/>
    <w:rsid w:val="005021BE"/>
    <w:rsid w:val="00502C5B"/>
    <w:rsid w:val="0050389D"/>
    <w:rsid w:val="00510723"/>
    <w:rsid w:val="00511254"/>
    <w:rsid w:val="00512E69"/>
    <w:rsid w:val="005134D4"/>
    <w:rsid w:val="00514667"/>
    <w:rsid w:val="0051772B"/>
    <w:rsid w:val="00522009"/>
    <w:rsid w:val="005230AC"/>
    <w:rsid w:val="00531371"/>
    <w:rsid w:val="0054336D"/>
    <w:rsid w:val="00563FAE"/>
    <w:rsid w:val="00567213"/>
    <w:rsid w:val="00567D33"/>
    <w:rsid w:val="00590768"/>
    <w:rsid w:val="00595F3D"/>
    <w:rsid w:val="005A339A"/>
    <w:rsid w:val="005A6EF8"/>
    <w:rsid w:val="005C058F"/>
    <w:rsid w:val="005C425C"/>
    <w:rsid w:val="005C69E0"/>
    <w:rsid w:val="005D52BB"/>
    <w:rsid w:val="005D6BD0"/>
    <w:rsid w:val="005E28C4"/>
    <w:rsid w:val="00602887"/>
    <w:rsid w:val="006074D5"/>
    <w:rsid w:val="00620FA7"/>
    <w:rsid w:val="0062322B"/>
    <w:rsid w:val="006255FC"/>
    <w:rsid w:val="00627670"/>
    <w:rsid w:val="0063571D"/>
    <w:rsid w:val="00635ADD"/>
    <w:rsid w:val="00640075"/>
    <w:rsid w:val="006407EC"/>
    <w:rsid w:val="006510FB"/>
    <w:rsid w:val="00655F8C"/>
    <w:rsid w:val="00661663"/>
    <w:rsid w:val="006747F4"/>
    <w:rsid w:val="00677646"/>
    <w:rsid w:val="00684C5B"/>
    <w:rsid w:val="00687959"/>
    <w:rsid w:val="00690D09"/>
    <w:rsid w:val="0069159C"/>
    <w:rsid w:val="006922DF"/>
    <w:rsid w:val="0069341F"/>
    <w:rsid w:val="006A0D08"/>
    <w:rsid w:val="006A160A"/>
    <w:rsid w:val="006B0D51"/>
    <w:rsid w:val="006B4EEC"/>
    <w:rsid w:val="006C67DF"/>
    <w:rsid w:val="006D2AA9"/>
    <w:rsid w:val="006E3554"/>
    <w:rsid w:val="006E58B7"/>
    <w:rsid w:val="00701D39"/>
    <w:rsid w:val="00701DB7"/>
    <w:rsid w:val="007038A7"/>
    <w:rsid w:val="00715744"/>
    <w:rsid w:val="00732514"/>
    <w:rsid w:val="00733F48"/>
    <w:rsid w:val="00737921"/>
    <w:rsid w:val="007470F8"/>
    <w:rsid w:val="00776DDA"/>
    <w:rsid w:val="0078154F"/>
    <w:rsid w:val="007820F2"/>
    <w:rsid w:val="007834AF"/>
    <w:rsid w:val="00783A01"/>
    <w:rsid w:val="007A43DC"/>
    <w:rsid w:val="007A68A7"/>
    <w:rsid w:val="007A7622"/>
    <w:rsid w:val="007A7DD8"/>
    <w:rsid w:val="007B46B3"/>
    <w:rsid w:val="007C272D"/>
    <w:rsid w:val="007D0850"/>
    <w:rsid w:val="007D2B42"/>
    <w:rsid w:val="007D50D8"/>
    <w:rsid w:val="007D697F"/>
    <w:rsid w:val="007F26B7"/>
    <w:rsid w:val="007F4739"/>
    <w:rsid w:val="0081636A"/>
    <w:rsid w:val="008202C3"/>
    <w:rsid w:val="00820339"/>
    <w:rsid w:val="00821DEE"/>
    <w:rsid w:val="008315F6"/>
    <w:rsid w:val="00832749"/>
    <w:rsid w:val="00840F20"/>
    <w:rsid w:val="0084397F"/>
    <w:rsid w:val="008467D2"/>
    <w:rsid w:val="00846891"/>
    <w:rsid w:val="0085629C"/>
    <w:rsid w:val="0087256F"/>
    <w:rsid w:val="00874327"/>
    <w:rsid w:val="00882DD0"/>
    <w:rsid w:val="008836CA"/>
    <w:rsid w:val="00897BC7"/>
    <w:rsid w:val="008A3E3C"/>
    <w:rsid w:val="008A50A6"/>
    <w:rsid w:val="008A5C21"/>
    <w:rsid w:val="008A6BC6"/>
    <w:rsid w:val="008B7B1B"/>
    <w:rsid w:val="008C7659"/>
    <w:rsid w:val="00901D4B"/>
    <w:rsid w:val="00901DD9"/>
    <w:rsid w:val="0090461C"/>
    <w:rsid w:val="00905C8C"/>
    <w:rsid w:val="00930DF5"/>
    <w:rsid w:val="009333FC"/>
    <w:rsid w:val="00943FEB"/>
    <w:rsid w:val="00952E09"/>
    <w:rsid w:val="0096183A"/>
    <w:rsid w:val="009618AC"/>
    <w:rsid w:val="009670DB"/>
    <w:rsid w:val="009703AE"/>
    <w:rsid w:val="009757FB"/>
    <w:rsid w:val="0097649D"/>
    <w:rsid w:val="00976E54"/>
    <w:rsid w:val="00980580"/>
    <w:rsid w:val="00981094"/>
    <w:rsid w:val="00984277"/>
    <w:rsid w:val="00997F5F"/>
    <w:rsid w:val="009A46A6"/>
    <w:rsid w:val="009A610B"/>
    <w:rsid w:val="009C2A36"/>
    <w:rsid w:val="009D03E6"/>
    <w:rsid w:val="009D357D"/>
    <w:rsid w:val="009D4ED7"/>
    <w:rsid w:val="009E0755"/>
    <w:rsid w:val="009E6506"/>
    <w:rsid w:val="009F04DC"/>
    <w:rsid w:val="00A21CF1"/>
    <w:rsid w:val="00A24060"/>
    <w:rsid w:val="00A2640B"/>
    <w:rsid w:val="00A44C41"/>
    <w:rsid w:val="00A53CFB"/>
    <w:rsid w:val="00A566C1"/>
    <w:rsid w:val="00A83F22"/>
    <w:rsid w:val="00A913AF"/>
    <w:rsid w:val="00A9429C"/>
    <w:rsid w:val="00A972E4"/>
    <w:rsid w:val="00AA0BA1"/>
    <w:rsid w:val="00AB5B3C"/>
    <w:rsid w:val="00AC3057"/>
    <w:rsid w:val="00AC5081"/>
    <w:rsid w:val="00AD587A"/>
    <w:rsid w:val="00AE3450"/>
    <w:rsid w:val="00AE46FA"/>
    <w:rsid w:val="00AF5D61"/>
    <w:rsid w:val="00B10043"/>
    <w:rsid w:val="00B101C4"/>
    <w:rsid w:val="00B16F73"/>
    <w:rsid w:val="00B722AE"/>
    <w:rsid w:val="00B761ED"/>
    <w:rsid w:val="00B76240"/>
    <w:rsid w:val="00B83B04"/>
    <w:rsid w:val="00B83FEA"/>
    <w:rsid w:val="00B85A48"/>
    <w:rsid w:val="00B92B0D"/>
    <w:rsid w:val="00BA161B"/>
    <w:rsid w:val="00BA218A"/>
    <w:rsid w:val="00BA36B2"/>
    <w:rsid w:val="00BA4171"/>
    <w:rsid w:val="00BB0DA6"/>
    <w:rsid w:val="00BB2ECE"/>
    <w:rsid w:val="00BB7B19"/>
    <w:rsid w:val="00BE5C6B"/>
    <w:rsid w:val="00C02205"/>
    <w:rsid w:val="00C16159"/>
    <w:rsid w:val="00C17B4D"/>
    <w:rsid w:val="00C27A6D"/>
    <w:rsid w:val="00C33DB5"/>
    <w:rsid w:val="00C4749F"/>
    <w:rsid w:val="00C52AF8"/>
    <w:rsid w:val="00C533C1"/>
    <w:rsid w:val="00C5559D"/>
    <w:rsid w:val="00C63236"/>
    <w:rsid w:val="00C64933"/>
    <w:rsid w:val="00C65160"/>
    <w:rsid w:val="00C662F2"/>
    <w:rsid w:val="00C71492"/>
    <w:rsid w:val="00C7426B"/>
    <w:rsid w:val="00CB5CB7"/>
    <w:rsid w:val="00CC5EBE"/>
    <w:rsid w:val="00CC6231"/>
    <w:rsid w:val="00CD79FE"/>
    <w:rsid w:val="00CE67C9"/>
    <w:rsid w:val="00D03F70"/>
    <w:rsid w:val="00D0723D"/>
    <w:rsid w:val="00D1796A"/>
    <w:rsid w:val="00D21C13"/>
    <w:rsid w:val="00D23F40"/>
    <w:rsid w:val="00D261EB"/>
    <w:rsid w:val="00D26DC6"/>
    <w:rsid w:val="00D36DBA"/>
    <w:rsid w:val="00D46F83"/>
    <w:rsid w:val="00D66F53"/>
    <w:rsid w:val="00D74E03"/>
    <w:rsid w:val="00D74FE0"/>
    <w:rsid w:val="00D83558"/>
    <w:rsid w:val="00D97528"/>
    <w:rsid w:val="00DA2592"/>
    <w:rsid w:val="00DB2080"/>
    <w:rsid w:val="00DB37F9"/>
    <w:rsid w:val="00DC6EDD"/>
    <w:rsid w:val="00DC7C14"/>
    <w:rsid w:val="00DD7400"/>
    <w:rsid w:val="00DE3440"/>
    <w:rsid w:val="00DF6873"/>
    <w:rsid w:val="00DF6CEB"/>
    <w:rsid w:val="00E0654C"/>
    <w:rsid w:val="00E06A5C"/>
    <w:rsid w:val="00E21010"/>
    <w:rsid w:val="00E2787F"/>
    <w:rsid w:val="00E34B99"/>
    <w:rsid w:val="00E372B0"/>
    <w:rsid w:val="00E37EA3"/>
    <w:rsid w:val="00E416A2"/>
    <w:rsid w:val="00E47DF7"/>
    <w:rsid w:val="00E51509"/>
    <w:rsid w:val="00E567B6"/>
    <w:rsid w:val="00E61E6D"/>
    <w:rsid w:val="00E67AB7"/>
    <w:rsid w:val="00E77144"/>
    <w:rsid w:val="00E859E3"/>
    <w:rsid w:val="00E93923"/>
    <w:rsid w:val="00E95697"/>
    <w:rsid w:val="00EA0A54"/>
    <w:rsid w:val="00EA7F2C"/>
    <w:rsid w:val="00EB15B6"/>
    <w:rsid w:val="00EB73C6"/>
    <w:rsid w:val="00EC35FB"/>
    <w:rsid w:val="00EC71C7"/>
    <w:rsid w:val="00EC754C"/>
    <w:rsid w:val="00ED54DD"/>
    <w:rsid w:val="00EE0C7C"/>
    <w:rsid w:val="00EE2E6D"/>
    <w:rsid w:val="00EF2EF9"/>
    <w:rsid w:val="00F1064B"/>
    <w:rsid w:val="00F13C0D"/>
    <w:rsid w:val="00F16049"/>
    <w:rsid w:val="00F1658D"/>
    <w:rsid w:val="00F16A8A"/>
    <w:rsid w:val="00F2403E"/>
    <w:rsid w:val="00F26F04"/>
    <w:rsid w:val="00F30A46"/>
    <w:rsid w:val="00F34E2B"/>
    <w:rsid w:val="00F45B47"/>
    <w:rsid w:val="00F550FD"/>
    <w:rsid w:val="00F574D7"/>
    <w:rsid w:val="00F61446"/>
    <w:rsid w:val="00F66B51"/>
    <w:rsid w:val="00F7203A"/>
    <w:rsid w:val="00F75DCD"/>
    <w:rsid w:val="00F82AA5"/>
    <w:rsid w:val="00F84CD8"/>
    <w:rsid w:val="00F85F43"/>
    <w:rsid w:val="00F91B16"/>
    <w:rsid w:val="00F93649"/>
    <w:rsid w:val="00FA2853"/>
    <w:rsid w:val="00FA4A16"/>
    <w:rsid w:val="00FB710A"/>
    <w:rsid w:val="00FC4621"/>
    <w:rsid w:val="00FC67F8"/>
    <w:rsid w:val="00FC7536"/>
    <w:rsid w:val="00FD63F3"/>
    <w:rsid w:val="00FE1CA7"/>
    <w:rsid w:val="00FE31C2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7E3FA9"/>
  <w15:docId w15:val="{DD0CF2CC-8BE3-44EE-A3DD-675A28DC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A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52A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2AF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52AF8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B15B6"/>
    <w:pPr>
      <w:spacing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EB15B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B15B6"/>
    <w:rPr>
      <w:vertAlign w:val="superscript"/>
    </w:rPr>
  </w:style>
  <w:style w:type="paragraph" w:styleId="ae">
    <w:name w:val="List Paragraph"/>
    <w:basedOn w:val="a"/>
    <w:uiPriority w:val="34"/>
    <w:qFormat/>
    <w:rsid w:val="005E28C4"/>
    <w:pPr>
      <w:spacing w:line="240" w:lineRule="auto"/>
      <w:ind w:left="720"/>
      <w:contextualSpacing/>
    </w:pPr>
    <w:rPr>
      <w:rFonts w:asciiTheme="minorHAnsi" w:eastAsiaTheme="minorEastAsia" w:hAnsiTheme="minorHAnsi" w:cs="Times New Roman"/>
      <w:szCs w:val="24"/>
    </w:rPr>
  </w:style>
  <w:style w:type="character" w:styleId="af">
    <w:name w:val="Hyperlink"/>
    <w:basedOn w:val="a0"/>
    <w:uiPriority w:val="99"/>
    <w:unhideWhenUsed/>
    <w:rsid w:val="00A44C41"/>
    <w:rPr>
      <w:color w:val="0563C1" w:themeColor="hyperlink"/>
      <w:u w:val="single"/>
    </w:rPr>
  </w:style>
  <w:style w:type="character" w:customStyle="1" w:styleId="st">
    <w:name w:val="st"/>
    <w:basedOn w:val="a0"/>
    <w:rsid w:val="00563FAE"/>
  </w:style>
  <w:style w:type="character" w:styleId="af0">
    <w:name w:val="Emphasis"/>
    <w:basedOn w:val="a0"/>
    <w:uiPriority w:val="20"/>
    <w:qFormat/>
    <w:rsid w:val="00563FAE"/>
    <w:rPr>
      <w:i/>
      <w:iCs/>
    </w:rPr>
  </w:style>
  <w:style w:type="paragraph" w:customStyle="1" w:styleId="Default">
    <w:name w:val="Default"/>
    <w:rsid w:val="00C4749F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zg_boliar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BEEC-9FE5-4373-9FD7-4B8B7562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10</Pages>
  <Words>1909</Words>
  <Characters>10886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Моника Чулева</dc:creator>
  <cp:lastModifiedBy>иванова</cp:lastModifiedBy>
  <cp:revision>12</cp:revision>
  <cp:lastPrinted>2018-01-29T16:32:00Z</cp:lastPrinted>
  <dcterms:created xsi:type="dcterms:W3CDTF">2024-03-28T07:17:00Z</dcterms:created>
  <dcterms:modified xsi:type="dcterms:W3CDTF">2024-04-01T10:33:00Z</dcterms:modified>
</cp:coreProperties>
</file>