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BD" w:rsidRDefault="002F43BD" w:rsidP="002F4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СПИСЪК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АДМИНИСТРАТИВНИТЕ УСЛУГИ С НОМЕР В РЕГИСТЪРА НА УСЛУГИТЕ,</w:t>
      </w:r>
    </w:p>
    <w:p w:rsidR="002F43BD" w:rsidRDefault="002F43BD" w:rsidP="002F4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ПРЕДОСТАВЯНИ ОТ ОБЛАСТНА ДИРЕКЦИЯ „ЗЕМЕДЕЛИЕ“ ВЕЛИКО ТЪРНОВО И</w:t>
      </w:r>
    </w:p>
    <w:p w:rsidR="002F43BD" w:rsidRDefault="002F43BD" w:rsidP="002F4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ОБЩИНСКИТЕ СЛУЖБИ ПО ЗЕМЕДЕЛИЕ КАТО НЕЙНИ ТЕРИТОРИАЛНИ ЗВ</w:t>
      </w: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НА </w:t>
      </w:r>
    </w:p>
    <w:p w:rsidR="002F43BD" w:rsidRDefault="002F43BD" w:rsidP="002F43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4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  <w:gridCol w:w="5057"/>
      </w:tblGrid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АДМИНИСТРАТИВНА СТРУКТУРА,                  ПРЕДОСТАВЯЩА АДМИНИСТРАТИВНАТА УСЛУГА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НА АДМИНИСТРАТИВНАТА УСЛУГА С НОМЕР В РЕГИСТЪРА НА УСЛУГИТЕ  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 ОСНОВАНИЕ </w:t>
            </w:r>
          </w:p>
          <w:p w:rsidR="002F43BD" w:rsidRDefault="002F43BD" w:rsidP="00257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(ПЪЛНО НАИМЕНОВАНИЕ НА НОРМАТИВНИЯ АКТ И ЧЛ.)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 Промяна предназначението на земеделските земи до 50 дка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за опазване на земеделските земи и правилника за неговото прилагане – чл.17, ал.1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2822 Регистриране на земеделски стопани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Наредба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3/1999 </w:t>
            </w:r>
            <w:r>
              <w:rPr>
                <w:rFonts w:ascii="Times New Roman" w:hAnsi="Times New Roman"/>
                <w:sz w:val="24"/>
                <w:szCs w:val="24"/>
              </w:rPr>
              <w:t>г. за създаване и поддържане на регистър на земеделските производители – чл.4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2647 Издаване на разрешение за изкупуване на суров тютюн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за тютюна, тютюневите и свързаните с тях изделия – чл.16а и Наредба № 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21.12.2016 г. за реда за водене на регистър на тютюнопроизводителите и регистър на лицата, които притежават разрешение за изкупуване на суров тютюн – чл.9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чл.14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2567 Издаване на удостоверение за вписване в базата данни на нов обект за съхранение на зърно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Наредба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</w:t>
            </w:r>
            <w:r>
              <w:rPr>
                <w:rFonts w:ascii="Times New Roman" w:hAnsi="Times New Roman"/>
                <w:sz w:val="24"/>
                <w:szCs w:val="24"/>
              </w:rPr>
              <w:t>/29.12.2015 г. за условията и реда за мониторинг на пазара на зърно – чл.6, ал.2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 Издаване на решение за бракуване на трайни насаждения с неизтекъл/изтекъл срок на амортизация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Правилник за прилагане на Закона за посевния и посадъчен материал – чл.26б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1115 Регистрация на развъдни ферми и стопанства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чистопороден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хибриден разплоден материал от свине, птици и зайци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за животновъдството – чл.15,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Устройствен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правилник на Областните дирекции „Земеделие“ – чл.14, т.19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 Издаване на акт за категоризация на земеделски земи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Наредба за категоризация на земеделските земи – чл.3, ал.1 от 24.10.1996 г.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2572 Издаване на становище за строителство в земеделски земи без промяна на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предназначението им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Наредба № 19/25.10.2012 г. за строителство в земеделските земи без промяна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предназначението им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2521 Извършване на първоначална регистрация на земеделската и горска техника, превозните средства и машините за земни работи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за регистрация и контрол на земеделската и горската техника – чл.11, ал.2, Наредба № 2/03.02.2016 г. за условията и реда за регистрация по Закона за регистрация и контрол на земеделската и горската техника – чл.2, Тарифа на таксите, събирани по Закона за регистрация и контрол на земеделската и горската техника – чл.3 и чл.4,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Устройствен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правилник на Областните дирекции „Земеделие“ – чл.14, т.33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2521 Промяна в регистрацията на земеделската и горска техника, превозните средства и машините за земни работи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за регистрация и контрол на земеделската и горската техника – чл.11, ал.2, Наредба №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03.02.2016 г. за условията и реда за регистрация по Закона за регистрация и контрол на земеделската и горската техника – чл.14, Тарифа на таксите, събирани по Закона за регистрация и контрол на земеделската и горската техника – чл.3 и чл.4,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Устройствен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правилник на Областните дирекции „Земеделие“ – чл.14, т.33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2521 Прекратяване на регистрацията и отчисляване на земеделската и горска техника, превозните средства и машините за земни работи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за регистрация и контрол на земеделската и горската техника – чл.11, ал.2, Наредба №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03.02.2016 г. за условията и реда за регистрация по Закона за регистрация и контрол на земеделската и горската техника – чл.18 и чл.20,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Устройствен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правилник на Областните дирекции „Земеделие“ – чл.14, т.33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 Извършване на технически прегледи на земеделската и горска техника, превозните средства и машините за земни работи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за регистрация и контрол на земеделската и горската техника – чл.6, ал.2, Наредба № 3/03.02.2016 г. за извършване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техническите прегледи по Закона за регистрация и контрол на земеделската и горската техника – чл.5, Тарифа на таксите, събирани по Закона за регистрация и контрол на земеделската и горската техника – чл.1 и чл.2,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Устройствен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правилник на Областните дирекции „Земеделие“ – чл.14, т.35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на племенни репродуктивни пчелини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за пчеларството – чл.19, ал.2,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Устройствен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правилник на Областните дирекции „Земеделие“ – чл.14, т.19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 дирекция „Земеделие“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на производители на бубено семе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за животновъдството – чл.15а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 Изготвяне на скица на имот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D17473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кадастрално административна информационна система /КАИС/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1824 Издаване на препис от решение на Поземлена комисия или Общинска служба по земеделие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Наредба № 49/2004 г. за поддържане на картата на възстановената собственост – чл.51                  Тарифа за таксите, събирани от органите на поземлената собственост -  чл.3, ал.1                    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 Регистриране на договор за аренда или наем и издаване на талон за аренда или наем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за арендата в земеделието – чл.3, ал.3          Наредба № 6/18.02.2000 г. за условията и реда на регистрация на договорите за аренда в поземлените комисии – чл.5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907 Съгласуване на подробни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устройствени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планове на инфраструктурни обекти</w:t>
            </w:r>
          </w:p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Тарифа за таксите, събирани от органите на поземлената собственост -  чл.5, ал.1, т.15                   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1363 Издаване на удостоверение за данните по чл.52 от Закона за кадастъра и имотния регистър</w:t>
            </w:r>
          </w:p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за кадастъра и имотния регистър – чл.52       Тарифа за таксите, събирани от органите на поземлената собственост -  чл.6, ал.1, т.17                 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1117 Регистриране на заявления за подпомагане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Наредба № 5 от 2009 г. за условията и реда за подаване на заявления по схеми и мерки за директни плащания  - чл.7, ал.2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 Издаване на удостоверение за реституционни претенции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Тарифа за таксите събирани от органите по поземлена собственост – чл.5, ал.1, т.13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 Издаване на удостоверение за идентичност на имот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Тарифа за таксите събирани от органите по поземлена собственост – чл.5, ал.1, т.14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1679 Установяване на промяна в начина на трайно ползване на имот</w:t>
            </w:r>
          </w:p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Тарифа за таксите събирани от органите по поземлена собственост – чл.5, ал.1, т.11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910 Изработване и преработване на план на новообразуваните имоти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E0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Правилник за прилагане на Закона за собствеността и </w:t>
            </w:r>
            <w:r w:rsidR="00E07842">
              <w:rPr>
                <w:rFonts w:ascii="Times New Roman" w:hAnsi="Times New Roman"/>
                <w:sz w:val="24"/>
                <w:szCs w:val="24"/>
              </w:rPr>
              <w:t>ползването на земеделските земи</w:t>
            </w:r>
            <w:r>
              <w:rPr>
                <w:rFonts w:ascii="Times New Roman" w:hAnsi="Times New Roman"/>
                <w:sz w:val="24"/>
                <w:szCs w:val="24"/>
              </w:rPr>
              <w:t>–чл.45,ал.3                                                   Тарифа за таксите събирани от органите по поземлена собственост – чл.6, ал.1, т.21</w:t>
            </w:r>
          </w:p>
        </w:tc>
      </w:tr>
      <w:tr w:rsidR="002F43BD" w:rsidTr="002572EC">
        <w:trPr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Общински служби по земеделие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2572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733 Изработване и Преработване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парцеларен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 на стопански двор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BD" w:rsidRDefault="002F43BD" w:rsidP="00E0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Правилник за прилагане на Закона за собствеността и </w:t>
            </w:r>
            <w:r w:rsidR="00E07842">
              <w:rPr>
                <w:rFonts w:ascii="Times New Roman" w:hAnsi="Times New Roman"/>
                <w:sz w:val="24"/>
                <w:szCs w:val="24"/>
              </w:rPr>
              <w:t>ползването на земеделските земи</w:t>
            </w:r>
            <w:r>
              <w:rPr>
                <w:rFonts w:ascii="Times New Roman" w:hAnsi="Times New Roman"/>
                <w:sz w:val="24"/>
                <w:szCs w:val="24"/>
              </w:rPr>
              <w:t>–чл.45,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ал.3                                                     Тарифа за таксите събирани от органите по поземлена собственост – чл.6, ал.1, т.22</w:t>
            </w:r>
          </w:p>
        </w:tc>
      </w:tr>
    </w:tbl>
    <w:p w:rsidR="00DC0C2C" w:rsidRDefault="00DC0C2C"/>
    <w:sectPr w:rsidR="00DC0C2C" w:rsidSect="002F43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AE"/>
    <w:rsid w:val="002F43BD"/>
    <w:rsid w:val="00A56E85"/>
    <w:rsid w:val="00D17473"/>
    <w:rsid w:val="00D973AE"/>
    <w:rsid w:val="00DC0C2C"/>
    <w:rsid w:val="00E0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dcterms:created xsi:type="dcterms:W3CDTF">2020-02-25T13:43:00Z</dcterms:created>
  <dcterms:modified xsi:type="dcterms:W3CDTF">2020-02-25T13:55:00Z</dcterms:modified>
</cp:coreProperties>
</file>