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CB085C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B085C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CB085C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B085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CB085C" w:rsidRPr="00CB085C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CB085C" w:rsidRPr="00CB085C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CB085C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FB2AAF" w:rsidRPr="00CB085C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FB2AAF" w:rsidRPr="00CB085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B085C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CB085C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E8582E" w:rsidRPr="00CB085C">
        <w:rPr>
          <w:rFonts w:ascii="Times New Roman" w:hAnsi="Times New Roman" w:cs="Times New Roman"/>
          <w:b/>
          <w:bCs/>
          <w:sz w:val="24"/>
          <w:szCs w:val="24"/>
          <w:lang w:val="bg-BG"/>
        </w:rPr>
        <w:t>8</w:t>
      </w:r>
      <w:r w:rsidRPr="00CB085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CB085C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B085C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CB085C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CB085C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CB085C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B085C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CB085C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CB085C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B085C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CB085C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CB085C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B085C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B085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B085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CB085C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CB085C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CB085C">
        <w:rPr>
          <w:rFonts w:ascii="Times New Roman" w:hAnsi="Times New Roman" w:cs="Times New Roman"/>
          <w:sz w:val="24"/>
          <w:szCs w:val="24"/>
          <w:lang w:val="bg-BG"/>
        </w:rPr>
        <w:t xml:space="preserve">.(с) </w:t>
      </w:r>
      <w:r w:rsidR="00CB085C" w:rsidRPr="00CB085C">
        <w:rPr>
          <w:rFonts w:ascii="Times New Roman" w:hAnsi="Times New Roman" w:cs="Times New Roman"/>
          <w:sz w:val="24"/>
          <w:szCs w:val="24"/>
          <w:lang w:val="bg-BG"/>
        </w:rPr>
        <w:t>Моравица</w:t>
      </w:r>
      <w:r w:rsidRPr="00CB085C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D00575" w:rsidRPr="00CB085C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CB085C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CB08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CB085C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E07C34" w:rsidRPr="00CB085C">
        <w:rPr>
          <w:rFonts w:ascii="Times New Roman" w:hAnsi="Times New Roman" w:cs="Times New Roman"/>
          <w:sz w:val="24"/>
          <w:szCs w:val="24"/>
        </w:rPr>
        <w:t>8</w:t>
      </w:r>
      <w:r w:rsidRPr="00CB085C">
        <w:rPr>
          <w:rFonts w:ascii="Times New Roman" w:hAnsi="Times New Roman" w:cs="Times New Roman"/>
          <w:sz w:val="24"/>
          <w:szCs w:val="24"/>
          <w:lang w:val="bg-BG"/>
        </w:rPr>
        <w:t>-201</w:t>
      </w:r>
      <w:r w:rsidR="00E07C34" w:rsidRPr="00CB085C">
        <w:rPr>
          <w:rFonts w:ascii="Times New Roman" w:hAnsi="Times New Roman" w:cs="Times New Roman"/>
          <w:sz w:val="24"/>
          <w:szCs w:val="24"/>
        </w:rPr>
        <w:t>9</w:t>
      </w:r>
      <w:r w:rsidRPr="00CB085C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CB085C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B085C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B085C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CB085C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B085C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CB085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B085C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CB085C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CB085C" w:rsidTr="001C4B97">
        <w:tc>
          <w:tcPr>
            <w:tcW w:w="620" w:type="dxa"/>
          </w:tcPr>
          <w:p w:rsidR="00B91D6F" w:rsidRPr="00CB085C" w:rsidRDefault="00B91D6F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B085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№</w:t>
            </w:r>
            <w:r w:rsidRPr="00CB085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CB085C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CB085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Ползвател</w:t>
            </w:r>
          </w:p>
          <w:p w:rsidR="00B91D6F" w:rsidRPr="00CB085C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CB085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(</w:t>
            </w:r>
            <w:r w:rsidRPr="00CB085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име, презиме, фамилия-</w:t>
            </w:r>
          </w:p>
          <w:p w:rsidR="00B91D6F" w:rsidRPr="00CB085C" w:rsidRDefault="00B91D6F" w:rsidP="001C4B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B085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за физически лица</w:t>
            </w:r>
          </w:p>
          <w:p w:rsidR="00B91D6F" w:rsidRPr="00CB085C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CB085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наименование</w:t>
            </w:r>
          </w:p>
          <w:p w:rsidR="00B91D6F" w:rsidRPr="00CB085C" w:rsidRDefault="00B91D6F" w:rsidP="001C4B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B085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за ЕТ или юридическо лице </w:t>
            </w:r>
            <w:r w:rsidRPr="00CB08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CB085C" w:rsidRDefault="00B91D6F" w:rsidP="00CB085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CB085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Масив</w:t>
            </w:r>
          </w:p>
          <w:p w:rsidR="00B91D6F" w:rsidRPr="00CB085C" w:rsidRDefault="00B91D6F" w:rsidP="00CB08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B085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за ползване</w:t>
            </w:r>
          </w:p>
          <w:p w:rsidR="00B91D6F" w:rsidRPr="00CB085C" w:rsidRDefault="00B91D6F" w:rsidP="00CB08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B08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B085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№</w:t>
            </w:r>
            <w:r w:rsidRPr="00CB08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B91D6F" w:rsidRPr="00CB085C" w:rsidRDefault="00B91D6F" w:rsidP="00CB085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CB085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Имот</w:t>
            </w:r>
            <w:r w:rsidRPr="00CB085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CB085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№</w:t>
            </w:r>
          </w:p>
          <w:p w:rsidR="00B91D6F" w:rsidRPr="00CB085C" w:rsidRDefault="00B91D6F" w:rsidP="00CB085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CB085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по чл. 37ж, ал. 5 от ЗСПЗЗ</w:t>
            </w:r>
          </w:p>
          <w:p w:rsidR="00B91D6F" w:rsidRPr="00CB085C" w:rsidRDefault="00B91D6F" w:rsidP="00CB08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08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</w:t>
            </w:r>
            <w:r w:rsidRPr="00CB085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CB085C" w:rsidRDefault="00B91D6F" w:rsidP="00CB085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CB085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Средна рентна вноска</w:t>
            </w:r>
            <w:r w:rsidRPr="00CB085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по чл. 37ж, ал. 12 от ЗСПЗЗ</w:t>
            </w:r>
          </w:p>
          <w:p w:rsidR="00B91D6F" w:rsidRPr="00CB085C" w:rsidRDefault="00B91D6F" w:rsidP="00CB08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B08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CB085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лева/дка</w:t>
            </w:r>
            <w:r w:rsidRPr="00CB085C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1417" w:type="dxa"/>
          </w:tcPr>
          <w:p w:rsidR="00B91D6F" w:rsidRPr="00CB085C" w:rsidRDefault="00B91D6F" w:rsidP="001C4B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B085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Дължима сума</w:t>
            </w:r>
          </w:p>
          <w:p w:rsidR="00B91D6F" w:rsidRPr="00CB085C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08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CB085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лева</w:t>
            </w:r>
            <w:r w:rsidRPr="00CB08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B085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1.</w:t>
            </w: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18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21.83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30.71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24.183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21.54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15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21.95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24.39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14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21.94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15.69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14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21.76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10.83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13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21.83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27.04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13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21.56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2.61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23.20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15.87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23.21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7.90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84-1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16.60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25.01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84-1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16.45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7.45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63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18.63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35.79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120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18.120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20.25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22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24.179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6.98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265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24.265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10.65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24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24.304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7.85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24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24.264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1.47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332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24.332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13.65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23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24.294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14.33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258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24.258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25.64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РОСЕН ВАЛЕНТИНОВ ЦЕНОВ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25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24.410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15.64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CB085C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CB085C">
              <w:rPr>
                <w:b/>
                <w:bCs/>
                <w:sz w:val="18"/>
                <w:szCs w:val="18"/>
              </w:rPr>
              <w:t>за</w:t>
            </w:r>
            <w:proofErr w:type="spellEnd"/>
            <w:r w:rsidRPr="00CB085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B085C">
              <w:rPr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CB085C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b/>
                <w:bCs/>
                <w:sz w:val="18"/>
                <w:szCs w:val="18"/>
              </w:rPr>
              <w:t>341.29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B085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2.</w:t>
            </w: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20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23.48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11.96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24.51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8.36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24.53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3.47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17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21.92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25.21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16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21.78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14.52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24.61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27.38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24.62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17.41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12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21.104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15.28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12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21.120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3.39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368.188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15.15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368.189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1.44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24.356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1.55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24.357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1.32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8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16.75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34.34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24.33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10.07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23.327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9.76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24.270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10.65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24.269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4.22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24.271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3.38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27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24.416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17.86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27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24.417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5.96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67-2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24.412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36.69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367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24.367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8.83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A8600D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367</w:t>
            </w: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24.333</w:t>
            </w:r>
          </w:p>
        </w:tc>
        <w:tc>
          <w:tcPr>
            <w:tcW w:w="1677" w:type="dxa"/>
          </w:tcPr>
          <w:p w:rsidR="00CB085C" w:rsidRPr="00CB085C" w:rsidRDefault="00CB085C" w:rsidP="00CB085C">
            <w:pPr>
              <w:jc w:val="center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sz w:val="18"/>
                <w:szCs w:val="18"/>
              </w:rPr>
              <w:t>8.10</w:t>
            </w:r>
          </w:p>
        </w:tc>
      </w:tr>
      <w:tr w:rsidR="00CB085C" w:rsidRPr="00CB085C" w:rsidTr="001C4B97">
        <w:tc>
          <w:tcPr>
            <w:tcW w:w="620" w:type="dxa"/>
          </w:tcPr>
          <w:p w:rsidR="00CB085C" w:rsidRPr="00CB085C" w:rsidRDefault="00CB085C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B085C" w:rsidRPr="00CB085C" w:rsidRDefault="00CB085C" w:rsidP="00CB085C">
            <w:pPr>
              <w:spacing w:line="227" w:lineRule="exact"/>
              <w:rPr>
                <w:sz w:val="18"/>
                <w:szCs w:val="18"/>
              </w:rPr>
            </w:pPr>
            <w:r w:rsidRPr="00CB085C">
              <w:rPr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CB085C">
              <w:rPr>
                <w:b/>
                <w:bCs/>
                <w:sz w:val="18"/>
                <w:szCs w:val="18"/>
              </w:rPr>
              <w:t>за</w:t>
            </w:r>
            <w:proofErr w:type="spellEnd"/>
            <w:r w:rsidRPr="00CB085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B085C">
              <w:rPr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CB085C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7" w:type="dxa"/>
          </w:tcPr>
          <w:p w:rsidR="00CB085C" w:rsidRPr="00CB085C" w:rsidRDefault="00CB085C" w:rsidP="00CB085C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B085C" w:rsidRPr="00CB085C" w:rsidRDefault="00CB085C" w:rsidP="00A860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CB085C">
              <w:rPr>
                <w:b/>
                <w:bCs/>
                <w:sz w:val="18"/>
                <w:szCs w:val="18"/>
              </w:rPr>
              <w:t>296.31</w:t>
            </w:r>
          </w:p>
        </w:tc>
      </w:tr>
    </w:tbl>
    <w:p w:rsidR="004D2E08" w:rsidRPr="00CB085C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CB085C" w:rsidRDefault="004D2E08" w:rsidP="00CB085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B085C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B085C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CB085C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D2E08" w:rsidRPr="00CB085C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B085C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CB085C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CB085C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CB085C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CB085C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CB085C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CB085C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CB085C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CB085C">
        <w:rPr>
          <w:rFonts w:ascii="Times New Roman" w:hAnsi="Times New Roman" w:cs="Times New Roman"/>
          <w:b/>
          <w:bCs/>
          <w:u w:val="single"/>
        </w:rPr>
        <w:t>IBAN</w:t>
      </w:r>
      <w:r w:rsidRPr="00CB085C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CB085C">
        <w:rPr>
          <w:rFonts w:ascii="Times New Roman" w:hAnsi="Times New Roman" w:cs="Times New Roman"/>
          <w:b/>
          <w:bCs/>
          <w:u w:val="single"/>
        </w:rPr>
        <w:t>BG</w:t>
      </w:r>
      <w:r w:rsidRPr="00CB085C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CB085C">
        <w:rPr>
          <w:rFonts w:ascii="Times New Roman" w:hAnsi="Times New Roman" w:cs="Times New Roman"/>
          <w:b/>
          <w:bCs/>
          <w:u w:val="single"/>
        </w:rPr>
        <w:t>UNCR</w:t>
      </w:r>
      <w:r w:rsidRPr="00CB085C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CB085C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CB085C">
        <w:rPr>
          <w:rFonts w:ascii="Times New Roman" w:hAnsi="Times New Roman" w:cs="Times New Roman"/>
          <w:b/>
          <w:bCs/>
          <w:u w:val="single"/>
        </w:rPr>
        <w:t>BIC</w:t>
      </w:r>
      <w:r w:rsidRPr="00CB085C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CB085C">
        <w:rPr>
          <w:rFonts w:ascii="Times New Roman" w:hAnsi="Times New Roman" w:cs="Times New Roman"/>
          <w:b/>
          <w:bCs/>
          <w:u w:val="single"/>
        </w:rPr>
        <w:t>UNCRBGSF</w:t>
      </w:r>
      <w:r w:rsidRPr="00CB085C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CB085C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CB085C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B085C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CB085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CB085C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CB085C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CB085C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CB085C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B085C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CB085C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 w:rsidR="00CB085C" w:rsidRPr="00CB085C">
        <w:rPr>
          <w:rFonts w:ascii="Times New Roman" w:hAnsi="Times New Roman" w:cs="Times New Roman"/>
          <w:sz w:val="24"/>
          <w:szCs w:val="24"/>
          <w:lang w:val="bg-BG"/>
        </w:rPr>
        <w:t xml:space="preserve">Моравица </w:t>
      </w:r>
      <w:r w:rsidRPr="00CB085C">
        <w:rPr>
          <w:rFonts w:ascii="Times New Roman" w:hAnsi="Times New Roman" w:cs="Times New Roman"/>
          <w:sz w:val="24"/>
          <w:szCs w:val="24"/>
          <w:lang w:val="bg-BG"/>
        </w:rPr>
        <w:t xml:space="preserve">и в сградата на Общинска служба по земеделие - </w:t>
      </w:r>
      <w:r w:rsidR="00D00575" w:rsidRPr="00CB085C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CB085C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CB085C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B085C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D00575" w:rsidRPr="00CB085C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CB085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CB085C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B085C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CB085C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B085C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D2E08" w:rsidRPr="00CB085C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B085C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CB085C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B085C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CB085C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B085C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CB085C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B085C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CB085C">
        <w:rPr>
          <w:rFonts w:ascii="Times New Roman" w:hAnsi="Times New Roman" w:cs="Times New Roman"/>
          <w:sz w:val="24"/>
          <w:szCs w:val="24"/>
        </w:rPr>
        <w:t>I</w:t>
      </w:r>
      <w:r w:rsidRPr="00CB085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CB085C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CB085C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CB085C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CB085C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B085C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CB085C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CB085C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CB085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CB085C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CB085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CB085C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CB085C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CB085C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B085C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97" w:rsidRDefault="001C4B97">
      <w:r>
        <w:separator/>
      </w:r>
    </w:p>
  </w:endnote>
  <w:endnote w:type="continuationSeparator" w:id="1">
    <w:p w:rsidR="001C4B97" w:rsidRDefault="001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C11E7A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CB085C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97" w:rsidRDefault="001C4B97">
      <w:r>
        <w:separator/>
      </w:r>
    </w:p>
  </w:footnote>
  <w:footnote w:type="continuationSeparator" w:id="1">
    <w:p w:rsidR="001C4B97" w:rsidRDefault="001C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C11E7A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C11E7A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C11E7A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C11E7A">
      <w:rPr>
        <w:noProof/>
        <w:lang w:eastAsia="bg-BG"/>
      </w:rPr>
      <w:pict>
        <v:line id="Line 1" o:spid="_x0000_s2051" style="position:absolute;left:0;text-align:left;z-index:251656704;visibility:visible" from="-17.85pt,767.25pt" to="579.75pt,767.25pt" o:allowincell="f"/>
      </w:pict>
    </w:r>
    <w:r w:rsidR="001C4B97"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 w:rsidR="001C4B97"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79A3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1E7A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B085C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752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2</cp:revision>
  <cp:lastPrinted>2017-12-21T07:11:00Z</cp:lastPrinted>
  <dcterms:created xsi:type="dcterms:W3CDTF">2019-01-02T14:03:00Z</dcterms:created>
  <dcterms:modified xsi:type="dcterms:W3CDTF">2019-01-02T14:03:00Z</dcterms:modified>
</cp:coreProperties>
</file>