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337FE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337FE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37FE4" w:rsidRPr="00337FE4">
        <w:rPr>
          <w:rFonts w:ascii="Times New Roman" w:hAnsi="Times New Roman" w:cs="Times New Roman"/>
          <w:b/>
          <w:bCs/>
          <w:sz w:val="24"/>
          <w:szCs w:val="24"/>
        </w:rPr>
        <w:t>244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337FE4" w:rsidRPr="00337FE4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337FE4" w:rsidRPr="00337F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337FE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337FE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37FE4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337FE4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37FE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337FE4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37FE4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37FE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337FE4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2114C1" w:rsidRPr="00337FE4">
        <w:rPr>
          <w:rFonts w:ascii="Times New Roman" w:hAnsi="Times New Roman" w:cs="Times New Roman"/>
          <w:sz w:val="24"/>
          <w:szCs w:val="24"/>
          <w:lang w:val="bg-BG"/>
        </w:rPr>
        <w:t>Синьо бърдо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B6096F" w:rsidRPr="00337FE4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337F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337FE4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B6096F" w:rsidRPr="00337FE4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B6096F" w:rsidRPr="00337FE4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337FE4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37FE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337FE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337FE4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3030"/>
        <w:gridCol w:w="990"/>
        <w:gridCol w:w="1710"/>
        <w:gridCol w:w="1677"/>
        <w:gridCol w:w="1417"/>
      </w:tblGrid>
      <w:tr w:rsidR="00B91D6F" w:rsidRPr="00337FE4" w:rsidTr="002114C1">
        <w:tc>
          <w:tcPr>
            <w:tcW w:w="498" w:type="dxa"/>
          </w:tcPr>
          <w:p w:rsidR="00B91D6F" w:rsidRPr="00337FE4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3030" w:type="dxa"/>
          </w:tcPr>
          <w:p w:rsidR="00B91D6F" w:rsidRPr="00337FE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337FE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337FE4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337FE4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337FE4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337F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337FE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337FE4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337FE4" w:rsidRDefault="00B91D6F" w:rsidP="00211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33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214.9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2.84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214.8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1.79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214.7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1.72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214.2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1.68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214.5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1.15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142.4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8.56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0.90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13.12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0.92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220.6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8.26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234.21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8.35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234.14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7.65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156.2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16.28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156.1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3.61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142.31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8.66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142.27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13.95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19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141.4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6.78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142.5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9.68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142.6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7.23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27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12.85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180.9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10.35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180.11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10.06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180.12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8.23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180.10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6.53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36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142.15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3.83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37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177.3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17.17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39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196.12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12.40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39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196.13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4.21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b/>
                <w:bCs/>
                <w:sz w:val="16"/>
                <w:szCs w:val="16"/>
                <w:lang w:val="bg-BG"/>
              </w:rPr>
              <w:t>208.74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2.</w:t>
            </w: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116.27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7.87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116.23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9.92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116.21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7.87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116.22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5.62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116.19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10.67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94.7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19.38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96.7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7.40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96.6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1.94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142.23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10.23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142.19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5.21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142.20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5.08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142.18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2.37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123.5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4.66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123.3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3.33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123.4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2.50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123.2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2.47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123.1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0.15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116.20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8.74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24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120.58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5.88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28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115.15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19.23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28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115.5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8.55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28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115.6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4.33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30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93.8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13.23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31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93.4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13.47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93.2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11.15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МАРИЕТА АТАНАСОВА ВАСИЛЕВА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126.3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5.39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b/>
                <w:bCs/>
                <w:sz w:val="16"/>
                <w:szCs w:val="16"/>
                <w:lang w:val="bg-BG"/>
              </w:rPr>
              <w:t>196.64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337FE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3.</w:t>
            </w: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140.11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11.41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140.7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10.26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22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140.10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7.67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140.4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17.84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140.3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15.87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23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140.1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14.07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141.8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4.62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25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141.9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2.10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26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142.53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4.46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34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151.3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21.19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38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64.3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27.95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ПЕНЧО ВЕЛИСЛАВОВ ПЕНЧЕВ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40</w:t>
            </w: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116.29</w:t>
            </w:r>
          </w:p>
        </w:tc>
        <w:tc>
          <w:tcPr>
            <w:tcW w:w="1677" w:type="dxa"/>
          </w:tcPr>
          <w:p w:rsidR="002114C1" w:rsidRPr="00337FE4" w:rsidRDefault="002114C1" w:rsidP="002114C1">
            <w:pPr>
              <w:jc w:val="center"/>
              <w:rPr>
                <w:sz w:val="16"/>
                <w:szCs w:val="16"/>
              </w:rPr>
            </w:pPr>
            <w:r w:rsidRPr="00337FE4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sz w:val="16"/>
                <w:szCs w:val="16"/>
                <w:lang w:val="bg-BG"/>
              </w:rPr>
              <w:t>32.12</w:t>
            </w:r>
          </w:p>
        </w:tc>
      </w:tr>
      <w:tr w:rsidR="002114C1" w:rsidRPr="00337FE4" w:rsidTr="002114C1">
        <w:tc>
          <w:tcPr>
            <w:tcW w:w="498" w:type="dxa"/>
          </w:tcPr>
          <w:p w:rsidR="002114C1" w:rsidRPr="00337FE4" w:rsidRDefault="002114C1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030" w:type="dxa"/>
          </w:tcPr>
          <w:p w:rsidR="002114C1" w:rsidRPr="00337FE4" w:rsidRDefault="002114C1" w:rsidP="00420D3C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37FE4">
              <w:rPr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417" w:type="dxa"/>
          </w:tcPr>
          <w:p w:rsidR="002114C1" w:rsidRPr="00337FE4" w:rsidRDefault="002114C1" w:rsidP="002114C1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37FE4">
              <w:rPr>
                <w:b/>
                <w:bCs/>
                <w:sz w:val="16"/>
                <w:szCs w:val="16"/>
                <w:lang w:val="bg-BG"/>
              </w:rPr>
              <w:t>169.55</w:t>
            </w:r>
          </w:p>
        </w:tc>
      </w:tr>
    </w:tbl>
    <w:p w:rsidR="002114C1" w:rsidRPr="00337FE4" w:rsidRDefault="002114C1" w:rsidP="004711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37FE4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37FE4" w:rsidRDefault="00337FE4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337FE4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337FE4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37FE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337FE4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337FE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37FE4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337FE4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337FE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337FE4">
        <w:rPr>
          <w:rFonts w:ascii="Times New Roman" w:hAnsi="Times New Roman" w:cs="Times New Roman"/>
          <w:b/>
          <w:bCs/>
          <w:u w:val="single"/>
        </w:rPr>
        <w:t>IBAN</w:t>
      </w:r>
      <w:r w:rsidRPr="00337FE4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37FE4">
        <w:rPr>
          <w:rFonts w:ascii="Times New Roman" w:hAnsi="Times New Roman" w:cs="Times New Roman"/>
          <w:b/>
          <w:bCs/>
          <w:u w:val="single"/>
        </w:rPr>
        <w:t>BG</w:t>
      </w:r>
      <w:r w:rsidRPr="00337FE4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337FE4">
        <w:rPr>
          <w:rFonts w:ascii="Times New Roman" w:hAnsi="Times New Roman" w:cs="Times New Roman"/>
          <w:b/>
          <w:bCs/>
          <w:u w:val="single"/>
        </w:rPr>
        <w:t>UNCR</w:t>
      </w:r>
      <w:r w:rsidRPr="00337FE4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337FE4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37FE4">
        <w:rPr>
          <w:rFonts w:ascii="Times New Roman" w:hAnsi="Times New Roman" w:cs="Times New Roman"/>
          <w:b/>
          <w:bCs/>
          <w:u w:val="single"/>
        </w:rPr>
        <w:t>BIC</w:t>
      </w:r>
      <w:r w:rsidRPr="00337FE4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37FE4">
        <w:rPr>
          <w:rFonts w:ascii="Times New Roman" w:hAnsi="Times New Roman" w:cs="Times New Roman"/>
          <w:b/>
          <w:bCs/>
          <w:u w:val="single"/>
        </w:rPr>
        <w:t>UNCRBGSF</w:t>
      </w:r>
      <w:r w:rsidRPr="00337FE4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337FE4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37FE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114C1" w:rsidRPr="00337FE4" w:rsidRDefault="002114C1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337FE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337FE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2114C1" w:rsidRPr="00337FE4">
        <w:rPr>
          <w:rFonts w:ascii="Times New Roman" w:hAnsi="Times New Roman" w:cs="Times New Roman"/>
          <w:sz w:val="24"/>
          <w:szCs w:val="24"/>
          <w:lang w:val="bg-BG"/>
        </w:rPr>
        <w:t>Синьо бърдо</w:t>
      </w:r>
      <w:r w:rsidR="00B6096F"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B6096F" w:rsidRPr="00337FE4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337FE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B6096F" w:rsidRPr="00337FE4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337FE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sz w:val="24"/>
          <w:szCs w:val="24"/>
          <w:lang w:val="bg-BG"/>
        </w:rPr>
        <w:lastRenderedPageBreak/>
        <w:t>Заповедта да се доведе до знанието на съответните длъжностни лица, за сведение и изпълнение.</w:t>
      </w:r>
    </w:p>
    <w:p w:rsidR="004D2E08" w:rsidRPr="00337FE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114C1" w:rsidRPr="00337FE4" w:rsidRDefault="002114C1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337FE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337FE4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337FE4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337FE4">
        <w:rPr>
          <w:rFonts w:ascii="Times New Roman" w:hAnsi="Times New Roman" w:cs="Times New Roman"/>
          <w:sz w:val="24"/>
          <w:szCs w:val="24"/>
        </w:rPr>
        <w:t>I</w:t>
      </w:r>
      <w:r w:rsidRPr="00337FE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337FE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37FE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37FE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37FE4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7FE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37FE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337FE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37FE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337FE4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337FE4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37FE4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233FE6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37FE4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233FE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233FE6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233FE6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233FE6"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="001C4B97"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 w:rsidR="001C4B97"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14C1"/>
    <w:rsid w:val="00216094"/>
    <w:rsid w:val="00233EF9"/>
    <w:rsid w:val="00233FE6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37FE4"/>
    <w:rsid w:val="003423B2"/>
    <w:rsid w:val="00346AD0"/>
    <w:rsid w:val="003507CE"/>
    <w:rsid w:val="00354386"/>
    <w:rsid w:val="00366E3A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30D7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0EE1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6096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2019-12-09T09:13:00Z</dcterms:created>
  <dcterms:modified xsi:type="dcterms:W3CDTF">2019-12-09T12:23:00Z</dcterms:modified>
</cp:coreProperties>
</file>