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BC8" w:rsidRPr="00CB23CF" w:rsidRDefault="00954BC8" w:rsidP="00954BC8">
      <w:pPr>
        <w:jc w:val="center"/>
        <w:rPr>
          <w:rFonts w:ascii="Verdana" w:hAnsi="Verdana"/>
          <w:b/>
          <w:lang w:val="bg-BG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tabs>
          <w:tab w:val="left" w:pos="567"/>
        </w:tabs>
        <w:jc w:val="center"/>
        <w:rPr>
          <w:rFonts w:ascii="Verdana" w:hAnsi="Verdana"/>
          <w:b/>
        </w:rPr>
      </w:pPr>
    </w:p>
    <w:p w:rsidR="00954BC8" w:rsidRPr="009E463F" w:rsidRDefault="00954BC8" w:rsidP="00954BC8">
      <w:pPr>
        <w:tabs>
          <w:tab w:val="left" w:pos="567"/>
        </w:tabs>
        <w:jc w:val="center"/>
        <w:rPr>
          <w:rFonts w:ascii="Verdana" w:hAnsi="Verdana"/>
          <w:b/>
          <w:bCs/>
          <w:lang w:val="bg-BG"/>
        </w:rPr>
      </w:pPr>
      <w:r w:rsidRPr="00AF7DBA">
        <w:rPr>
          <w:rFonts w:ascii="Verdana" w:hAnsi="Verdana"/>
          <w:b/>
          <w:lang w:val="bg-BG"/>
        </w:rPr>
        <w:t xml:space="preserve">З А П О В Е Д   </w:t>
      </w:r>
      <w:r w:rsidRPr="00AF7DBA">
        <w:rPr>
          <w:rFonts w:ascii="Verdana" w:hAnsi="Verdana"/>
          <w:b/>
          <w:bCs/>
          <w:lang w:val="bg-BG"/>
        </w:rPr>
        <w:t>№</w:t>
      </w:r>
      <w:r w:rsidR="009E463F">
        <w:rPr>
          <w:rFonts w:ascii="Verdana" w:hAnsi="Verdana"/>
          <w:b/>
          <w:bCs/>
          <w:lang w:val="bg-BG"/>
        </w:rPr>
        <w:t>1</w:t>
      </w:r>
      <w:r w:rsidR="00C03C58">
        <w:rPr>
          <w:rFonts w:ascii="Verdana" w:hAnsi="Verdana"/>
          <w:b/>
          <w:bCs/>
          <w:lang w:val="bg-BG"/>
        </w:rPr>
        <w:t>54</w:t>
      </w:r>
    </w:p>
    <w:p w:rsidR="00954BC8" w:rsidRPr="00AF7DBA" w:rsidRDefault="00954BC8" w:rsidP="00954BC8">
      <w:pPr>
        <w:tabs>
          <w:tab w:val="left" w:pos="567"/>
          <w:tab w:val="left" w:pos="9720"/>
        </w:tabs>
        <w:jc w:val="center"/>
        <w:rPr>
          <w:rFonts w:ascii="Verdana" w:hAnsi="Verdana"/>
          <w:b/>
          <w:bCs/>
          <w:lang w:val="bg-BG"/>
        </w:rPr>
      </w:pPr>
    </w:p>
    <w:p w:rsidR="00954BC8" w:rsidRPr="00AF7DBA" w:rsidRDefault="00954BC8" w:rsidP="00954BC8">
      <w:pPr>
        <w:tabs>
          <w:tab w:val="left" w:pos="567"/>
          <w:tab w:val="left" w:pos="9720"/>
        </w:tabs>
        <w:jc w:val="center"/>
        <w:rPr>
          <w:rFonts w:ascii="Verdana" w:hAnsi="Verdana"/>
          <w:b/>
          <w:lang w:val="ru-RU"/>
        </w:rPr>
      </w:pPr>
      <w:r w:rsidRPr="00AF7DBA">
        <w:rPr>
          <w:rFonts w:ascii="Verdana" w:hAnsi="Verdana"/>
          <w:b/>
          <w:bCs/>
          <w:lang w:val="ru-RU"/>
        </w:rPr>
        <w:t>гр. Враца/</w:t>
      </w:r>
      <w:r w:rsidR="00C03C58">
        <w:rPr>
          <w:rFonts w:ascii="Verdana" w:hAnsi="Verdana"/>
          <w:b/>
          <w:bCs/>
          <w:lang w:val="bg-BG"/>
        </w:rPr>
        <w:t>13</w:t>
      </w:r>
      <w:r w:rsidRPr="00AF7DBA">
        <w:rPr>
          <w:rFonts w:ascii="Verdana" w:hAnsi="Verdana"/>
          <w:b/>
          <w:bCs/>
          <w:lang w:val="bg-BG"/>
        </w:rPr>
        <w:t>.</w:t>
      </w:r>
      <w:r w:rsidR="00C03C58">
        <w:rPr>
          <w:rFonts w:ascii="Verdana" w:hAnsi="Verdana"/>
          <w:b/>
          <w:bCs/>
          <w:lang w:val="bg-BG"/>
        </w:rPr>
        <w:t>08</w:t>
      </w:r>
      <w:r w:rsidRPr="00AF7DBA">
        <w:rPr>
          <w:rFonts w:ascii="Verdana" w:hAnsi="Verdana"/>
          <w:b/>
          <w:bCs/>
          <w:lang w:val="bg-BG"/>
        </w:rPr>
        <w:t>.</w:t>
      </w:r>
      <w:r w:rsidRPr="00AF7DBA">
        <w:rPr>
          <w:rFonts w:ascii="Verdana" w:hAnsi="Verdana"/>
          <w:b/>
          <w:bCs/>
          <w:lang w:val="ru-RU"/>
        </w:rPr>
        <w:t>20</w:t>
      </w:r>
      <w:r w:rsidRPr="00AF7DBA">
        <w:rPr>
          <w:rFonts w:ascii="Verdana" w:hAnsi="Verdana"/>
          <w:b/>
          <w:lang w:val="bg-BG"/>
        </w:rPr>
        <w:t>2</w:t>
      </w:r>
      <w:r w:rsidR="00C03C58">
        <w:rPr>
          <w:rFonts w:ascii="Verdana" w:hAnsi="Verdana"/>
          <w:b/>
          <w:lang w:val="bg-BG"/>
        </w:rPr>
        <w:t>4</w:t>
      </w:r>
      <w:r w:rsidRPr="00AF7DBA">
        <w:rPr>
          <w:rFonts w:ascii="Verdana" w:hAnsi="Verdana"/>
          <w:b/>
          <w:lang w:val="bg-BG"/>
        </w:rPr>
        <w:t>г.</w:t>
      </w:r>
    </w:p>
    <w:p w:rsidR="00954BC8" w:rsidRDefault="00954BC8" w:rsidP="00954BC8">
      <w:pPr>
        <w:tabs>
          <w:tab w:val="left" w:pos="567"/>
          <w:tab w:val="left" w:pos="9720"/>
        </w:tabs>
        <w:jc w:val="center"/>
        <w:rPr>
          <w:rFonts w:ascii="Verdana" w:hAnsi="Verdana"/>
          <w:b/>
          <w:lang w:val="ru-RU"/>
        </w:rPr>
      </w:pPr>
    </w:p>
    <w:p w:rsidR="00954BC8" w:rsidRPr="00AF7DBA" w:rsidRDefault="00954BC8" w:rsidP="00954BC8">
      <w:pPr>
        <w:tabs>
          <w:tab w:val="left" w:pos="567"/>
          <w:tab w:val="left" w:pos="9720"/>
        </w:tabs>
        <w:jc w:val="center"/>
        <w:rPr>
          <w:rFonts w:ascii="Verdana" w:hAnsi="Verdana"/>
          <w:b/>
          <w:lang w:val="ru-RU"/>
        </w:rPr>
      </w:pPr>
    </w:p>
    <w:p w:rsidR="00954BC8" w:rsidRPr="00AF7DBA" w:rsidRDefault="00954BC8" w:rsidP="00954BC8">
      <w:pPr>
        <w:tabs>
          <w:tab w:val="left" w:pos="567"/>
        </w:tabs>
        <w:jc w:val="both"/>
        <w:rPr>
          <w:rFonts w:ascii="Verdana" w:hAnsi="Verdana"/>
        </w:rPr>
      </w:pPr>
      <w:r w:rsidRPr="00AF7DBA">
        <w:rPr>
          <w:rFonts w:ascii="Verdana" w:hAnsi="Verdana"/>
          <w:lang w:val="ru-RU"/>
        </w:rPr>
        <w:tab/>
        <w:t>На основание</w:t>
      </w:r>
      <w:r w:rsidRPr="00AF7DBA">
        <w:rPr>
          <w:rFonts w:ascii="Verdana" w:hAnsi="Verdana"/>
        </w:rPr>
        <w:t xml:space="preserve"> </w:t>
      </w:r>
      <w:r w:rsidRPr="00AF7DBA">
        <w:rPr>
          <w:rFonts w:ascii="Verdana" w:hAnsi="Verdana"/>
          <w:lang w:val="bg-BG"/>
        </w:rPr>
        <w:t>чл. 3, ал. 4 от Устройствения правилник на Областните дирекции „Земеделие” във връзка с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§12а от ПЗР на ЗСПЗЗ,</w:t>
      </w:r>
      <w:r w:rsidRPr="00AF7DBA">
        <w:rPr>
          <w:rFonts w:ascii="Verdana" w:hAnsi="Verdana"/>
          <w:lang w:val="bg-BG"/>
        </w:rPr>
        <w:t xml:space="preserve"> чл. 27, ал. </w:t>
      </w:r>
      <w:r>
        <w:rPr>
          <w:rFonts w:ascii="Verdana" w:hAnsi="Verdana"/>
          <w:lang w:val="bg-BG"/>
        </w:rPr>
        <w:t>9 във връзка с ал.8 от ЗСПЗЗ,</w:t>
      </w:r>
      <w:r w:rsidRPr="00AF7DBA">
        <w:rPr>
          <w:rFonts w:ascii="Verdana" w:hAnsi="Verdana"/>
          <w:lang w:val="ru-RU"/>
        </w:rPr>
        <w:t xml:space="preserve"> чл. </w:t>
      </w:r>
      <w:r>
        <w:rPr>
          <w:rFonts w:ascii="Verdana" w:hAnsi="Verdana"/>
          <w:lang w:val="ru-RU"/>
        </w:rPr>
        <w:t>105, ал.2</w:t>
      </w:r>
      <w:r w:rsidRPr="00AF7DBA">
        <w:rPr>
          <w:rFonts w:ascii="Verdana" w:hAnsi="Verdana"/>
          <w:lang w:val="ru-RU"/>
        </w:rPr>
        <w:t xml:space="preserve">, и </w:t>
      </w:r>
      <w:r>
        <w:rPr>
          <w:rFonts w:ascii="Verdana" w:hAnsi="Verdana"/>
          <w:lang w:val="ru-RU"/>
        </w:rPr>
        <w:t>ал.</w:t>
      </w:r>
      <w:r w:rsidRPr="00AF7DBA">
        <w:rPr>
          <w:rFonts w:ascii="Verdana" w:hAnsi="Verdana"/>
          <w:lang w:val="ru-RU"/>
        </w:rPr>
        <w:t>3</w:t>
      </w:r>
      <w:r>
        <w:rPr>
          <w:rFonts w:ascii="Verdana" w:hAnsi="Verdana"/>
          <w:lang w:val="ru-RU"/>
        </w:rPr>
        <w:t>, чл.106, ал.1</w:t>
      </w:r>
      <w:r w:rsidRPr="00AF7DBA">
        <w:rPr>
          <w:rFonts w:ascii="Verdana" w:hAnsi="Verdana"/>
          <w:lang w:val="ru-RU"/>
        </w:rPr>
        <w:t xml:space="preserve"> от ППЗСПЗЗ и </w:t>
      </w:r>
      <w:r w:rsidR="009E463F" w:rsidRPr="009E463F">
        <w:rPr>
          <w:rFonts w:ascii="Verdana" w:hAnsi="Verdana"/>
          <w:lang w:val="bg-BG"/>
        </w:rPr>
        <w:t>писмо на МЗХ с изх №:66-</w:t>
      </w:r>
      <w:r w:rsidR="00C03C58">
        <w:rPr>
          <w:rFonts w:ascii="Verdana" w:hAnsi="Verdana"/>
          <w:lang w:val="bg-BG"/>
        </w:rPr>
        <w:t>2514</w:t>
      </w:r>
      <w:r w:rsidR="009E463F" w:rsidRPr="009E463F">
        <w:rPr>
          <w:rFonts w:ascii="Verdana" w:hAnsi="Verdana"/>
          <w:lang w:val="bg-BG"/>
        </w:rPr>
        <w:t xml:space="preserve"> /</w:t>
      </w:r>
      <w:r w:rsidR="00C03C58">
        <w:rPr>
          <w:rFonts w:ascii="Verdana" w:hAnsi="Verdana"/>
          <w:lang w:val="bg-BG"/>
        </w:rPr>
        <w:t>06</w:t>
      </w:r>
      <w:r w:rsidR="009E463F" w:rsidRPr="009E463F">
        <w:rPr>
          <w:rFonts w:ascii="Verdana" w:hAnsi="Verdana"/>
          <w:lang w:val="bg-BG"/>
        </w:rPr>
        <w:t>.0</w:t>
      </w:r>
      <w:r w:rsidR="00C03C58">
        <w:rPr>
          <w:rFonts w:ascii="Verdana" w:hAnsi="Verdana"/>
          <w:lang w:val="bg-BG"/>
        </w:rPr>
        <w:t>8</w:t>
      </w:r>
      <w:r w:rsidR="009E463F" w:rsidRPr="009E463F">
        <w:rPr>
          <w:rFonts w:ascii="Verdana" w:hAnsi="Verdana"/>
          <w:lang w:val="bg-BG"/>
        </w:rPr>
        <w:t>.202</w:t>
      </w:r>
      <w:r w:rsidR="00C03C58">
        <w:rPr>
          <w:rFonts w:ascii="Verdana" w:hAnsi="Verdana"/>
          <w:lang w:val="bg-BG"/>
        </w:rPr>
        <w:t>4</w:t>
      </w:r>
      <w:r w:rsidR="009E463F" w:rsidRPr="009E463F">
        <w:rPr>
          <w:rFonts w:ascii="Verdana" w:hAnsi="Verdana"/>
          <w:lang w:val="bg-BG"/>
        </w:rPr>
        <w:t xml:space="preserve"> за изразено съгласие на Министъра на земеделието</w:t>
      </w:r>
      <w:r w:rsidR="00C03C58">
        <w:rPr>
          <w:rFonts w:ascii="Verdana" w:hAnsi="Verdana"/>
          <w:lang w:val="bg-BG"/>
        </w:rPr>
        <w:t xml:space="preserve"> и</w:t>
      </w:r>
      <w:r w:rsidR="009E463F" w:rsidRPr="009E463F">
        <w:rPr>
          <w:rFonts w:ascii="Verdana" w:hAnsi="Verdana"/>
          <w:lang w:val="bg-BG"/>
        </w:rPr>
        <w:t xml:space="preserve"> храните, за започване на тръжна процедура,</w:t>
      </w:r>
      <w:r>
        <w:rPr>
          <w:rFonts w:ascii="Verdana" w:hAnsi="Verdana"/>
          <w:lang w:val="ru-RU"/>
        </w:rPr>
        <w:t xml:space="preserve"> за продажба на земеделски земи по </w:t>
      </w:r>
      <w:r>
        <w:rPr>
          <w:rFonts w:ascii="Verdana" w:hAnsi="Verdana"/>
          <w:lang w:val="bg-BG"/>
        </w:rPr>
        <w:t xml:space="preserve">§12а от ПЗР на ЗСПЗЗ и след извършена служебна проверка съгласно протокол от </w:t>
      </w:r>
      <w:r w:rsidR="00C03C58">
        <w:rPr>
          <w:rFonts w:ascii="Verdana" w:hAnsi="Verdana"/>
          <w:lang w:val="bg-BG"/>
        </w:rPr>
        <w:t>12</w:t>
      </w:r>
      <w:r>
        <w:rPr>
          <w:rFonts w:ascii="Verdana" w:hAnsi="Verdana"/>
          <w:lang w:val="bg-BG"/>
        </w:rPr>
        <w:t>.0</w:t>
      </w:r>
      <w:r w:rsidR="00C03C58">
        <w:rPr>
          <w:rFonts w:ascii="Verdana" w:hAnsi="Verdana"/>
          <w:lang w:val="bg-BG"/>
        </w:rPr>
        <w:t>8</w:t>
      </w:r>
      <w:r>
        <w:rPr>
          <w:rFonts w:ascii="Verdana" w:hAnsi="Verdana"/>
          <w:lang w:val="bg-BG"/>
        </w:rPr>
        <w:t>.202</w:t>
      </w:r>
      <w:r w:rsidR="00C03C58">
        <w:rPr>
          <w:rFonts w:ascii="Verdana" w:hAnsi="Verdana"/>
          <w:lang w:val="bg-BG"/>
        </w:rPr>
        <w:t>4</w:t>
      </w:r>
      <w:r>
        <w:rPr>
          <w:rFonts w:ascii="Verdana" w:hAnsi="Verdana"/>
          <w:lang w:val="bg-BG"/>
        </w:rPr>
        <w:t xml:space="preserve">г. изготвен в изпълнение на Заповед № </w:t>
      </w:r>
      <w:r w:rsidR="00C03C58">
        <w:rPr>
          <w:rFonts w:ascii="Verdana" w:hAnsi="Verdana"/>
          <w:lang w:val="bg-BG"/>
        </w:rPr>
        <w:t>153</w:t>
      </w:r>
      <w:r>
        <w:rPr>
          <w:rFonts w:ascii="Verdana" w:hAnsi="Verdana"/>
          <w:lang w:val="bg-BG"/>
        </w:rPr>
        <w:t>/</w:t>
      </w:r>
      <w:r w:rsidR="00C03C58">
        <w:rPr>
          <w:rFonts w:ascii="Verdana" w:hAnsi="Verdana"/>
          <w:lang w:val="bg-BG"/>
        </w:rPr>
        <w:t>12</w:t>
      </w:r>
      <w:r>
        <w:rPr>
          <w:rFonts w:ascii="Verdana" w:hAnsi="Verdana"/>
          <w:lang w:val="bg-BG"/>
        </w:rPr>
        <w:t>.0</w:t>
      </w:r>
      <w:r w:rsidR="00C03C58">
        <w:rPr>
          <w:rFonts w:ascii="Verdana" w:hAnsi="Verdana"/>
          <w:lang w:val="bg-BG"/>
        </w:rPr>
        <w:t>8</w:t>
      </w:r>
      <w:r>
        <w:rPr>
          <w:rFonts w:ascii="Verdana" w:hAnsi="Verdana"/>
          <w:lang w:val="bg-BG"/>
        </w:rPr>
        <w:t>.202</w:t>
      </w:r>
      <w:r w:rsidR="00C03C58">
        <w:rPr>
          <w:rFonts w:ascii="Verdana" w:hAnsi="Verdana"/>
          <w:lang w:val="bg-BG"/>
        </w:rPr>
        <w:t>4</w:t>
      </w:r>
      <w:r>
        <w:rPr>
          <w:rFonts w:ascii="Verdana" w:hAnsi="Verdana"/>
          <w:lang w:val="bg-BG"/>
        </w:rPr>
        <w:t>г. на Директора на ОД „Земеделие” Враца</w:t>
      </w:r>
      <w:r w:rsidRPr="00AF7DBA">
        <w:rPr>
          <w:rFonts w:ascii="Verdana" w:hAnsi="Verdana"/>
          <w:lang w:val="bg-BG"/>
        </w:rPr>
        <w:t>:</w:t>
      </w:r>
    </w:p>
    <w:p w:rsidR="00954BC8" w:rsidRDefault="00954BC8" w:rsidP="00954BC8">
      <w:pPr>
        <w:tabs>
          <w:tab w:val="left" w:pos="567"/>
        </w:tabs>
        <w:ind w:left="-360" w:firstLine="720"/>
        <w:jc w:val="center"/>
        <w:rPr>
          <w:rFonts w:ascii="Verdana" w:hAnsi="Verdana"/>
          <w:lang w:val="bg-BG"/>
        </w:rPr>
      </w:pPr>
    </w:p>
    <w:p w:rsidR="00954BC8" w:rsidRPr="00AF7DBA" w:rsidRDefault="00954BC8" w:rsidP="00954BC8">
      <w:pPr>
        <w:tabs>
          <w:tab w:val="left" w:pos="567"/>
        </w:tabs>
        <w:ind w:left="-360" w:firstLine="720"/>
        <w:jc w:val="center"/>
        <w:rPr>
          <w:rFonts w:ascii="Verdana" w:hAnsi="Verdana"/>
          <w:lang w:val="bg-BG"/>
        </w:rPr>
      </w:pPr>
    </w:p>
    <w:p w:rsidR="00954BC8" w:rsidRDefault="00954BC8" w:rsidP="00954BC8">
      <w:pPr>
        <w:tabs>
          <w:tab w:val="left" w:pos="567"/>
        </w:tabs>
        <w:ind w:left="-360" w:firstLine="720"/>
        <w:jc w:val="center"/>
        <w:rPr>
          <w:rFonts w:ascii="Verdana" w:hAnsi="Verdana"/>
          <w:b/>
          <w:spacing w:val="20"/>
          <w:lang w:val="bg-BG"/>
        </w:rPr>
      </w:pPr>
      <w:r w:rsidRPr="00AF7DBA">
        <w:rPr>
          <w:rFonts w:ascii="Verdana" w:hAnsi="Verdana"/>
          <w:b/>
          <w:spacing w:val="20"/>
          <w:lang w:val="bg-BG"/>
        </w:rPr>
        <w:t>Н А Р Е Ж Д А М :</w:t>
      </w:r>
    </w:p>
    <w:p w:rsidR="00954BC8" w:rsidRPr="00AF7DBA" w:rsidRDefault="00954BC8" w:rsidP="00954BC8">
      <w:pPr>
        <w:tabs>
          <w:tab w:val="left" w:pos="567"/>
        </w:tabs>
        <w:ind w:left="-360" w:firstLine="720"/>
        <w:jc w:val="center"/>
        <w:rPr>
          <w:rFonts w:ascii="Verdana" w:hAnsi="Verdana"/>
          <w:b/>
          <w:spacing w:val="20"/>
          <w:lang w:val="bg-BG"/>
        </w:rPr>
      </w:pPr>
    </w:p>
    <w:p w:rsidR="00954BC8" w:rsidRPr="00AF7DBA" w:rsidRDefault="00954BC8" w:rsidP="00954BC8">
      <w:pPr>
        <w:tabs>
          <w:tab w:val="left" w:pos="567"/>
        </w:tabs>
        <w:ind w:left="-360" w:firstLine="720"/>
        <w:jc w:val="both"/>
        <w:rPr>
          <w:rFonts w:ascii="Verdana" w:hAnsi="Verdana"/>
          <w:b/>
        </w:rPr>
      </w:pPr>
    </w:p>
    <w:p w:rsidR="00954BC8" w:rsidRDefault="00954BC8" w:rsidP="00C04A92">
      <w:pPr>
        <w:pStyle w:val="a7"/>
        <w:numPr>
          <w:ilvl w:val="0"/>
          <w:numId w:val="1"/>
        </w:numPr>
        <w:tabs>
          <w:tab w:val="left" w:pos="284"/>
          <w:tab w:val="left" w:pos="900"/>
        </w:tabs>
        <w:ind w:left="0" w:firstLine="284"/>
        <w:jc w:val="both"/>
        <w:rPr>
          <w:rFonts w:ascii="Verdana" w:hAnsi="Verdana"/>
          <w:lang w:val="ru-RU"/>
        </w:rPr>
      </w:pPr>
      <w:r w:rsidRPr="00BF1273">
        <w:rPr>
          <w:rFonts w:ascii="Verdana" w:hAnsi="Verdana"/>
          <w:b/>
          <w:lang w:val="ru-RU"/>
        </w:rPr>
        <w:t>Откривам процедура за провеждане на общ търг</w:t>
      </w:r>
      <w:r w:rsidRPr="00BF1273">
        <w:rPr>
          <w:rFonts w:ascii="Verdana" w:hAnsi="Verdana"/>
          <w:lang w:val="ru-RU"/>
        </w:rPr>
        <w:t xml:space="preserve"> с тайно наддаване</w:t>
      </w:r>
      <w:r w:rsidRPr="00BF1273">
        <w:rPr>
          <w:rFonts w:ascii="Verdana" w:hAnsi="Verdana"/>
          <w:lang w:val="bg-BG"/>
        </w:rPr>
        <w:t xml:space="preserve"> за придобиване право на собственост </w:t>
      </w:r>
      <w:r>
        <w:rPr>
          <w:rFonts w:ascii="Verdana" w:hAnsi="Verdana"/>
          <w:lang w:val="bg-BG"/>
        </w:rPr>
        <w:t>върху земеделски земи, представляващи имоти по §12а от ПЗР на ЗСПЗЗ</w:t>
      </w:r>
      <w:r w:rsidR="00C04A92">
        <w:rPr>
          <w:rFonts w:ascii="Verdana" w:hAnsi="Verdana"/>
          <w:lang w:val="bg-BG"/>
        </w:rPr>
        <w:t xml:space="preserve">, </w:t>
      </w:r>
      <w:r w:rsidRPr="00C04A92">
        <w:rPr>
          <w:rFonts w:ascii="Verdana" w:hAnsi="Verdana"/>
          <w:lang w:val="ru-RU"/>
        </w:rPr>
        <w:t xml:space="preserve">както следва: </w:t>
      </w:r>
    </w:p>
    <w:p w:rsidR="009E463F" w:rsidRPr="009E463F" w:rsidRDefault="009E463F" w:rsidP="009E463F">
      <w:pPr>
        <w:tabs>
          <w:tab w:val="left" w:pos="284"/>
          <w:tab w:val="left" w:pos="900"/>
        </w:tabs>
        <w:ind w:left="284"/>
        <w:jc w:val="both"/>
        <w:rPr>
          <w:rFonts w:ascii="Verdana" w:hAnsi="Verdana"/>
          <w:lang w:val="ru-RU"/>
        </w:rPr>
      </w:pPr>
    </w:p>
    <w:tbl>
      <w:tblPr>
        <w:tblW w:w="88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981"/>
        <w:gridCol w:w="1360"/>
        <w:gridCol w:w="1416"/>
        <w:gridCol w:w="778"/>
        <w:gridCol w:w="1349"/>
        <w:gridCol w:w="1134"/>
        <w:gridCol w:w="1326"/>
      </w:tblGrid>
      <w:tr w:rsidR="009E463F" w:rsidRPr="001E2D93" w:rsidTr="009E463F">
        <w:trPr>
          <w:trHeight w:val="1140"/>
          <w:jc w:val="center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63F" w:rsidRPr="001E2D93" w:rsidRDefault="009E463F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№ по ред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463F" w:rsidRPr="001E2D93" w:rsidRDefault="009E463F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Община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463F" w:rsidRPr="001E2D93" w:rsidRDefault="009E463F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Землище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63F" w:rsidRPr="001E2D93" w:rsidRDefault="009E463F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№ на имот по КККР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63F" w:rsidRPr="001E2D93" w:rsidRDefault="009E463F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Площ /дка/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63F" w:rsidRPr="001E2D93" w:rsidRDefault="009E463F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НТП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63F" w:rsidRPr="001E2D93" w:rsidRDefault="009E463F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Начална тръжна цена /лева/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63F" w:rsidRDefault="009E463F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Депозит</w:t>
            </w:r>
          </w:p>
          <w:p w:rsidR="009E463F" w:rsidRPr="001E2D93" w:rsidRDefault="009E463F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/лева/</w:t>
            </w:r>
          </w:p>
        </w:tc>
      </w:tr>
      <w:tr w:rsidR="009E463F" w:rsidRPr="001E2D93" w:rsidTr="009E463F">
        <w:trPr>
          <w:trHeight w:val="465"/>
          <w:jc w:val="center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463F" w:rsidRPr="001E2D93" w:rsidRDefault="009E463F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463F" w:rsidRPr="001E2D93" w:rsidRDefault="00C03C58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Бяла Слатина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463F" w:rsidRPr="001E2D93" w:rsidRDefault="00C03C58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C03C58">
              <w:rPr>
                <w:rFonts w:ascii="Verdana" w:hAnsi="Verdana" w:cs="Arial"/>
                <w:sz w:val="18"/>
                <w:szCs w:val="18"/>
                <w:lang w:val="bg-BG" w:eastAsia="bg-BG"/>
              </w:rPr>
              <w:t>Бяла Слатина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463F" w:rsidRPr="001E2D93" w:rsidRDefault="00C03C58" w:rsidP="009E46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07702.310.60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463F" w:rsidRPr="001E2D93" w:rsidRDefault="00C03C58" w:rsidP="009E46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14.458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63F" w:rsidRPr="001E2D93" w:rsidRDefault="009E463F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sz w:val="18"/>
                <w:szCs w:val="18"/>
                <w:lang w:val="bg-BG" w:eastAsia="bg-BG"/>
              </w:rPr>
              <w:t>стопански</w:t>
            </w:r>
            <w:r w:rsidRPr="001E2D93">
              <w:rPr>
                <w:rFonts w:ascii="Verdana" w:hAnsi="Verdana" w:cs="Arial"/>
                <w:sz w:val="18"/>
                <w:szCs w:val="18"/>
                <w:lang w:val="bg-BG" w:eastAsia="bg-BG"/>
              </w:rPr>
              <w:br/>
              <w:t>двор-нива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463F" w:rsidRPr="001E2D93" w:rsidRDefault="00C03C58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58000</w:t>
            </w:r>
            <w:r w:rsidR="009E463F" w:rsidRPr="001E2D93">
              <w:rPr>
                <w:rFonts w:ascii="Verdana" w:hAnsi="Verdana" w:cs="Arial"/>
                <w:sz w:val="18"/>
                <w:szCs w:val="18"/>
                <w:lang w:val="bg-BG" w:eastAsia="bg-BG"/>
              </w:rPr>
              <w:t>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463F" w:rsidRPr="001E2D93" w:rsidRDefault="00C03C58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5800</w:t>
            </w:r>
            <w:r w:rsidR="009E463F" w:rsidRPr="001E2D93">
              <w:rPr>
                <w:rFonts w:ascii="Verdana" w:hAnsi="Verdana" w:cs="Arial"/>
                <w:sz w:val="18"/>
                <w:szCs w:val="18"/>
                <w:lang w:val="bg-BG" w:eastAsia="bg-BG"/>
              </w:rPr>
              <w:t>,00</w:t>
            </w:r>
          </w:p>
        </w:tc>
      </w:tr>
    </w:tbl>
    <w:p w:rsidR="00954BC8" w:rsidRDefault="00954BC8" w:rsidP="00954BC8">
      <w:pPr>
        <w:tabs>
          <w:tab w:val="left" w:pos="284"/>
          <w:tab w:val="left" w:pos="567"/>
          <w:tab w:val="left" w:pos="900"/>
        </w:tabs>
        <w:jc w:val="both"/>
        <w:rPr>
          <w:rFonts w:ascii="Verdana" w:hAnsi="Verdana"/>
          <w:b/>
          <w:lang w:val="ru-RU"/>
        </w:rPr>
      </w:pPr>
    </w:p>
    <w:p w:rsidR="00954BC8" w:rsidRPr="00AF7DBA" w:rsidRDefault="00954BC8" w:rsidP="00954BC8">
      <w:pPr>
        <w:tabs>
          <w:tab w:val="left" w:pos="284"/>
          <w:tab w:val="left" w:pos="567"/>
          <w:tab w:val="left" w:pos="900"/>
        </w:tabs>
        <w:jc w:val="both"/>
        <w:rPr>
          <w:rFonts w:ascii="Verdana" w:hAnsi="Verdana"/>
          <w:lang w:val="bg-BG"/>
        </w:rPr>
      </w:pPr>
      <w:r w:rsidRPr="00AF7DBA">
        <w:rPr>
          <w:rFonts w:ascii="Verdana" w:hAnsi="Verdana"/>
          <w:b/>
          <w:lang w:val="ru-RU"/>
        </w:rPr>
        <w:tab/>
        <w:t>2. Условия за участие:</w:t>
      </w:r>
      <w:r w:rsidRPr="00AF7DBA">
        <w:rPr>
          <w:rFonts w:ascii="Verdana" w:hAnsi="Verdana"/>
          <w:lang w:val="ru-RU"/>
        </w:rPr>
        <w:t xml:space="preserve"> </w:t>
      </w:r>
      <w:r w:rsidRPr="00AF7DBA">
        <w:rPr>
          <w:rFonts w:ascii="Verdana" w:hAnsi="Verdana"/>
          <w:lang w:val="bg-BG"/>
        </w:rPr>
        <w:t>Право на участие в търга имат физически лица,</w:t>
      </w:r>
      <w:r w:rsidR="000068D2">
        <w:rPr>
          <w:rFonts w:ascii="Verdana" w:hAnsi="Verdana"/>
          <w:lang w:val="bg-BG"/>
        </w:rPr>
        <w:t xml:space="preserve"> </w:t>
      </w:r>
      <w:r w:rsidRPr="00AF7DBA">
        <w:rPr>
          <w:rFonts w:ascii="Verdana" w:hAnsi="Verdana"/>
          <w:lang w:val="bg-BG"/>
        </w:rPr>
        <w:t>еднолични търговци и юридически лица регистрир</w:t>
      </w:r>
      <w:r w:rsidR="000068D2">
        <w:rPr>
          <w:rFonts w:ascii="Verdana" w:hAnsi="Verdana"/>
          <w:lang w:val="bg-BG"/>
        </w:rPr>
        <w:t>ани по Търговския закон или по З</w:t>
      </w:r>
      <w:r w:rsidRPr="00AF7DBA">
        <w:rPr>
          <w:rFonts w:ascii="Verdana" w:hAnsi="Verdana"/>
          <w:lang w:val="bg-BG"/>
        </w:rPr>
        <w:t>акона за търговския регистър и регистъра на юридическите лица с нестопанска цел.</w:t>
      </w:r>
    </w:p>
    <w:p w:rsidR="00954BC8" w:rsidRPr="00AF7DBA" w:rsidRDefault="00954BC8" w:rsidP="00954BC8">
      <w:pPr>
        <w:tabs>
          <w:tab w:val="left" w:pos="0"/>
          <w:tab w:val="left" w:pos="567"/>
          <w:tab w:val="left" w:pos="900"/>
        </w:tabs>
        <w:ind w:left="360"/>
        <w:jc w:val="both"/>
        <w:rPr>
          <w:rFonts w:ascii="Verdana" w:hAnsi="Verdana"/>
          <w:lang w:val="bg-BG"/>
        </w:rPr>
      </w:pPr>
      <w:r w:rsidRPr="00AF7DBA">
        <w:rPr>
          <w:rFonts w:ascii="Verdana" w:hAnsi="Verdana"/>
          <w:lang w:val="bg-BG"/>
        </w:rPr>
        <w:t xml:space="preserve"> </w:t>
      </w:r>
    </w:p>
    <w:p w:rsidR="00954BC8" w:rsidRPr="00AF7DBA" w:rsidRDefault="00954BC8" w:rsidP="00954BC8">
      <w:pPr>
        <w:tabs>
          <w:tab w:val="left" w:pos="284"/>
          <w:tab w:val="left" w:pos="567"/>
          <w:tab w:val="left" w:pos="900"/>
        </w:tabs>
        <w:jc w:val="both"/>
        <w:rPr>
          <w:rFonts w:ascii="Verdana" w:hAnsi="Verdana"/>
          <w:b/>
          <w:u w:val="single"/>
          <w:lang w:val="bg-BG"/>
        </w:rPr>
      </w:pPr>
      <w:r w:rsidRPr="00AF7DBA">
        <w:rPr>
          <w:rFonts w:ascii="Verdana" w:hAnsi="Verdana"/>
          <w:b/>
          <w:lang w:val="ru-RU"/>
        </w:rPr>
        <w:tab/>
        <w:t>3</w:t>
      </w:r>
      <w:r w:rsidRPr="00AF7DBA">
        <w:rPr>
          <w:rFonts w:ascii="Verdana" w:hAnsi="Verdana"/>
          <w:lang w:val="ru-RU"/>
        </w:rPr>
        <w:t>.</w:t>
      </w:r>
      <w:r w:rsidRPr="00AF7DBA">
        <w:rPr>
          <w:rFonts w:ascii="Verdana" w:hAnsi="Verdana"/>
          <w:b/>
          <w:lang w:val="ru-RU"/>
        </w:rPr>
        <w:tab/>
        <w:t xml:space="preserve">Място и срок за получаване и </w:t>
      </w:r>
      <w:r w:rsidRPr="00AF7DBA">
        <w:rPr>
          <w:rFonts w:ascii="Verdana" w:hAnsi="Verdana"/>
          <w:b/>
          <w:lang w:val="bg-BG"/>
        </w:rPr>
        <w:t>подаване</w:t>
      </w:r>
      <w:r w:rsidRPr="00AF7DBA">
        <w:rPr>
          <w:rFonts w:ascii="Verdana" w:hAnsi="Verdana"/>
          <w:b/>
          <w:lang w:val="ru-RU"/>
        </w:rPr>
        <w:t xml:space="preserve"> на заявления:</w:t>
      </w:r>
      <w:r w:rsidRPr="00AF7DBA">
        <w:rPr>
          <w:rFonts w:ascii="Verdana" w:hAnsi="Verdana"/>
          <w:bCs/>
          <w:lang w:val="bg-BG"/>
        </w:rPr>
        <w:t xml:space="preserve"> Документите за участие в търга се </w:t>
      </w:r>
      <w:r w:rsidRPr="00AF7DBA">
        <w:rPr>
          <w:rFonts w:ascii="Verdana" w:hAnsi="Verdana"/>
          <w:b/>
          <w:bCs/>
          <w:lang w:val="bg-BG"/>
        </w:rPr>
        <w:t>получават</w:t>
      </w:r>
      <w:r w:rsidRPr="00AF7DBA">
        <w:rPr>
          <w:rFonts w:ascii="Verdana" w:hAnsi="Verdana"/>
          <w:bCs/>
          <w:lang w:val="bg-BG"/>
        </w:rPr>
        <w:t xml:space="preserve"> и </w:t>
      </w:r>
      <w:r w:rsidRPr="00AF7DBA">
        <w:rPr>
          <w:rFonts w:ascii="Verdana" w:hAnsi="Verdana"/>
          <w:b/>
          <w:bCs/>
          <w:lang w:val="bg-BG"/>
        </w:rPr>
        <w:t>подават</w:t>
      </w:r>
      <w:r w:rsidRPr="00AF7DBA">
        <w:rPr>
          <w:rFonts w:ascii="Verdana" w:hAnsi="Verdana"/>
          <w:bCs/>
          <w:lang w:val="bg-BG"/>
        </w:rPr>
        <w:t xml:space="preserve"> в сградата на Облас</w:t>
      </w:r>
      <w:r w:rsidR="000068D2">
        <w:rPr>
          <w:rFonts w:ascii="Verdana" w:hAnsi="Verdana"/>
          <w:bCs/>
          <w:lang w:val="bg-BG"/>
        </w:rPr>
        <w:t xml:space="preserve">тна дирекция ,,Земеделие ” – </w:t>
      </w:r>
      <w:r w:rsidRPr="00AF7DBA">
        <w:rPr>
          <w:rFonts w:ascii="Verdana" w:hAnsi="Verdana"/>
          <w:bCs/>
          <w:lang w:val="bg-BG"/>
        </w:rPr>
        <w:t>Враца</w:t>
      </w:r>
      <w:r w:rsidR="00C81566">
        <w:rPr>
          <w:rFonts w:ascii="Verdana" w:hAnsi="Verdana"/>
          <w:bCs/>
          <w:lang w:val="bg-BG"/>
        </w:rPr>
        <w:t xml:space="preserve">, бул. ,,Христо Ботев” №78, </w:t>
      </w:r>
      <w:r w:rsidR="00C81566" w:rsidRPr="005A58B8">
        <w:rPr>
          <w:rFonts w:ascii="Verdana" w:hAnsi="Verdana"/>
          <w:bCs/>
          <w:lang w:val="bg-BG"/>
        </w:rPr>
        <w:t>ет.</w:t>
      </w:r>
      <w:r w:rsidR="002C19B2">
        <w:rPr>
          <w:rFonts w:ascii="Verdana" w:hAnsi="Verdana"/>
          <w:bCs/>
          <w:lang w:val="bg-BG"/>
        </w:rPr>
        <w:t>1</w:t>
      </w:r>
      <w:r w:rsidRPr="00AF7DBA">
        <w:rPr>
          <w:rFonts w:ascii="Verdana" w:hAnsi="Verdana"/>
          <w:bCs/>
          <w:lang w:val="bg-BG"/>
        </w:rPr>
        <w:t>, всеки работен ден от 9.00</w:t>
      </w:r>
      <w:r w:rsidRPr="00AF7DBA">
        <w:rPr>
          <w:rFonts w:ascii="Verdana" w:hAnsi="Verdana"/>
          <w:bCs/>
          <w:lang w:val="ru-RU"/>
        </w:rPr>
        <w:t xml:space="preserve"> </w:t>
      </w:r>
      <w:r w:rsidRPr="00AF7DBA">
        <w:rPr>
          <w:rFonts w:ascii="Verdana" w:hAnsi="Verdana"/>
          <w:bCs/>
          <w:lang w:val="bg-BG"/>
        </w:rPr>
        <w:t>ч. до 17.30</w:t>
      </w:r>
      <w:r w:rsidRPr="00AF7DBA">
        <w:rPr>
          <w:rFonts w:ascii="Verdana" w:hAnsi="Verdana"/>
          <w:bCs/>
          <w:lang w:val="ru-RU"/>
        </w:rPr>
        <w:t xml:space="preserve"> </w:t>
      </w:r>
      <w:r w:rsidRPr="00AF7DBA">
        <w:rPr>
          <w:rFonts w:ascii="Verdana" w:hAnsi="Verdana"/>
          <w:bCs/>
          <w:lang w:val="bg-BG"/>
        </w:rPr>
        <w:t xml:space="preserve">ч., в срок от </w:t>
      </w:r>
      <w:r w:rsidRPr="00AF7DBA">
        <w:rPr>
          <w:rFonts w:ascii="Verdana" w:hAnsi="Verdana"/>
          <w:bCs/>
          <w:lang w:val="ru-RU"/>
        </w:rPr>
        <w:t>30 календарни</w:t>
      </w:r>
      <w:r w:rsidRPr="00AF7DBA">
        <w:rPr>
          <w:rFonts w:ascii="Verdana" w:hAnsi="Verdana"/>
          <w:bCs/>
          <w:lang w:val="bg-BG"/>
        </w:rPr>
        <w:t xml:space="preserve"> дни</w:t>
      </w:r>
      <w:r w:rsidRPr="00AF7DBA">
        <w:rPr>
          <w:rFonts w:ascii="Verdana" w:hAnsi="Verdana"/>
          <w:lang w:val="ru-RU"/>
        </w:rPr>
        <w:t>, считано от дата на публикацията на заповедта в местен ежедневник.</w:t>
      </w:r>
      <w:r w:rsidR="001E2D93">
        <w:rPr>
          <w:rFonts w:ascii="Verdana" w:hAnsi="Verdana"/>
          <w:lang w:val="ru-RU"/>
        </w:rPr>
        <w:t xml:space="preserve"> </w:t>
      </w:r>
      <w:r w:rsidRPr="00AF7DBA">
        <w:rPr>
          <w:rFonts w:ascii="Verdana" w:hAnsi="Verdana"/>
          <w:lang w:val="ru-RU"/>
        </w:rPr>
        <w:t xml:space="preserve">Документите за участие могат да бъдат изтеглени от интернет страницата на дирекцията </w:t>
      </w:r>
      <w:hyperlink r:id="rId7" w:history="1">
        <w:r w:rsidRPr="00AF7DBA">
          <w:rPr>
            <w:rStyle w:val="a5"/>
            <w:rFonts w:ascii="Verdana" w:hAnsi="Verdana"/>
            <w:b/>
          </w:rPr>
          <w:t>http://www.mzh.government.bg/ODZ-Vratza/bg/Home.aspx</w:t>
        </w:r>
      </w:hyperlink>
      <w:r w:rsidRPr="00AF7DBA">
        <w:rPr>
          <w:rFonts w:ascii="Verdana" w:hAnsi="Verdana"/>
          <w:b/>
          <w:u w:val="single"/>
          <w:lang w:val="bg-BG"/>
        </w:rPr>
        <w:t>.</w:t>
      </w:r>
    </w:p>
    <w:p w:rsidR="00954BC8" w:rsidRPr="00AF7DBA" w:rsidRDefault="00954BC8" w:rsidP="00954BC8">
      <w:pPr>
        <w:tabs>
          <w:tab w:val="left" w:pos="-540"/>
          <w:tab w:val="left" w:pos="567"/>
          <w:tab w:val="left" w:pos="900"/>
        </w:tabs>
        <w:ind w:left="-360" w:firstLine="720"/>
        <w:jc w:val="both"/>
        <w:rPr>
          <w:rFonts w:ascii="Verdana" w:hAnsi="Verdana"/>
          <w:lang w:val="bg-BG"/>
        </w:rPr>
      </w:pPr>
    </w:p>
    <w:p w:rsidR="00954BC8" w:rsidRPr="00AF7DBA" w:rsidRDefault="00954BC8" w:rsidP="00954BC8">
      <w:pPr>
        <w:tabs>
          <w:tab w:val="left" w:pos="284"/>
          <w:tab w:val="left" w:pos="567"/>
          <w:tab w:val="left" w:pos="900"/>
        </w:tabs>
        <w:jc w:val="both"/>
        <w:rPr>
          <w:rFonts w:ascii="Verdana" w:hAnsi="Verdana"/>
          <w:color w:val="000000"/>
          <w:lang w:val="bg-BG" w:eastAsia="bg-BG"/>
        </w:rPr>
      </w:pPr>
      <w:r w:rsidRPr="00AF7DBA">
        <w:rPr>
          <w:rFonts w:ascii="Verdana" w:hAnsi="Verdana"/>
          <w:b/>
          <w:lang w:val="ru-RU"/>
        </w:rPr>
        <w:tab/>
        <w:t>4.</w:t>
      </w:r>
      <w:r w:rsidRPr="00AF7DBA">
        <w:rPr>
          <w:rFonts w:ascii="Verdana" w:hAnsi="Verdana"/>
          <w:b/>
          <w:lang w:val="ru-RU"/>
        </w:rPr>
        <w:tab/>
      </w:r>
      <w:r w:rsidRPr="00F97DB6">
        <w:rPr>
          <w:rFonts w:ascii="Verdana" w:hAnsi="Verdana"/>
          <w:b/>
          <w:color w:val="000000"/>
          <w:lang w:eastAsia="bg-BG"/>
        </w:rPr>
        <w:t>Заявителите или писмено упълномощените</w:t>
      </w:r>
      <w:r w:rsidRPr="00F97DB6">
        <w:rPr>
          <w:rFonts w:ascii="Verdana" w:hAnsi="Verdana"/>
          <w:color w:val="000000"/>
          <w:lang w:eastAsia="bg-BG"/>
        </w:rPr>
        <w:t xml:space="preserve"> от тях с нотариална зав</w:t>
      </w:r>
      <w:r w:rsidRPr="00AF7DBA">
        <w:rPr>
          <w:rFonts w:ascii="Verdana" w:hAnsi="Verdana"/>
          <w:color w:val="000000"/>
          <w:lang w:eastAsia="bg-BG"/>
        </w:rPr>
        <w:t xml:space="preserve">ерка на подписа лица подават в </w:t>
      </w:r>
      <w:r w:rsidRPr="00AF7DBA">
        <w:rPr>
          <w:rFonts w:ascii="Verdana" w:hAnsi="Verdana"/>
          <w:color w:val="000000"/>
          <w:lang w:val="bg-BG" w:eastAsia="bg-BG"/>
        </w:rPr>
        <w:t>О</w:t>
      </w:r>
      <w:r w:rsidRPr="00F97DB6">
        <w:rPr>
          <w:rFonts w:ascii="Verdana" w:hAnsi="Verdana"/>
          <w:color w:val="000000"/>
          <w:lang w:eastAsia="bg-BG"/>
        </w:rPr>
        <w:t>бластна дирекция "Земеделие"</w:t>
      </w:r>
      <w:r w:rsidRPr="00AF7DBA">
        <w:rPr>
          <w:rFonts w:ascii="Verdana" w:hAnsi="Verdana"/>
          <w:color w:val="000000"/>
          <w:lang w:val="bg-BG" w:eastAsia="bg-BG"/>
        </w:rPr>
        <w:t xml:space="preserve"> - Враца</w:t>
      </w:r>
      <w:r w:rsidRPr="00F97DB6">
        <w:rPr>
          <w:rFonts w:ascii="Verdana" w:hAnsi="Verdana"/>
          <w:color w:val="000000"/>
          <w:lang w:eastAsia="bg-BG"/>
        </w:rPr>
        <w:t xml:space="preserve"> заявления по образец, утвърден от министъра </w:t>
      </w:r>
      <w:r w:rsidR="000068D2">
        <w:rPr>
          <w:rFonts w:ascii="Verdana" w:hAnsi="Verdana"/>
          <w:color w:val="000000"/>
          <w:lang w:eastAsia="bg-BG"/>
        </w:rPr>
        <w:t>на земеделието и храните</w:t>
      </w:r>
      <w:r w:rsidR="00BB0456">
        <w:rPr>
          <w:rFonts w:ascii="Verdana" w:hAnsi="Verdana"/>
          <w:color w:val="000000"/>
          <w:lang w:val="bg-BG" w:eastAsia="bg-BG"/>
        </w:rPr>
        <w:t xml:space="preserve"> по реда на чл.106, ал.10 от ППЗСПЗЗ</w:t>
      </w:r>
      <w:r w:rsidRPr="00F97DB6">
        <w:rPr>
          <w:rFonts w:ascii="Verdana" w:hAnsi="Verdana"/>
          <w:color w:val="000000"/>
          <w:lang w:eastAsia="bg-BG"/>
        </w:rPr>
        <w:t xml:space="preserve">. </w:t>
      </w:r>
      <w:r w:rsidRPr="00BB0456">
        <w:rPr>
          <w:rFonts w:ascii="Verdana" w:hAnsi="Verdana"/>
          <w:b/>
          <w:color w:val="000000"/>
          <w:lang w:eastAsia="bg-BG"/>
        </w:rPr>
        <w:t>За всеки имот се подава отделно заявление</w:t>
      </w:r>
      <w:r w:rsidRPr="00F97DB6">
        <w:rPr>
          <w:rFonts w:ascii="Verdana" w:hAnsi="Verdana"/>
          <w:color w:val="000000"/>
          <w:lang w:eastAsia="bg-BG"/>
        </w:rPr>
        <w:t>.</w:t>
      </w:r>
      <w:r w:rsidR="00BB0456">
        <w:rPr>
          <w:rFonts w:ascii="Verdana" w:hAnsi="Verdana"/>
          <w:color w:val="000000"/>
          <w:lang w:val="bg-BG" w:eastAsia="bg-BG"/>
        </w:rPr>
        <w:t xml:space="preserve"> </w:t>
      </w:r>
      <w:r w:rsidRPr="00F97DB6">
        <w:rPr>
          <w:rFonts w:ascii="Verdana" w:hAnsi="Verdana"/>
          <w:color w:val="000000"/>
          <w:lang w:eastAsia="bg-BG"/>
        </w:rPr>
        <w:t>В заявлението се посочват:</w:t>
      </w:r>
    </w:p>
    <w:p w:rsidR="00954BC8" w:rsidRPr="00AF7DBA" w:rsidRDefault="00954BC8" w:rsidP="00954BC8">
      <w:pPr>
        <w:overflowPunct/>
        <w:autoSpaceDE/>
        <w:autoSpaceDN/>
        <w:adjustRightInd/>
        <w:ind w:firstLine="709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AF7DBA">
        <w:rPr>
          <w:rFonts w:ascii="Verdana" w:hAnsi="Verdana"/>
          <w:color w:val="000000"/>
          <w:lang w:val="bg-BG" w:eastAsia="bg-BG"/>
        </w:rPr>
        <w:t>- Е</w:t>
      </w:r>
      <w:r w:rsidRPr="00F97DB6">
        <w:rPr>
          <w:rFonts w:ascii="Verdana" w:hAnsi="Verdana"/>
          <w:color w:val="000000"/>
          <w:lang w:eastAsia="bg-BG"/>
        </w:rPr>
        <w:t xml:space="preserve">динен идентификационен код съгласно </w:t>
      </w:r>
      <w:r w:rsidRPr="00AF7DBA">
        <w:rPr>
          <w:rFonts w:ascii="Verdana" w:hAnsi="Verdana"/>
          <w:lang w:eastAsia="bg-BG"/>
        </w:rPr>
        <w:t>Закона за търговския регистър и регистъра на юридическите лица с нестопанска цел</w:t>
      </w:r>
      <w:r w:rsidRPr="00F97DB6">
        <w:rPr>
          <w:rFonts w:ascii="Verdana" w:hAnsi="Verdana"/>
          <w:color w:val="000000"/>
          <w:lang w:eastAsia="bg-BG"/>
        </w:rPr>
        <w:t>, когато заявлението се подава от юридическо лице или от едноличен търговец;</w:t>
      </w:r>
    </w:p>
    <w:p w:rsidR="00954BC8" w:rsidRPr="00AF7DBA" w:rsidRDefault="00954BC8" w:rsidP="00954BC8">
      <w:pPr>
        <w:overflowPunct/>
        <w:autoSpaceDE/>
        <w:autoSpaceDN/>
        <w:adjustRightInd/>
        <w:ind w:left="-426" w:firstLine="1134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AF7DBA">
        <w:rPr>
          <w:rFonts w:ascii="Verdana" w:hAnsi="Verdana"/>
          <w:color w:val="000000"/>
          <w:lang w:val="bg-BG" w:eastAsia="bg-BG"/>
        </w:rPr>
        <w:t>- М</w:t>
      </w:r>
      <w:r w:rsidRPr="00F97DB6">
        <w:rPr>
          <w:rFonts w:ascii="Verdana" w:hAnsi="Verdana"/>
          <w:color w:val="000000"/>
          <w:lang w:eastAsia="bg-BG"/>
        </w:rPr>
        <w:t>естонахождението, номерът и площта на имота;</w:t>
      </w:r>
    </w:p>
    <w:p w:rsidR="00954BC8" w:rsidRPr="00AF7DBA" w:rsidRDefault="00954BC8" w:rsidP="00954BC8">
      <w:pPr>
        <w:overflowPunct/>
        <w:autoSpaceDE/>
        <w:autoSpaceDN/>
        <w:adjustRightInd/>
        <w:ind w:firstLine="708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AF7DBA">
        <w:rPr>
          <w:rFonts w:ascii="Verdana" w:hAnsi="Verdana"/>
          <w:color w:val="000000"/>
          <w:lang w:val="bg-BG" w:eastAsia="bg-BG"/>
        </w:rPr>
        <w:t>- П</w:t>
      </w:r>
      <w:r w:rsidRPr="00F97DB6">
        <w:rPr>
          <w:rFonts w:ascii="Verdana" w:hAnsi="Verdana"/>
          <w:color w:val="000000"/>
          <w:lang w:eastAsia="bg-BG"/>
        </w:rPr>
        <w:t xml:space="preserve">редлаганата цена </w:t>
      </w:r>
      <w:r w:rsidR="00BB0456" w:rsidRPr="00BB0456">
        <w:rPr>
          <w:rFonts w:ascii="Verdana" w:hAnsi="Verdana"/>
          <w:color w:val="000000"/>
          <w:lang w:eastAsia="bg-BG"/>
        </w:rPr>
        <w:t>за имота</w:t>
      </w:r>
      <w:r w:rsidR="00BB0456" w:rsidRPr="00AF7DBA">
        <w:rPr>
          <w:rFonts w:ascii="Verdana" w:hAnsi="Verdana"/>
          <w:color w:val="000000"/>
          <w:lang w:val="bg-BG" w:eastAsia="bg-BG"/>
        </w:rPr>
        <w:t xml:space="preserve"> </w:t>
      </w:r>
      <w:r w:rsidRPr="00AF7DBA">
        <w:rPr>
          <w:rFonts w:ascii="Verdana" w:hAnsi="Verdana"/>
          <w:color w:val="000000"/>
          <w:lang w:val="bg-BG" w:eastAsia="bg-BG"/>
        </w:rPr>
        <w:t xml:space="preserve">е в </w:t>
      </w:r>
      <w:r w:rsidRPr="00AF7DBA">
        <w:rPr>
          <w:rFonts w:ascii="Verdana" w:hAnsi="Verdana"/>
          <w:b/>
          <w:color w:val="000000"/>
          <w:lang w:val="bg-BG" w:eastAsia="bg-BG"/>
        </w:rPr>
        <w:t>цяло число,</w:t>
      </w:r>
      <w:r w:rsidRPr="00F97DB6">
        <w:rPr>
          <w:rFonts w:ascii="Verdana" w:hAnsi="Verdana"/>
          <w:b/>
          <w:color w:val="000000"/>
          <w:lang w:eastAsia="bg-BG"/>
        </w:rPr>
        <w:t xml:space="preserve"> в лева</w:t>
      </w:r>
      <w:r w:rsidRPr="00AF7DBA">
        <w:rPr>
          <w:rFonts w:ascii="Verdana" w:hAnsi="Verdana"/>
          <w:b/>
          <w:color w:val="000000"/>
          <w:lang w:val="bg-BG" w:eastAsia="bg-BG"/>
        </w:rPr>
        <w:t xml:space="preserve"> и не може да бъде по-ниска от началната тръжна цена</w:t>
      </w:r>
      <w:r w:rsidR="000068D2">
        <w:rPr>
          <w:rFonts w:ascii="Verdana" w:hAnsi="Verdana"/>
          <w:b/>
          <w:color w:val="000000"/>
          <w:lang w:val="bg-BG" w:eastAsia="bg-BG"/>
        </w:rPr>
        <w:t>,</w:t>
      </w:r>
      <w:r w:rsidR="000068D2">
        <w:rPr>
          <w:rFonts w:ascii="Verdana" w:hAnsi="Verdana"/>
          <w:color w:val="000000"/>
          <w:lang w:val="bg-BG" w:eastAsia="bg-BG"/>
        </w:rPr>
        <w:t xml:space="preserve"> изписана с цифри и словом</w:t>
      </w:r>
      <w:r w:rsidRPr="00AF7DBA">
        <w:rPr>
          <w:rFonts w:ascii="Verdana" w:hAnsi="Verdana"/>
          <w:color w:val="000000"/>
          <w:lang w:val="bg-BG" w:eastAsia="bg-BG"/>
        </w:rPr>
        <w:t xml:space="preserve"> съгласно чл.</w:t>
      </w:r>
      <w:r w:rsidR="00BB0456">
        <w:rPr>
          <w:rFonts w:ascii="Verdana" w:hAnsi="Verdana"/>
          <w:color w:val="000000"/>
          <w:lang w:val="bg-BG" w:eastAsia="bg-BG"/>
        </w:rPr>
        <w:t>107</w:t>
      </w:r>
      <w:r w:rsidRPr="00AF7DBA">
        <w:rPr>
          <w:rFonts w:ascii="Verdana" w:hAnsi="Verdana"/>
          <w:color w:val="000000"/>
          <w:lang w:val="bg-BG" w:eastAsia="bg-BG"/>
        </w:rPr>
        <w:t>, ал.3 от ППЗСПЗЗ.</w:t>
      </w:r>
    </w:p>
    <w:p w:rsidR="00954BC8" w:rsidRPr="00AF7DBA" w:rsidRDefault="00954BC8" w:rsidP="00954BC8">
      <w:pPr>
        <w:overflowPunct/>
        <w:autoSpaceDE/>
        <w:autoSpaceDN/>
        <w:adjustRightInd/>
        <w:jc w:val="both"/>
        <w:textAlignment w:val="center"/>
        <w:rPr>
          <w:rFonts w:ascii="Verdana" w:hAnsi="Verdana"/>
          <w:color w:val="000000"/>
          <w:lang w:val="bg-BG" w:eastAsia="bg-BG"/>
        </w:rPr>
      </w:pPr>
    </w:p>
    <w:p w:rsidR="00954BC8" w:rsidRPr="00AF7DBA" w:rsidRDefault="00954BC8" w:rsidP="000068D2">
      <w:pPr>
        <w:overflowPunct/>
        <w:autoSpaceDE/>
        <w:autoSpaceDN/>
        <w:adjustRightInd/>
        <w:ind w:firstLine="708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F97DB6">
        <w:rPr>
          <w:rFonts w:ascii="Verdana" w:hAnsi="Verdana"/>
          <w:color w:val="000000"/>
          <w:lang w:eastAsia="bg-BG"/>
        </w:rPr>
        <w:t>При подаване на заявлението заявителят или упълномощеното лице представят документ за самоличност</w:t>
      </w:r>
      <w:r w:rsidR="00BB0456">
        <w:rPr>
          <w:rFonts w:ascii="Verdana" w:hAnsi="Verdana"/>
          <w:color w:val="000000"/>
          <w:lang w:val="bg-BG" w:eastAsia="bg-BG"/>
        </w:rPr>
        <w:t>. Към заявлението се прилагат</w:t>
      </w:r>
      <w:r w:rsidRPr="00F97DB6">
        <w:rPr>
          <w:rFonts w:ascii="Verdana" w:hAnsi="Verdana"/>
          <w:color w:val="000000"/>
          <w:lang w:eastAsia="bg-BG"/>
        </w:rPr>
        <w:t>:</w:t>
      </w:r>
    </w:p>
    <w:p w:rsidR="00954BC8" w:rsidRPr="00AF7DBA" w:rsidRDefault="00954BC8" w:rsidP="00954BC8">
      <w:pPr>
        <w:overflowPunct/>
        <w:autoSpaceDE/>
        <w:autoSpaceDN/>
        <w:adjustRightInd/>
        <w:ind w:firstLine="708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F97DB6">
        <w:rPr>
          <w:rFonts w:ascii="Verdana" w:hAnsi="Verdana"/>
          <w:color w:val="000000"/>
          <w:lang w:eastAsia="bg-BG"/>
        </w:rPr>
        <w:lastRenderedPageBreak/>
        <w:t xml:space="preserve">1. </w:t>
      </w:r>
      <w:r w:rsidRPr="00AF7DBA">
        <w:rPr>
          <w:rFonts w:ascii="Verdana" w:hAnsi="Verdana"/>
          <w:color w:val="000000"/>
          <w:lang w:val="bg-BG" w:eastAsia="bg-BG"/>
        </w:rPr>
        <w:t>Н</w:t>
      </w:r>
      <w:r w:rsidRPr="00F97DB6">
        <w:rPr>
          <w:rFonts w:ascii="Verdana" w:hAnsi="Verdana"/>
          <w:color w:val="000000"/>
          <w:lang w:eastAsia="bg-BG"/>
        </w:rPr>
        <w:t>отариално заверено пълномощно, когато документите се подават от упълномощено лице;</w:t>
      </w:r>
    </w:p>
    <w:p w:rsidR="00954BC8" w:rsidRPr="00AF7DBA" w:rsidRDefault="00954BC8" w:rsidP="00954BC8">
      <w:pPr>
        <w:overflowPunct/>
        <w:autoSpaceDE/>
        <w:autoSpaceDN/>
        <w:adjustRightInd/>
        <w:ind w:firstLine="708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AF7DBA">
        <w:rPr>
          <w:rFonts w:ascii="Verdana" w:hAnsi="Verdana"/>
          <w:color w:val="000000"/>
          <w:lang w:eastAsia="bg-BG"/>
        </w:rPr>
        <w:t>2.</w:t>
      </w:r>
      <w:r w:rsidRPr="00AF7DBA">
        <w:rPr>
          <w:rFonts w:ascii="Verdana" w:hAnsi="Verdana"/>
          <w:color w:val="000000"/>
          <w:lang w:val="bg-BG" w:eastAsia="bg-BG"/>
        </w:rPr>
        <w:t xml:space="preserve"> П</w:t>
      </w:r>
      <w:r w:rsidRPr="00F97DB6">
        <w:rPr>
          <w:rFonts w:ascii="Verdana" w:hAnsi="Verdana"/>
          <w:color w:val="000000"/>
          <w:lang w:eastAsia="bg-BG"/>
        </w:rPr>
        <w:t>латежен документ за внесен депозит в оригинал</w:t>
      </w:r>
      <w:r w:rsidR="00BB0456" w:rsidRPr="00BB0456">
        <w:rPr>
          <w:rFonts w:ascii="Verdana" w:hAnsi="Verdana"/>
          <w:b/>
          <w:color w:val="000000"/>
          <w:lang w:val="bg-BG" w:eastAsia="bg-BG"/>
        </w:rPr>
        <w:t xml:space="preserve"> </w:t>
      </w:r>
      <w:r w:rsidR="00BB0456" w:rsidRPr="00AF7DBA">
        <w:rPr>
          <w:rFonts w:ascii="Verdana" w:hAnsi="Verdana"/>
          <w:b/>
          <w:color w:val="000000"/>
          <w:lang w:val="bg-BG" w:eastAsia="bg-BG"/>
        </w:rPr>
        <w:t>за всеки имот поотделно</w:t>
      </w:r>
      <w:r w:rsidRPr="00F97DB6">
        <w:rPr>
          <w:rFonts w:ascii="Verdana" w:hAnsi="Verdana"/>
          <w:color w:val="000000"/>
          <w:lang w:eastAsia="bg-BG"/>
        </w:rPr>
        <w:t>, когато плащането не е извършено по електронен път;</w:t>
      </w:r>
    </w:p>
    <w:p w:rsidR="00954BC8" w:rsidRPr="00AF7DBA" w:rsidRDefault="00954BC8" w:rsidP="00954BC8">
      <w:pPr>
        <w:overflowPunct/>
        <w:autoSpaceDE/>
        <w:autoSpaceDN/>
        <w:adjustRightInd/>
        <w:ind w:firstLine="708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AF7DBA">
        <w:rPr>
          <w:rFonts w:ascii="Verdana" w:hAnsi="Verdana"/>
          <w:color w:val="000000"/>
          <w:lang w:eastAsia="bg-BG"/>
        </w:rPr>
        <w:t xml:space="preserve">3. </w:t>
      </w:r>
      <w:r w:rsidRPr="00AF7DBA">
        <w:rPr>
          <w:rFonts w:ascii="Verdana" w:hAnsi="Verdana"/>
          <w:color w:val="000000"/>
          <w:lang w:val="bg-BG" w:eastAsia="bg-BG"/>
        </w:rPr>
        <w:t>П</w:t>
      </w:r>
      <w:r w:rsidRPr="00F97DB6">
        <w:rPr>
          <w:rFonts w:ascii="Verdana" w:hAnsi="Verdana"/>
          <w:color w:val="000000"/>
          <w:lang w:eastAsia="bg-BG"/>
        </w:rPr>
        <w:t>ротокол от заседание на съответния оправомощен орган, съдържащ решение за закупуване на държавните имоти - предмет на продажбата, когато заявителят е юридическо лице;</w:t>
      </w:r>
    </w:p>
    <w:p w:rsidR="00954BC8" w:rsidRPr="00AF7DBA" w:rsidRDefault="00954BC8" w:rsidP="00954BC8">
      <w:pPr>
        <w:overflowPunct/>
        <w:autoSpaceDE/>
        <w:autoSpaceDN/>
        <w:adjustRightInd/>
        <w:ind w:firstLine="708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AF7DBA">
        <w:rPr>
          <w:rFonts w:ascii="Verdana" w:hAnsi="Verdana"/>
          <w:color w:val="000000"/>
          <w:lang w:eastAsia="bg-BG"/>
        </w:rPr>
        <w:t xml:space="preserve">4. </w:t>
      </w:r>
      <w:r w:rsidRPr="00AF7DBA">
        <w:rPr>
          <w:rFonts w:ascii="Verdana" w:hAnsi="Verdana"/>
          <w:color w:val="000000"/>
          <w:lang w:val="bg-BG" w:eastAsia="bg-BG"/>
        </w:rPr>
        <w:t>Д</w:t>
      </w:r>
      <w:r w:rsidRPr="00F97DB6">
        <w:rPr>
          <w:rFonts w:ascii="Verdana" w:hAnsi="Verdana"/>
          <w:color w:val="000000"/>
          <w:lang w:eastAsia="bg-BG"/>
        </w:rPr>
        <w:t xml:space="preserve">екларация за </w:t>
      </w:r>
      <w:r w:rsidRPr="00AF7DBA">
        <w:rPr>
          <w:rFonts w:ascii="Verdana" w:hAnsi="Verdana"/>
          <w:color w:val="000000"/>
          <w:lang w:val="bg-BG"/>
        </w:rPr>
        <w:t>с</w:t>
      </w:r>
      <w:r w:rsidRPr="00AF7DBA">
        <w:rPr>
          <w:rFonts w:ascii="Verdana" w:hAnsi="Verdana"/>
          <w:color w:val="000000"/>
        </w:rPr>
        <w:t xml:space="preserve">вързани лица по смисъла на </w:t>
      </w:r>
      <w:r w:rsidRPr="00947B8E">
        <w:rPr>
          <w:rStyle w:val="newdocreference1"/>
          <w:rFonts w:ascii="Verdana" w:hAnsi="Verdana"/>
          <w:color w:val="auto"/>
          <w:u w:val="none"/>
        </w:rPr>
        <w:t>Търговския закон</w:t>
      </w:r>
      <w:r w:rsidRPr="00AF7DBA">
        <w:rPr>
          <w:rFonts w:ascii="Verdana" w:hAnsi="Verdana"/>
          <w:color w:val="000000"/>
        </w:rPr>
        <w:t xml:space="preserve"> и свързани предприятия по смисъла на </w:t>
      </w:r>
      <w:r w:rsidRPr="00947B8E">
        <w:rPr>
          <w:rStyle w:val="newdocreference1"/>
          <w:rFonts w:ascii="Verdana" w:hAnsi="Verdana"/>
          <w:color w:val="auto"/>
          <w:u w:val="none"/>
        </w:rPr>
        <w:t>Закона за малките и средните предприятия</w:t>
      </w:r>
      <w:r w:rsidRPr="00F97DB6">
        <w:rPr>
          <w:rFonts w:ascii="Verdana" w:hAnsi="Verdana"/>
          <w:color w:val="000000"/>
          <w:lang w:eastAsia="bg-BG"/>
        </w:rPr>
        <w:t>.</w:t>
      </w:r>
    </w:p>
    <w:p w:rsidR="00954BC8" w:rsidRPr="00AF7DBA" w:rsidRDefault="00954BC8" w:rsidP="00954BC8">
      <w:pPr>
        <w:overflowPunct/>
        <w:autoSpaceDE/>
        <w:autoSpaceDN/>
        <w:adjustRightInd/>
        <w:spacing w:after="120"/>
        <w:ind w:firstLine="708"/>
        <w:jc w:val="both"/>
        <w:textAlignment w:val="center"/>
        <w:rPr>
          <w:rFonts w:ascii="Verdana" w:hAnsi="Verdana"/>
          <w:lang w:val="bg-BG"/>
        </w:rPr>
      </w:pPr>
      <w:r w:rsidRPr="00AF7DBA">
        <w:rPr>
          <w:rFonts w:ascii="Verdana" w:hAnsi="Verdana"/>
          <w:color w:val="000000"/>
          <w:lang w:val="bg-BG" w:eastAsia="bg-BG"/>
        </w:rPr>
        <w:t>5.</w:t>
      </w:r>
      <w:r w:rsidRPr="00AF7DBA">
        <w:rPr>
          <w:rFonts w:ascii="Verdana" w:hAnsi="Verdana"/>
          <w:lang w:val="bg-BG"/>
        </w:rPr>
        <w:t xml:space="preserve"> Декларация за събиране, съхранява</w:t>
      </w:r>
      <w:r w:rsidR="000068D2">
        <w:rPr>
          <w:rFonts w:ascii="Verdana" w:hAnsi="Verdana"/>
          <w:lang w:val="bg-BG"/>
        </w:rPr>
        <w:t>не и обработване на лични данни</w:t>
      </w:r>
      <w:r w:rsidRPr="00AF7DBA">
        <w:rPr>
          <w:rFonts w:ascii="Verdana" w:hAnsi="Verdana"/>
          <w:lang w:val="bg-BG"/>
        </w:rPr>
        <w:t xml:space="preserve"> във връзка с Регламент /ЕС/2016/679</w:t>
      </w:r>
      <w:r w:rsidR="00AE1745">
        <w:rPr>
          <w:rFonts w:ascii="Verdana" w:hAnsi="Verdana"/>
          <w:lang w:val="bg-BG"/>
        </w:rPr>
        <w:t xml:space="preserve"> на Европейския парламент и на С</w:t>
      </w:r>
      <w:r w:rsidRPr="00AF7DBA">
        <w:rPr>
          <w:rFonts w:ascii="Verdana" w:hAnsi="Verdana"/>
          <w:lang w:val="bg-BG"/>
        </w:rPr>
        <w:t>ъвета  от 27 април 2016 г. относно защитата на физическите лица</w:t>
      </w:r>
      <w:r w:rsidR="00AE1745">
        <w:rPr>
          <w:rFonts w:ascii="Verdana" w:hAnsi="Verdana"/>
          <w:lang w:val="bg-BG"/>
        </w:rPr>
        <w:t xml:space="preserve"> във връзка с обработването на лични данни и относно свободното движение на такива данни</w:t>
      </w:r>
      <w:r w:rsidRPr="00AF7DBA">
        <w:rPr>
          <w:rFonts w:ascii="Verdana" w:hAnsi="Verdana"/>
          <w:lang w:val="bg-BG"/>
        </w:rPr>
        <w:t>.</w:t>
      </w:r>
    </w:p>
    <w:p w:rsidR="00AE1745" w:rsidRPr="00D74038" w:rsidRDefault="00AE1745" w:rsidP="000068D2">
      <w:pPr>
        <w:ind w:firstLine="360"/>
        <w:jc w:val="both"/>
        <w:textAlignment w:val="center"/>
        <w:rPr>
          <w:rFonts w:ascii="Verdana" w:hAnsi="Verdana"/>
          <w:color w:val="000000"/>
        </w:rPr>
      </w:pPr>
      <w:r w:rsidRPr="00D74038">
        <w:rPr>
          <w:rFonts w:ascii="Verdana" w:hAnsi="Verdana"/>
          <w:color w:val="000000"/>
        </w:rPr>
        <w:t>Заявлени</w:t>
      </w:r>
      <w:r w:rsidR="000763A2" w:rsidRPr="00D74038">
        <w:rPr>
          <w:rFonts w:ascii="Verdana" w:hAnsi="Verdana"/>
          <w:color w:val="000000"/>
          <w:lang w:val="bg-BG"/>
        </w:rPr>
        <w:t>ята за участие в търга</w:t>
      </w:r>
      <w:r w:rsidRPr="00D74038">
        <w:rPr>
          <w:rFonts w:ascii="Verdana" w:hAnsi="Verdana"/>
          <w:color w:val="000000"/>
        </w:rPr>
        <w:t xml:space="preserve">, </w:t>
      </w:r>
      <w:r w:rsidRPr="00D74038">
        <w:rPr>
          <w:rFonts w:ascii="Verdana" w:hAnsi="Verdana"/>
          <w:color w:val="000000"/>
          <w:lang w:val="bg-BG"/>
        </w:rPr>
        <w:t xml:space="preserve">се </w:t>
      </w:r>
      <w:r w:rsidRPr="00D74038">
        <w:rPr>
          <w:rFonts w:ascii="Verdana" w:hAnsi="Verdana"/>
          <w:color w:val="000000"/>
        </w:rPr>
        <w:t>представ</w:t>
      </w:r>
      <w:r w:rsidR="000763A2" w:rsidRPr="00D74038">
        <w:rPr>
          <w:rFonts w:ascii="Verdana" w:hAnsi="Verdana"/>
          <w:color w:val="000000"/>
          <w:lang w:val="bg-BG"/>
        </w:rPr>
        <w:t>ят</w:t>
      </w:r>
      <w:r w:rsidR="000763A2" w:rsidRPr="00D74038">
        <w:rPr>
          <w:rFonts w:ascii="Verdana" w:hAnsi="Verdana"/>
          <w:color w:val="000000"/>
        </w:rPr>
        <w:t xml:space="preserve"> в запечатан плик</w:t>
      </w:r>
      <w:r w:rsidR="000763A2" w:rsidRPr="00D74038">
        <w:rPr>
          <w:rFonts w:ascii="Verdana" w:hAnsi="Verdana"/>
          <w:color w:val="000000"/>
          <w:lang w:val="bg-BG"/>
        </w:rPr>
        <w:t>.</w:t>
      </w:r>
      <w:r w:rsidRPr="00D74038">
        <w:rPr>
          <w:rFonts w:ascii="Verdana" w:hAnsi="Verdana"/>
          <w:color w:val="000000"/>
        </w:rPr>
        <w:t xml:space="preserve"> Получените в областната дирекция "Земеделие" пликове със заявления за участие в търга, без да се разпечатват, се записват с входящ номер, дата и час, отразени върху плика и заведени във входящ регистър, за което на приносителя се издава документ.</w:t>
      </w:r>
    </w:p>
    <w:p w:rsidR="00954BC8" w:rsidRPr="00D74038" w:rsidRDefault="00AE1745" w:rsidP="00AE1745">
      <w:pPr>
        <w:overflowPunct/>
        <w:autoSpaceDE/>
        <w:autoSpaceDN/>
        <w:adjustRightInd/>
        <w:ind w:firstLine="360"/>
        <w:jc w:val="both"/>
        <w:textAlignment w:val="center"/>
        <w:rPr>
          <w:rFonts w:ascii="Verdana" w:hAnsi="Verdana"/>
          <w:bCs/>
          <w:shd w:val="clear" w:color="auto" w:fill="FEFEFE"/>
          <w:lang w:val="bg-BG"/>
        </w:rPr>
      </w:pPr>
      <w:r w:rsidRPr="00D74038">
        <w:rPr>
          <w:rFonts w:ascii="Verdana" w:hAnsi="Verdana"/>
          <w:color w:val="000000"/>
          <w:lang w:val="bg-BG" w:eastAsia="bg-BG"/>
        </w:rPr>
        <w:t xml:space="preserve"> </w:t>
      </w:r>
      <w:r w:rsidR="00954BC8" w:rsidRPr="00D74038">
        <w:rPr>
          <w:rFonts w:ascii="Verdana" w:hAnsi="Verdana"/>
          <w:color w:val="000000"/>
          <w:lang w:val="bg-BG" w:eastAsia="bg-BG"/>
        </w:rPr>
        <w:t>Заявление представено в незапечатан плик е недействително.</w:t>
      </w:r>
      <w:r w:rsidR="00954BC8" w:rsidRPr="00D74038">
        <w:rPr>
          <w:rFonts w:ascii="Verdana" w:hAnsi="Verdana"/>
          <w:bCs/>
          <w:highlight w:val="white"/>
          <w:shd w:val="clear" w:color="auto" w:fill="FEFEFE"/>
          <w:lang w:val="bg-BG"/>
        </w:rPr>
        <w:t xml:space="preserve"> </w:t>
      </w:r>
      <w:r w:rsidR="00D74038" w:rsidRPr="00D74038">
        <w:rPr>
          <w:rFonts w:ascii="Verdana" w:hAnsi="Verdana"/>
          <w:color w:val="000000"/>
        </w:rPr>
        <w:t xml:space="preserve">Не се допускат за участие в търга кандидати, чиито заявления са подадени след срока по </w:t>
      </w:r>
      <w:r w:rsidR="00D74038" w:rsidRPr="00D74038">
        <w:rPr>
          <w:rFonts w:ascii="Verdana" w:hAnsi="Verdana"/>
        </w:rPr>
        <w:t>чл. 106, ал. 7,</w:t>
      </w:r>
      <w:r w:rsidR="00D74038" w:rsidRPr="00D74038">
        <w:rPr>
          <w:rFonts w:ascii="Verdana" w:hAnsi="Verdana"/>
          <w:color w:val="000000"/>
        </w:rPr>
        <w:t xml:space="preserve"> не съдържат документите по </w:t>
      </w:r>
      <w:r w:rsidR="00D74038" w:rsidRPr="00D74038">
        <w:rPr>
          <w:rFonts w:ascii="Verdana" w:hAnsi="Verdana"/>
        </w:rPr>
        <w:t>чл. 106, ал. 10 и 14</w:t>
      </w:r>
      <w:r w:rsidR="00D74038" w:rsidRPr="00D74038">
        <w:rPr>
          <w:rFonts w:ascii="Verdana" w:hAnsi="Verdana"/>
          <w:color w:val="000000"/>
        </w:rPr>
        <w:t xml:space="preserve"> или не отговарят на изискванията по </w:t>
      </w:r>
      <w:r w:rsidR="00D74038" w:rsidRPr="00D74038">
        <w:rPr>
          <w:rFonts w:ascii="Verdana" w:hAnsi="Verdana"/>
        </w:rPr>
        <w:t>чл. 106</w:t>
      </w:r>
      <w:r w:rsidR="00D74038" w:rsidRPr="00D74038">
        <w:rPr>
          <w:rFonts w:ascii="Verdana" w:hAnsi="Verdana"/>
          <w:color w:val="000000"/>
          <w:lang w:val="bg-BG"/>
        </w:rPr>
        <w:t xml:space="preserve"> от ППЗСПЗЗ</w:t>
      </w:r>
      <w:r w:rsidR="00954BC8" w:rsidRPr="00D74038">
        <w:rPr>
          <w:rFonts w:ascii="Verdana" w:hAnsi="Verdana"/>
          <w:bCs/>
          <w:shd w:val="clear" w:color="auto" w:fill="FEFEFE"/>
          <w:lang w:val="bg-BG"/>
        </w:rPr>
        <w:t>.</w:t>
      </w:r>
    </w:p>
    <w:p w:rsidR="00954BC8" w:rsidRPr="00AF7DBA" w:rsidRDefault="00954BC8" w:rsidP="00954BC8">
      <w:pPr>
        <w:overflowPunct/>
        <w:autoSpaceDE/>
        <w:autoSpaceDN/>
        <w:adjustRightInd/>
        <w:ind w:left="-426"/>
        <w:jc w:val="both"/>
        <w:textAlignment w:val="center"/>
        <w:rPr>
          <w:rFonts w:ascii="Verdana" w:hAnsi="Verdana"/>
          <w:lang w:val="ru-RU"/>
        </w:rPr>
      </w:pPr>
    </w:p>
    <w:p w:rsidR="00954BC8" w:rsidRPr="00947B8E" w:rsidRDefault="00954BC8" w:rsidP="00954BC8">
      <w:pPr>
        <w:tabs>
          <w:tab w:val="left" w:pos="0"/>
          <w:tab w:val="left" w:pos="567"/>
          <w:tab w:val="left" w:pos="709"/>
          <w:tab w:val="left" w:pos="900"/>
          <w:tab w:val="left" w:pos="1260"/>
        </w:tabs>
        <w:jc w:val="both"/>
        <w:rPr>
          <w:rFonts w:ascii="Verdana" w:hAnsi="Verdana"/>
          <w:lang w:val="bg-BG"/>
        </w:rPr>
      </w:pPr>
      <w:r w:rsidRPr="00AF7DBA">
        <w:rPr>
          <w:rFonts w:ascii="Verdana" w:hAnsi="Verdana"/>
          <w:b/>
          <w:lang w:val="ru-RU"/>
        </w:rPr>
        <w:tab/>
        <w:t>5.</w:t>
      </w:r>
      <w:r w:rsidRPr="00AF7DBA">
        <w:rPr>
          <w:rFonts w:ascii="Verdana" w:hAnsi="Verdana"/>
          <w:b/>
          <w:lang w:val="ru-RU"/>
        </w:rPr>
        <w:tab/>
        <w:t xml:space="preserve">Началната тръжна цена </w:t>
      </w:r>
      <w:r w:rsidR="000068D2">
        <w:rPr>
          <w:rFonts w:ascii="Verdana" w:hAnsi="Verdana"/>
          <w:lang w:val="ru-RU"/>
        </w:rPr>
        <w:t>е определена</w:t>
      </w:r>
      <w:r w:rsidRPr="00947B8E">
        <w:rPr>
          <w:rFonts w:ascii="Verdana" w:hAnsi="Verdana"/>
          <w:lang w:val="ru-RU"/>
        </w:rPr>
        <w:t xml:space="preserve"> съгласно изискванията на чл. </w:t>
      </w:r>
      <w:r w:rsidR="00D74038" w:rsidRPr="00947B8E">
        <w:rPr>
          <w:rFonts w:ascii="Verdana" w:hAnsi="Verdana"/>
          <w:lang w:val="ru-RU"/>
        </w:rPr>
        <w:t>105</w:t>
      </w:r>
      <w:r w:rsidRPr="00947B8E">
        <w:rPr>
          <w:rFonts w:ascii="Verdana" w:hAnsi="Verdana"/>
          <w:lang w:val="ru-RU"/>
        </w:rPr>
        <w:t>, ал.</w:t>
      </w:r>
      <w:r w:rsidR="00D74038" w:rsidRPr="00947B8E">
        <w:rPr>
          <w:rFonts w:ascii="Verdana" w:hAnsi="Verdana"/>
          <w:lang w:val="ru-RU"/>
        </w:rPr>
        <w:t>7</w:t>
      </w:r>
      <w:r w:rsidRPr="00947B8E">
        <w:rPr>
          <w:rFonts w:ascii="Verdana" w:hAnsi="Verdana"/>
          <w:lang w:val="bg-BG"/>
        </w:rPr>
        <w:t xml:space="preserve"> </w:t>
      </w:r>
      <w:r w:rsidRPr="00947B8E">
        <w:rPr>
          <w:rFonts w:ascii="Verdana" w:hAnsi="Verdana"/>
          <w:lang w:val="ru-RU"/>
        </w:rPr>
        <w:t>от ППЗСПЗЗ</w:t>
      </w:r>
      <w:r w:rsidRPr="00947B8E">
        <w:rPr>
          <w:rFonts w:ascii="Verdana" w:hAnsi="Verdana"/>
          <w:lang w:val="bg-BG"/>
        </w:rPr>
        <w:t xml:space="preserve">. </w:t>
      </w:r>
    </w:p>
    <w:p w:rsidR="00954BC8" w:rsidRPr="00AF7DBA" w:rsidRDefault="00954BC8" w:rsidP="00954BC8">
      <w:pPr>
        <w:tabs>
          <w:tab w:val="left" w:pos="567"/>
          <w:tab w:val="left" w:pos="1197"/>
        </w:tabs>
        <w:ind w:left="-360" w:firstLine="720"/>
        <w:jc w:val="both"/>
        <w:rPr>
          <w:rFonts w:ascii="Verdana" w:hAnsi="Verdana"/>
          <w:color w:val="FF0000"/>
          <w:lang w:val="ru-RU"/>
        </w:rPr>
      </w:pPr>
    </w:p>
    <w:p w:rsidR="00954BC8" w:rsidRPr="00AF7DBA" w:rsidRDefault="00954BC8" w:rsidP="00954BC8">
      <w:pPr>
        <w:tabs>
          <w:tab w:val="left" w:pos="567"/>
          <w:tab w:val="left" w:pos="900"/>
        </w:tabs>
        <w:jc w:val="both"/>
        <w:rPr>
          <w:rFonts w:ascii="Verdana" w:hAnsi="Verdana"/>
          <w:lang w:val="ru-RU"/>
        </w:rPr>
      </w:pPr>
      <w:r w:rsidRPr="00AF7DBA">
        <w:rPr>
          <w:rFonts w:ascii="Verdana" w:hAnsi="Verdana"/>
          <w:b/>
          <w:lang w:val="ru-RU"/>
        </w:rPr>
        <w:tab/>
        <w:t>6.</w:t>
      </w:r>
      <w:r w:rsidRPr="00AF7DBA">
        <w:rPr>
          <w:rFonts w:ascii="Verdana" w:hAnsi="Verdana"/>
          <w:b/>
          <w:lang w:val="ru-RU"/>
        </w:rPr>
        <w:tab/>
        <w:t xml:space="preserve">Депозит за участие в търга </w:t>
      </w:r>
      <w:r w:rsidRPr="00AF7DBA">
        <w:rPr>
          <w:rFonts w:ascii="Verdana" w:hAnsi="Verdana"/>
          <w:lang w:val="ru-RU"/>
        </w:rPr>
        <w:t>- Размерът на депозита за участие в търга е 10% от началната тръжна цена за имота,</w:t>
      </w:r>
      <w:r w:rsidR="001128C3">
        <w:rPr>
          <w:rFonts w:ascii="Verdana" w:hAnsi="Verdana"/>
          <w:lang w:val="ru-RU"/>
        </w:rPr>
        <w:t xml:space="preserve"> съгласно чл.106, ал.7 от ППЗСПЗЗ,</w:t>
      </w:r>
      <w:r w:rsidRPr="00AF7DBA">
        <w:rPr>
          <w:rFonts w:ascii="Verdana" w:hAnsi="Verdana"/>
          <w:lang w:val="ru-RU"/>
        </w:rPr>
        <w:t xml:space="preserve"> като върху стойността на депозита не се начислява лихва и същият не подлежи на връщане при отказ от сключване на договор. Плащанията се извършват в български лева, по банков път по сметка на Областна дирекция „Земеделие” гр. Враца:</w:t>
      </w:r>
    </w:p>
    <w:p w:rsidR="00954BC8" w:rsidRPr="00AF7DBA" w:rsidRDefault="00954BC8" w:rsidP="00954BC8">
      <w:pPr>
        <w:tabs>
          <w:tab w:val="left" w:pos="567"/>
          <w:tab w:val="left" w:pos="1197"/>
        </w:tabs>
        <w:ind w:left="-360" w:firstLine="720"/>
        <w:jc w:val="both"/>
        <w:rPr>
          <w:rFonts w:ascii="Verdana" w:hAnsi="Verdana"/>
          <w:lang w:val="ru-RU"/>
        </w:rPr>
      </w:pPr>
    </w:p>
    <w:p w:rsidR="00954BC8" w:rsidRPr="005A58B8" w:rsidRDefault="00954BC8" w:rsidP="00954BC8">
      <w:pPr>
        <w:tabs>
          <w:tab w:val="left" w:pos="567"/>
        </w:tabs>
        <w:ind w:left="-360" w:firstLine="720"/>
        <w:jc w:val="both"/>
        <w:rPr>
          <w:rFonts w:ascii="Verdana" w:hAnsi="Verdana"/>
          <w:b/>
          <w:bCs/>
          <w:lang w:val="bg-BG"/>
        </w:rPr>
      </w:pPr>
      <w:r w:rsidRPr="005A58B8">
        <w:rPr>
          <w:rFonts w:ascii="Verdana" w:hAnsi="Verdana"/>
          <w:b/>
          <w:bCs/>
          <w:lang w:val="bg-BG"/>
        </w:rPr>
        <w:t xml:space="preserve">Уни Кредит Булбанк, клон Враца </w:t>
      </w:r>
    </w:p>
    <w:p w:rsidR="00954BC8" w:rsidRPr="005A58B8" w:rsidRDefault="00954BC8" w:rsidP="00954BC8">
      <w:pPr>
        <w:tabs>
          <w:tab w:val="left" w:pos="567"/>
        </w:tabs>
        <w:ind w:left="-360" w:firstLine="720"/>
        <w:jc w:val="both"/>
        <w:rPr>
          <w:rFonts w:ascii="Verdana" w:hAnsi="Verdana"/>
          <w:b/>
          <w:bCs/>
          <w:lang w:val="bg-BG"/>
        </w:rPr>
      </w:pPr>
      <w:r w:rsidRPr="005A58B8">
        <w:rPr>
          <w:rFonts w:ascii="Verdana" w:hAnsi="Verdana"/>
          <w:b/>
          <w:bCs/>
        </w:rPr>
        <w:t>IBAN</w:t>
      </w:r>
      <w:r w:rsidRPr="005A58B8">
        <w:rPr>
          <w:rFonts w:ascii="Verdana" w:hAnsi="Verdana"/>
          <w:b/>
          <w:bCs/>
          <w:lang w:val="bg-BG"/>
        </w:rPr>
        <w:t xml:space="preserve"> </w:t>
      </w:r>
      <w:r w:rsidRPr="005A58B8">
        <w:rPr>
          <w:rFonts w:ascii="Verdana" w:hAnsi="Verdana"/>
          <w:b/>
          <w:bCs/>
        </w:rPr>
        <w:t>BG</w:t>
      </w:r>
      <w:r w:rsidRPr="005A58B8">
        <w:rPr>
          <w:rFonts w:ascii="Verdana" w:hAnsi="Verdana"/>
          <w:b/>
          <w:bCs/>
          <w:lang w:val="bg-BG"/>
        </w:rPr>
        <w:t xml:space="preserve"> 12 </w:t>
      </w:r>
      <w:r w:rsidRPr="005A58B8">
        <w:rPr>
          <w:rFonts w:ascii="Verdana" w:hAnsi="Verdana"/>
          <w:b/>
          <w:bCs/>
        </w:rPr>
        <w:t>UNCR</w:t>
      </w:r>
      <w:r w:rsidRPr="005A58B8">
        <w:rPr>
          <w:rFonts w:ascii="Verdana" w:hAnsi="Verdana"/>
          <w:b/>
          <w:bCs/>
          <w:lang w:val="bg-BG"/>
        </w:rPr>
        <w:t xml:space="preserve"> 70003319712916</w:t>
      </w:r>
    </w:p>
    <w:p w:rsidR="00954BC8" w:rsidRPr="00AF7DBA" w:rsidRDefault="00954BC8" w:rsidP="00954BC8">
      <w:pPr>
        <w:tabs>
          <w:tab w:val="left" w:pos="567"/>
        </w:tabs>
        <w:ind w:left="-360" w:firstLine="720"/>
        <w:jc w:val="both"/>
        <w:rPr>
          <w:rFonts w:ascii="Verdana" w:hAnsi="Verdana"/>
          <w:bCs/>
          <w:lang w:val="bg-BG"/>
        </w:rPr>
      </w:pPr>
      <w:r w:rsidRPr="005A58B8">
        <w:rPr>
          <w:rFonts w:ascii="Verdana" w:hAnsi="Verdana"/>
          <w:b/>
          <w:bCs/>
        </w:rPr>
        <w:t>BIC</w:t>
      </w:r>
      <w:r w:rsidRPr="005A58B8">
        <w:rPr>
          <w:rFonts w:ascii="Verdana" w:hAnsi="Verdana"/>
          <w:b/>
          <w:bCs/>
          <w:lang w:val="bg-BG"/>
        </w:rPr>
        <w:t xml:space="preserve"> </w:t>
      </w:r>
      <w:r w:rsidRPr="005A58B8">
        <w:rPr>
          <w:rFonts w:ascii="Verdana" w:hAnsi="Verdana"/>
          <w:b/>
          <w:bCs/>
        </w:rPr>
        <w:t>UNCRBGSF</w:t>
      </w:r>
    </w:p>
    <w:p w:rsidR="000068D2" w:rsidRDefault="000068D2" w:rsidP="00954BC8">
      <w:pPr>
        <w:tabs>
          <w:tab w:val="left" w:pos="567"/>
        </w:tabs>
        <w:ind w:left="-360" w:firstLine="720"/>
        <w:jc w:val="both"/>
        <w:rPr>
          <w:rFonts w:ascii="Verdana" w:hAnsi="Verdana"/>
          <w:b/>
          <w:bCs/>
          <w:u w:val="single"/>
          <w:lang w:val="bg-BG"/>
        </w:rPr>
      </w:pPr>
    </w:p>
    <w:p w:rsidR="00954BC8" w:rsidRPr="00AF7DBA" w:rsidRDefault="00954BC8" w:rsidP="00954BC8">
      <w:pPr>
        <w:tabs>
          <w:tab w:val="left" w:pos="567"/>
        </w:tabs>
        <w:ind w:left="-360" w:firstLine="720"/>
        <w:jc w:val="both"/>
        <w:rPr>
          <w:rFonts w:ascii="Verdana" w:hAnsi="Verdana"/>
          <w:bCs/>
          <w:lang w:val="bg-BG"/>
        </w:rPr>
      </w:pPr>
      <w:r w:rsidRPr="00AF7DBA">
        <w:rPr>
          <w:rFonts w:ascii="Verdana" w:hAnsi="Verdana"/>
          <w:b/>
          <w:bCs/>
          <w:u w:val="single"/>
          <w:lang w:val="bg-BG"/>
        </w:rPr>
        <w:t>Основание за плащане</w:t>
      </w:r>
      <w:r w:rsidRPr="00AF7DBA">
        <w:rPr>
          <w:rFonts w:ascii="Verdana" w:hAnsi="Verdana"/>
          <w:bCs/>
          <w:lang w:val="bg-BG"/>
        </w:rPr>
        <w:t>: депозит за участие в търг (като се изписва и номера на имота).</w:t>
      </w:r>
    </w:p>
    <w:p w:rsidR="00954BC8" w:rsidRPr="00AF7DBA" w:rsidRDefault="00954BC8" w:rsidP="00954BC8">
      <w:pPr>
        <w:tabs>
          <w:tab w:val="left" w:pos="567"/>
          <w:tab w:val="left" w:pos="1197"/>
        </w:tabs>
        <w:ind w:left="-360" w:firstLine="720"/>
        <w:jc w:val="both"/>
        <w:rPr>
          <w:rFonts w:ascii="Verdana" w:hAnsi="Verdana"/>
          <w:b/>
          <w:lang w:val="ru-RU"/>
        </w:rPr>
      </w:pPr>
    </w:p>
    <w:p w:rsidR="00954BC8" w:rsidRPr="00AF7DBA" w:rsidRDefault="00954BC8" w:rsidP="00954BC8">
      <w:pPr>
        <w:tabs>
          <w:tab w:val="left" w:pos="567"/>
          <w:tab w:val="left" w:pos="900"/>
        </w:tabs>
        <w:jc w:val="both"/>
        <w:rPr>
          <w:rFonts w:ascii="Verdana" w:hAnsi="Verdana"/>
          <w:lang w:val="ru-RU"/>
        </w:rPr>
      </w:pPr>
      <w:r w:rsidRPr="00AF7DBA">
        <w:rPr>
          <w:rFonts w:ascii="Verdana" w:hAnsi="Verdana"/>
          <w:b/>
          <w:lang w:val="ru-RU"/>
        </w:rPr>
        <w:tab/>
        <w:t>7.</w:t>
      </w:r>
      <w:r w:rsidRPr="00AF7DBA">
        <w:rPr>
          <w:rFonts w:ascii="Verdana" w:hAnsi="Verdana"/>
          <w:b/>
          <w:lang w:val="ru-RU"/>
        </w:rPr>
        <w:tab/>
        <w:t xml:space="preserve">Условия за връщане на депозита. </w:t>
      </w:r>
      <w:r w:rsidRPr="00AF7DBA">
        <w:rPr>
          <w:rFonts w:ascii="Verdana" w:hAnsi="Verdana"/>
          <w:lang w:val="ru-RU"/>
        </w:rPr>
        <w:t>Депозитът на спечелилия търга участник се прихваща от продажната цена на имота. Внесените депозити от некласираните кандидати се възстановяват в 7-дневен срок след приключването на търга, а депозитът на кандидата, класиран на второ място, след подписване на договора със спечелилия кандидат. Депозитите на кандидатите, класирани на първо и второ място, не се възстановяват в случай на отказ за сключване на договор. Депозитът на обжалвалия търга участник се възстановява след влизането в сила на съдебното решение.</w:t>
      </w:r>
    </w:p>
    <w:p w:rsidR="00954BC8" w:rsidRPr="00AF7DBA" w:rsidRDefault="00954BC8" w:rsidP="00954BC8">
      <w:pPr>
        <w:tabs>
          <w:tab w:val="left" w:pos="567"/>
          <w:tab w:val="left" w:pos="900"/>
        </w:tabs>
        <w:ind w:left="-360" w:firstLine="720"/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tabs>
          <w:tab w:val="left" w:pos="567"/>
          <w:tab w:val="left" w:pos="900"/>
        </w:tabs>
        <w:jc w:val="both"/>
        <w:rPr>
          <w:rFonts w:ascii="Verdana" w:hAnsi="Verdana"/>
          <w:b/>
          <w:lang w:val="ru-RU"/>
        </w:rPr>
      </w:pPr>
      <w:r w:rsidRPr="00AF7DBA">
        <w:rPr>
          <w:rFonts w:ascii="Verdana" w:hAnsi="Verdana"/>
          <w:b/>
          <w:lang w:val="ru-RU"/>
        </w:rPr>
        <w:tab/>
        <w:t>8.</w:t>
      </w:r>
      <w:r w:rsidRPr="00AF7DBA">
        <w:rPr>
          <w:rFonts w:ascii="Verdana" w:hAnsi="Verdana"/>
          <w:lang w:val="ru-RU"/>
        </w:rPr>
        <w:t xml:space="preserve"> Директора на ОД «Земеделие» Враца в 3-дневен срок от изтичане на крайния срок за подаване на заявленията за участие в търга, назначава със заповед състав</w:t>
      </w:r>
      <w:r>
        <w:rPr>
          <w:rFonts w:ascii="Verdana" w:hAnsi="Verdana"/>
          <w:lang w:val="ru-RU"/>
        </w:rPr>
        <w:t>а на тръжната комисия, която в 14</w:t>
      </w:r>
      <w:r w:rsidRPr="00AF7DBA">
        <w:rPr>
          <w:rFonts w:ascii="Verdana" w:hAnsi="Verdana"/>
          <w:lang w:val="ru-RU"/>
        </w:rPr>
        <w:t xml:space="preserve">-дневен срок разглежда заявленията, </w:t>
      </w:r>
      <w:r w:rsidR="000068D2">
        <w:rPr>
          <w:rFonts w:ascii="Verdana" w:hAnsi="Verdana"/>
          <w:lang w:val="ru-RU"/>
        </w:rPr>
        <w:t>класира предложенията и определя</w:t>
      </w:r>
      <w:r w:rsidRPr="00AF7DBA">
        <w:rPr>
          <w:rFonts w:ascii="Verdana" w:hAnsi="Verdana"/>
          <w:lang w:val="ru-RU"/>
        </w:rPr>
        <w:t xml:space="preserve"> спечелилия търга кандидат за всеки имот.</w:t>
      </w:r>
      <w:r w:rsidRPr="00AF7DBA">
        <w:rPr>
          <w:rFonts w:ascii="Verdana" w:hAnsi="Verdana"/>
          <w:b/>
          <w:lang w:val="ru-RU"/>
        </w:rPr>
        <w:t xml:space="preserve"> </w:t>
      </w:r>
    </w:p>
    <w:p w:rsidR="00954BC8" w:rsidRPr="00AF7DBA" w:rsidRDefault="00954BC8" w:rsidP="00954BC8">
      <w:pPr>
        <w:tabs>
          <w:tab w:val="left" w:pos="567"/>
          <w:tab w:val="left" w:pos="900"/>
        </w:tabs>
        <w:ind w:left="-360" w:firstLine="720"/>
        <w:jc w:val="both"/>
        <w:rPr>
          <w:rFonts w:ascii="Verdana" w:hAnsi="Verdana"/>
          <w:lang w:val="bg-BG"/>
        </w:rPr>
      </w:pPr>
    </w:p>
    <w:p w:rsidR="00954BC8" w:rsidRDefault="00954BC8" w:rsidP="00954BC8">
      <w:pPr>
        <w:tabs>
          <w:tab w:val="left" w:pos="567"/>
          <w:tab w:val="left" w:pos="900"/>
        </w:tabs>
        <w:jc w:val="both"/>
        <w:rPr>
          <w:rFonts w:ascii="Verdana" w:hAnsi="Verdana"/>
          <w:color w:val="000000"/>
          <w:lang w:val="bg-BG"/>
        </w:rPr>
      </w:pPr>
      <w:r w:rsidRPr="00AF7DBA">
        <w:rPr>
          <w:rFonts w:ascii="Verdana" w:hAnsi="Verdana"/>
          <w:b/>
          <w:lang w:val="ru-RU"/>
        </w:rPr>
        <w:tab/>
        <w:t xml:space="preserve">9. </w:t>
      </w:r>
      <w:r w:rsidRPr="00AF7DBA">
        <w:rPr>
          <w:rFonts w:ascii="Verdana" w:hAnsi="Verdana"/>
          <w:b/>
          <w:lang w:val="bg-BG"/>
        </w:rPr>
        <w:t xml:space="preserve">Търгът </w:t>
      </w:r>
      <w:r w:rsidR="000068D2">
        <w:rPr>
          <w:rFonts w:ascii="Verdana" w:hAnsi="Verdana"/>
          <w:b/>
          <w:lang w:val="bg-BG"/>
        </w:rPr>
        <w:t>ще се проведе</w:t>
      </w:r>
      <w:r w:rsidRPr="00AF7DBA">
        <w:rPr>
          <w:rFonts w:ascii="Verdana" w:hAnsi="Verdana"/>
          <w:lang w:val="bg-BG"/>
        </w:rPr>
        <w:t xml:space="preserve"> в сградата на </w:t>
      </w:r>
      <w:r w:rsidRPr="00AF7DBA">
        <w:rPr>
          <w:rFonts w:ascii="Verdana" w:hAnsi="Verdana"/>
          <w:bCs/>
          <w:lang w:val="bg-BG"/>
        </w:rPr>
        <w:t>Облас</w:t>
      </w:r>
      <w:r w:rsidR="000068D2">
        <w:rPr>
          <w:rFonts w:ascii="Verdana" w:hAnsi="Verdana"/>
          <w:bCs/>
          <w:lang w:val="bg-BG"/>
        </w:rPr>
        <w:t xml:space="preserve">тна дирекция ,,Земеделие ” – </w:t>
      </w:r>
      <w:r w:rsidRPr="00AF7DBA">
        <w:rPr>
          <w:rFonts w:ascii="Verdana" w:hAnsi="Verdana"/>
          <w:bCs/>
          <w:lang w:val="bg-BG"/>
        </w:rPr>
        <w:t xml:space="preserve">Враца, бул. ,,Христо Ботев” №78, ет.2, като офертите се разглеждат по реда на входирането им във входящия регистър на </w:t>
      </w:r>
      <w:r w:rsidRPr="00AF7DBA">
        <w:rPr>
          <w:rFonts w:ascii="Verdana" w:hAnsi="Verdana"/>
          <w:lang w:val="ru-RU"/>
        </w:rPr>
        <w:t>ОД «Земеделие» Враца.</w:t>
      </w:r>
      <w:r w:rsidRPr="00AF7DBA">
        <w:rPr>
          <w:rFonts w:ascii="Verdana" w:hAnsi="Verdana"/>
          <w:b/>
          <w:lang w:val="ru-RU"/>
        </w:rPr>
        <w:t xml:space="preserve"> Търгът може да се проведе само в случай, че поне двама кандидати са подали заявление за участие. </w:t>
      </w:r>
      <w:r w:rsidRPr="00AF7DBA">
        <w:rPr>
          <w:rFonts w:ascii="Verdana" w:hAnsi="Verdana"/>
          <w:lang w:val="ru-RU"/>
        </w:rPr>
        <w:t>Търгът се счита</w:t>
      </w:r>
      <w:r w:rsidRPr="00AF7DBA">
        <w:rPr>
          <w:rFonts w:ascii="Verdana" w:hAnsi="Verdana"/>
          <w:b/>
          <w:lang w:val="ru-RU"/>
        </w:rPr>
        <w:t xml:space="preserve"> </w:t>
      </w:r>
      <w:r w:rsidRPr="00AF7DBA">
        <w:rPr>
          <w:rFonts w:ascii="Verdana" w:hAnsi="Verdana"/>
          <w:lang w:val="ru-RU"/>
        </w:rPr>
        <w:t>спечелен от участника, който е предложил най-висока цена. За резултатите от търга комисия</w:t>
      </w:r>
      <w:r w:rsidR="00F72256">
        <w:rPr>
          <w:rFonts w:ascii="Verdana" w:hAnsi="Verdana"/>
          <w:lang w:val="ru-RU"/>
        </w:rPr>
        <w:t>та съставя протокол по реда чл.107, ал.8</w:t>
      </w:r>
      <w:r w:rsidRPr="00AF7DBA">
        <w:rPr>
          <w:rFonts w:ascii="Verdana" w:hAnsi="Verdana"/>
          <w:lang w:val="ru-RU"/>
        </w:rPr>
        <w:t xml:space="preserve"> от ППЗСПЗЗ. </w:t>
      </w:r>
      <w:r w:rsidRPr="00AF7DBA">
        <w:rPr>
          <w:rFonts w:ascii="Verdana" w:hAnsi="Verdana"/>
          <w:color w:val="000000"/>
        </w:rPr>
        <w:t>Протоколът се обявява на посоченото в заповедта място, като в 7-дневен срок от обявяването му участниците в търга могат да направят писмени възражения до тръжната комисия</w:t>
      </w:r>
      <w:r w:rsidRPr="00AF7DBA">
        <w:rPr>
          <w:rFonts w:ascii="Verdana" w:hAnsi="Verdana"/>
          <w:color w:val="000000"/>
          <w:lang w:val="bg-BG"/>
        </w:rPr>
        <w:t>.</w:t>
      </w:r>
      <w:r w:rsidRPr="00AF7DBA">
        <w:rPr>
          <w:rFonts w:ascii="Verdana" w:hAnsi="Verdana"/>
          <w:color w:val="000000"/>
        </w:rPr>
        <w:t xml:space="preserve"> Тръжната комисия се произнася по възраженията в 5-дневен срок, като за разглеждането им се съставя протокол, в който се посочват мотивите за приемането или за отхвърлянето им. Протоколът се подписва от членовете на тръжната комисия и се обявява на посоченото в заповедта публично място.</w:t>
      </w:r>
    </w:p>
    <w:p w:rsidR="00954BC8" w:rsidRPr="00473FB0" w:rsidRDefault="00954BC8" w:rsidP="00954BC8">
      <w:pPr>
        <w:tabs>
          <w:tab w:val="left" w:pos="567"/>
          <w:tab w:val="left" w:pos="900"/>
        </w:tabs>
        <w:jc w:val="both"/>
        <w:rPr>
          <w:rFonts w:ascii="Verdana" w:hAnsi="Verdana"/>
          <w:lang w:val="bg-BG"/>
        </w:rPr>
      </w:pPr>
    </w:p>
    <w:p w:rsidR="00954BC8" w:rsidRPr="00AF7DBA" w:rsidRDefault="00954BC8" w:rsidP="00954BC8">
      <w:pPr>
        <w:tabs>
          <w:tab w:val="left" w:pos="567"/>
          <w:tab w:val="left" w:pos="900"/>
        </w:tabs>
        <w:jc w:val="both"/>
        <w:rPr>
          <w:rFonts w:ascii="Verdana" w:hAnsi="Verdana"/>
          <w:b/>
          <w:u w:val="single"/>
          <w:lang w:val="bg-BG"/>
        </w:rPr>
      </w:pPr>
      <w:r w:rsidRPr="00AF7DBA">
        <w:rPr>
          <w:rFonts w:ascii="Verdana" w:hAnsi="Verdana"/>
          <w:b/>
          <w:lang w:val="ru-RU"/>
        </w:rPr>
        <w:lastRenderedPageBreak/>
        <w:tab/>
        <w:t>10.</w:t>
      </w:r>
      <w:r w:rsidRPr="00AF7DBA">
        <w:rPr>
          <w:rFonts w:ascii="Verdana" w:hAnsi="Verdana"/>
          <w:b/>
          <w:lang w:val="ru-RU"/>
        </w:rPr>
        <w:tab/>
      </w:r>
      <w:r w:rsidRPr="00AF7DBA">
        <w:rPr>
          <w:rFonts w:ascii="Verdana" w:hAnsi="Verdana"/>
          <w:b/>
          <w:bCs/>
          <w:lang w:val="bg-BG"/>
        </w:rPr>
        <w:t>Място за обявяване на протокола за резултатите от търга-</w:t>
      </w:r>
      <w:r w:rsidRPr="00AF7DBA">
        <w:rPr>
          <w:rFonts w:ascii="Verdana" w:hAnsi="Verdana"/>
          <w:bCs/>
          <w:lang w:val="bg-BG"/>
        </w:rPr>
        <w:t>информационнот</w:t>
      </w:r>
      <w:r w:rsidR="000068D2">
        <w:rPr>
          <w:rFonts w:ascii="Verdana" w:hAnsi="Verdana"/>
          <w:bCs/>
          <w:lang w:val="bg-BG"/>
        </w:rPr>
        <w:t xml:space="preserve">о табло на ОД ,,Земеделие” – </w:t>
      </w:r>
      <w:r w:rsidRPr="00AF7DBA">
        <w:rPr>
          <w:rFonts w:ascii="Verdana" w:hAnsi="Verdana"/>
          <w:bCs/>
          <w:lang w:val="bg-BG"/>
        </w:rPr>
        <w:t>Враца,</w:t>
      </w:r>
      <w:r w:rsidR="00F72256" w:rsidRPr="00F72256">
        <w:rPr>
          <w:rFonts w:ascii="Verdana" w:hAnsi="Verdana"/>
          <w:bCs/>
          <w:lang w:val="bg-BG"/>
        </w:rPr>
        <w:t xml:space="preserve"> </w:t>
      </w:r>
      <w:r w:rsidR="00F72256" w:rsidRPr="00AF7DBA">
        <w:rPr>
          <w:rFonts w:ascii="Verdana" w:hAnsi="Verdana"/>
          <w:bCs/>
          <w:lang w:val="bg-BG"/>
        </w:rPr>
        <w:t>област Враца</w:t>
      </w:r>
      <w:r w:rsidR="00F72256">
        <w:rPr>
          <w:rFonts w:ascii="Verdana" w:hAnsi="Verdana"/>
          <w:bCs/>
          <w:lang w:val="bg-BG"/>
        </w:rPr>
        <w:t>,</w:t>
      </w:r>
      <w:r w:rsidRPr="00AF7DBA">
        <w:rPr>
          <w:rFonts w:ascii="Verdana" w:hAnsi="Verdana"/>
          <w:bCs/>
          <w:lang w:val="bg-BG"/>
        </w:rPr>
        <w:t xml:space="preserve"> бул.,,Христо Ботев” № 78</w:t>
      </w:r>
      <w:r w:rsidRPr="005A58B8">
        <w:rPr>
          <w:rFonts w:ascii="Verdana" w:hAnsi="Verdana"/>
          <w:bCs/>
          <w:lang w:val="bg-BG"/>
        </w:rPr>
        <w:t>, ет.</w:t>
      </w:r>
      <w:r w:rsidRPr="005A58B8">
        <w:rPr>
          <w:rFonts w:ascii="Verdana" w:hAnsi="Verdana"/>
          <w:bCs/>
          <w:lang w:val="ru-RU"/>
        </w:rPr>
        <w:t xml:space="preserve"> </w:t>
      </w:r>
      <w:r w:rsidR="002C19B2" w:rsidRPr="005A58B8">
        <w:rPr>
          <w:rFonts w:ascii="Verdana" w:hAnsi="Verdana"/>
          <w:bCs/>
          <w:lang w:val="bg-BG"/>
        </w:rPr>
        <w:t>1</w:t>
      </w:r>
      <w:bookmarkStart w:id="0" w:name="_GoBack"/>
      <w:bookmarkEnd w:id="0"/>
      <w:r w:rsidRPr="00AF7DBA">
        <w:rPr>
          <w:rFonts w:ascii="Verdana" w:hAnsi="Verdana"/>
          <w:bCs/>
          <w:lang w:val="bg-BG"/>
        </w:rPr>
        <w:t xml:space="preserve"> и на интернет страницата на дирекцията:</w:t>
      </w:r>
      <w:r w:rsidRPr="00AF7DBA">
        <w:rPr>
          <w:rFonts w:ascii="Verdana" w:hAnsi="Verdana"/>
          <w:lang w:val="bg-BG"/>
        </w:rPr>
        <w:t xml:space="preserve"> </w:t>
      </w:r>
      <w:hyperlink r:id="rId8" w:history="1">
        <w:r w:rsidRPr="00AF7DBA">
          <w:rPr>
            <w:rStyle w:val="a5"/>
            <w:rFonts w:ascii="Verdana" w:hAnsi="Verdana"/>
            <w:b/>
          </w:rPr>
          <w:t>http://www.mzh.government.bg/ODZ-Vratza/bg/Home.aspx</w:t>
        </w:r>
      </w:hyperlink>
      <w:r w:rsidRPr="00AF7DBA">
        <w:rPr>
          <w:rFonts w:ascii="Verdana" w:hAnsi="Verdana"/>
          <w:b/>
          <w:u w:val="single"/>
          <w:lang w:val="bg-BG"/>
        </w:rPr>
        <w:t>;</w:t>
      </w:r>
    </w:p>
    <w:p w:rsidR="00954BC8" w:rsidRPr="00AF7DBA" w:rsidRDefault="00954BC8" w:rsidP="00954BC8">
      <w:pPr>
        <w:tabs>
          <w:tab w:val="left" w:pos="567"/>
          <w:tab w:val="left" w:pos="900"/>
        </w:tabs>
        <w:overflowPunct/>
        <w:autoSpaceDE/>
        <w:autoSpaceDN/>
        <w:adjustRightInd/>
        <w:ind w:left="-360" w:firstLine="720"/>
        <w:jc w:val="both"/>
        <w:textAlignment w:val="auto"/>
        <w:rPr>
          <w:rFonts w:ascii="Verdana" w:hAnsi="Verdana"/>
          <w:b/>
          <w:u w:val="single"/>
          <w:lang w:val="bg-BG"/>
        </w:rPr>
      </w:pPr>
    </w:p>
    <w:p w:rsidR="00954BC8" w:rsidRPr="00F72256" w:rsidRDefault="00954BC8" w:rsidP="00954BC8">
      <w:pPr>
        <w:tabs>
          <w:tab w:val="left" w:pos="567"/>
          <w:tab w:val="left" w:pos="900"/>
        </w:tabs>
        <w:overflowPunct/>
        <w:autoSpaceDE/>
        <w:autoSpaceDN/>
        <w:adjustRightInd/>
        <w:jc w:val="both"/>
        <w:textAlignment w:val="auto"/>
        <w:rPr>
          <w:rStyle w:val="newdocreference1"/>
          <w:rFonts w:ascii="Verdana" w:hAnsi="Verdana"/>
          <w:color w:val="auto"/>
          <w:u w:val="none"/>
          <w:lang w:val="bg-BG"/>
        </w:rPr>
      </w:pPr>
      <w:r w:rsidRPr="00F72256">
        <w:rPr>
          <w:rFonts w:ascii="Verdana" w:hAnsi="Verdana"/>
          <w:b/>
          <w:lang w:val="bg-BG"/>
        </w:rPr>
        <w:tab/>
        <w:t xml:space="preserve">11. </w:t>
      </w:r>
      <w:r w:rsidRPr="00F72256">
        <w:rPr>
          <w:rFonts w:ascii="Verdana" w:hAnsi="Verdana"/>
        </w:rPr>
        <w:t xml:space="preserve">Лицата, които придобиват имотите по </w:t>
      </w:r>
      <w:r w:rsidRPr="00F72256">
        <w:rPr>
          <w:rStyle w:val="newdocreference1"/>
          <w:rFonts w:ascii="Verdana" w:hAnsi="Verdana"/>
          <w:color w:val="auto"/>
          <w:u w:val="none"/>
        </w:rPr>
        <w:t>чл. 27</w:t>
      </w:r>
      <w:r w:rsidRPr="00F72256">
        <w:rPr>
          <w:rStyle w:val="newdocreference1"/>
          <w:rFonts w:ascii="Verdana" w:hAnsi="Verdana"/>
          <w:color w:val="auto"/>
          <w:u w:val="none"/>
          <w:lang w:val="bg-BG"/>
        </w:rPr>
        <w:t>,</w:t>
      </w:r>
      <w:r w:rsidRPr="00F72256">
        <w:rPr>
          <w:rStyle w:val="newdocreference1"/>
          <w:rFonts w:ascii="Verdana" w:hAnsi="Verdana"/>
          <w:color w:val="auto"/>
          <w:u w:val="none"/>
        </w:rPr>
        <w:t xml:space="preserve"> </w:t>
      </w:r>
      <w:r w:rsidRPr="00F72256">
        <w:rPr>
          <w:rStyle w:val="newdocreference1"/>
          <w:rFonts w:ascii="Verdana" w:hAnsi="Verdana"/>
          <w:color w:val="auto"/>
          <w:u w:val="none"/>
          <w:lang w:val="bg-BG"/>
        </w:rPr>
        <w:t>ал.</w:t>
      </w:r>
      <w:r w:rsidR="00F72256" w:rsidRPr="00F72256">
        <w:rPr>
          <w:rStyle w:val="newdocreference1"/>
          <w:rFonts w:ascii="Verdana" w:hAnsi="Verdana"/>
          <w:color w:val="auto"/>
          <w:u w:val="none"/>
          <w:lang w:val="bg-BG"/>
        </w:rPr>
        <w:t>9</w:t>
      </w:r>
      <w:r w:rsidRPr="00F72256">
        <w:rPr>
          <w:rStyle w:val="newdocreference1"/>
          <w:rFonts w:ascii="Verdana" w:hAnsi="Verdana"/>
          <w:color w:val="auto"/>
          <w:u w:val="none"/>
        </w:rPr>
        <w:t xml:space="preserve"> ЗСПЗЗ</w:t>
      </w:r>
      <w:r w:rsidRPr="00F72256">
        <w:rPr>
          <w:rStyle w:val="newdocreference1"/>
          <w:rFonts w:ascii="Verdana" w:hAnsi="Verdana"/>
          <w:color w:val="auto"/>
          <w:u w:val="none"/>
          <w:lang w:val="bg-BG"/>
        </w:rPr>
        <w:t xml:space="preserve">, заплащат разходите съгласно чл.56ш, ал.1 от </w:t>
      </w:r>
      <w:r w:rsidR="00C81566">
        <w:rPr>
          <w:rStyle w:val="newdocreference1"/>
          <w:rFonts w:ascii="Verdana" w:hAnsi="Verdana"/>
          <w:color w:val="auto"/>
          <w:u w:val="none"/>
          <w:lang w:val="bg-BG"/>
        </w:rPr>
        <w:t>ППЗСПЗЗ. За имотите в регулация</w:t>
      </w:r>
      <w:r w:rsidRPr="00F72256">
        <w:rPr>
          <w:rStyle w:val="newdocreference1"/>
          <w:rFonts w:ascii="Verdana" w:hAnsi="Verdana"/>
          <w:color w:val="auto"/>
          <w:u w:val="none"/>
          <w:lang w:val="bg-BG"/>
        </w:rPr>
        <w:t xml:space="preserve"> съгласно чл.45, ал.5,  т.1 от ЗДДС се дължи данък добавена стойност върху продажната цена.</w:t>
      </w:r>
    </w:p>
    <w:p w:rsidR="00954BC8" w:rsidRPr="00AF7DBA" w:rsidRDefault="00954BC8" w:rsidP="00954BC8">
      <w:pPr>
        <w:tabs>
          <w:tab w:val="left" w:pos="567"/>
          <w:tab w:val="left" w:pos="900"/>
        </w:tabs>
        <w:overflowPunct/>
        <w:autoSpaceDE/>
        <w:autoSpaceDN/>
        <w:adjustRightInd/>
        <w:ind w:left="-360" w:firstLine="720"/>
        <w:jc w:val="both"/>
        <w:textAlignment w:val="auto"/>
        <w:rPr>
          <w:rFonts w:ascii="Verdana" w:hAnsi="Verdana"/>
          <w:b/>
          <w:bCs/>
          <w:lang w:val="bg-BG"/>
        </w:rPr>
      </w:pPr>
    </w:p>
    <w:p w:rsidR="00954BC8" w:rsidRPr="00AF7DBA" w:rsidRDefault="00954BC8" w:rsidP="00954BC8">
      <w:pPr>
        <w:tabs>
          <w:tab w:val="left" w:pos="567"/>
          <w:tab w:val="left" w:pos="900"/>
          <w:tab w:val="left" w:pos="108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bCs/>
          <w:lang w:val="bg-BG"/>
        </w:rPr>
      </w:pPr>
      <w:r w:rsidRPr="00AF7DBA">
        <w:rPr>
          <w:rFonts w:ascii="Verdana" w:hAnsi="Verdana"/>
          <w:b/>
          <w:lang w:val="ru-RU"/>
        </w:rPr>
        <w:tab/>
        <w:t>12.</w:t>
      </w:r>
      <w:r w:rsidRPr="00AF7DBA">
        <w:rPr>
          <w:rFonts w:ascii="Verdana" w:hAnsi="Verdana"/>
          <w:b/>
          <w:lang w:val="ru-RU"/>
        </w:rPr>
        <w:tab/>
        <w:t xml:space="preserve">В случаите по чл. </w:t>
      </w:r>
      <w:r w:rsidR="00F72256">
        <w:rPr>
          <w:rFonts w:ascii="Verdana" w:hAnsi="Verdana"/>
          <w:b/>
          <w:lang w:val="ru-RU"/>
        </w:rPr>
        <w:t>108, ал.1</w:t>
      </w:r>
      <w:r w:rsidRPr="00AF7DBA">
        <w:rPr>
          <w:rFonts w:ascii="Verdana" w:hAnsi="Verdana"/>
          <w:b/>
          <w:lang w:val="ru-RU"/>
        </w:rPr>
        <w:t xml:space="preserve"> от ППЗСПЗЗ</w:t>
      </w:r>
      <w:r w:rsidRPr="00AF7DBA">
        <w:rPr>
          <w:rFonts w:ascii="Verdana" w:hAnsi="Verdana"/>
          <w:lang w:val="ru-RU"/>
        </w:rPr>
        <w:t xml:space="preserve"> (когато от няколко участници е предложена една и съща цена за даден имот) между тях се провежда търг с явно наддаване по  начална цена - равна на предложената от кандидатите при търга с тайно наддаване цена, увеличена с една стъпка, като стъпката за наддаване е в размер на 100 /сто/ лева. Председателят на тръжната</w:t>
      </w:r>
      <w:r w:rsidRPr="00AF7DBA">
        <w:rPr>
          <w:rFonts w:ascii="Verdana" w:hAnsi="Verdana"/>
          <w:b/>
          <w:lang w:val="ru-RU"/>
        </w:rPr>
        <w:t xml:space="preserve"> </w:t>
      </w:r>
      <w:r w:rsidRPr="00AF7DBA">
        <w:rPr>
          <w:rFonts w:ascii="Verdana" w:hAnsi="Verdana"/>
          <w:lang w:val="ru-RU"/>
        </w:rPr>
        <w:t>комисия уведомява по реда на ГПК кандидатите</w:t>
      </w:r>
      <w:r w:rsidR="00F72256" w:rsidRPr="00F72256">
        <w:rPr>
          <w:rFonts w:ascii="Verdana" w:hAnsi="Verdana"/>
          <w:lang w:val="ru-RU"/>
        </w:rPr>
        <w:t xml:space="preserve"> </w:t>
      </w:r>
      <w:r w:rsidR="00F72256">
        <w:rPr>
          <w:rFonts w:ascii="Verdana" w:hAnsi="Verdana"/>
          <w:lang w:val="ru-RU"/>
        </w:rPr>
        <w:t>предложили</w:t>
      </w:r>
      <w:r w:rsidR="00F72256" w:rsidRPr="00AF7DBA">
        <w:rPr>
          <w:rFonts w:ascii="Verdana" w:hAnsi="Verdana"/>
          <w:lang w:val="ru-RU"/>
        </w:rPr>
        <w:t xml:space="preserve"> една и съща цена за даден имот</w:t>
      </w:r>
      <w:r w:rsidRPr="00AF7DBA">
        <w:rPr>
          <w:rFonts w:ascii="Verdana" w:hAnsi="Verdana"/>
          <w:lang w:val="ru-RU"/>
        </w:rPr>
        <w:t xml:space="preserve"> </w:t>
      </w:r>
      <w:r w:rsidR="00F72256">
        <w:rPr>
          <w:rFonts w:ascii="Verdana" w:hAnsi="Verdana"/>
          <w:lang w:val="ru-RU"/>
        </w:rPr>
        <w:t xml:space="preserve">- </w:t>
      </w:r>
      <w:r w:rsidRPr="00AF7DBA">
        <w:rPr>
          <w:rFonts w:ascii="Verdana" w:hAnsi="Verdana"/>
          <w:lang w:val="ru-RU"/>
        </w:rPr>
        <w:t>за деня, часа, условията и реда за провеждане на търга с явно наддаване.</w:t>
      </w:r>
      <w:r w:rsidR="00F72256">
        <w:rPr>
          <w:rFonts w:ascii="Verdana" w:hAnsi="Verdana"/>
          <w:lang w:val="ru-RU"/>
        </w:rPr>
        <w:t xml:space="preserve"> На първо място в явния търг се класира кандидатът, предложил най-висока цена за даденият имот. При явяване само на един кандидат за даден имот</w:t>
      </w:r>
      <w:r w:rsidR="00421C4F">
        <w:rPr>
          <w:rFonts w:ascii="Verdana" w:hAnsi="Verdana"/>
          <w:lang w:val="ru-RU"/>
        </w:rPr>
        <w:t xml:space="preserve"> </w:t>
      </w:r>
      <w:r w:rsidR="00BC1198">
        <w:rPr>
          <w:rFonts w:ascii="Verdana" w:hAnsi="Verdana"/>
          <w:lang w:val="ru-RU"/>
        </w:rPr>
        <w:t>същият се обявява за спечелил търга при обявената от него тръжна цена в търга с тайно наддаване.</w:t>
      </w:r>
    </w:p>
    <w:p w:rsidR="00954BC8" w:rsidRPr="00AF7DBA" w:rsidRDefault="00954BC8" w:rsidP="00954BC8">
      <w:pPr>
        <w:tabs>
          <w:tab w:val="left" w:pos="567"/>
          <w:tab w:val="left" w:pos="1197"/>
        </w:tabs>
        <w:ind w:left="-360" w:firstLine="720"/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tabs>
          <w:tab w:val="left" w:pos="567"/>
          <w:tab w:val="left" w:pos="1197"/>
        </w:tabs>
        <w:ind w:left="-360" w:firstLine="720"/>
        <w:jc w:val="both"/>
        <w:rPr>
          <w:rFonts w:ascii="Verdana" w:hAnsi="Verdana"/>
          <w:lang w:val="ru-RU"/>
        </w:rPr>
      </w:pPr>
    </w:p>
    <w:p w:rsidR="00954BC8" w:rsidRPr="00AF7DBA" w:rsidRDefault="00954BC8" w:rsidP="00947B8E">
      <w:pPr>
        <w:tabs>
          <w:tab w:val="left" w:pos="567"/>
          <w:tab w:val="left" w:pos="1197"/>
        </w:tabs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ab/>
      </w:r>
      <w:r w:rsidR="00947B8E" w:rsidRPr="00947B8E">
        <w:rPr>
          <w:rFonts w:ascii="Verdana" w:hAnsi="Verdana"/>
          <w:b/>
        </w:rPr>
        <w:t>13</w:t>
      </w:r>
      <w:r w:rsidR="00947B8E" w:rsidRPr="00947B8E">
        <w:rPr>
          <w:rFonts w:ascii="Verdana" w:hAnsi="Verdana"/>
        </w:rPr>
        <w:t xml:space="preserve">. </w:t>
      </w:r>
      <w:r w:rsidRPr="00947B8E">
        <w:rPr>
          <w:rFonts w:ascii="Verdana" w:hAnsi="Verdana"/>
          <w:b/>
          <w:lang w:val="ru-RU"/>
        </w:rPr>
        <w:t>Настоящата Заповед да се публикува</w:t>
      </w:r>
      <w:r w:rsidRPr="00AF7DBA">
        <w:rPr>
          <w:rFonts w:ascii="Verdana" w:hAnsi="Verdana"/>
          <w:lang w:val="ru-RU"/>
        </w:rPr>
        <w:t xml:space="preserve"> на интернет с</w:t>
      </w:r>
      <w:r w:rsidR="00C81566">
        <w:rPr>
          <w:rFonts w:ascii="Verdana" w:hAnsi="Verdana"/>
          <w:lang w:val="ru-RU"/>
        </w:rPr>
        <w:t xml:space="preserve">траницата на ОД ”Земеделие” - </w:t>
      </w:r>
      <w:r w:rsidRPr="00AF7DBA">
        <w:rPr>
          <w:rFonts w:ascii="Verdana" w:hAnsi="Verdana"/>
          <w:lang w:val="ru-RU"/>
        </w:rPr>
        <w:t xml:space="preserve">Враца, на интернет страницата на Министерството </w:t>
      </w:r>
      <w:r w:rsidR="00C81566">
        <w:rPr>
          <w:rFonts w:ascii="Verdana" w:hAnsi="Verdana"/>
          <w:lang w:val="ru-RU"/>
        </w:rPr>
        <w:t>на земеделието и храните</w:t>
      </w:r>
      <w:r w:rsidRPr="00AF7DBA">
        <w:rPr>
          <w:rFonts w:ascii="Verdana" w:hAnsi="Verdana"/>
          <w:lang w:val="ru-RU"/>
        </w:rPr>
        <w:t>, както и в местен ежедневник най-малко 30 дни преди крайния срок за подаване на заявленията за участие.</w:t>
      </w:r>
      <w:r w:rsidR="00947B8E">
        <w:rPr>
          <w:rFonts w:ascii="Verdana" w:hAnsi="Verdana"/>
        </w:rPr>
        <w:t xml:space="preserve"> </w:t>
      </w:r>
      <w:r w:rsidRPr="00AF7DBA">
        <w:rPr>
          <w:rFonts w:ascii="Verdana" w:hAnsi="Verdana"/>
          <w:lang w:val="ru-RU"/>
        </w:rPr>
        <w:t>Същата в 3 - дневен срок от издаването и</w:t>
      </w:r>
      <w:r w:rsidR="00C81566">
        <w:rPr>
          <w:rFonts w:ascii="Verdana" w:hAnsi="Verdana"/>
          <w:lang w:val="ru-RU"/>
        </w:rPr>
        <w:t>ꞌ</w:t>
      </w:r>
      <w:r w:rsidRPr="00AF7DBA">
        <w:rPr>
          <w:rFonts w:ascii="Verdana" w:hAnsi="Verdana"/>
          <w:lang w:val="ru-RU"/>
        </w:rPr>
        <w:t xml:space="preserve"> да бъде поставена на информационн</w:t>
      </w:r>
      <w:r w:rsidRPr="00AF7DBA">
        <w:rPr>
          <w:rFonts w:ascii="Verdana" w:hAnsi="Verdana"/>
          <w:lang w:val="bg-BG"/>
        </w:rPr>
        <w:t>ите</w:t>
      </w:r>
      <w:r w:rsidR="00C81566">
        <w:rPr>
          <w:rFonts w:ascii="Verdana" w:hAnsi="Verdana"/>
          <w:lang w:val="ru-RU"/>
        </w:rPr>
        <w:t xml:space="preserve"> табла на ОД “Земеделие” - </w:t>
      </w:r>
      <w:r w:rsidRPr="00AF7DBA">
        <w:rPr>
          <w:rFonts w:ascii="Verdana" w:hAnsi="Verdana"/>
          <w:lang w:val="ru-RU"/>
        </w:rPr>
        <w:t>Враца, в</w:t>
      </w:r>
      <w:r w:rsidRPr="00AF7DBA">
        <w:rPr>
          <w:rFonts w:ascii="Verdana" w:hAnsi="Verdana"/>
          <w:lang w:val="bg-BG"/>
        </w:rPr>
        <w:t xml:space="preserve"> О</w:t>
      </w:r>
      <w:r w:rsidRPr="00AF7DBA">
        <w:rPr>
          <w:rFonts w:ascii="Verdana" w:hAnsi="Verdana"/>
          <w:lang w:val="ru-RU"/>
        </w:rPr>
        <w:t>бщинска служба по земеделие</w:t>
      </w:r>
      <w:r w:rsidR="00C81566">
        <w:rPr>
          <w:rFonts w:ascii="Verdana" w:hAnsi="Verdana"/>
          <w:lang w:val="bg-BG"/>
        </w:rPr>
        <w:t xml:space="preserve"> – Бяла Слатина</w:t>
      </w:r>
      <w:r w:rsidR="00C81566">
        <w:rPr>
          <w:rFonts w:ascii="Verdana" w:hAnsi="Verdana"/>
          <w:lang w:val="ru-RU"/>
        </w:rPr>
        <w:t xml:space="preserve"> и</w:t>
      </w:r>
      <w:r w:rsidRPr="00AF7DBA">
        <w:rPr>
          <w:rFonts w:ascii="Verdana" w:hAnsi="Verdana"/>
          <w:lang w:val="ru-RU"/>
        </w:rPr>
        <w:t xml:space="preserve"> </w:t>
      </w:r>
      <w:r w:rsidRPr="00AF7DBA">
        <w:rPr>
          <w:rFonts w:ascii="Verdana" w:hAnsi="Verdana"/>
          <w:lang w:val="bg-BG"/>
        </w:rPr>
        <w:t>О</w:t>
      </w:r>
      <w:r w:rsidRPr="00AF7DBA">
        <w:rPr>
          <w:rFonts w:ascii="Verdana" w:hAnsi="Verdana"/>
          <w:lang w:val="ru-RU"/>
        </w:rPr>
        <w:t xml:space="preserve">бщина </w:t>
      </w:r>
      <w:r w:rsidRPr="00AF7DBA">
        <w:rPr>
          <w:rFonts w:ascii="Verdana" w:hAnsi="Verdana"/>
          <w:lang w:val="bg-BG"/>
        </w:rPr>
        <w:t xml:space="preserve"> </w:t>
      </w:r>
      <w:r w:rsidR="00C81566">
        <w:rPr>
          <w:rFonts w:ascii="Verdana" w:hAnsi="Verdana"/>
          <w:lang w:val="bg-BG"/>
        </w:rPr>
        <w:t>Бяла Слатина.</w:t>
      </w:r>
      <w:r w:rsidRPr="00AF7DBA">
        <w:rPr>
          <w:rFonts w:ascii="Verdana" w:hAnsi="Verdana"/>
          <w:lang w:val="bg-BG"/>
        </w:rPr>
        <w:t xml:space="preserve">      </w:t>
      </w:r>
    </w:p>
    <w:p w:rsidR="00954BC8" w:rsidRPr="00AF7DBA" w:rsidRDefault="00954BC8" w:rsidP="00954BC8">
      <w:pPr>
        <w:tabs>
          <w:tab w:val="left" w:pos="567"/>
        </w:tabs>
        <w:ind w:left="-360" w:firstLine="720"/>
        <w:jc w:val="both"/>
        <w:rPr>
          <w:rFonts w:ascii="Verdana" w:hAnsi="Verdana"/>
          <w:lang w:val="bg-BG"/>
        </w:rPr>
      </w:pPr>
      <w:r w:rsidRPr="00AF7DBA">
        <w:rPr>
          <w:rFonts w:ascii="Verdana" w:hAnsi="Verdana"/>
          <w:lang w:val="bg-BG"/>
        </w:rPr>
        <w:t xml:space="preserve">         </w:t>
      </w:r>
    </w:p>
    <w:p w:rsidR="00954BC8" w:rsidRDefault="00954BC8" w:rsidP="00954BC8">
      <w:pPr>
        <w:jc w:val="both"/>
        <w:rPr>
          <w:rFonts w:ascii="Verdana" w:hAnsi="Verdana"/>
        </w:rPr>
      </w:pPr>
    </w:p>
    <w:p w:rsidR="00947B8E" w:rsidRDefault="00947B8E" w:rsidP="00954BC8">
      <w:pPr>
        <w:jc w:val="both"/>
        <w:rPr>
          <w:rFonts w:ascii="Verdana" w:hAnsi="Verdana"/>
        </w:rPr>
      </w:pPr>
    </w:p>
    <w:p w:rsidR="00947B8E" w:rsidRPr="00947B8E" w:rsidRDefault="00947B8E" w:rsidP="00954BC8">
      <w:pPr>
        <w:jc w:val="both"/>
        <w:rPr>
          <w:rFonts w:ascii="Verdana" w:hAnsi="Verdana"/>
        </w:rPr>
      </w:pPr>
    </w:p>
    <w:p w:rsidR="00954BC8" w:rsidRPr="00AF7DBA" w:rsidRDefault="00954BC8" w:rsidP="00954BC8">
      <w:pPr>
        <w:jc w:val="both"/>
        <w:rPr>
          <w:rFonts w:ascii="Verdana" w:hAnsi="Verdana"/>
          <w:b/>
          <w:lang w:val="bg-BG"/>
        </w:rPr>
      </w:pPr>
    </w:p>
    <w:p w:rsidR="00C03C58" w:rsidRPr="00C03C58" w:rsidRDefault="00C81566" w:rsidP="00C03C58">
      <w:pPr>
        <w:jc w:val="both"/>
        <w:rPr>
          <w:rFonts w:ascii="Verdana" w:hAnsi="Verdana" w:cs="Arial"/>
          <w:b/>
          <w:i/>
          <w:lang w:val="bg-BG"/>
        </w:rPr>
      </w:pPr>
      <w:r>
        <w:rPr>
          <w:rFonts w:ascii="Verdana" w:hAnsi="Verdana" w:cs="Arial"/>
          <w:b/>
          <w:i/>
          <w:lang w:val="bg-BG"/>
        </w:rPr>
        <w:t>и</w:t>
      </w:r>
      <w:r w:rsidR="00C03C58" w:rsidRPr="00C03C58">
        <w:rPr>
          <w:rFonts w:ascii="Verdana" w:hAnsi="Verdana" w:cs="Arial"/>
          <w:b/>
          <w:i/>
          <w:lang w:val="bg-BG"/>
        </w:rPr>
        <w:t>нж. Пламен Кузманов</w:t>
      </w:r>
      <w:r w:rsidR="005A58B8">
        <w:rPr>
          <w:rFonts w:ascii="Verdana" w:hAnsi="Verdana" w:cs="Arial"/>
          <w:b/>
          <w:i/>
          <w:lang w:val="bg-BG"/>
        </w:rPr>
        <w:t xml:space="preserve">: ………….. П ……………….            </w:t>
      </w:r>
    </w:p>
    <w:p w:rsidR="00C03C58" w:rsidRPr="00C03C58" w:rsidRDefault="00C03C58" w:rsidP="00C03C58">
      <w:pPr>
        <w:jc w:val="both"/>
        <w:rPr>
          <w:rFonts w:ascii="Verdana" w:hAnsi="Verdana" w:cs="Arial"/>
          <w:i/>
          <w:lang w:val="bg-BG"/>
        </w:rPr>
      </w:pPr>
      <w:r w:rsidRPr="00C03C58">
        <w:rPr>
          <w:rFonts w:ascii="Verdana" w:hAnsi="Verdana" w:cs="Arial"/>
          <w:i/>
          <w:lang w:val="ru-RU"/>
        </w:rPr>
        <w:t>Директор на ОД ”</w:t>
      </w:r>
      <w:r w:rsidRPr="00C03C58">
        <w:rPr>
          <w:rFonts w:ascii="Verdana" w:hAnsi="Verdana" w:cs="Arial"/>
          <w:i/>
          <w:lang w:val="bg-BG"/>
        </w:rPr>
        <w:t>Земеделие” - Враца</w:t>
      </w:r>
    </w:p>
    <w:p w:rsidR="00C03C58" w:rsidRPr="00C03C58" w:rsidRDefault="00C03C58" w:rsidP="00C03C58">
      <w:pPr>
        <w:jc w:val="both"/>
        <w:rPr>
          <w:rFonts w:ascii="Verdana" w:hAnsi="Verdana" w:cs="Arial"/>
          <w:i/>
          <w:lang w:val="bg-BG"/>
        </w:rPr>
      </w:pPr>
    </w:p>
    <w:p w:rsidR="00C03C58" w:rsidRDefault="00C03C58" w:rsidP="00C03C58">
      <w:pPr>
        <w:jc w:val="both"/>
        <w:rPr>
          <w:rFonts w:ascii="Verdana" w:hAnsi="Verdana" w:cs="Arial"/>
          <w:i/>
          <w:lang w:val="bg-BG"/>
        </w:rPr>
      </w:pPr>
    </w:p>
    <w:p w:rsidR="00C03C58" w:rsidRDefault="00C03C58" w:rsidP="00C03C58">
      <w:pPr>
        <w:jc w:val="both"/>
        <w:rPr>
          <w:rFonts w:ascii="Verdana" w:hAnsi="Verdana" w:cs="Arial"/>
          <w:i/>
          <w:lang w:val="bg-BG"/>
        </w:rPr>
      </w:pPr>
    </w:p>
    <w:p w:rsidR="00C03C58" w:rsidRDefault="00C03C58" w:rsidP="00C03C58">
      <w:pPr>
        <w:jc w:val="both"/>
        <w:rPr>
          <w:rFonts w:ascii="Verdana" w:hAnsi="Verdana" w:cs="Arial"/>
          <w:i/>
          <w:lang w:val="bg-BG"/>
        </w:rPr>
      </w:pPr>
    </w:p>
    <w:p w:rsidR="00C03C58" w:rsidRDefault="00C03C58" w:rsidP="00C03C58">
      <w:pPr>
        <w:jc w:val="both"/>
        <w:rPr>
          <w:rFonts w:ascii="Verdana" w:hAnsi="Verdana" w:cs="Arial"/>
          <w:i/>
          <w:lang w:val="bg-BG"/>
        </w:rPr>
      </w:pPr>
    </w:p>
    <w:p w:rsidR="007879FC" w:rsidRDefault="007879FC" w:rsidP="00C03C58">
      <w:pPr>
        <w:jc w:val="both"/>
      </w:pPr>
    </w:p>
    <w:sectPr w:rsidR="007879FC" w:rsidSect="00626CB5">
      <w:footerReference w:type="default" r:id="rId9"/>
      <w:headerReference w:type="first" r:id="rId10"/>
      <w:footerReference w:type="first" r:id="rId11"/>
      <w:pgSz w:w="11907" w:h="16840" w:code="9"/>
      <w:pgMar w:top="568" w:right="709" w:bottom="397" w:left="1134" w:header="56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D68" w:rsidRDefault="00264D68">
      <w:r>
        <w:separator/>
      </w:r>
    </w:p>
  </w:endnote>
  <w:endnote w:type="continuationSeparator" w:id="0">
    <w:p w:rsidR="00264D68" w:rsidRDefault="0026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DD0" w:rsidRDefault="00BC1198" w:rsidP="004B57F3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3C0DD0" w:rsidRPr="00FB6FD8" w:rsidRDefault="00BC1198" w:rsidP="004B57F3">
    <w:pPr>
      <w:rPr>
        <w:rFonts w:ascii="Verdana" w:hAnsi="Verdana"/>
        <w:sz w:val="16"/>
        <w:szCs w:val="16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3C0DD0" w:rsidRPr="00355C21" w:rsidRDefault="00BC1198" w:rsidP="004B57F3">
    <w:pPr>
      <w:rPr>
        <w:rFonts w:ascii="Verdana" w:hAnsi="Verdana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FB6FD8">
      <w:rPr>
        <w:rFonts w:ascii="Verdana" w:hAnsi="Verdana"/>
        <w:spacing w:val="20"/>
        <w:sz w:val="16"/>
        <w:szCs w:val="16"/>
      </w:rPr>
      <w:t>odzg</w:t>
    </w:r>
    <w:r w:rsidRPr="00FB6FD8">
      <w:rPr>
        <w:rFonts w:ascii="Verdana" w:hAnsi="Verdana"/>
        <w:spacing w:val="20"/>
        <w:sz w:val="16"/>
        <w:szCs w:val="16"/>
        <w:lang w:val="ru-RU"/>
      </w:rPr>
      <w:t>_</w:t>
    </w:r>
    <w:r w:rsidRPr="00FB6FD8">
      <w:rPr>
        <w:rFonts w:ascii="Verdana" w:hAnsi="Verdana"/>
        <w:spacing w:val="20"/>
        <w:sz w:val="16"/>
        <w:szCs w:val="16"/>
      </w:rPr>
      <w:t>vraca</w:t>
    </w:r>
    <w:r w:rsidRPr="00FB6FD8">
      <w:rPr>
        <w:rFonts w:ascii="Verdana" w:hAnsi="Verdana"/>
        <w:spacing w:val="20"/>
        <w:sz w:val="16"/>
        <w:szCs w:val="16"/>
        <w:lang w:val="ru-RU"/>
      </w:rPr>
      <w:t>@</w:t>
    </w:r>
    <w:r w:rsidRPr="00FB6FD8">
      <w:rPr>
        <w:rFonts w:ascii="Verdana" w:hAnsi="Verdana"/>
        <w:spacing w:val="20"/>
        <w:sz w:val="16"/>
        <w:szCs w:val="16"/>
      </w:rPr>
      <w:t>mzh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government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bg</w:t>
    </w:r>
    <w:r w:rsidRPr="00355C21">
      <w:rPr>
        <w:rFonts w:ascii="Verdana" w:hAnsi="Verdana"/>
        <w:lang w:val="ru-RU"/>
      </w:rPr>
      <w:t xml:space="preserve">       </w:t>
    </w:r>
    <w:r w:rsidRPr="00355C21">
      <w:rPr>
        <w:rFonts w:ascii="Verdana" w:hAnsi="Verdana"/>
        <w:spacing w:val="20"/>
        <w:lang w:val="ru-RU"/>
      </w:rPr>
      <w:t xml:space="preserve">                </w:t>
    </w:r>
    <w:r w:rsidRPr="00355C21">
      <w:rPr>
        <w:rFonts w:ascii="Verdana" w:hAnsi="Verdana"/>
        <w:lang w:val="ru-RU"/>
      </w:rPr>
      <w:t xml:space="preserve">                       </w:t>
    </w:r>
  </w:p>
  <w:p w:rsidR="003C0DD0" w:rsidRDefault="00BC1198">
    <w:pPr>
      <w:pStyle w:val="a3"/>
      <w:jc w:val="right"/>
    </w:pPr>
    <w:r>
      <w:rPr>
        <w:lang w:val="bg-BG"/>
      </w:rPr>
      <w:t>стр.</w:t>
    </w:r>
    <w:r w:rsidR="0048576D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48576D">
      <w:rPr>
        <w:b/>
        <w:bCs/>
        <w:sz w:val="24"/>
        <w:szCs w:val="24"/>
      </w:rPr>
      <w:fldChar w:fldCharType="separate"/>
    </w:r>
    <w:r w:rsidR="005A58B8">
      <w:rPr>
        <w:b/>
        <w:bCs/>
        <w:noProof/>
      </w:rPr>
      <w:t>3</w:t>
    </w:r>
    <w:r w:rsidR="0048576D">
      <w:rPr>
        <w:b/>
        <w:bCs/>
        <w:sz w:val="24"/>
        <w:szCs w:val="24"/>
      </w:rPr>
      <w:fldChar w:fldCharType="end"/>
    </w:r>
    <w:r>
      <w:t xml:space="preserve"> </w:t>
    </w:r>
    <w:r>
      <w:rPr>
        <w:lang w:val="bg-BG"/>
      </w:rPr>
      <w:t>от</w:t>
    </w:r>
    <w:r>
      <w:t xml:space="preserve"> </w:t>
    </w:r>
    <w:r w:rsidR="0048576D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48576D">
      <w:rPr>
        <w:b/>
        <w:bCs/>
        <w:sz w:val="24"/>
        <w:szCs w:val="24"/>
      </w:rPr>
      <w:fldChar w:fldCharType="separate"/>
    </w:r>
    <w:r w:rsidR="005A58B8">
      <w:rPr>
        <w:b/>
        <w:bCs/>
        <w:noProof/>
      </w:rPr>
      <w:t>3</w:t>
    </w:r>
    <w:r w:rsidR="0048576D">
      <w:rPr>
        <w:b/>
        <w:bCs/>
        <w:sz w:val="24"/>
        <w:szCs w:val="24"/>
      </w:rPr>
      <w:fldChar w:fldCharType="end"/>
    </w:r>
  </w:p>
  <w:p w:rsidR="003C0DD0" w:rsidRPr="00983EC9" w:rsidRDefault="00264D68" w:rsidP="004B57F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DD0" w:rsidRPr="003B4215" w:rsidRDefault="00BC1198" w:rsidP="004B57F3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3C0DD0" w:rsidRPr="0072119D" w:rsidRDefault="00BC1198" w:rsidP="004B57F3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3C0DD0" w:rsidRPr="0072119D" w:rsidRDefault="00BC1198" w:rsidP="004B57F3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72119D">
      <w:rPr>
        <w:rFonts w:ascii="Verdana" w:hAnsi="Verdana"/>
        <w:spacing w:val="20"/>
        <w:sz w:val="16"/>
        <w:szCs w:val="16"/>
      </w:rPr>
      <w:t>odzg</w:t>
    </w:r>
    <w:r w:rsidRPr="0072119D">
      <w:rPr>
        <w:rFonts w:ascii="Verdana" w:hAnsi="Verdana"/>
        <w:spacing w:val="20"/>
        <w:sz w:val="16"/>
        <w:szCs w:val="16"/>
        <w:lang w:val="ru-RU"/>
      </w:rPr>
      <w:t>_</w:t>
    </w:r>
    <w:r w:rsidRPr="0072119D">
      <w:rPr>
        <w:rFonts w:ascii="Verdana" w:hAnsi="Verdana"/>
        <w:spacing w:val="20"/>
        <w:sz w:val="16"/>
        <w:szCs w:val="16"/>
      </w:rPr>
      <w:t>vraca</w:t>
    </w:r>
    <w:r w:rsidRPr="0072119D">
      <w:rPr>
        <w:rFonts w:ascii="Verdana" w:hAnsi="Verdana"/>
        <w:spacing w:val="20"/>
        <w:sz w:val="16"/>
        <w:szCs w:val="16"/>
        <w:lang w:val="ru-RU"/>
      </w:rPr>
      <w:t>@</w:t>
    </w:r>
    <w:r w:rsidRPr="0072119D">
      <w:rPr>
        <w:rFonts w:ascii="Verdana" w:hAnsi="Verdana"/>
        <w:spacing w:val="20"/>
        <w:sz w:val="16"/>
        <w:szCs w:val="16"/>
      </w:rPr>
      <w:t>mzh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bg</w:t>
    </w:r>
    <w:r w:rsidRPr="0072119D">
      <w:rPr>
        <w:rFonts w:ascii="Verdana" w:hAnsi="Verdana"/>
        <w:sz w:val="16"/>
        <w:szCs w:val="16"/>
        <w:lang w:val="ru-RU"/>
      </w:rPr>
      <w:t xml:space="preserve">       </w:t>
    </w:r>
    <w:r w:rsidRPr="0072119D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72119D">
      <w:rPr>
        <w:rFonts w:ascii="Verdana" w:hAnsi="Verdana"/>
        <w:sz w:val="16"/>
        <w:szCs w:val="16"/>
        <w:lang w:val="ru-RU"/>
      </w:rPr>
      <w:t xml:space="preserve">                       </w:t>
    </w:r>
  </w:p>
  <w:p w:rsidR="003C0DD0" w:rsidRPr="003B4215" w:rsidRDefault="00BC1198">
    <w:pPr>
      <w:pStyle w:val="a3"/>
      <w:jc w:val="right"/>
      <w:rPr>
        <w:rFonts w:ascii="Verdana" w:hAnsi="Verdana"/>
        <w:sz w:val="18"/>
        <w:szCs w:val="18"/>
      </w:rPr>
    </w:pPr>
    <w:r w:rsidRPr="003B4215">
      <w:rPr>
        <w:rFonts w:ascii="Verdana" w:hAnsi="Verdana"/>
        <w:sz w:val="18"/>
        <w:szCs w:val="18"/>
        <w:lang w:val="bg-BG"/>
      </w:rPr>
      <w:t>стр.</w:t>
    </w:r>
    <w:r w:rsidRPr="003B4215">
      <w:rPr>
        <w:rFonts w:ascii="Verdana" w:hAnsi="Verdana"/>
        <w:sz w:val="18"/>
        <w:szCs w:val="18"/>
      </w:rPr>
      <w:t xml:space="preserve"> </w:t>
    </w:r>
    <w:r w:rsidR="0048576D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PAGE </w:instrText>
    </w:r>
    <w:r w:rsidR="0048576D" w:rsidRPr="003B4215">
      <w:rPr>
        <w:rFonts w:ascii="Verdana" w:hAnsi="Verdana"/>
        <w:b/>
        <w:bCs/>
        <w:sz w:val="18"/>
        <w:szCs w:val="18"/>
      </w:rPr>
      <w:fldChar w:fldCharType="separate"/>
    </w:r>
    <w:r w:rsidR="005A58B8">
      <w:rPr>
        <w:rFonts w:ascii="Verdana" w:hAnsi="Verdana"/>
        <w:b/>
        <w:bCs/>
        <w:noProof/>
        <w:sz w:val="18"/>
        <w:szCs w:val="18"/>
      </w:rPr>
      <w:t>1</w:t>
    </w:r>
    <w:r w:rsidR="0048576D" w:rsidRPr="003B4215">
      <w:rPr>
        <w:rFonts w:ascii="Verdana" w:hAnsi="Verdana"/>
        <w:b/>
        <w:bCs/>
        <w:sz w:val="18"/>
        <w:szCs w:val="18"/>
      </w:rPr>
      <w:fldChar w:fldCharType="end"/>
    </w:r>
    <w:r w:rsidRPr="003B4215">
      <w:rPr>
        <w:rFonts w:ascii="Verdana" w:hAnsi="Verdana"/>
        <w:sz w:val="18"/>
        <w:szCs w:val="18"/>
      </w:rPr>
      <w:t xml:space="preserve"> </w:t>
    </w:r>
    <w:r w:rsidRPr="003B4215">
      <w:rPr>
        <w:rFonts w:ascii="Verdana" w:hAnsi="Verdana"/>
        <w:sz w:val="18"/>
        <w:szCs w:val="18"/>
        <w:lang w:val="bg-BG"/>
      </w:rPr>
      <w:t>от</w:t>
    </w:r>
    <w:r w:rsidRPr="003B4215">
      <w:rPr>
        <w:rFonts w:ascii="Verdana" w:hAnsi="Verdana"/>
        <w:sz w:val="18"/>
        <w:szCs w:val="18"/>
      </w:rPr>
      <w:t xml:space="preserve"> </w:t>
    </w:r>
    <w:r w:rsidR="0048576D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NUMPAGES  </w:instrText>
    </w:r>
    <w:r w:rsidR="0048576D" w:rsidRPr="003B4215">
      <w:rPr>
        <w:rFonts w:ascii="Verdana" w:hAnsi="Verdana"/>
        <w:b/>
        <w:bCs/>
        <w:sz w:val="18"/>
        <w:szCs w:val="18"/>
      </w:rPr>
      <w:fldChar w:fldCharType="separate"/>
    </w:r>
    <w:r w:rsidR="005A58B8">
      <w:rPr>
        <w:rFonts w:ascii="Verdana" w:hAnsi="Verdana"/>
        <w:b/>
        <w:bCs/>
        <w:noProof/>
        <w:sz w:val="18"/>
        <w:szCs w:val="18"/>
      </w:rPr>
      <w:t>3</w:t>
    </w:r>
    <w:r w:rsidR="0048576D" w:rsidRPr="003B4215">
      <w:rPr>
        <w:rFonts w:ascii="Verdana" w:hAnsi="Verdana"/>
        <w:b/>
        <w:bCs/>
        <w:sz w:val="18"/>
        <w:szCs w:val="18"/>
      </w:rPr>
      <w:fldChar w:fldCharType="end"/>
    </w:r>
  </w:p>
  <w:p w:rsidR="003C0DD0" w:rsidRPr="001F600F" w:rsidRDefault="00264D68" w:rsidP="004B57F3">
    <w:pPr>
      <w:pStyle w:val="a3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D68" w:rsidRDefault="00264D68">
      <w:r>
        <w:separator/>
      </w:r>
    </w:p>
  </w:footnote>
  <w:footnote w:type="continuationSeparator" w:id="0">
    <w:p w:rsidR="00264D68" w:rsidRDefault="00264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DD0" w:rsidRPr="005B69F7" w:rsidRDefault="00C03C58" w:rsidP="004B57F3">
    <w:pPr>
      <w:pStyle w:val="2"/>
      <w:rPr>
        <w:rStyle w:val="a6"/>
        <w:iCs w:val="0"/>
        <w:sz w:val="2"/>
        <w:szCs w:val="2"/>
      </w:rPr>
    </w:pP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4E6B7D0F" wp14:editId="0CA9770D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0DD0" w:rsidRPr="00626CB5" w:rsidRDefault="00C03C58" w:rsidP="0097183E">
    <w:pPr>
      <w:pStyle w:val="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spacing w:val="40"/>
        <w:sz w:val="26"/>
        <w:szCs w:val="26"/>
      </w:rPr>
    </w:pPr>
    <w:r>
      <w:rPr>
        <w:rFonts w:ascii="Verdana" w:hAnsi="Verdana" w:cs="Arial"/>
        <w:noProof/>
        <w:sz w:val="26"/>
        <w:szCs w:val="26"/>
        <w:lang w:val="bg-BG" w:eastAsia="bg-BG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C48F5F4" wp14:editId="76106F5F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DA69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BC1198" w:rsidRPr="00626CB5">
      <w:rPr>
        <w:rFonts w:ascii="Verdana" w:hAnsi="Verdana" w:cs="Arial"/>
        <w:spacing w:val="40"/>
        <w:sz w:val="26"/>
        <w:szCs w:val="26"/>
      </w:rPr>
      <w:t>РЕПУБЛИКА БЪЛГАРИЯ</w:t>
    </w:r>
  </w:p>
  <w:p w:rsidR="0097183E" w:rsidRDefault="00BC1198" w:rsidP="0097183E">
    <w:pPr>
      <w:pStyle w:val="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b w:val="0"/>
        <w:sz w:val="24"/>
        <w:szCs w:val="24"/>
      </w:rPr>
    </w:pPr>
    <w:r w:rsidRPr="00626CB5">
      <w:rPr>
        <w:rFonts w:ascii="Verdana" w:hAnsi="Verdana" w:cs="Arial"/>
        <w:b w:val="0"/>
        <w:sz w:val="24"/>
        <w:szCs w:val="24"/>
      </w:rPr>
      <w:t>Министерство на земеделието</w:t>
    </w:r>
    <w:r w:rsidR="00C03C58">
      <w:rPr>
        <w:rFonts w:ascii="Verdana" w:hAnsi="Verdana" w:cs="Arial"/>
        <w:b w:val="0"/>
        <w:sz w:val="24"/>
        <w:szCs w:val="24"/>
        <w:lang w:val="bg-BG"/>
      </w:rPr>
      <w:t xml:space="preserve"> и</w:t>
    </w:r>
    <w:r w:rsidRPr="00626CB5">
      <w:rPr>
        <w:rFonts w:ascii="Verdana" w:hAnsi="Verdana" w:cs="Arial"/>
        <w:b w:val="0"/>
        <w:sz w:val="24"/>
        <w:szCs w:val="24"/>
      </w:rPr>
      <w:t xml:space="preserve"> храните </w:t>
    </w:r>
  </w:p>
  <w:p w:rsidR="003C0DD0" w:rsidRPr="0097183E" w:rsidRDefault="00BC1198" w:rsidP="0097183E">
    <w:pPr>
      <w:pStyle w:val="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b w:val="0"/>
        <w:spacing w:val="40"/>
        <w:sz w:val="24"/>
        <w:szCs w:val="24"/>
      </w:rPr>
    </w:pPr>
    <w:r w:rsidRPr="0097183E">
      <w:rPr>
        <w:rFonts w:ascii="Verdana" w:hAnsi="Verdana" w:cs="Arial"/>
        <w:b w:val="0"/>
        <w:spacing w:val="40"/>
        <w:sz w:val="22"/>
        <w:szCs w:val="22"/>
        <w:lang w:val="ru-RU"/>
      </w:rPr>
      <w:t xml:space="preserve">Областна дирекция </w:t>
    </w:r>
    <w:r w:rsidRPr="0097183E">
      <w:rPr>
        <w:rFonts w:ascii="Verdana" w:hAnsi="Verdana" w:cs="Arial"/>
        <w:b w:val="0"/>
        <w:spacing w:val="40"/>
        <w:sz w:val="22"/>
        <w:szCs w:val="22"/>
      </w:rPr>
      <w:t>“</w:t>
    </w:r>
    <w:r w:rsidRPr="0097183E">
      <w:rPr>
        <w:rFonts w:ascii="Verdana" w:hAnsi="Verdana" w:cs="Arial"/>
        <w:b w:val="0"/>
        <w:spacing w:val="40"/>
        <w:sz w:val="22"/>
        <w:szCs w:val="22"/>
        <w:lang w:val="bg-BG"/>
      </w:rPr>
      <w:t>Земеделие</w:t>
    </w:r>
    <w:r w:rsidRPr="0097183E">
      <w:rPr>
        <w:rFonts w:ascii="Verdana" w:hAnsi="Verdana" w:cs="Arial"/>
        <w:b w:val="0"/>
        <w:spacing w:val="40"/>
        <w:sz w:val="22"/>
        <w:szCs w:val="22"/>
      </w:rPr>
      <w:t>”</w:t>
    </w:r>
    <w:r w:rsidRPr="0097183E">
      <w:rPr>
        <w:rFonts w:ascii="Verdana" w:hAnsi="Verdana" w:cs="Arial"/>
        <w:b w:val="0"/>
        <w:spacing w:val="40"/>
        <w:sz w:val="22"/>
        <w:szCs w:val="22"/>
        <w:lang w:val="bg-BG"/>
      </w:rPr>
      <w:t>- 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754"/>
    <w:multiLevelType w:val="hybridMultilevel"/>
    <w:tmpl w:val="09706584"/>
    <w:lvl w:ilvl="0" w:tplc="F61C10C0">
      <w:start w:val="1"/>
      <w:numFmt w:val="decimal"/>
      <w:lvlText w:val="%1."/>
      <w:lvlJc w:val="left"/>
      <w:pPr>
        <w:ind w:left="1213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3" w:hanging="360"/>
      </w:pPr>
    </w:lvl>
    <w:lvl w:ilvl="2" w:tplc="0402001B" w:tentative="1">
      <w:start w:val="1"/>
      <w:numFmt w:val="lowerRoman"/>
      <w:lvlText w:val="%3."/>
      <w:lvlJc w:val="right"/>
      <w:pPr>
        <w:ind w:left="2653" w:hanging="180"/>
      </w:pPr>
    </w:lvl>
    <w:lvl w:ilvl="3" w:tplc="0402000F" w:tentative="1">
      <w:start w:val="1"/>
      <w:numFmt w:val="decimal"/>
      <w:lvlText w:val="%4."/>
      <w:lvlJc w:val="left"/>
      <w:pPr>
        <w:ind w:left="3373" w:hanging="360"/>
      </w:pPr>
    </w:lvl>
    <w:lvl w:ilvl="4" w:tplc="04020019" w:tentative="1">
      <w:start w:val="1"/>
      <w:numFmt w:val="lowerLetter"/>
      <w:lvlText w:val="%5."/>
      <w:lvlJc w:val="left"/>
      <w:pPr>
        <w:ind w:left="4093" w:hanging="360"/>
      </w:pPr>
    </w:lvl>
    <w:lvl w:ilvl="5" w:tplc="0402001B" w:tentative="1">
      <w:start w:val="1"/>
      <w:numFmt w:val="lowerRoman"/>
      <w:lvlText w:val="%6."/>
      <w:lvlJc w:val="right"/>
      <w:pPr>
        <w:ind w:left="4813" w:hanging="180"/>
      </w:pPr>
    </w:lvl>
    <w:lvl w:ilvl="6" w:tplc="0402000F" w:tentative="1">
      <w:start w:val="1"/>
      <w:numFmt w:val="decimal"/>
      <w:lvlText w:val="%7."/>
      <w:lvlJc w:val="left"/>
      <w:pPr>
        <w:ind w:left="5533" w:hanging="360"/>
      </w:pPr>
    </w:lvl>
    <w:lvl w:ilvl="7" w:tplc="04020019" w:tentative="1">
      <w:start w:val="1"/>
      <w:numFmt w:val="lowerLetter"/>
      <w:lvlText w:val="%8."/>
      <w:lvlJc w:val="left"/>
      <w:pPr>
        <w:ind w:left="6253" w:hanging="360"/>
      </w:pPr>
    </w:lvl>
    <w:lvl w:ilvl="8" w:tplc="0402001B" w:tentative="1">
      <w:start w:val="1"/>
      <w:numFmt w:val="lowerRoman"/>
      <w:lvlText w:val="%9."/>
      <w:lvlJc w:val="right"/>
      <w:pPr>
        <w:ind w:left="69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C8"/>
    <w:rsid w:val="000068D2"/>
    <w:rsid w:val="00054048"/>
    <w:rsid w:val="000763A2"/>
    <w:rsid w:val="001128C3"/>
    <w:rsid w:val="00144AA6"/>
    <w:rsid w:val="001E2D93"/>
    <w:rsid w:val="00264D68"/>
    <w:rsid w:val="002B014C"/>
    <w:rsid w:val="002C19B2"/>
    <w:rsid w:val="002F34DC"/>
    <w:rsid w:val="00305E9A"/>
    <w:rsid w:val="00354F85"/>
    <w:rsid w:val="00421C4F"/>
    <w:rsid w:val="0048576D"/>
    <w:rsid w:val="004F38C3"/>
    <w:rsid w:val="005A58B8"/>
    <w:rsid w:val="0069458D"/>
    <w:rsid w:val="007879FC"/>
    <w:rsid w:val="00796249"/>
    <w:rsid w:val="00817730"/>
    <w:rsid w:val="00821FC9"/>
    <w:rsid w:val="008C2624"/>
    <w:rsid w:val="008F76CB"/>
    <w:rsid w:val="00947B8E"/>
    <w:rsid w:val="00954BC8"/>
    <w:rsid w:val="0097183E"/>
    <w:rsid w:val="00983435"/>
    <w:rsid w:val="0099377D"/>
    <w:rsid w:val="009E463F"/>
    <w:rsid w:val="00A94E2B"/>
    <w:rsid w:val="00AE0062"/>
    <w:rsid w:val="00AE1745"/>
    <w:rsid w:val="00BB0456"/>
    <w:rsid w:val="00BC1198"/>
    <w:rsid w:val="00BF36EC"/>
    <w:rsid w:val="00C03C58"/>
    <w:rsid w:val="00C04A92"/>
    <w:rsid w:val="00C3172E"/>
    <w:rsid w:val="00C81566"/>
    <w:rsid w:val="00CB23CF"/>
    <w:rsid w:val="00D74038"/>
    <w:rsid w:val="00EC7014"/>
    <w:rsid w:val="00ED6D9D"/>
    <w:rsid w:val="00F72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0C7B7"/>
  <w15:docId w15:val="{AB0B14D7-E4A3-4778-8F68-BD6874BA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B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54BC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54BC8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54BC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лавие 2 Знак"/>
    <w:basedOn w:val="a0"/>
    <w:link w:val="2"/>
    <w:uiPriority w:val="9"/>
    <w:rsid w:val="00954BC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3">
    <w:name w:val="footer"/>
    <w:basedOn w:val="a"/>
    <w:link w:val="a4"/>
    <w:uiPriority w:val="99"/>
    <w:rsid w:val="00954BC8"/>
    <w:pPr>
      <w:tabs>
        <w:tab w:val="center" w:pos="4320"/>
        <w:tab w:val="right" w:pos="8640"/>
      </w:tabs>
    </w:pPr>
  </w:style>
  <w:style w:type="character" w:customStyle="1" w:styleId="a4">
    <w:name w:val="Долен колонтитул Знак"/>
    <w:basedOn w:val="a0"/>
    <w:link w:val="a3"/>
    <w:uiPriority w:val="99"/>
    <w:rsid w:val="00954BC8"/>
    <w:rPr>
      <w:rFonts w:ascii="Arial" w:eastAsia="Times New Roman" w:hAnsi="Arial" w:cs="Times New Roman"/>
      <w:sz w:val="20"/>
      <w:szCs w:val="20"/>
      <w:lang w:val="en-US"/>
    </w:rPr>
  </w:style>
  <w:style w:type="character" w:styleId="a5">
    <w:name w:val="Hyperlink"/>
    <w:uiPriority w:val="99"/>
    <w:rsid w:val="00954BC8"/>
    <w:rPr>
      <w:color w:val="0000FF"/>
      <w:u w:val="single"/>
    </w:rPr>
  </w:style>
  <w:style w:type="character" w:styleId="a6">
    <w:name w:val="Emphasis"/>
    <w:uiPriority w:val="20"/>
    <w:qFormat/>
    <w:rsid w:val="00954BC8"/>
    <w:rPr>
      <w:i/>
    </w:rPr>
  </w:style>
  <w:style w:type="paragraph" w:styleId="a7">
    <w:name w:val="List Paragraph"/>
    <w:basedOn w:val="a"/>
    <w:uiPriority w:val="34"/>
    <w:qFormat/>
    <w:rsid w:val="00954BC8"/>
    <w:pPr>
      <w:ind w:left="720"/>
    </w:pPr>
  </w:style>
  <w:style w:type="character" w:customStyle="1" w:styleId="samedocreference1">
    <w:name w:val="samedocreference1"/>
    <w:rsid w:val="00954BC8"/>
    <w:rPr>
      <w:color w:val="8B0000"/>
      <w:u w:val="single"/>
    </w:rPr>
  </w:style>
  <w:style w:type="character" w:customStyle="1" w:styleId="newdocreference70">
    <w:name w:val="newdocreference70"/>
    <w:rsid w:val="00954BC8"/>
    <w:rPr>
      <w:i w:val="0"/>
      <w:iCs w:val="0"/>
      <w:color w:val="0000FF"/>
      <w:u w:val="single"/>
    </w:rPr>
  </w:style>
  <w:style w:type="character" w:customStyle="1" w:styleId="newdocreference1">
    <w:name w:val="newdocreference1"/>
    <w:basedOn w:val="a0"/>
    <w:rsid w:val="00954BC8"/>
    <w:rPr>
      <w:i w:val="0"/>
      <w:iCs w:val="0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21FC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21FC9"/>
    <w:rPr>
      <w:rFonts w:ascii="Segoe UI" w:eastAsia="Times New Roman" w:hAnsi="Segoe UI" w:cs="Segoe UI"/>
      <w:sz w:val="18"/>
      <w:szCs w:val="18"/>
      <w:lang w:val="en-US"/>
    </w:rPr>
  </w:style>
  <w:style w:type="paragraph" w:styleId="aa">
    <w:name w:val="header"/>
    <w:basedOn w:val="a"/>
    <w:link w:val="ab"/>
    <w:uiPriority w:val="99"/>
    <w:unhideWhenUsed/>
    <w:rsid w:val="00C03C58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rsid w:val="00C03C58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24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81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1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ODZ-Vratza/bg/Home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zh.government.bg/ODZ-Vratza/bg/Home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1240</Words>
  <Characters>7070</Characters>
  <Application>Microsoft Office Word</Application>
  <DocSecurity>0</DocSecurity>
  <Lines>58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HP-Schetovodstvo</cp:lastModifiedBy>
  <cp:revision>2</cp:revision>
  <cp:lastPrinted>2024-08-13T12:05:00Z</cp:lastPrinted>
  <dcterms:created xsi:type="dcterms:W3CDTF">2024-08-13T12:22:00Z</dcterms:created>
  <dcterms:modified xsi:type="dcterms:W3CDTF">2024-08-13T12:22:00Z</dcterms:modified>
</cp:coreProperties>
</file>