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Default="00513C05" w:rsidP="000063F8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0063F8" w:rsidRPr="000063F8">
        <w:rPr>
          <w:b/>
          <w:sz w:val="32"/>
          <w:lang w:val="bg-BG"/>
        </w:rPr>
        <w:t>РД-04-135</w:t>
      </w:r>
      <w:r w:rsidR="000063F8">
        <w:rPr>
          <w:b/>
          <w:sz w:val="32"/>
          <w:lang w:val="en-US"/>
        </w:rPr>
        <w:t>/</w:t>
      </w:r>
      <w:r w:rsidR="000063F8" w:rsidRPr="000063F8">
        <w:rPr>
          <w:b/>
          <w:sz w:val="32"/>
          <w:lang w:val="bg-BG"/>
        </w:rPr>
        <w:t>18.4.2024</w:t>
      </w:r>
      <w:r w:rsidR="000063F8">
        <w:rPr>
          <w:b/>
          <w:sz w:val="32"/>
          <w:lang w:val="en-US"/>
        </w:rPr>
        <w:t xml:space="preserve"> </w:t>
      </w:r>
      <w:r w:rsidR="000063F8">
        <w:rPr>
          <w:b/>
          <w:sz w:val="32"/>
          <w:lang w:val="bg-BG"/>
        </w:rPr>
        <w:t>г.</w:t>
      </w:r>
    </w:p>
    <w:p w:rsidR="000063F8" w:rsidRPr="000063F8" w:rsidRDefault="000063F8" w:rsidP="000063F8">
      <w:pPr>
        <w:jc w:val="center"/>
        <w:rPr>
          <w:b/>
          <w:color w:val="000000"/>
          <w:sz w:val="28"/>
          <w:lang w:val="bg-BG"/>
        </w:rPr>
      </w:pPr>
    </w:p>
    <w:p w:rsidR="002A4D65" w:rsidRPr="002A4D65" w:rsidRDefault="00354356" w:rsidP="002A4D65">
      <w:pPr>
        <w:jc w:val="both"/>
        <w:rPr>
          <w:color w:val="000000"/>
          <w:lang w:val="bg-BG"/>
        </w:rPr>
      </w:pPr>
      <w:proofErr w:type="spellStart"/>
      <w:proofErr w:type="gram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>.</w:t>
      </w:r>
      <w:proofErr w:type="gramEnd"/>
      <w:r w:rsidRPr="00482C06">
        <w:rPr>
          <w:color w:val="000000"/>
        </w:rPr>
        <w:t xml:space="preserve">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 xml:space="preserve">Заповед № РД-04-72/22.02.2024г. на Директора на ОД „Земеделие“ – гр. Видин, с която е одобрено Споразумение по чл.37в, ал.2 от ЗСПЗЗ с вх. №01 от 13.12.2023г. за разпределение на масивите за ползване на земеделските земи за стопанска година 2023/2024г. за землището на гр. Грамада,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2A4D65" w:rsidRPr="002A4D65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4A1BC2" w:rsidRPr="004A1BC2" w:rsidRDefault="004A1BC2" w:rsidP="00AE3811">
      <w:pPr>
        <w:jc w:val="both"/>
        <w:rPr>
          <w:color w:val="000000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2A4D65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Pr="000063F8">
        <w:rPr>
          <w:b/>
          <w:lang w:val="bg-BG"/>
        </w:rPr>
        <w:t>гр</w:t>
      </w:r>
      <w:r w:rsidR="004A1BC2" w:rsidRPr="000063F8">
        <w:rPr>
          <w:b/>
          <w:lang w:val="bg-BG"/>
        </w:rPr>
        <w:t xml:space="preserve">. </w:t>
      </w:r>
      <w:r w:rsidRPr="000063F8">
        <w:rPr>
          <w:b/>
          <w:lang w:val="bg-BG"/>
        </w:rPr>
        <w:t>Грамада,</w:t>
      </w:r>
      <w:r w:rsidR="004A1BC2" w:rsidRPr="000063F8">
        <w:rPr>
          <w:b/>
          <w:lang w:val="bg-BG"/>
        </w:rPr>
        <w:t xml:space="preserve"> </w:t>
      </w:r>
      <w:r w:rsidRPr="000063F8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43,00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C324E2">
        <w:rPr>
          <w:lang w:val="bg-BG"/>
        </w:rPr>
        <w:t xml:space="preserve">След влизане в сила на заповедта, ползвателите внасят </w:t>
      </w:r>
      <w:r w:rsidR="00BB0930" w:rsidRPr="00C324E2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C324E2">
        <w:rPr>
          <w:lang w:val="bg-BG"/>
        </w:rPr>
        <w:t xml:space="preserve">по </w:t>
      </w:r>
      <w:r w:rsidR="0098735C" w:rsidRPr="00C324E2">
        <w:rPr>
          <w:lang w:val="bg-BG"/>
        </w:rPr>
        <w:t xml:space="preserve">следната </w:t>
      </w:r>
      <w:r w:rsidRPr="00C324E2">
        <w:rPr>
          <w:lang w:val="bg-BG"/>
        </w:rPr>
        <w:t xml:space="preserve">банкова сметка на Община </w:t>
      </w:r>
      <w:r w:rsidR="0098735C" w:rsidRPr="00C324E2">
        <w:rPr>
          <w:lang w:val="bg-BG"/>
        </w:rPr>
        <w:t>Грамада:</w:t>
      </w:r>
    </w:p>
    <w:p w:rsidR="00C324E2" w:rsidRDefault="00C324E2" w:rsidP="00C324E2">
      <w:pPr>
        <w:ind w:firstLine="708"/>
        <w:jc w:val="both"/>
        <w:rPr>
          <w:b/>
          <w:lang w:val="en-US"/>
        </w:rPr>
      </w:pPr>
    </w:p>
    <w:p w:rsidR="00C324E2" w:rsidRPr="00C324E2" w:rsidRDefault="00C324E2" w:rsidP="00C324E2">
      <w:pPr>
        <w:ind w:firstLine="708"/>
        <w:jc w:val="both"/>
        <w:rPr>
          <w:b/>
          <w:lang w:val="en-US"/>
        </w:rPr>
      </w:pPr>
      <w:r>
        <w:rPr>
          <w:b/>
          <w:lang w:val="bg-BG"/>
        </w:rPr>
        <w:t xml:space="preserve"> </w:t>
      </w:r>
      <w:r w:rsidRPr="00C324E2">
        <w:rPr>
          <w:b/>
          <w:lang w:val="en-US"/>
        </w:rPr>
        <w:t>IBAN BG10STSA93008400226100</w:t>
      </w:r>
    </w:p>
    <w:p w:rsidR="00C324E2" w:rsidRPr="00C324E2" w:rsidRDefault="00C324E2" w:rsidP="00C324E2">
      <w:pPr>
        <w:ind w:firstLine="708"/>
        <w:jc w:val="both"/>
        <w:rPr>
          <w:b/>
          <w:lang w:val="en-US"/>
        </w:rPr>
      </w:pPr>
      <w:r w:rsidRPr="00C324E2">
        <w:rPr>
          <w:b/>
          <w:lang w:val="en-US"/>
        </w:rPr>
        <w:t xml:space="preserve"> BIC STSABGSF</w:t>
      </w:r>
    </w:p>
    <w:p w:rsidR="00C324E2" w:rsidRPr="00C324E2" w:rsidRDefault="00C324E2" w:rsidP="00C324E2">
      <w:pPr>
        <w:ind w:firstLine="708"/>
        <w:jc w:val="both"/>
        <w:rPr>
          <w:b/>
          <w:lang w:val="bg-BG"/>
        </w:rPr>
      </w:pPr>
      <w:r w:rsidRPr="00C324E2">
        <w:rPr>
          <w:b/>
          <w:lang w:val="en-US"/>
        </w:rPr>
        <w:t xml:space="preserve"> </w:t>
      </w:r>
      <w:r w:rsidRPr="00C324E2">
        <w:rPr>
          <w:b/>
          <w:lang w:val="bg-BG"/>
        </w:rPr>
        <w:t>Код:444200</w:t>
      </w:r>
    </w:p>
    <w:p w:rsidR="0098735C" w:rsidRPr="00C324E2" w:rsidRDefault="0098735C" w:rsidP="00C324E2">
      <w:pPr>
        <w:ind w:firstLine="708"/>
        <w:jc w:val="both"/>
        <w:rPr>
          <w:lang w:val="bg-BG"/>
        </w:rPr>
      </w:pPr>
    </w:p>
    <w:p w:rsidR="004A1BC2" w:rsidRPr="004A1BC2" w:rsidRDefault="004A1BC2" w:rsidP="00C324E2">
      <w:pPr>
        <w:ind w:firstLine="708"/>
        <w:jc w:val="both"/>
        <w:rPr>
          <w:b/>
          <w:lang w:val="bg-BG"/>
        </w:rPr>
      </w:pPr>
      <w:r w:rsidRPr="004A1BC2">
        <w:rPr>
          <w:lang w:val="bg-BG"/>
        </w:rPr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2A4D65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>сградата на община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FF5026">
        <w:rPr>
          <w:b/>
          <w:lang w:val="bg-BG" w:eastAsia="fr-FR"/>
        </w:rPr>
        <w:t xml:space="preserve"> / П/</w:t>
      </w:r>
      <w:bookmarkStart w:id="0" w:name="_GoBack"/>
      <w:bookmarkEnd w:id="0"/>
    </w:p>
    <w:p w:rsidR="00F07852" w:rsidRDefault="008F78C4" w:rsidP="00C324E2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3F8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4D65"/>
    <w:rsid w:val="002A6023"/>
    <w:rsid w:val="002B00B3"/>
    <w:rsid w:val="002C4EF7"/>
    <w:rsid w:val="002C678D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24E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7C88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5BF5-D6DE-4BB9-8F0B-CB9E6D23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2120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12</cp:revision>
  <cp:lastPrinted>2024-02-21T13:30:00Z</cp:lastPrinted>
  <dcterms:created xsi:type="dcterms:W3CDTF">2024-04-18T06:47:00Z</dcterms:created>
  <dcterms:modified xsi:type="dcterms:W3CDTF">2024-04-18T11:40:00Z</dcterms:modified>
</cp:coreProperties>
</file>