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0D5720" w:rsidRDefault="00513C05">
      <w:pPr>
        <w:jc w:val="center"/>
        <w:rPr>
          <w:b/>
          <w:sz w:val="28"/>
          <w:lang w:val="en-US"/>
        </w:rPr>
      </w:pPr>
      <w:r w:rsidRPr="00847A41">
        <w:rPr>
          <w:b/>
          <w:sz w:val="32"/>
          <w:lang w:val="bg-BG"/>
        </w:rPr>
        <w:t xml:space="preserve">№ </w:t>
      </w:r>
      <w:r w:rsidR="000D5720">
        <w:rPr>
          <w:b/>
          <w:sz w:val="32"/>
          <w:lang w:val="bg-BG"/>
        </w:rPr>
        <w:t>РД-04-87</w:t>
      </w:r>
      <w:r w:rsidR="000D5720">
        <w:rPr>
          <w:b/>
          <w:sz w:val="32"/>
          <w:lang w:val="en-US"/>
        </w:rPr>
        <w:t>/</w:t>
      </w:r>
      <w:r w:rsidR="000D5720" w:rsidRPr="000D5720">
        <w:rPr>
          <w:b/>
          <w:sz w:val="32"/>
          <w:lang w:val="bg-BG"/>
        </w:rPr>
        <w:t>27.2.2024</w:t>
      </w:r>
      <w:r w:rsidR="000D5720">
        <w:rPr>
          <w:b/>
          <w:sz w:val="32"/>
          <w:lang w:val="bg-BG"/>
        </w:rPr>
        <w:t xml:space="preserve"> 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B60B8A">
        <w:rPr>
          <w:b/>
          <w:color w:val="000000" w:themeColor="text1"/>
          <w:sz w:val="24"/>
        </w:rPr>
        <w:t>29</w:t>
      </w:r>
      <w:r w:rsidR="00523C0D" w:rsidRPr="00523C0D">
        <w:rPr>
          <w:b/>
          <w:color w:val="000000" w:themeColor="text1"/>
          <w:sz w:val="24"/>
        </w:rPr>
        <w:t>/</w:t>
      </w:r>
      <w:r w:rsidR="00166B20">
        <w:rPr>
          <w:b/>
          <w:color w:val="000000" w:themeColor="text1"/>
          <w:sz w:val="24"/>
        </w:rPr>
        <w:t>2</w:t>
      </w:r>
      <w:r w:rsidR="00B60B8A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3A4FC7">
        <w:rPr>
          <w:b/>
          <w:color w:val="000000" w:themeColor="text1"/>
          <w:sz w:val="24"/>
        </w:rPr>
        <w:t>г</w:t>
      </w:r>
      <w:r w:rsidR="00B9662A" w:rsidRPr="003A4FC7">
        <w:rPr>
          <w:b/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B60B8A">
        <w:rPr>
          <w:b/>
          <w:color w:val="000000" w:themeColor="text1"/>
          <w:sz w:val="24"/>
        </w:rPr>
        <w:t>1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</w:t>
      </w:r>
      <w:r w:rsidR="00B60B8A">
        <w:rPr>
          <w:b/>
          <w:color w:val="000000" w:themeColor="text1"/>
          <w:sz w:val="24"/>
        </w:rPr>
        <w:t>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F4227F">
        <w:rPr>
          <w:b/>
          <w:color w:val="000000" w:themeColor="text1"/>
          <w:sz w:val="24"/>
        </w:rPr>
        <w:t>0</w:t>
      </w:r>
      <w:r w:rsidR="00553352">
        <w:rPr>
          <w:b/>
          <w:color w:val="000000" w:themeColor="text1"/>
          <w:sz w:val="24"/>
        </w:rPr>
        <w:t>6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3A4FC7">
        <w:rPr>
          <w:b/>
          <w:color w:val="000000" w:themeColor="text1"/>
          <w:sz w:val="24"/>
        </w:rPr>
        <w:t>22</w:t>
      </w:r>
      <w:r w:rsidR="00523C0D" w:rsidRPr="00523C0D">
        <w:rPr>
          <w:b/>
          <w:color w:val="000000" w:themeColor="text1"/>
          <w:sz w:val="24"/>
        </w:rPr>
        <w:t>.</w:t>
      </w:r>
      <w:r w:rsidR="003A4FC7">
        <w:rPr>
          <w:b/>
          <w:color w:val="000000" w:themeColor="text1"/>
          <w:sz w:val="24"/>
        </w:rPr>
        <w:t>11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3A4FC7">
        <w:rPr>
          <w:b/>
          <w:color w:val="000000" w:themeColor="text1"/>
          <w:sz w:val="24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59BD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B95537">
        <w:rPr>
          <w:b/>
          <w:color w:val="000000" w:themeColor="text1"/>
          <w:sz w:val="24"/>
        </w:rPr>
        <w:t xml:space="preserve"> </w:t>
      </w:r>
      <w:r w:rsidR="00553352">
        <w:rPr>
          <w:b/>
          <w:color w:val="000000" w:themeColor="text1"/>
          <w:sz w:val="24"/>
        </w:rPr>
        <w:t>Раброво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553352">
        <w:rPr>
          <w:b/>
          <w:color w:val="000000" w:themeColor="text1"/>
          <w:sz w:val="24"/>
        </w:rPr>
        <w:t>61039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3A4FC7">
        <w:rPr>
          <w:b/>
          <w:color w:val="000000" w:themeColor="text1"/>
          <w:sz w:val="24"/>
        </w:rPr>
        <w:t>Бойница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0059BD" w:rsidRPr="000059BD">
        <w:rPr>
          <w:b/>
          <w:color w:val="000000" w:themeColor="text1"/>
          <w:sz w:val="24"/>
        </w:rPr>
        <w:t>с</w:t>
      </w:r>
      <w:r w:rsidR="00346BD5" w:rsidRPr="00B95537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553352">
        <w:rPr>
          <w:b/>
          <w:color w:val="000000" w:themeColor="text1"/>
          <w:sz w:val="24"/>
        </w:rPr>
        <w:t>Раброво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3A4FC7">
        <w:rPr>
          <w:b/>
          <w:color w:val="000000" w:themeColor="text1"/>
          <w:sz w:val="24"/>
        </w:rPr>
        <w:t>Бойница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2A253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553352">
              <w:rPr>
                <w:sz w:val="22"/>
                <w:szCs w:val="22"/>
                <w:lang w:val="bg-BG"/>
              </w:rPr>
              <w:t>АГРО АС</w:t>
            </w:r>
            <w:r>
              <w:rPr>
                <w:sz w:val="22"/>
                <w:szCs w:val="22"/>
                <w:lang w:val="bg-BG"/>
              </w:rPr>
              <w:t>“ ЕООД</w:t>
            </w:r>
          </w:p>
        </w:tc>
        <w:tc>
          <w:tcPr>
            <w:tcW w:w="1580" w:type="dxa"/>
          </w:tcPr>
          <w:p w:rsidR="00C31872" w:rsidRPr="00A0405B" w:rsidRDefault="00553352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32,020</w:t>
            </w:r>
          </w:p>
        </w:tc>
        <w:tc>
          <w:tcPr>
            <w:tcW w:w="961" w:type="dxa"/>
          </w:tcPr>
          <w:p w:rsidR="00C31872" w:rsidRPr="00B524FD" w:rsidRDefault="0003643D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553352">
              <w:rPr>
                <w:sz w:val="22"/>
              </w:rPr>
              <w:t>5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553352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2 081,28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553352" w:rsidP="0003643D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„КРИСТАЛ АГРО 2017“ ЕООД</w:t>
            </w:r>
          </w:p>
        </w:tc>
        <w:tc>
          <w:tcPr>
            <w:tcW w:w="1580" w:type="dxa"/>
          </w:tcPr>
          <w:p w:rsidR="00A0405B" w:rsidRPr="00A0405B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46,569</w:t>
            </w:r>
          </w:p>
        </w:tc>
        <w:tc>
          <w:tcPr>
            <w:tcW w:w="961" w:type="dxa"/>
          </w:tcPr>
          <w:p w:rsidR="00A0405B" w:rsidRDefault="00A0405B" w:rsidP="00553352">
            <w:r>
              <w:rPr>
                <w:sz w:val="22"/>
                <w:lang w:val="bg-BG"/>
              </w:rPr>
              <w:t xml:space="preserve">  </w:t>
            </w:r>
            <w:r w:rsidR="0003643D">
              <w:rPr>
                <w:sz w:val="22"/>
                <w:lang w:val="bg-BG"/>
              </w:rPr>
              <w:t>6</w:t>
            </w:r>
            <w:r w:rsidR="00553352">
              <w:rPr>
                <w:sz w:val="22"/>
                <w:lang w:val="bg-BG"/>
              </w:rPr>
              <w:t>5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3 026,97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553352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АГРОИМПЕКС-ВИДИН ЕООД</w:t>
            </w:r>
          </w:p>
        </w:tc>
        <w:tc>
          <w:tcPr>
            <w:tcW w:w="1580" w:type="dxa"/>
          </w:tcPr>
          <w:p w:rsidR="00A0405B" w:rsidRPr="00A0405B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0,788</w:t>
            </w:r>
          </w:p>
        </w:tc>
        <w:tc>
          <w:tcPr>
            <w:tcW w:w="961" w:type="dxa"/>
          </w:tcPr>
          <w:p w:rsidR="00A0405B" w:rsidRDefault="00A0405B" w:rsidP="00553352">
            <w:r>
              <w:rPr>
                <w:sz w:val="22"/>
                <w:lang w:val="bg-BG"/>
              </w:rPr>
              <w:t xml:space="preserve">  </w:t>
            </w:r>
            <w:r w:rsidR="0003643D">
              <w:rPr>
                <w:sz w:val="22"/>
                <w:lang w:val="bg-BG"/>
              </w:rPr>
              <w:t>6</w:t>
            </w:r>
            <w:r w:rsidR="00553352">
              <w:rPr>
                <w:sz w:val="22"/>
                <w:lang w:val="bg-BG"/>
              </w:rPr>
              <w:t>5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51,22</w:t>
            </w:r>
          </w:p>
        </w:tc>
      </w:tr>
      <w:tr w:rsidR="00553352" w:rsidRPr="00B524FD" w:rsidTr="00A0405B">
        <w:tc>
          <w:tcPr>
            <w:tcW w:w="796" w:type="dxa"/>
          </w:tcPr>
          <w:p w:rsidR="00553352" w:rsidRDefault="00553352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553352" w:rsidRDefault="00553352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ВИОЛЕТА ЦВЕТАНОВА ТОШЕВА</w:t>
            </w:r>
          </w:p>
        </w:tc>
        <w:tc>
          <w:tcPr>
            <w:tcW w:w="1580" w:type="dxa"/>
          </w:tcPr>
          <w:p w:rsidR="00553352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65,202</w:t>
            </w:r>
          </w:p>
        </w:tc>
        <w:tc>
          <w:tcPr>
            <w:tcW w:w="961" w:type="dxa"/>
          </w:tcPr>
          <w:p w:rsidR="00553352" w:rsidRDefault="00553352" w:rsidP="002A253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65,00 </w:t>
            </w:r>
          </w:p>
        </w:tc>
        <w:tc>
          <w:tcPr>
            <w:tcW w:w="1455" w:type="dxa"/>
          </w:tcPr>
          <w:p w:rsidR="00553352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4 238,11</w:t>
            </w:r>
          </w:p>
        </w:tc>
      </w:tr>
      <w:tr w:rsidR="00553352" w:rsidRPr="00B524FD" w:rsidTr="00A0405B">
        <w:tc>
          <w:tcPr>
            <w:tcW w:w="796" w:type="dxa"/>
          </w:tcPr>
          <w:p w:rsidR="00553352" w:rsidRDefault="00553352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553352" w:rsidRDefault="00553352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553352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82,050</w:t>
            </w:r>
          </w:p>
        </w:tc>
        <w:tc>
          <w:tcPr>
            <w:tcW w:w="961" w:type="dxa"/>
          </w:tcPr>
          <w:p w:rsidR="00553352" w:rsidRDefault="00553352" w:rsidP="002A253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65,00</w:t>
            </w:r>
          </w:p>
        </w:tc>
        <w:tc>
          <w:tcPr>
            <w:tcW w:w="1455" w:type="dxa"/>
          </w:tcPr>
          <w:p w:rsidR="00553352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5 333,30</w:t>
            </w:r>
          </w:p>
        </w:tc>
      </w:tr>
      <w:tr w:rsidR="00553352" w:rsidRPr="00B524FD" w:rsidTr="00A0405B">
        <w:tc>
          <w:tcPr>
            <w:tcW w:w="796" w:type="dxa"/>
          </w:tcPr>
          <w:p w:rsidR="00553352" w:rsidRDefault="00553352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553352" w:rsidRDefault="00553352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ЧЗП ВЛАДИМИР П. ВЪЛЧЕВ ЕООД</w:t>
            </w:r>
          </w:p>
        </w:tc>
        <w:tc>
          <w:tcPr>
            <w:tcW w:w="1580" w:type="dxa"/>
          </w:tcPr>
          <w:p w:rsidR="00553352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63,994</w:t>
            </w:r>
          </w:p>
        </w:tc>
        <w:tc>
          <w:tcPr>
            <w:tcW w:w="961" w:type="dxa"/>
          </w:tcPr>
          <w:p w:rsidR="00553352" w:rsidRDefault="00553352" w:rsidP="002A253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65,00</w:t>
            </w:r>
          </w:p>
        </w:tc>
        <w:tc>
          <w:tcPr>
            <w:tcW w:w="1455" w:type="dxa"/>
          </w:tcPr>
          <w:p w:rsidR="00553352" w:rsidRDefault="00553352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4 159,64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553352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290,623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553352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18 890,52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131DFB" w:rsidRPr="00131DFB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B95537">
        <w:rPr>
          <w:b/>
          <w:color w:val="000000"/>
          <w:lang w:val="bg-BG"/>
        </w:rPr>
        <w:t xml:space="preserve"> </w:t>
      </w:r>
      <w:r w:rsidR="00553352">
        <w:rPr>
          <w:b/>
          <w:color w:val="000000"/>
          <w:lang w:val="bg-BG"/>
        </w:rPr>
        <w:t>Раброво</w:t>
      </w:r>
      <w:r w:rsidR="00883F81" w:rsidRPr="00883F81">
        <w:rPr>
          <w:b/>
          <w:color w:val="000000"/>
        </w:rPr>
        <w:t xml:space="preserve">, ЕКАТТЕ </w:t>
      </w:r>
      <w:r w:rsidR="00553352">
        <w:rPr>
          <w:b/>
          <w:color w:val="000000"/>
          <w:lang w:val="bg-BG"/>
        </w:rPr>
        <w:t>61039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3A4FC7">
        <w:rPr>
          <w:b/>
          <w:color w:val="000000"/>
          <w:lang w:val="bg-BG"/>
        </w:rPr>
        <w:t>Бойница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131DFB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553352">
        <w:rPr>
          <w:color w:val="000000" w:themeColor="text1"/>
          <w:lang w:val="bg-BG"/>
        </w:rPr>
        <w:t>Раброво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166B20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3A4FC7">
        <w:rPr>
          <w:color w:val="000000" w:themeColor="text1"/>
          <w:lang w:val="bg-BG"/>
        </w:rPr>
        <w:t>Кула - офис Бойница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3A4FC7">
        <w:rPr>
          <w:color w:val="000000" w:themeColor="text1"/>
          <w:lang w:val="bg-BG"/>
        </w:rPr>
        <w:t>Бойница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3F16AC" w:rsidP="003F16AC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59BD"/>
    <w:rsid w:val="000065BF"/>
    <w:rsid w:val="000069B0"/>
    <w:rsid w:val="00011350"/>
    <w:rsid w:val="000311C9"/>
    <w:rsid w:val="00031AA1"/>
    <w:rsid w:val="0003643D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1DD5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720"/>
    <w:rsid w:val="000D5BC8"/>
    <w:rsid w:val="000E21B3"/>
    <w:rsid w:val="000E5452"/>
    <w:rsid w:val="000E546A"/>
    <w:rsid w:val="000F769B"/>
    <w:rsid w:val="000F7BE8"/>
    <w:rsid w:val="001008FE"/>
    <w:rsid w:val="00101676"/>
    <w:rsid w:val="0010170F"/>
    <w:rsid w:val="001022E7"/>
    <w:rsid w:val="001046D9"/>
    <w:rsid w:val="001151A7"/>
    <w:rsid w:val="001213BD"/>
    <w:rsid w:val="00125F26"/>
    <w:rsid w:val="00126B38"/>
    <w:rsid w:val="00131079"/>
    <w:rsid w:val="00131DFB"/>
    <w:rsid w:val="001331F4"/>
    <w:rsid w:val="00133772"/>
    <w:rsid w:val="00133979"/>
    <w:rsid w:val="00142629"/>
    <w:rsid w:val="00151729"/>
    <w:rsid w:val="00154647"/>
    <w:rsid w:val="00154C7E"/>
    <w:rsid w:val="00166B20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1A5B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2537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4FC7"/>
    <w:rsid w:val="003A573E"/>
    <w:rsid w:val="003A75AE"/>
    <w:rsid w:val="003C37EA"/>
    <w:rsid w:val="003D3130"/>
    <w:rsid w:val="003D5E07"/>
    <w:rsid w:val="003E2BBB"/>
    <w:rsid w:val="003E3DB8"/>
    <w:rsid w:val="003F004B"/>
    <w:rsid w:val="003F16AC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37C8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27EF8"/>
    <w:rsid w:val="00532D36"/>
    <w:rsid w:val="00536E26"/>
    <w:rsid w:val="00536FD4"/>
    <w:rsid w:val="00550943"/>
    <w:rsid w:val="00550965"/>
    <w:rsid w:val="00550F8C"/>
    <w:rsid w:val="00553352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C6BF3"/>
    <w:rsid w:val="006D2939"/>
    <w:rsid w:val="006D4379"/>
    <w:rsid w:val="006D6662"/>
    <w:rsid w:val="006E471F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31BE"/>
    <w:rsid w:val="009B4D95"/>
    <w:rsid w:val="009C3151"/>
    <w:rsid w:val="009D453E"/>
    <w:rsid w:val="009E6463"/>
    <w:rsid w:val="009F2CD9"/>
    <w:rsid w:val="00A00241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0F7F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2805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E69CA"/>
    <w:rsid w:val="00AF549E"/>
    <w:rsid w:val="00AF7F91"/>
    <w:rsid w:val="00B11D1F"/>
    <w:rsid w:val="00B11EAF"/>
    <w:rsid w:val="00B148FC"/>
    <w:rsid w:val="00B14E09"/>
    <w:rsid w:val="00B22F67"/>
    <w:rsid w:val="00B31F6B"/>
    <w:rsid w:val="00B364A4"/>
    <w:rsid w:val="00B50C58"/>
    <w:rsid w:val="00B524FD"/>
    <w:rsid w:val="00B5469C"/>
    <w:rsid w:val="00B54AFE"/>
    <w:rsid w:val="00B60B8A"/>
    <w:rsid w:val="00B621F1"/>
    <w:rsid w:val="00B7165D"/>
    <w:rsid w:val="00B7766F"/>
    <w:rsid w:val="00B8431D"/>
    <w:rsid w:val="00B92279"/>
    <w:rsid w:val="00B92E33"/>
    <w:rsid w:val="00B9459C"/>
    <w:rsid w:val="00B95537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E76C0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96A89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36063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27F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0BFB-CED7-48AF-84D3-A2B0D99B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4377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2024-02-27T08:25:00Z</cp:lastPrinted>
  <dcterms:created xsi:type="dcterms:W3CDTF">2024-02-27T08:28:00Z</dcterms:created>
  <dcterms:modified xsi:type="dcterms:W3CDTF">2024-02-27T13:19:00Z</dcterms:modified>
</cp:coreProperties>
</file>