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FB" w:rsidRPr="00BD0955" w:rsidRDefault="001B2AFB" w:rsidP="005608E6">
      <w:pPr>
        <w:pStyle w:val="NoSpacing"/>
        <w:ind w:left="4536" w:right="196"/>
        <w:rPr>
          <w:rFonts w:ascii="Times New Roman" w:hAnsi="Times New Roman" w:cs="Times New Roman"/>
          <w:b/>
          <w:bCs/>
          <w:i/>
          <w:sz w:val="18"/>
          <w:szCs w:val="18"/>
          <w:lang w:val="bg-BG"/>
        </w:rPr>
      </w:pPr>
      <w:r w:rsidRPr="00BD0955">
        <w:rPr>
          <w:rFonts w:ascii="Times New Roman" w:hAnsi="Times New Roman" w:cs="Times New Roman"/>
          <w:b/>
          <w:i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b/>
          <w:i/>
          <w:sz w:val="18"/>
          <w:szCs w:val="18"/>
          <w:lang w:val="bg-BG"/>
        </w:rPr>
        <w:t>2</w:t>
      </w:r>
      <w:r w:rsidRPr="00BD0955">
        <w:rPr>
          <w:rFonts w:ascii="Times New Roman" w:hAnsi="Times New Roman" w:cs="Times New Roman"/>
          <w:b/>
          <w:i/>
          <w:sz w:val="18"/>
          <w:szCs w:val="18"/>
          <w:lang w:val="bg-BG"/>
        </w:rPr>
        <w:t xml:space="preserve"> - </w:t>
      </w:r>
      <w:r w:rsidRPr="00BD0955">
        <w:rPr>
          <w:rFonts w:ascii="Times New Roman" w:hAnsi="Times New Roman" w:cs="Times New Roman"/>
          <w:b/>
          <w:bCs/>
          <w:i/>
          <w:sz w:val="18"/>
          <w:szCs w:val="18"/>
          <w:lang w:val="bg-BG"/>
        </w:rPr>
        <w:t xml:space="preserve">Образец </w:t>
      </w:r>
      <w:r w:rsidRPr="00BD0955">
        <w:rPr>
          <w:rFonts w:ascii="Times New Roman" w:hAnsi="Times New Roman" w:cs="Times New Roman"/>
          <w:b/>
          <w:i/>
          <w:sz w:val="18"/>
          <w:szCs w:val="18"/>
        </w:rPr>
        <w:t xml:space="preserve">към Заповед № </w:t>
      </w:r>
      <w:r>
        <w:rPr>
          <w:rFonts w:ascii="Times New Roman" w:hAnsi="Times New Roman" w:cs="Times New Roman"/>
          <w:b/>
          <w:i/>
          <w:sz w:val="18"/>
          <w:szCs w:val="18"/>
          <w:lang w:val="bg-BG"/>
        </w:rPr>
        <w:t>РД-04-57</w:t>
      </w:r>
      <w:r w:rsidRPr="00BD0955">
        <w:rPr>
          <w:rFonts w:ascii="Times New Roman" w:hAnsi="Times New Roman" w:cs="Times New Roman"/>
          <w:b/>
          <w:i/>
          <w:sz w:val="18"/>
          <w:szCs w:val="18"/>
        </w:rPr>
        <w:t>/</w:t>
      </w:r>
      <w:r>
        <w:rPr>
          <w:rFonts w:ascii="Times New Roman" w:hAnsi="Times New Roman" w:cs="Times New Roman"/>
          <w:b/>
          <w:i/>
          <w:sz w:val="18"/>
          <w:szCs w:val="18"/>
          <w:lang w:val="bg-BG"/>
        </w:rPr>
        <w:t>24</w:t>
      </w:r>
      <w:r w:rsidRPr="00BD0955">
        <w:rPr>
          <w:rFonts w:ascii="Times New Roman" w:hAnsi="Times New Roman" w:cs="Times New Roman"/>
          <w:b/>
          <w:i/>
          <w:sz w:val="18"/>
          <w:szCs w:val="18"/>
        </w:rPr>
        <w:t>.</w:t>
      </w:r>
      <w:r>
        <w:rPr>
          <w:rFonts w:ascii="Times New Roman" w:hAnsi="Times New Roman" w:cs="Times New Roman"/>
          <w:b/>
          <w:i/>
          <w:sz w:val="18"/>
          <w:szCs w:val="18"/>
          <w:lang w:val="bg-BG"/>
        </w:rPr>
        <w:t>06</w:t>
      </w:r>
      <w:r w:rsidRPr="00BD0955">
        <w:rPr>
          <w:rFonts w:ascii="Times New Roman" w:hAnsi="Times New Roman" w:cs="Times New Roman"/>
          <w:b/>
          <w:i/>
          <w:sz w:val="18"/>
          <w:szCs w:val="18"/>
        </w:rPr>
        <w:t>.20</w:t>
      </w:r>
      <w:r>
        <w:rPr>
          <w:rFonts w:ascii="Times New Roman" w:hAnsi="Times New Roman" w:cs="Times New Roman"/>
          <w:b/>
          <w:i/>
          <w:sz w:val="18"/>
          <w:szCs w:val="18"/>
          <w:lang w:val="bg-BG"/>
        </w:rPr>
        <w:t>25</w:t>
      </w:r>
      <w:r w:rsidRPr="00BD0955">
        <w:rPr>
          <w:rFonts w:ascii="Times New Roman" w:hAnsi="Times New Roman" w:cs="Times New Roman"/>
          <w:b/>
          <w:i/>
          <w:sz w:val="18"/>
          <w:szCs w:val="18"/>
        </w:rPr>
        <w:t>г.                                                                                                      на Директора на ОД „Земеделие”-</w:t>
      </w:r>
      <w:r>
        <w:rPr>
          <w:rFonts w:ascii="Times New Roman" w:hAnsi="Times New Roman" w:cs="Times New Roman"/>
          <w:b/>
          <w:i/>
          <w:sz w:val="18"/>
          <w:szCs w:val="18"/>
          <w:lang w:val="bg-BG"/>
        </w:rPr>
        <w:t xml:space="preserve"> Видин</w:t>
      </w:r>
      <w:r w:rsidRPr="00BD0955">
        <w:rPr>
          <w:b/>
          <w:bCs/>
          <w:i/>
          <w:sz w:val="18"/>
          <w:szCs w:val="18"/>
        </w:rPr>
        <w:t xml:space="preserve"> </w:t>
      </w:r>
      <w:r w:rsidRPr="00BD0955">
        <w:rPr>
          <w:rFonts w:ascii="Times New Roman" w:hAnsi="Times New Roman" w:cs="Times New Roman"/>
          <w:b/>
          <w:bCs/>
          <w:i/>
          <w:sz w:val="18"/>
          <w:szCs w:val="18"/>
          <w:lang w:val="bg-BG"/>
        </w:rPr>
        <w:t xml:space="preserve">за </w:t>
      </w:r>
      <w:r>
        <w:rPr>
          <w:rFonts w:ascii="Times New Roman" w:hAnsi="Times New Roman" w:cs="Times New Roman"/>
          <w:b/>
          <w:bCs/>
          <w:i/>
          <w:sz w:val="18"/>
          <w:szCs w:val="18"/>
          <w:lang w:val="bg-BG"/>
        </w:rPr>
        <w:t>физически</w:t>
      </w:r>
      <w:r w:rsidRPr="00BD0955">
        <w:rPr>
          <w:rFonts w:ascii="Times New Roman" w:hAnsi="Times New Roman" w:cs="Times New Roman"/>
          <w:b/>
          <w:bCs/>
          <w:i/>
          <w:sz w:val="18"/>
          <w:szCs w:val="18"/>
          <w:lang w:val="bg-BG"/>
        </w:rPr>
        <w:t xml:space="preserve"> лица</w:t>
      </w:r>
    </w:p>
    <w:p w:rsidR="001B2AFB" w:rsidRPr="00BD0955" w:rsidRDefault="001B2AFB" w:rsidP="00AB1D54">
      <w:pPr>
        <w:pStyle w:val="NoSpacing"/>
        <w:ind w:left="4678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1B2AFB" w:rsidRDefault="001B2AFB" w:rsidP="007407AF">
      <w:pPr>
        <w:pStyle w:val="NoSpacing"/>
        <w:ind w:right="196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1B2AFB" w:rsidRDefault="001B2AFB" w:rsidP="007407AF">
      <w:pPr>
        <w:pStyle w:val="NoSpacing"/>
        <w:ind w:right="196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1B2AFB" w:rsidRDefault="001B2AFB" w:rsidP="007407AF">
      <w:pPr>
        <w:pStyle w:val="NoSpacing"/>
        <w:ind w:right="196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1B2AFB" w:rsidRPr="00BD0955" w:rsidRDefault="001B2AFB" w:rsidP="007407AF">
      <w:pPr>
        <w:pStyle w:val="NoSpacing"/>
        <w:ind w:right="196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1B2AFB" w:rsidRPr="00F24862" w:rsidRDefault="001B2AFB" w:rsidP="006322F2">
      <w:pPr>
        <w:pStyle w:val="NoSpacing"/>
        <w:spacing w:line="360" w:lineRule="auto"/>
        <w:ind w:right="198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24862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ДЕКЛАРАЦИЯ</w:t>
      </w:r>
    </w:p>
    <w:p w:rsidR="001B2AFB" w:rsidRPr="00992106" w:rsidRDefault="001B2AFB" w:rsidP="006322F2">
      <w:pPr>
        <w:pStyle w:val="NoSpacing"/>
        <w:spacing w:line="360" w:lineRule="auto"/>
        <w:ind w:right="198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9210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за липса на свързаност  с друг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кандидат</w:t>
      </w:r>
      <w:r w:rsidRPr="0099210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1B2AFB" w:rsidRDefault="001B2AFB" w:rsidP="007407AF">
      <w:pPr>
        <w:pStyle w:val="NoSpacing"/>
        <w:ind w:right="196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B2AFB" w:rsidRPr="00992106" w:rsidRDefault="001B2AFB" w:rsidP="007407AF">
      <w:pPr>
        <w:pStyle w:val="NoSpacing"/>
        <w:ind w:right="196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B2AFB" w:rsidRPr="00992106" w:rsidRDefault="001B2AFB" w:rsidP="00392C4D">
      <w:pPr>
        <w:pStyle w:val="NoSpacing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92106">
        <w:rPr>
          <w:rFonts w:ascii="Times New Roman" w:hAnsi="Times New Roman" w:cs="Times New Roman"/>
          <w:sz w:val="24"/>
          <w:szCs w:val="24"/>
          <w:lang w:val="bg-BG"/>
        </w:rPr>
        <w:t>Долуподписаният/ната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</w:t>
      </w:r>
      <w:r w:rsidRPr="00992106">
        <w:rPr>
          <w:rFonts w:ascii="Times New Roman" w:hAnsi="Times New Roman" w:cs="Times New Roman"/>
          <w:sz w:val="24"/>
          <w:szCs w:val="24"/>
          <w:lang w:val="bg-BG"/>
        </w:rPr>
        <w:t xml:space="preserve"> с ЕГН </w:t>
      </w:r>
      <w:r>
        <w:rPr>
          <w:rFonts w:ascii="Times New Roman" w:hAnsi="Times New Roman" w:cs="Times New Roman"/>
          <w:sz w:val="24"/>
          <w:szCs w:val="24"/>
          <w:lang w:val="bg-BG"/>
        </w:rPr>
        <w:t>/ЛНЧ или дата на раждане на чужд гражданин ...........................</w:t>
      </w:r>
      <w:r w:rsidRPr="00992106">
        <w:rPr>
          <w:rFonts w:ascii="Times New Roman" w:hAnsi="Times New Roman" w:cs="Times New Roman"/>
          <w:sz w:val="24"/>
          <w:szCs w:val="24"/>
          <w:lang w:val="bg-BG"/>
        </w:rPr>
        <w:t>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</w:t>
      </w:r>
      <w:r w:rsidRPr="0099210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с постоянен адрес:............................................................................................................. ...........................................................................................................................................................</w:t>
      </w:r>
    </w:p>
    <w:p w:rsidR="001B2AFB" w:rsidRDefault="001B2AFB" w:rsidP="007407AF">
      <w:pPr>
        <w:ind w:right="196"/>
        <w:rPr>
          <w:i/>
          <w:iCs/>
          <w:color w:val="0070C0"/>
        </w:rPr>
      </w:pPr>
    </w:p>
    <w:p w:rsidR="001B2AFB" w:rsidRPr="00992106" w:rsidRDefault="001B2AFB" w:rsidP="007407AF">
      <w:pPr>
        <w:ind w:right="196"/>
        <w:rPr>
          <w:i/>
          <w:iCs/>
          <w:color w:val="0070C0"/>
        </w:rPr>
      </w:pPr>
    </w:p>
    <w:p w:rsidR="001B2AFB" w:rsidRPr="00992106" w:rsidRDefault="001B2AFB" w:rsidP="007407AF">
      <w:pPr>
        <w:pStyle w:val="NoSpacing"/>
        <w:ind w:right="196"/>
        <w:rPr>
          <w:rFonts w:ascii="Times New Roman" w:hAnsi="Times New Roman" w:cs="Times New Roman"/>
          <w:sz w:val="24"/>
          <w:szCs w:val="24"/>
          <w:lang w:val="bg-BG"/>
        </w:rPr>
      </w:pPr>
    </w:p>
    <w:p w:rsidR="001B2AFB" w:rsidRPr="00992106" w:rsidRDefault="001B2AFB" w:rsidP="007407AF">
      <w:pPr>
        <w:pStyle w:val="NoSpacing"/>
        <w:ind w:right="196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92106">
        <w:rPr>
          <w:rFonts w:ascii="Times New Roman" w:hAnsi="Times New Roman" w:cs="Times New Roman"/>
          <w:b/>
          <w:bCs/>
          <w:sz w:val="24"/>
          <w:szCs w:val="24"/>
          <w:lang w:val="bg-BG"/>
        </w:rPr>
        <w:t>ДЕКЛАРИРАМ, че:</w:t>
      </w:r>
    </w:p>
    <w:p w:rsidR="001B2AFB" w:rsidRDefault="001B2AFB" w:rsidP="007407AF">
      <w:pPr>
        <w:pStyle w:val="NoSpacing"/>
        <w:ind w:right="196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B2AFB" w:rsidRPr="00992106" w:rsidRDefault="001B2AFB" w:rsidP="007407AF">
      <w:pPr>
        <w:pStyle w:val="NoSpacing"/>
        <w:ind w:right="196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B2AFB" w:rsidRPr="006322F2" w:rsidRDefault="001B2AFB" w:rsidP="006322F2">
      <w:pPr>
        <w:spacing w:line="360" w:lineRule="auto"/>
        <w:jc w:val="both"/>
        <w:rPr>
          <w:bCs/>
        </w:rPr>
      </w:pPr>
      <w:r w:rsidRPr="00992106">
        <w:tab/>
      </w:r>
      <w:r>
        <w:t xml:space="preserve">Не съм </w:t>
      </w:r>
      <w:r w:rsidRPr="00992106">
        <w:t>свър</w:t>
      </w:r>
      <w:r>
        <w:t xml:space="preserve">зано лице по смисъла на § 1, </w:t>
      </w:r>
      <w:r>
        <w:rPr>
          <w:color w:val="000000"/>
        </w:rPr>
        <w:t xml:space="preserve">т.3 </w:t>
      </w:r>
      <w:r>
        <w:t>от Д</w:t>
      </w:r>
      <w:r w:rsidRPr="00992106">
        <w:t xml:space="preserve">опълнителните разпоредби на </w:t>
      </w:r>
      <w:r w:rsidRPr="007407AF">
        <w:t>Данъчно-осигурителн</w:t>
      </w:r>
      <w:r>
        <w:t>ия</w:t>
      </w:r>
      <w:r w:rsidRPr="007407AF">
        <w:t xml:space="preserve"> процесуален кодекс</w:t>
      </w:r>
      <w:r>
        <w:t xml:space="preserve"> /ДОПК/</w:t>
      </w:r>
      <w:r w:rsidRPr="007407AF">
        <w:t xml:space="preserve"> и по смисъла на</w:t>
      </w:r>
      <w:r>
        <w:t xml:space="preserve"> § 1 от Д</w:t>
      </w:r>
      <w:r w:rsidRPr="007407AF">
        <w:t>опълнителните разпоредби на Търговския закон</w:t>
      </w:r>
      <w:r>
        <w:t xml:space="preserve"> /ТЗ/</w:t>
      </w:r>
      <w:r w:rsidRPr="007407AF">
        <w:t xml:space="preserve">  с </w:t>
      </w:r>
      <w:r>
        <w:t>друг кандидат в настоящия търг.</w:t>
      </w:r>
    </w:p>
    <w:p w:rsidR="001B2AFB" w:rsidRPr="00992106" w:rsidRDefault="001B2AFB" w:rsidP="006322F2">
      <w:pPr>
        <w:spacing w:line="360" w:lineRule="auto"/>
        <w:jc w:val="both"/>
      </w:pPr>
      <w:r w:rsidRPr="00992106">
        <w:tab/>
        <w:t xml:space="preserve">Задължавам се, при промяна на горепосочените обстоятелства, писмено да уведомя </w:t>
      </w:r>
      <w:r>
        <w:t>Областна дирекция „Земеделие” - Видин</w:t>
      </w:r>
      <w:r w:rsidRPr="00992106">
        <w:t xml:space="preserve"> за всички </w:t>
      </w:r>
      <w:r>
        <w:t xml:space="preserve">настъпили </w:t>
      </w:r>
      <w:r w:rsidRPr="00992106">
        <w:t xml:space="preserve">промени </w:t>
      </w:r>
      <w:r>
        <w:t>на декларираните обстоятелства в процеса на провеждане на търга.</w:t>
      </w:r>
    </w:p>
    <w:p w:rsidR="001B2AFB" w:rsidRDefault="001B2AFB" w:rsidP="006322F2">
      <w:pPr>
        <w:pStyle w:val="NoSpacing"/>
        <w:spacing w:line="360" w:lineRule="auto"/>
        <w:ind w:right="196"/>
        <w:rPr>
          <w:rFonts w:ascii="Times New Roman" w:hAnsi="Times New Roman" w:cs="Times New Roman"/>
          <w:sz w:val="24"/>
          <w:szCs w:val="24"/>
          <w:lang w:val="bg-BG"/>
        </w:rPr>
      </w:pPr>
    </w:p>
    <w:p w:rsidR="001B2AFB" w:rsidRPr="00992106" w:rsidRDefault="001B2AFB" w:rsidP="007407AF">
      <w:pPr>
        <w:pStyle w:val="NoSpacing"/>
        <w:ind w:right="196"/>
        <w:rPr>
          <w:rFonts w:ascii="Times New Roman" w:hAnsi="Times New Roman" w:cs="Times New Roman"/>
          <w:sz w:val="24"/>
          <w:szCs w:val="24"/>
          <w:lang w:val="bg-BG"/>
        </w:rPr>
      </w:pPr>
    </w:p>
    <w:p w:rsidR="001B2AFB" w:rsidRPr="00992106" w:rsidRDefault="001B2AFB" w:rsidP="007407AF">
      <w:pPr>
        <w:pStyle w:val="NoSpacing"/>
        <w:ind w:right="196"/>
        <w:rPr>
          <w:rFonts w:ascii="Times New Roman" w:hAnsi="Times New Roman" w:cs="Times New Roman"/>
          <w:sz w:val="24"/>
          <w:szCs w:val="24"/>
          <w:lang w:val="bg-BG"/>
        </w:rPr>
      </w:pPr>
      <w:r w:rsidRPr="00992106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 </w:t>
      </w:r>
    </w:p>
    <w:p w:rsidR="001B2AFB" w:rsidRPr="00992106" w:rsidRDefault="001B2AFB" w:rsidP="007407AF">
      <w:pPr>
        <w:pStyle w:val="NoSpacing"/>
        <w:ind w:right="196"/>
        <w:rPr>
          <w:rFonts w:ascii="Times New Roman" w:hAnsi="Times New Roman" w:cs="Times New Roman"/>
          <w:sz w:val="24"/>
          <w:szCs w:val="24"/>
          <w:lang w:val="bg-BG"/>
        </w:rPr>
      </w:pPr>
    </w:p>
    <w:p w:rsidR="001B2AFB" w:rsidRDefault="001B2AFB" w:rsidP="007407AF">
      <w:pPr>
        <w:pStyle w:val="NoSpacing"/>
        <w:ind w:right="196"/>
        <w:rPr>
          <w:rFonts w:ascii="Times New Roman" w:hAnsi="Times New Roman" w:cs="Times New Roman"/>
          <w:lang w:val="bg-BG"/>
        </w:rPr>
      </w:pPr>
    </w:p>
    <w:p w:rsidR="001B2AFB" w:rsidRDefault="001B2AFB" w:rsidP="007407AF">
      <w:pPr>
        <w:pStyle w:val="NoSpacing"/>
        <w:ind w:right="196"/>
        <w:rPr>
          <w:rFonts w:ascii="Times New Roman" w:hAnsi="Times New Roman" w:cs="Times New Roman"/>
          <w:lang w:val="bg-BG"/>
        </w:rPr>
      </w:pPr>
    </w:p>
    <w:p w:rsidR="001B2AFB" w:rsidRDefault="001B2AFB" w:rsidP="007407AF">
      <w:pPr>
        <w:pStyle w:val="NoSpacing"/>
        <w:ind w:right="196"/>
        <w:rPr>
          <w:rFonts w:ascii="Times New Roman" w:hAnsi="Times New Roman" w:cs="Times New Roman"/>
          <w:lang w:val="bg-BG"/>
        </w:rPr>
      </w:pPr>
    </w:p>
    <w:p w:rsidR="001B2AFB" w:rsidRDefault="001B2AFB" w:rsidP="007407AF">
      <w:pPr>
        <w:pStyle w:val="NoSpacing"/>
        <w:ind w:right="196"/>
        <w:rPr>
          <w:rFonts w:ascii="Times New Roman" w:hAnsi="Times New Roman" w:cs="Times New Roman"/>
          <w:lang w:val="bg-BG"/>
        </w:rPr>
      </w:pPr>
    </w:p>
    <w:p w:rsidR="001B2AFB" w:rsidRDefault="001B2AFB" w:rsidP="007407AF">
      <w:pPr>
        <w:pStyle w:val="NoSpacing"/>
        <w:ind w:right="196"/>
        <w:rPr>
          <w:rFonts w:ascii="Times New Roman" w:hAnsi="Times New Roman" w:cs="Times New Roman"/>
          <w:lang w:val="bg-BG"/>
        </w:rPr>
      </w:pPr>
    </w:p>
    <w:p w:rsidR="001B2AFB" w:rsidRDefault="001B2AFB" w:rsidP="007407AF">
      <w:pPr>
        <w:pStyle w:val="NoSpacing"/>
        <w:ind w:right="196"/>
        <w:rPr>
          <w:rFonts w:ascii="Times New Roman" w:hAnsi="Times New Roman" w:cs="Times New Roman"/>
          <w:lang w:val="bg-BG"/>
        </w:rPr>
      </w:pPr>
    </w:p>
    <w:p w:rsidR="001B2AFB" w:rsidRPr="00F24862" w:rsidRDefault="001B2AFB" w:rsidP="007407AF">
      <w:pPr>
        <w:pStyle w:val="NoSpacing"/>
        <w:ind w:right="196"/>
        <w:rPr>
          <w:rFonts w:ascii="Times New Roman" w:hAnsi="Times New Roman" w:cs="Times New Roman"/>
          <w:lang w:val="bg-BG"/>
        </w:rPr>
      </w:pPr>
    </w:p>
    <w:p w:rsidR="001B2AFB" w:rsidRPr="00F24862" w:rsidRDefault="001B2AFB" w:rsidP="007407AF">
      <w:pPr>
        <w:pStyle w:val="NoSpacing"/>
        <w:ind w:right="196"/>
        <w:rPr>
          <w:rFonts w:ascii="Times New Roman" w:hAnsi="Times New Roman" w:cs="Times New Roman"/>
          <w:lang w:val="bg-BG"/>
        </w:rPr>
      </w:pPr>
    </w:p>
    <w:p w:rsidR="001B2AFB" w:rsidRPr="00F24862" w:rsidRDefault="001B2AFB" w:rsidP="007407AF">
      <w:pPr>
        <w:pStyle w:val="NoSpacing"/>
        <w:ind w:right="196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.....................................</w:t>
      </w:r>
      <w:r w:rsidRPr="00F24862">
        <w:rPr>
          <w:rFonts w:ascii="Times New Roman" w:hAnsi="Times New Roman" w:cs="Times New Roman"/>
          <w:lang w:val="bg-BG"/>
        </w:rPr>
        <w:t xml:space="preserve">                      </w:t>
      </w:r>
      <w:r w:rsidRPr="00F24862">
        <w:rPr>
          <w:rFonts w:ascii="Times New Roman" w:hAnsi="Times New Roman" w:cs="Times New Roman"/>
          <w:lang w:val="bg-BG"/>
        </w:rPr>
        <w:tab/>
      </w:r>
      <w:r w:rsidRPr="00F24862">
        <w:rPr>
          <w:rFonts w:ascii="Times New Roman" w:hAnsi="Times New Roman" w:cs="Times New Roman"/>
          <w:lang w:val="bg-BG"/>
        </w:rPr>
        <w:tab/>
      </w:r>
      <w:r w:rsidRPr="00F24862">
        <w:rPr>
          <w:rFonts w:ascii="Times New Roman" w:hAnsi="Times New Roman" w:cs="Times New Roman"/>
          <w:lang w:val="bg-BG"/>
        </w:rPr>
        <w:tab/>
        <w:t xml:space="preserve"> ......................................................................</w:t>
      </w:r>
    </w:p>
    <w:p w:rsidR="001B2AFB" w:rsidRPr="00392C4D" w:rsidRDefault="001B2AFB" w:rsidP="00392C4D">
      <w:pPr>
        <w:pStyle w:val="NoSpacing"/>
        <w:ind w:right="196"/>
        <w:rPr>
          <w:rFonts w:ascii="Times New Roman" w:hAnsi="Times New Roman" w:cs="Times New Roman"/>
          <w:sz w:val="18"/>
          <w:szCs w:val="18"/>
          <w:lang w:val="bg-BG"/>
        </w:rPr>
      </w:pP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>
        <w:rPr>
          <w:rFonts w:ascii="Times New Roman" w:hAnsi="Times New Roman" w:cs="Times New Roman"/>
          <w:sz w:val="18"/>
          <w:szCs w:val="18"/>
          <w:lang w:val="bg-BG"/>
        </w:rPr>
        <w:t>/</w:t>
      </w:r>
      <w:r w:rsidRPr="00F24862">
        <w:rPr>
          <w:rFonts w:ascii="Times New Roman" w:hAnsi="Times New Roman" w:cs="Times New Roman"/>
          <w:lang w:val="bg-BG"/>
        </w:rPr>
        <w:t>дата</w:t>
      </w:r>
      <w:r>
        <w:rPr>
          <w:rFonts w:ascii="Times New Roman" w:hAnsi="Times New Roman" w:cs="Times New Roman"/>
          <w:lang w:val="bg-BG"/>
        </w:rPr>
        <w:t>/</w:t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  <w:t xml:space="preserve">          </w:t>
      </w:r>
      <w:r>
        <w:rPr>
          <w:rFonts w:ascii="Times New Roman" w:hAnsi="Times New Roman" w:cs="Times New Roman"/>
          <w:sz w:val="18"/>
          <w:szCs w:val="18"/>
          <w:lang w:val="bg-BG"/>
        </w:rPr>
        <w:t xml:space="preserve">    </w:t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bg-BG"/>
        </w:rPr>
        <w:t>/</w:t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 xml:space="preserve"> Подпис </w:t>
      </w:r>
      <w:r>
        <w:rPr>
          <w:rFonts w:ascii="Times New Roman" w:hAnsi="Times New Roman" w:cs="Times New Roman"/>
          <w:sz w:val="18"/>
          <w:szCs w:val="18"/>
          <w:lang w:val="bg-BG"/>
        </w:rPr>
        <w:t>/</w:t>
      </w:r>
    </w:p>
    <w:p w:rsidR="001B2AFB" w:rsidRDefault="001B2AFB"/>
    <w:p w:rsidR="001B2AFB" w:rsidRDefault="001B2AFB"/>
    <w:p w:rsidR="001B2AFB" w:rsidRDefault="001B2AFB"/>
    <w:p w:rsidR="001B2AFB" w:rsidRDefault="001B2AFB"/>
    <w:tbl>
      <w:tblPr>
        <w:tblW w:w="0" w:type="auto"/>
        <w:tblInd w:w="-29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60"/>
      </w:tblGrid>
      <w:tr w:rsidR="001B2AF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60" w:type="dxa"/>
            <w:tcBorders>
              <w:top w:val="single" w:sz="4" w:space="0" w:color="auto"/>
            </w:tcBorders>
          </w:tcPr>
          <w:p w:rsidR="001B2AFB" w:rsidRPr="007407AF" w:rsidRDefault="001B2AFB"/>
        </w:tc>
      </w:tr>
    </w:tbl>
    <w:p w:rsidR="001B2AFB" w:rsidRPr="007407AF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7407AF">
        <w:rPr>
          <w:b/>
          <w:color w:val="000000"/>
          <w:sz w:val="18"/>
          <w:szCs w:val="18"/>
        </w:rPr>
        <w:t>§1, т.3 от допълнителните разпоредби на ДОПК</w:t>
      </w:r>
      <w:r w:rsidRPr="00440D89">
        <w:rPr>
          <w:b/>
          <w:color w:val="000000"/>
          <w:sz w:val="18"/>
          <w:szCs w:val="18"/>
        </w:rPr>
        <w:t xml:space="preserve"> 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b/>
          <w:color w:val="000000"/>
          <w:sz w:val="18"/>
          <w:szCs w:val="18"/>
        </w:rPr>
        <w:t>"</w:t>
      </w:r>
      <w:r w:rsidRPr="00440D89">
        <w:rPr>
          <w:b/>
          <w:sz w:val="18"/>
          <w:szCs w:val="18"/>
          <w:u w:val="single"/>
        </w:rPr>
        <w:t>Свързани лица</w:t>
      </w:r>
      <w:r w:rsidRPr="00440D89">
        <w:rPr>
          <w:b/>
          <w:sz w:val="18"/>
          <w:szCs w:val="18"/>
        </w:rPr>
        <w:t>"</w:t>
      </w:r>
      <w:r w:rsidRPr="00440D89">
        <w:rPr>
          <w:color w:val="000000"/>
          <w:sz w:val="18"/>
          <w:szCs w:val="18"/>
        </w:rPr>
        <w:t xml:space="preserve"> са: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 xml:space="preserve">а) съпрузите, роднините по права линия, по съребрена - до трета степен включително; и роднините по сватовство - до втора степен включително, а за целите на </w:t>
      </w:r>
      <w:r w:rsidRPr="00440D89">
        <w:rPr>
          <w:color w:val="8B0000"/>
          <w:sz w:val="18"/>
          <w:szCs w:val="18"/>
          <w:u w:val="single"/>
        </w:rPr>
        <w:t>чл. 123, ал. 1, т. 2</w:t>
      </w:r>
      <w:r w:rsidRPr="00440D89">
        <w:rPr>
          <w:color w:val="000000"/>
          <w:sz w:val="18"/>
          <w:szCs w:val="18"/>
        </w:rPr>
        <w:t xml:space="preserve"> - когато са включени в общо домакинство;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б) работодател и работник;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в) съдружниците;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г) лицата, едното от които участва в управлението на другото или на негово дъщерно дружество;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д) лицата, в чийто управителен или контролен орган участва едно и също юридическо или физическо лице, включително когато физическото лице представлява друго лице;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е) дружество и лице, което притежава повече от 5 на сто от дяловете или акциите, издадени с право на глас в дружеството;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ж) лицата, едното от които упражнява контрол спрямо другото;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з) лицата, чиято дейност се контролира от трето лице или от негово дъщерно дружество;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и) лицата, които съвместно контролират трето лице или негово дъщерно дружество;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к) лицата, едното от които е търговски представител на другото;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л) лицата, едното от които е направило дарение на другото;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м)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обичайните;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н) (нова - ДВ, бр. 1 от 2014 г., в сила от 01.01.2014 г.) местно и чуждестранно лице, с което местното лице е сключило сделка, ако: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аа) чуждестранното лице е регистрирано в държава, която не е страна - членка на Европейския съюз, и в която дължимият подоходен или корпоративен данък върху доходите, които чуждестранното лице е реализирало или ще реализира в резултат на сделките, е с повече от 60 на сто по-нисък от подоходния или корпоративния данък в страната, освен ако местното лице не представи доказателства, че чуждестранното лице дължи данък, който не е обект на преференциален режим, или че чуждестранното лице е реализирало стоките или извършило услугите на местния пазар, и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бб) държавата, в която е регистрирано чуждестранното лице, отказва или не е в състояние да обмени информация относно осъществените сделки или отношения, когато е налице сключена и влязла в сила международна данъчна спогодба.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За чуждестранно лице по смисъла на тази разпоредба се смята и всяко юридическо лице, независимо дали е местно за Република България, или не, върху което контрол упражнява лице, отговарящо на условията по букви "аа" и "бб".</w:t>
      </w:r>
    </w:p>
    <w:p w:rsidR="001B2AFB" w:rsidRPr="007407AF" w:rsidRDefault="001B2AFB" w:rsidP="007407AF">
      <w:pPr>
        <w:ind w:left="-540"/>
        <w:rPr>
          <w:sz w:val="18"/>
          <w:szCs w:val="18"/>
        </w:rPr>
      </w:pPr>
    </w:p>
    <w:p w:rsidR="001B2AFB" w:rsidRPr="007407AF" w:rsidRDefault="001B2AFB" w:rsidP="007407AF">
      <w:pPr>
        <w:ind w:left="-540"/>
        <w:jc w:val="both"/>
        <w:textAlignment w:val="center"/>
        <w:rPr>
          <w:b/>
          <w:color w:val="000000"/>
          <w:sz w:val="18"/>
          <w:szCs w:val="18"/>
        </w:rPr>
      </w:pPr>
      <w:r w:rsidRPr="007407AF">
        <w:rPr>
          <w:sz w:val="18"/>
          <w:szCs w:val="18"/>
        </w:rPr>
        <w:t xml:space="preserve"> </w:t>
      </w:r>
      <w:r w:rsidRPr="00440D89">
        <w:rPr>
          <w:b/>
          <w:color w:val="000000"/>
          <w:sz w:val="18"/>
          <w:szCs w:val="18"/>
        </w:rPr>
        <w:t xml:space="preserve">§ 1. </w:t>
      </w:r>
      <w:r w:rsidRPr="007407AF">
        <w:rPr>
          <w:b/>
          <w:color w:val="000000"/>
          <w:sz w:val="18"/>
          <w:szCs w:val="18"/>
        </w:rPr>
        <w:t>от допълнителните разпоредби на Търговския закон</w:t>
      </w:r>
      <w:r w:rsidRPr="00440D89">
        <w:rPr>
          <w:b/>
          <w:color w:val="000000"/>
          <w:sz w:val="18"/>
          <w:szCs w:val="18"/>
        </w:rPr>
        <w:t xml:space="preserve"> 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 xml:space="preserve">(1) </w:t>
      </w:r>
      <w:r w:rsidRPr="00440D89">
        <w:rPr>
          <w:b/>
          <w:sz w:val="18"/>
          <w:szCs w:val="18"/>
        </w:rPr>
        <w:t>"</w:t>
      </w:r>
      <w:r w:rsidRPr="00440D89">
        <w:rPr>
          <w:b/>
          <w:sz w:val="18"/>
          <w:szCs w:val="18"/>
          <w:u w:val="single"/>
        </w:rPr>
        <w:t>Свързани лица</w:t>
      </w:r>
      <w:r w:rsidRPr="00440D89">
        <w:rPr>
          <w:b/>
          <w:sz w:val="18"/>
          <w:szCs w:val="18"/>
        </w:rPr>
        <w:t>"</w:t>
      </w:r>
      <w:r w:rsidRPr="00440D89">
        <w:rPr>
          <w:color w:val="000000"/>
          <w:sz w:val="18"/>
          <w:szCs w:val="18"/>
        </w:rPr>
        <w:t xml:space="preserve"> по смисъла на този закон са: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2. работодател и работник;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3. лицата, едното от които участва в управлението на дружеството на другото;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4. съдружниците;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6. лицата, чиято дейност се контролира пряко или косвено от трето лице;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7. лицата, които съвместно контролират пряко или косвено трето лице;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8. лицата, едното от които е търговски представител на другото;</w:t>
      </w: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9. лицата, едното от които е направило дарение в полза на другото.</w:t>
      </w:r>
    </w:p>
    <w:p w:rsidR="001B2AFB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 xml:space="preserve">(2) </w:t>
      </w:r>
      <w:r w:rsidRPr="00440D89">
        <w:rPr>
          <w:b/>
          <w:sz w:val="18"/>
          <w:szCs w:val="18"/>
        </w:rPr>
        <w:t>"</w:t>
      </w:r>
      <w:r w:rsidRPr="00440D89">
        <w:rPr>
          <w:b/>
          <w:sz w:val="18"/>
          <w:szCs w:val="18"/>
          <w:u w:val="single"/>
        </w:rPr>
        <w:t>Свързани лица</w:t>
      </w:r>
      <w:r w:rsidRPr="00440D89">
        <w:rPr>
          <w:b/>
          <w:sz w:val="18"/>
          <w:szCs w:val="18"/>
        </w:rPr>
        <w:t>"</w:t>
      </w:r>
      <w:r w:rsidRPr="00440D89">
        <w:rPr>
          <w:color w:val="000000"/>
          <w:sz w:val="18"/>
          <w:szCs w:val="18"/>
        </w:rPr>
        <w:t xml:space="preserve">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1B2AFB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</w:p>
    <w:p w:rsidR="001B2AFB" w:rsidRPr="007407AF" w:rsidRDefault="001B2AFB" w:rsidP="007407AF">
      <w:pPr>
        <w:ind w:left="-540"/>
        <w:jc w:val="both"/>
        <w:rPr>
          <w:b/>
          <w:sz w:val="18"/>
          <w:szCs w:val="18"/>
          <w:lang w:eastAsia="bg-BG"/>
        </w:rPr>
      </w:pPr>
      <w:r w:rsidRPr="007407AF">
        <w:rPr>
          <w:b/>
          <w:sz w:val="18"/>
          <w:szCs w:val="18"/>
          <w:lang w:eastAsia="bg-BG"/>
        </w:rPr>
        <w:t>Чл.4, ал.</w:t>
      </w:r>
      <w:r w:rsidRPr="00440D89">
        <w:rPr>
          <w:b/>
          <w:sz w:val="18"/>
          <w:szCs w:val="18"/>
          <w:lang w:eastAsia="bg-BG"/>
        </w:rPr>
        <w:t>5</w:t>
      </w:r>
      <w:r w:rsidRPr="007407AF">
        <w:rPr>
          <w:b/>
          <w:sz w:val="18"/>
          <w:szCs w:val="18"/>
          <w:lang w:eastAsia="bg-BG"/>
        </w:rPr>
        <w:t xml:space="preserve"> от Закона за малките и средни предприятия</w:t>
      </w:r>
    </w:p>
    <w:p w:rsidR="001B2AFB" w:rsidRPr="00440D89" w:rsidRDefault="001B2AFB" w:rsidP="007407AF">
      <w:pPr>
        <w:ind w:left="-540"/>
        <w:jc w:val="both"/>
        <w:rPr>
          <w:sz w:val="18"/>
          <w:szCs w:val="18"/>
          <w:lang w:eastAsia="bg-BG"/>
        </w:rPr>
      </w:pPr>
      <w:r w:rsidRPr="00440D89">
        <w:rPr>
          <w:sz w:val="18"/>
          <w:szCs w:val="18"/>
          <w:u w:val="single"/>
          <w:lang w:eastAsia="bg-BG"/>
        </w:rPr>
        <w:t xml:space="preserve"> </w:t>
      </w:r>
      <w:r>
        <w:rPr>
          <w:sz w:val="18"/>
          <w:szCs w:val="18"/>
          <w:u w:val="single"/>
          <w:lang w:eastAsia="bg-BG"/>
        </w:rPr>
        <w:t>„</w:t>
      </w:r>
      <w:r w:rsidRPr="00440D89">
        <w:rPr>
          <w:b/>
          <w:sz w:val="18"/>
          <w:szCs w:val="18"/>
          <w:u w:val="single"/>
          <w:lang w:eastAsia="bg-BG"/>
        </w:rPr>
        <w:t>Свързани предприятия</w:t>
      </w:r>
      <w:r>
        <w:rPr>
          <w:b/>
          <w:sz w:val="18"/>
          <w:szCs w:val="18"/>
          <w:u w:val="single"/>
          <w:lang w:eastAsia="bg-BG"/>
        </w:rPr>
        <w:t>”</w:t>
      </w:r>
      <w:r w:rsidRPr="00440D89">
        <w:rPr>
          <w:sz w:val="18"/>
          <w:szCs w:val="18"/>
          <w:lang w:eastAsia="bg-BG"/>
        </w:rPr>
        <w:t xml:space="preserve"> са предприятията, между които съществува някое от следните отношения:</w:t>
      </w:r>
    </w:p>
    <w:p w:rsidR="001B2AFB" w:rsidRPr="00440D89" w:rsidRDefault="001B2AFB" w:rsidP="007407AF">
      <w:pPr>
        <w:ind w:left="-540"/>
        <w:jc w:val="both"/>
        <w:rPr>
          <w:sz w:val="18"/>
          <w:szCs w:val="18"/>
          <w:lang w:eastAsia="bg-BG"/>
        </w:rPr>
      </w:pPr>
      <w:r w:rsidRPr="00440D89">
        <w:rPr>
          <w:sz w:val="18"/>
          <w:szCs w:val="18"/>
          <w:lang w:eastAsia="bg-BG"/>
        </w:rPr>
        <w:t>1. едното предприятие притежава повече от половината от броя на гласовете в общото събрание на другото предприятие;</w:t>
      </w:r>
    </w:p>
    <w:p w:rsidR="001B2AFB" w:rsidRPr="00440D89" w:rsidRDefault="001B2AFB" w:rsidP="007407AF">
      <w:pPr>
        <w:ind w:left="-540"/>
        <w:jc w:val="both"/>
        <w:rPr>
          <w:sz w:val="18"/>
          <w:szCs w:val="18"/>
          <w:lang w:eastAsia="bg-BG"/>
        </w:rPr>
      </w:pPr>
      <w:r w:rsidRPr="00440D89">
        <w:rPr>
          <w:sz w:val="18"/>
          <w:szCs w:val="18"/>
          <w:lang w:eastAsia="bg-BG"/>
        </w:rPr>
        <w:t>2. едното предприятие има право да назначава или освобождава повече от половината от членовете на изпълнителния, управителния или надзорния орган на другото предприятие;</w:t>
      </w:r>
    </w:p>
    <w:p w:rsidR="001B2AFB" w:rsidRPr="00440D89" w:rsidRDefault="001B2AFB" w:rsidP="007407AF">
      <w:pPr>
        <w:ind w:left="-540"/>
        <w:jc w:val="both"/>
        <w:rPr>
          <w:sz w:val="18"/>
          <w:szCs w:val="18"/>
          <w:lang w:eastAsia="bg-BG"/>
        </w:rPr>
      </w:pPr>
      <w:r w:rsidRPr="00440D89">
        <w:rPr>
          <w:sz w:val="18"/>
          <w:szCs w:val="18"/>
          <w:lang w:eastAsia="bg-BG"/>
        </w:rPr>
        <w:t>3. едното предприятие има право да упражнява решаващо влияние върху другото предприятие по силата на договор, сключен между тях, или на клауза в неговия устав, учредителен договор или друг учредителен акт;</w:t>
      </w:r>
    </w:p>
    <w:p w:rsidR="001B2AFB" w:rsidRPr="00440D89" w:rsidRDefault="001B2AFB" w:rsidP="007407AF">
      <w:pPr>
        <w:ind w:left="-540"/>
        <w:jc w:val="both"/>
        <w:rPr>
          <w:sz w:val="18"/>
          <w:szCs w:val="18"/>
          <w:lang w:eastAsia="bg-BG"/>
        </w:rPr>
      </w:pPr>
      <w:r w:rsidRPr="00440D89">
        <w:rPr>
          <w:sz w:val="18"/>
          <w:szCs w:val="18"/>
          <w:lang w:eastAsia="bg-BG"/>
        </w:rPr>
        <w:t>4. предприятие, което е акционер, съдружник или член в друго предприятие, контролира самостоятелно повече от половината от броя на гласовете в общото събрание на това предприятие по силата на споразумение с други акционери, съдружници или членове.</w:t>
      </w:r>
    </w:p>
    <w:p w:rsidR="001B2AFB" w:rsidRPr="007407AF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</w:p>
    <w:p w:rsidR="001B2AFB" w:rsidRPr="007407AF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</w:p>
    <w:p w:rsidR="001B2AFB" w:rsidRPr="00440D89" w:rsidRDefault="001B2AFB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</w:p>
    <w:p w:rsidR="001B2AFB" w:rsidRPr="00440D89" w:rsidRDefault="001B2AFB" w:rsidP="007407AF">
      <w:pPr>
        <w:ind w:left="-540"/>
        <w:textAlignment w:val="center"/>
        <w:rPr>
          <w:color w:val="000000"/>
          <w:sz w:val="18"/>
          <w:szCs w:val="18"/>
        </w:rPr>
      </w:pPr>
    </w:p>
    <w:p w:rsidR="001B2AFB" w:rsidRPr="007407AF" w:rsidRDefault="001B2AFB" w:rsidP="007407AF">
      <w:pPr>
        <w:ind w:left="-540"/>
        <w:rPr>
          <w:sz w:val="18"/>
          <w:szCs w:val="18"/>
        </w:rPr>
      </w:pPr>
    </w:p>
    <w:p w:rsidR="001B2AFB" w:rsidRPr="007407AF" w:rsidRDefault="001B2AFB" w:rsidP="007407AF">
      <w:pPr>
        <w:ind w:left="-540"/>
        <w:rPr>
          <w:sz w:val="18"/>
          <w:szCs w:val="18"/>
        </w:rPr>
      </w:pPr>
    </w:p>
    <w:p w:rsidR="001B2AFB" w:rsidRPr="007407AF" w:rsidRDefault="001B2AFB" w:rsidP="007407AF">
      <w:pPr>
        <w:ind w:left="-540"/>
        <w:rPr>
          <w:sz w:val="18"/>
          <w:szCs w:val="18"/>
        </w:rPr>
      </w:pPr>
    </w:p>
    <w:sectPr w:rsidR="001B2AFB" w:rsidRPr="007407AF" w:rsidSect="003178DF">
      <w:pgSz w:w="11906" w:h="16838"/>
      <w:pgMar w:top="89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0618"/>
    <w:multiLevelType w:val="hybridMultilevel"/>
    <w:tmpl w:val="00D4424A"/>
    <w:lvl w:ilvl="0" w:tplc="D04C9808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7AF"/>
    <w:rsid w:val="00016DE0"/>
    <w:rsid w:val="00034513"/>
    <w:rsid w:val="00056C20"/>
    <w:rsid w:val="00180407"/>
    <w:rsid w:val="001B2AFB"/>
    <w:rsid w:val="0020365D"/>
    <w:rsid w:val="00217A32"/>
    <w:rsid w:val="00235161"/>
    <w:rsid w:val="00277CA5"/>
    <w:rsid w:val="003178DF"/>
    <w:rsid w:val="00340755"/>
    <w:rsid w:val="003516C6"/>
    <w:rsid w:val="00392C4D"/>
    <w:rsid w:val="003E3901"/>
    <w:rsid w:val="00414093"/>
    <w:rsid w:val="00440D89"/>
    <w:rsid w:val="004447FA"/>
    <w:rsid w:val="004522C9"/>
    <w:rsid w:val="00471AB0"/>
    <w:rsid w:val="004B7A1A"/>
    <w:rsid w:val="004E31D9"/>
    <w:rsid w:val="004E6A28"/>
    <w:rsid w:val="005360A5"/>
    <w:rsid w:val="00537864"/>
    <w:rsid w:val="005608E6"/>
    <w:rsid w:val="00562793"/>
    <w:rsid w:val="00594E76"/>
    <w:rsid w:val="005D21D3"/>
    <w:rsid w:val="005E6726"/>
    <w:rsid w:val="00601AED"/>
    <w:rsid w:val="006322F2"/>
    <w:rsid w:val="00686465"/>
    <w:rsid w:val="0073001F"/>
    <w:rsid w:val="007407AF"/>
    <w:rsid w:val="0076711B"/>
    <w:rsid w:val="007A4B88"/>
    <w:rsid w:val="007D1C75"/>
    <w:rsid w:val="007E3AD8"/>
    <w:rsid w:val="0081502F"/>
    <w:rsid w:val="00840184"/>
    <w:rsid w:val="00842F70"/>
    <w:rsid w:val="0087133F"/>
    <w:rsid w:val="00875432"/>
    <w:rsid w:val="0088030B"/>
    <w:rsid w:val="008D2737"/>
    <w:rsid w:val="008D2CAD"/>
    <w:rsid w:val="008D49DA"/>
    <w:rsid w:val="008F20C4"/>
    <w:rsid w:val="00901878"/>
    <w:rsid w:val="0092437A"/>
    <w:rsid w:val="009255F6"/>
    <w:rsid w:val="009809E3"/>
    <w:rsid w:val="00992106"/>
    <w:rsid w:val="009C091A"/>
    <w:rsid w:val="00A03E38"/>
    <w:rsid w:val="00A559D7"/>
    <w:rsid w:val="00A72FA3"/>
    <w:rsid w:val="00AB1D54"/>
    <w:rsid w:val="00AB2F82"/>
    <w:rsid w:val="00B62ACE"/>
    <w:rsid w:val="00BD0955"/>
    <w:rsid w:val="00CC6A07"/>
    <w:rsid w:val="00CF3F59"/>
    <w:rsid w:val="00D25C4F"/>
    <w:rsid w:val="00D34B5E"/>
    <w:rsid w:val="00D547AB"/>
    <w:rsid w:val="00DF128D"/>
    <w:rsid w:val="00E31193"/>
    <w:rsid w:val="00E579BB"/>
    <w:rsid w:val="00EA12E9"/>
    <w:rsid w:val="00EA1E00"/>
    <w:rsid w:val="00ED07BF"/>
    <w:rsid w:val="00F24862"/>
    <w:rsid w:val="00F7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7AF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07AF"/>
    <w:pPr>
      <w:suppressAutoHyphens/>
      <w:jc w:val="both"/>
    </w:pPr>
    <w:rPr>
      <w:rFonts w:ascii="Calibri" w:hAnsi="Calibri" w:cs="Calibri"/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0909">
      <w:marLeft w:val="260"/>
      <w:marRight w:val="2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9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861</Words>
  <Characters>4908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 кооперации, еднолични търговци и юридически лица</dc:title>
  <dc:subject/>
  <dc:creator>User</dc:creator>
  <cp:keywords/>
  <dc:description/>
  <cp:lastModifiedBy>User</cp:lastModifiedBy>
  <cp:revision>9</cp:revision>
  <cp:lastPrinted>2019-05-03T13:04:00Z</cp:lastPrinted>
  <dcterms:created xsi:type="dcterms:W3CDTF">2019-05-03T13:07:00Z</dcterms:created>
  <dcterms:modified xsi:type="dcterms:W3CDTF">2025-07-04T06:57:00Z</dcterms:modified>
</cp:coreProperties>
</file>