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BA" w:rsidRPr="00BA79BA" w:rsidRDefault="00BA79BA" w:rsidP="00BA79B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</w:rPr>
      </w:pPr>
      <w:r w:rsidRPr="00BA79BA">
        <w:rPr>
          <w:spacing w:val="40"/>
          <w:sz w:val="30"/>
          <w:szCs w:val="30"/>
        </w:rPr>
        <w:t>РЕПУБЛИКА БЪЛГАРИЯ</w:t>
      </w:r>
    </w:p>
    <w:p w:rsidR="00BA79BA" w:rsidRPr="00BA79BA" w:rsidRDefault="00BA79BA" w:rsidP="00BA79B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</w:rPr>
      </w:pPr>
      <w:r w:rsidRPr="00BA79BA">
        <w:rPr>
          <w:spacing w:val="40"/>
          <w:sz w:val="26"/>
          <w:szCs w:val="26"/>
        </w:rPr>
        <w:t>Министерство на земеделието</w:t>
      </w:r>
    </w:p>
    <w:p w:rsidR="00BA79BA" w:rsidRPr="00BA79BA" w:rsidRDefault="00491034" w:rsidP="00BA79BA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9BA" w:rsidRPr="00BA79BA">
        <w:rPr>
          <w:b/>
          <w:spacing w:val="20"/>
          <w:lang w:val="ru-RU"/>
        </w:rPr>
        <w:t>ОБЛАСТНА ДИРЕКЦИЯ "ЗЕМЕДЕЛИЕ "-гр.  ВИДИН</w:t>
      </w:r>
    </w:p>
    <w:p w:rsidR="00BA79BA" w:rsidRPr="00BA79BA" w:rsidRDefault="00491034" w:rsidP="00BA79BA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696574" id="Freeform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BA79BA" w:rsidRPr="00BA79BA">
        <w:rPr>
          <w:rFonts w:ascii="Timok" w:hAnsi="Timok"/>
        </w:rPr>
        <w:t xml:space="preserve"> </w:t>
      </w:r>
      <w:r w:rsidR="00BA79BA" w:rsidRPr="00BA79BA">
        <w:rPr>
          <w:lang w:val="ru-RU"/>
        </w:rPr>
        <w:t xml:space="preserve"> </w:t>
      </w:r>
      <w:r w:rsidR="00BA79BA" w:rsidRPr="00BA79BA">
        <w:rPr>
          <w:rFonts w:ascii="TmsCyr" w:hAnsi="TmsCyr"/>
          <w:b/>
          <w:spacing w:val="20"/>
          <w:lang w:val="en-US"/>
        </w:rPr>
        <w:t xml:space="preserve"> </w:t>
      </w:r>
    </w:p>
    <w:p w:rsidR="00BA79BA" w:rsidRPr="00BA79BA" w:rsidRDefault="00BA79BA" w:rsidP="00BA79BA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BA79BA">
        <w:rPr>
          <w:rFonts w:ascii="TmsCyr" w:hAnsi="TmsCyr"/>
          <w:spacing w:val="20"/>
          <w:sz w:val="18"/>
          <w:szCs w:val="18"/>
        </w:rPr>
        <w:t>3700 ВИДИН, ул. “Рибарска” №12, ет.2, тел: 094/601 488</w:t>
      </w:r>
      <w:r w:rsidRPr="00BA79BA">
        <w:rPr>
          <w:spacing w:val="20"/>
          <w:sz w:val="18"/>
          <w:szCs w:val="18"/>
        </w:rPr>
        <w:t>,факс:094/601 489,</w:t>
      </w:r>
      <w:r w:rsidRPr="00BA79BA">
        <w:rPr>
          <w:spacing w:val="20"/>
          <w:sz w:val="18"/>
          <w:szCs w:val="18"/>
          <w:lang w:val="en-US"/>
        </w:rPr>
        <w:t xml:space="preserve">                           e-mail</w:t>
      </w:r>
      <w:r w:rsidRPr="00BA79BA">
        <w:rPr>
          <w:spacing w:val="20"/>
          <w:sz w:val="18"/>
          <w:szCs w:val="18"/>
        </w:rPr>
        <w:t>:</w:t>
      </w:r>
      <w:r w:rsidRPr="00BA79BA">
        <w:rPr>
          <w:spacing w:val="20"/>
          <w:sz w:val="18"/>
          <w:szCs w:val="18"/>
          <w:lang w:val="en-US"/>
        </w:rPr>
        <w:t>odzg_vidin@mzh.government.bg</w:t>
      </w:r>
    </w:p>
    <w:p w:rsidR="00373062" w:rsidRDefault="00373062" w:rsidP="00373062"/>
    <w:p w:rsidR="00780FE1" w:rsidRDefault="00780FE1" w:rsidP="00780FE1"/>
    <w:p w:rsidR="00DE63CD" w:rsidRPr="005067BB" w:rsidRDefault="00DE63CD" w:rsidP="005067B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color w:val="FF0000"/>
        </w:rPr>
      </w:pPr>
    </w:p>
    <w:p w:rsidR="00580711" w:rsidRDefault="00580711" w:rsidP="00580711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-301"/>
        <w:jc w:val="center"/>
        <w:outlineLvl w:val="0"/>
        <w:rPr>
          <w:b/>
          <w:bCs/>
          <w:color w:val="000000"/>
          <w:sz w:val="22"/>
          <w:szCs w:val="22"/>
          <w:lang w:eastAsia="bg-BG"/>
        </w:rPr>
      </w:pPr>
      <w:r w:rsidRPr="00580711">
        <w:rPr>
          <w:b/>
          <w:bCs/>
          <w:color w:val="000000"/>
          <w:sz w:val="22"/>
          <w:szCs w:val="22"/>
          <w:lang w:eastAsia="bg-BG"/>
        </w:rPr>
        <w:t>УСЛОВИЯ</w:t>
      </w:r>
      <w:r>
        <w:rPr>
          <w:b/>
          <w:bCs/>
          <w:color w:val="000000"/>
          <w:sz w:val="22"/>
          <w:szCs w:val="22"/>
          <w:lang w:eastAsia="bg-BG"/>
        </w:rPr>
        <w:t>,</w:t>
      </w:r>
      <w:r w:rsidRPr="00580711">
        <w:rPr>
          <w:b/>
          <w:bCs/>
          <w:color w:val="000000"/>
          <w:sz w:val="22"/>
          <w:szCs w:val="22"/>
          <w:lang w:eastAsia="bg-BG"/>
        </w:rPr>
        <w:t xml:space="preserve"> </w:t>
      </w:r>
      <w:r w:rsidR="00AD74C4">
        <w:rPr>
          <w:b/>
          <w:bCs/>
          <w:color w:val="000000"/>
          <w:sz w:val="22"/>
          <w:szCs w:val="22"/>
          <w:lang w:eastAsia="bg-BG"/>
        </w:rPr>
        <w:t xml:space="preserve"> </w:t>
      </w:r>
      <w:r w:rsidRPr="00580711">
        <w:rPr>
          <w:b/>
          <w:bCs/>
          <w:color w:val="000000"/>
          <w:sz w:val="22"/>
          <w:szCs w:val="22"/>
          <w:lang w:eastAsia="bg-BG"/>
        </w:rPr>
        <w:t>РЕД</w:t>
      </w:r>
      <w:r>
        <w:rPr>
          <w:b/>
          <w:bCs/>
          <w:color w:val="000000"/>
          <w:sz w:val="22"/>
          <w:szCs w:val="22"/>
          <w:lang w:eastAsia="bg-BG"/>
        </w:rPr>
        <w:t xml:space="preserve"> И </w:t>
      </w:r>
      <w:r w:rsidR="00CF110D">
        <w:rPr>
          <w:b/>
          <w:bCs/>
          <w:color w:val="000000"/>
          <w:sz w:val="22"/>
          <w:szCs w:val="22"/>
          <w:lang w:eastAsia="bg-BG"/>
        </w:rPr>
        <w:t>ТАКСИ</w:t>
      </w:r>
    </w:p>
    <w:p w:rsidR="00580711" w:rsidRPr="00580711" w:rsidRDefault="00580711" w:rsidP="00580711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-301"/>
        <w:jc w:val="center"/>
        <w:outlineLvl w:val="0"/>
        <w:rPr>
          <w:b/>
          <w:bCs/>
          <w:color w:val="000000"/>
          <w:sz w:val="22"/>
          <w:szCs w:val="22"/>
          <w:lang w:eastAsia="bg-BG"/>
        </w:rPr>
      </w:pPr>
      <w:r w:rsidRPr="00580711">
        <w:rPr>
          <w:b/>
          <w:bCs/>
          <w:color w:val="000000"/>
          <w:sz w:val="22"/>
          <w:szCs w:val="22"/>
          <w:lang w:eastAsia="bg-BG"/>
        </w:rPr>
        <w:t>ЗА ПОВТОРНО ИЗПОЛЗВАНЕ НА ИНФОРМАЦИЯ В ОД</w:t>
      </w:r>
      <w:r>
        <w:rPr>
          <w:b/>
          <w:bCs/>
          <w:color w:val="000000"/>
          <w:sz w:val="22"/>
          <w:szCs w:val="22"/>
          <w:lang w:eastAsia="bg-BG"/>
        </w:rPr>
        <w:t>“</w:t>
      </w:r>
      <w:r w:rsidRPr="00580711">
        <w:rPr>
          <w:b/>
          <w:bCs/>
          <w:color w:val="000000"/>
          <w:sz w:val="22"/>
          <w:szCs w:val="22"/>
          <w:lang w:eastAsia="bg-BG"/>
        </w:rPr>
        <w:t>З</w:t>
      </w:r>
      <w:r>
        <w:rPr>
          <w:b/>
          <w:bCs/>
          <w:color w:val="000000"/>
          <w:sz w:val="22"/>
          <w:szCs w:val="22"/>
          <w:lang w:eastAsia="bg-BG"/>
        </w:rPr>
        <w:t>ЕМЕДЕЛИЕ“</w:t>
      </w:r>
      <w:r w:rsidRPr="00580711">
        <w:rPr>
          <w:b/>
          <w:bCs/>
          <w:color w:val="000000"/>
          <w:sz w:val="22"/>
          <w:szCs w:val="22"/>
          <w:lang w:eastAsia="bg-BG"/>
        </w:rPr>
        <w:t xml:space="preserve"> – </w:t>
      </w:r>
      <w:r>
        <w:rPr>
          <w:b/>
          <w:bCs/>
          <w:color w:val="000000"/>
          <w:sz w:val="22"/>
          <w:szCs w:val="22"/>
          <w:lang w:eastAsia="bg-BG"/>
        </w:rPr>
        <w:t>ВИДИН</w:t>
      </w:r>
    </w:p>
    <w:p w:rsidR="00580711" w:rsidRPr="00580711" w:rsidRDefault="00580711" w:rsidP="00580711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-301"/>
        <w:outlineLvl w:val="0"/>
        <w:rPr>
          <w:b/>
          <w:bCs/>
          <w:color w:val="000000"/>
          <w:sz w:val="22"/>
          <w:szCs w:val="22"/>
          <w:lang w:eastAsia="bg-BG"/>
        </w:rPr>
      </w:pPr>
    </w:p>
    <w:p w:rsidR="00580711" w:rsidRPr="00580711" w:rsidRDefault="00580711" w:rsidP="0058071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lang w:eastAsia="bg-BG"/>
        </w:rPr>
      </w:pPr>
      <w:r>
        <w:rPr>
          <w:lang w:eastAsia="bg-BG"/>
        </w:rPr>
        <w:tab/>
      </w:r>
      <w:r w:rsidRPr="00580711">
        <w:rPr>
          <w:lang w:eastAsia="bg-BG"/>
        </w:rPr>
        <w:t>Повторно използване на информация от обществения сектор се предоставя при условията и по реда на Закона за</w:t>
      </w:r>
      <w:r w:rsidRPr="00580711">
        <w:rPr>
          <w:color w:val="000000"/>
          <w:lang w:eastAsia="bg-BG"/>
        </w:rPr>
        <w:t xml:space="preserve"> достъп до обществена информация /ЗДОИ/ и съгласно Вътрешните правила на ОД</w:t>
      </w:r>
      <w:r w:rsidRPr="00580711">
        <w:rPr>
          <w:color w:val="000000"/>
          <w:lang w:val="en-US" w:eastAsia="bg-BG"/>
        </w:rPr>
        <w:t xml:space="preserve"> </w:t>
      </w:r>
      <w:r w:rsidRPr="00580711">
        <w:rPr>
          <w:color w:val="000000"/>
          <w:lang w:eastAsia="bg-BG"/>
        </w:rPr>
        <w:t xml:space="preserve">„Земеделие” – </w:t>
      </w:r>
      <w:r w:rsidR="00AD74C4">
        <w:rPr>
          <w:color w:val="000000"/>
          <w:lang w:eastAsia="bg-BG"/>
        </w:rPr>
        <w:t>Видин</w:t>
      </w:r>
      <w:r w:rsidRPr="00580711">
        <w:rPr>
          <w:color w:val="000000"/>
          <w:lang w:eastAsia="bg-BG"/>
        </w:rPr>
        <w:t>.</w:t>
      </w:r>
    </w:p>
    <w:p w:rsidR="00580711" w:rsidRPr="00580711" w:rsidRDefault="00580711" w:rsidP="0058071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lang w:eastAsia="bg-BG"/>
        </w:rPr>
      </w:pPr>
    </w:p>
    <w:p w:rsidR="00580711" w:rsidRPr="00580711" w:rsidRDefault="00580711" w:rsidP="00AD74C4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80"/>
          <w:tab w:val="num" w:pos="284"/>
          <w:tab w:val="left" w:pos="7315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  <w:lang w:eastAsia="bg-BG"/>
        </w:rPr>
      </w:pPr>
      <w:r w:rsidRPr="00580711">
        <w:rPr>
          <w:b/>
          <w:bCs/>
          <w:color w:val="000000"/>
          <w:lang w:eastAsia="bg-BG"/>
        </w:rPr>
        <w:t>Подаване на искане за повторно използване на информация от обществения сектор</w:t>
      </w:r>
    </w:p>
    <w:p w:rsidR="00B643D7" w:rsidRDefault="00B643D7" w:rsidP="00B643D7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lang w:eastAsia="bg-BG"/>
        </w:rPr>
      </w:pPr>
      <w:r>
        <w:rPr>
          <w:color w:val="FF0000"/>
          <w:lang w:eastAsia="bg-BG"/>
        </w:rPr>
        <w:tab/>
      </w:r>
      <w:r w:rsidRPr="00B643D7">
        <w:rPr>
          <w:lang w:eastAsia="bg-BG"/>
        </w:rPr>
        <w:t xml:space="preserve">Информацията от обществения сектор се предоставя за повторно използване след постъпило писмено искане. Искането се счита за писмено и в случаите, когато е направено по електронен път на адреса на електронната поща по чл. 15, ал. 1, т. 4 от ЗДОИ или на портала по чл. 15г от ЗДОИ. </w:t>
      </w:r>
    </w:p>
    <w:p w:rsidR="007669E5" w:rsidRDefault="00B643D7" w:rsidP="00B643D7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lang w:eastAsia="bg-BG"/>
        </w:rPr>
      </w:pPr>
      <w:r w:rsidRPr="00CF110D">
        <w:rPr>
          <w:lang w:eastAsia="bg-BG"/>
        </w:rPr>
        <w:tab/>
      </w:r>
      <w:r w:rsidR="007669E5">
        <w:rPr>
          <w:lang w:eastAsia="bg-BG"/>
        </w:rPr>
        <w:t>Писменото искане се подава:</w:t>
      </w:r>
    </w:p>
    <w:p w:rsidR="007669E5" w:rsidRDefault="007669E5" w:rsidP="00B643D7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lang w:eastAsia="bg-BG"/>
        </w:rPr>
      </w:pPr>
      <w:r>
        <w:rPr>
          <w:lang w:eastAsia="bg-BG"/>
        </w:rPr>
        <w:t xml:space="preserve">          - в деловодството на ОД“Земеделие“-Видин</w:t>
      </w:r>
    </w:p>
    <w:p w:rsidR="007669E5" w:rsidRDefault="007669E5" w:rsidP="00B643D7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lang w:eastAsia="bg-BG"/>
        </w:rPr>
      </w:pPr>
      <w:r>
        <w:rPr>
          <w:lang w:eastAsia="bg-BG"/>
        </w:rPr>
        <w:t xml:space="preserve">          - в съответната общинска служба по земеделие</w:t>
      </w:r>
    </w:p>
    <w:p w:rsidR="00FC5B4B" w:rsidRDefault="007669E5" w:rsidP="00FC5B4B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lang w:eastAsia="bg-BG"/>
        </w:rPr>
      </w:pPr>
      <w:r>
        <w:rPr>
          <w:lang w:eastAsia="bg-BG"/>
        </w:rPr>
        <w:t xml:space="preserve">          - по електронен път на електронната поща на ОД“Земеделие“-Видин или на електронната поща на съответната общинска служба по земеделие /ел.адресите са публикувани на интернет страницата на ОД“Земеделие“-Видин /</w:t>
      </w:r>
    </w:p>
    <w:p w:rsidR="00FC5B4B" w:rsidRDefault="007669E5" w:rsidP="00FC5B4B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bCs/>
          <w:lang w:eastAsia="bg-BG"/>
        </w:rPr>
      </w:pPr>
      <w:r>
        <w:rPr>
          <w:lang w:eastAsia="bg-BG"/>
        </w:rPr>
        <w:t xml:space="preserve">  </w:t>
      </w:r>
      <w:r w:rsidRPr="007669E5">
        <w:rPr>
          <w:lang w:eastAsia="bg-BG"/>
        </w:rPr>
        <w:t xml:space="preserve">        - </w:t>
      </w:r>
      <w:r w:rsidRPr="007669E5">
        <w:rPr>
          <w:bCs/>
          <w:lang w:eastAsia="bg-BG"/>
        </w:rPr>
        <w:t>по електронен път, чрез системата за сигурно електронно връчване</w:t>
      </w:r>
      <w:r w:rsidRPr="007669E5">
        <w:rPr>
          <w:rFonts w:cs="Arial"/>
          <w:bCs/>
          <w:lang w:eastAsia="bg-BG"/>
        </w:rPr>
        <w:t>,</w:t>
      </w:r>
      <w:r w:rsidRPr="007669E5">
        <w:rPr>
          <w:rFonts w:cs="Arial"/>
          <w:lang w:eastAsia="bg-BG"/>
        </w:rPr>
        <w:t xml:space="preserve"> </w:t>
      </w:r>
      <w:r w:rsidRPr="007669E5">
        <w:rPr>
          <w:lang w:eastAsia="bg-BG"/>
        </w:rPr>
        <w:t>достъпна на следния линк:</w:t>
      </w:r>
      <w:r w:rsidRPr="007669E5">
        <w:rPr>
          <w:rFonts w:ascii="Arial" w:hAnsi="Arial" w:cs="Arial"/>
          <w:lang w:eastAsia="bg-BG"/>
        </w:rPr>
        <w:t xml:space="preserve">  </w:t>
      </w:r>
      <w:hyperlink r:id="rId7" w:history="1">
        <w:r w:rsidRPr="00FC5B4B">
          <w:rPr>
            <w:bCs/>
            <w:lang w:eastAsia="bg-BG"/>
          </w:rPr>
          <w:t>https://edelivery.egov.bg/</w:t>
        </w:r>
      </w:hyperlink>
    </w:p>
    <w:p w:rsidR="00FC5B4B" w:rsidRPr="00FC5B4B" w:rsidRDefault="00FC5B4B" w:rsidP="00FC5B4B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bCs/>
          <w:lang w:eastAsia="bg-BG"/>
        </w:rPr>
      </w:pPr>
      <w:r>
        <w:rPr>
          <w:bCs/>
          <w:lang w:eastAsia="bg-BG"/>
        </w:rPr>
        <w:t xml:space="preserve">          - </w:t>
      </w:r>
      <w:r w:rsidRPr="00FC5B4B">
        <w:rPr>
          <w:lang w:eastAsia="bg-BG"/>
        </w:rPr>
        <w:t>чрез Платформата за достъп до обществена информация</w:t>
      </w:r>
      <w:r w:rsidRPr="00FC5B4B">
        <w:rPr>
          <w:bCs/>
          <w:lang w:eastAsia="bg-BG"/>
        </w:rPr>
        <w:t xml:space="preserve"> </w:t>
      </w:r>
      <w:r w:rsidRPr="00FC5B4B">
        <w:rPr>
          <w:rFonts w:cs="Arial"/>
          <w:lang w:eastAsia="bg-BG"/>
        </w:rPr>
        <w:t>(поддържана от администрация на Министерски съвет)</w:t>
      </w:r>
      <w:r w:rsidRPr="00FC5B4B">
        <w:rPr>
          <w:rFonts w:ascii="Arial" w:hAnsi="Arial" w:cs="Arial"/>
          <w:lang w:eastAsia="bg-BG"/>
        </w:rPr>
        <w:t xml:space="preserve"> </w:t>
      </w:r>
      <w:r w:rsidRPr="00FC5B4B">
        <w:rPr>
          <w:lang w:eastAsia="bg-BG"/>
        </w:rPr>
        <w:t>достъпна на следния линк:</w:t>
      </w:r>
      <w:r w:rsidRPr="00FC5B4B">
        <w:rPr>
          <w:rFonts w:ascii="Arial" w:hAnsi="Arial" w:cs="Arial"/>
          <w:lang w:eastAsia="bg-BG"/>
        </w:rPr>
        <w:t xml:space="preserve"> </w:t>
      </w:r>
      <w:hyperlink r:id="rId8" w:history="1">
        <w:r w:rsidRPr="00FC5B4B">
          <w:rPr>
            <w:rFonts w:cs="Arial"/>
            <w:u w:val="single"/>
            <w:lang w:eastAsia="bg-BG"/>
          </w:rPr>
          <w:t>https://pitay.government.bg/</w:t>
        </w:r>
      </w:hyperlink>
    </w:p>
    <w:p w:rsidR="00FC5B4B" w:rsidRDefault="00FC5B4B" w:rsidP="00FC5B4B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lang w:eastAsia="bg-BG"/>
        </w:rPr>
      </w:pPr>
      <w:r>
        <w:rPr>
          <w:lang w:eastAsia="bg-BG"/>
        </w:rPr>
        <w:tab/>
      </w:r>
      <w:r w:rsidRPr="00CF110D">
        <w:rPr>
          <w:lang w:eastAsia="bg-BG"/>
        </w:rPr>
        <w:t xml:space="preserve">Когато искането е подадено по електронен път, се отговаря също по електронен път. В този случай потвърждаване на получаването на отговора не се изисква. </w:t>
      </w:r>
    </w:p>
    <w:p w:rsidR="00580711" w:rsidRPr="00580711" w:rsidRDefault="00580711" w:rsidP="0058071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FF0000"/>
          <w:lang w:eastAsia="bg-BG"/>
        </w:rPr>
      </w:pPr>
    </w:p>
    <w:p w:rsidR="00580711" w:rsidRPr="00580711" w:rsidRDefault="00580711" w:rsidP="00580711">
      <w:pPr>
        <w:widowControl w:val="0"/>
        <w:autoSpaceDE w:val="0"/>
        <w:autoSpaceDN w:val="0"/>
        <w:adjustRightInd w:val="0"/>
        <w:jc w:val="both"/>
        <w:rPr>
          <w:b/>
          <w:bCs/>
          <w:lang w:eastAsia="bg-BG"/>
        </w:rPr>
      </w:pPr>
      <w:r w:rsidRPr="00580711">
        <w:rPr>
          <w:b/>
          <w:bCs/>
          <w:lang w:eastAsia="bg-BG"/>
        </w:rPr>
        <w:t>2. Срокове за разглеждане на исканията за повторно използване на обществена информация</w:t>
      </w:r>
    </w:p>
    <w:p w:rsidR="00580711" w:rsidRPr="00580711" w:rsidRDefault="00580711" w:rsidP="00580711">
      <w:pPr>
        <w:widowControl w:val="0"/>
        <w:autoSpaceDE w:val="0"/>
        <w:autoSpaceDN w:val="0"/>
        <w:adjustRightInd w:val="0"/>
        <w:jc w:val="both"/>
        <w:rPr>
          <w:color w:val="FF0000"/>
          <w:lang w:eastAsia="bg-BG"/>
        </w:rPr>
      </w:pPr>
    </w:p>
    <w:p w:rsidR="00580711" w:rsidRPr="00580711" w:rsidRDefault="00580711" w:rsidP="00CF110D">
      <w:pPr>
        <w:widowControl w:val="0"/>
        <w:autoSpaceDE w:val="0"/>
        <w:autoSpaceDN w:val="0"/>
        <w:adjustRightInd w:val="0"/>
        <w:ind w:firstLine="708"/>
        <w:jc w:val="both"/>
        <w:rPr>
          <w:lang w:eastAsia="bg-BG"/>
        </w:rPr>
      </w:pPr>
      <w:r w:rsidRPr="00580711">
        <w:rPr>
          <w:lang w:eastAsia="bg-BG"/>
        </w:rPr>
        <w:t>Директорът на</w:t>
      </w:r>
      <w:r w:rsidRPr="00580711">
        <w:rPr>
          <w:b/>
          <w:bCs/>
          <w:lang w:eastAsia="bg-BG"/>
        </w:rPr>
        <w:t xml:space="preserve"> </w:t>
      </w:r>
      <w:r w:rsidRPr="00580711">
        <w:rPr>
          <w:lang w:eastAsia="bg-BG"/>
        </w:rPr>
        <w:t xml:space="preserve">ОД „Земеделие” – </w:t>
      </w:r>
      <w:r w:rsidR="00EE727A" w:rsidRPr="00EE727A">
        <w:rPr>
          <w:lang w:eastAsia="bg-BG"/>
        </w:rPr>
        <w:t>Видин или на</w:t>
      </w:r>
      <w:r w:rsidRPr="00580711">
        <w:rPr>
          <w:lang w:eastAsia="bg-BG"/>
        </w:rPr>
        <w:t xml:space="preserve">ачалникът на </w:t>
      </w:r>
      <w:r w:rsidR="00EE727A" w:rsidRPr="00EE727A">
        <w:rPr>
          <w:lang w:eastAsia="bg-BG"/>
        </w:rPr>
        <w:t xml:space="preserve">съответната </w:t>
      </w:r>
      <w:r w:rsidRPr="00580711">
        <w:rPr>
          <w:lang w:eastAsia="bg-BG"/>
        </w:rPr>
        <w:t>О</w:t>
      </w:r>
      <w:r w:rsidR="00EE727A" w:rsidRPr="00EE727A">
        <w:rPr>
          <w:lang w:eastAsia="bg-BG"/>
        </w:rPr>
        <w:t>бщинска служба по земеделие</w:t>
      </w:r>
      <w:r w:rsidRPr="00580711">
        <w:rPr>
          <w:lang w:eastAsia="bg-BG"/>
        </w:rPr>
        <w:t xml:space="preserve"> разглежда искането в 14-дневен срок от постъпването му и взема решение за предоставяне или за отказ за предоставяне на информация за повторно използване, което се съобщава на заявителя. </w:t>
      </w:r>
    </w:p>
    <w:p w:rsidR="00580711" w:rsidRPr="00CF110D" w:rsidRDefault="00580711" w:rsidP="00CF110D">
      <w:pPr>
        <w:widowControl w:val="0"/>
        <w:autoSpaceDE w:val="0"/>
        <w:autoSpaceDN w:val="0"/>
        <w:adjustRightInd w:val="0"/>
        <w:ind w:firstLine="708"/>
        <w:jc w:val="both"/>
        <w:rPr>
          <w:lang w:eastAsia="bg-BG"/>
        </w:rPr>
      </w:pPr>
      <w:r w:rsidRPr="00CF110D">
        <w:rPr>
          <w:lang w:eastAsia="bg-BG"/>
        </w:rPr>
        <w:t xml:space="preserve">В случаите, когато искането за повторно използване на информация от обществения сектор се характеризира със сложност и изисква повече време за предоставянето й, срокът може да бъде удължен до14 дни. В този случай на заявителя се изпраща съобщение за  необходимото време за предоставяне на информацията в срок до14 дни от постъпване на искането. </w:t>
      </w:r>
    </w:p>
    <w:p w:rsidR="00EE727A" w:rsidRPr="00CF110D" w:rsidRDefault="00CF110D" w:rsidP="00EE727A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lang w:eastAsia="bg-BG"/>
        </w:rPr>
      </w:pPr>
      <w:r>
        <w:rPr>
          <w:color w:val="FF0000"/>
          <w:lang w:eastAsia="bg-BG"/>
        </w:rPr>
        <w:tab/>
      </w:r>
      <w:r w:rsidR="00EE727A" w:rsidRPr="00CF110D">
        <w:rPr>
          <w:lang w:eastAsia="bg-BG"/>
        </w:rPr>
        <w:t xml:space="preserve">В случаите, когато поисканата информация има значение за определен период от време, тя се предоставя в разумен срок, в който информацията не е загубила своето актуално значение. </w:t>
      </w:r>
    </w:p>
    <w:p w:rsidR="00580711" w:rsidRPr="00CF110D" w:rsidRDefault="00580711" w:rsidP="00580711">
      <w:pPr>
        <w:widowControl w:val="0"/>
        <w:autoSpaceDE w:val="0"/>
        <w:autoSpaceDN w:val="0"/>
        <w:adjustRightInd w:val="0"/>
        <w:jc w:val="both"/>
        <w:rPr>
          <w:b/>
          <w:bCs/>
          <w:lang w:eastAsia="bg-BG"/>
        </w:rPr>
      </w:pPr>
    </w:p>
    <w:p w:rsidR="00CF110D" w:rsidRPr="00CF110D" w:rsidRDefault="00580711" w:rsidP="00CF110D">
      <w:pPr>
        <w:widowControl w:val="0"/>
        <w:autoSpaceDE w:val="0"/>
        <w:autoSpaceDN w:val="0"/>
        <w:adjustRightInd w:val="0"/>
        <w:jc w:val="both"/>
        <w:rPr>
          <w:lang w:eastAsia="bg-BG"/>
        </w:rPr>
      </w:pPr>
      <w:r w:rsidRPr="00580711">
        <w:rPr>
          <w:b/>
          <w:bCs/>
          <w:lang w:eastAsia="bg-BG"/>
        </w:rPr>
        <w:lastRenderedPageBreak/>
        <w:t xml:space="preserve">3. </w:t>
      </w:r>
      <w:r w:rsidR="00CF110D" w:rsidRPr="00580711">
        <w:rPr>
          <w:b/>
          <w:bCs/>
          <w:lang w:eastAsia="bg-BG"/>
        </w:rPr>
        <w:t>Предоставяне на информация от обществения сектор за повторно използване</w:t>
      </w:r>
      <w:r w:rsidR="00CF110D">
        <w:rPr>
          <w:color w:val="FF0000"/>
          <w:lang w:eastAsia="bg-BG"/>
        </w:rPr>
        <w:tab/>
      </w:r>
      <w:r w:rsidR="00CF110D" w:rsidRPr="00CF110D">
        <w:rPr>
          <w:lang w:eastAsia="bg-BG"/>
        </w:rPr>
        <w:t xml:space="preserve">Информация от обществения сектор се предоставя за повторно използване безплатно или след заплащане на такса, която не може да надхвърля материалните разходи по възпроизвеждането и предоставянето й. </w:t>
      </w:r>
    </w:p>
    <w:p w:rsidR="00CF110D" w:rsidRPr="00CF110D" w:rsidRDefault="00CF110D" w:rsidP="00CF110D">
      <w:pPr>
        <w:widowControl w:val="0"/>
        <w:shd w:val="clear" w:color="auto" w:fill="FFFFFF"/>
        <w:tabs>
          <w:tab w:val="left" w:pos="567"/>
          <w:tab w:val="left" w:pos="7315"/>
        </w:tabs>
        <w:autoSpaceDE w:val="0"/>
        <w:autoSpaceDN w:val="0"/>
        <w:adjustRightInd w:val="0"/>
        <w:jc w:val="both"/>
        <w:rPr>
          <w:bCs/>
          <w:lang w:eastAsia="bg-BG"/>
        </w:rPr>
      </w:pPr>
      <w:r>
        <w:rPr>
          <w:color w:val="FF0000"/>
          <w:lang w:eastAsia="bg-BG"/>
        </w:rPr>
        <w:tab/>
      </w:r>
      <w:r w:rsidRPr="00CF110D">
        <w:rPr>
          <w:lang w:eastAsia="bg-BG"/>
        </w:rPr>
        <w:t xml:space="preserve">Разходите се заплащат по нормативите, определени за предоставяне на обществена информация в </w:t>
      </w:r>
      <w:r w:rsidRPr="00CF110D">
        <w:t>Наредба № Н-1/07.03.2022г. на Министерство на финансите</w:t>
      </w:r>
      <w:r>
        <w:t>.</w:t>
      </w:r>
      <w:r w:rsidRPr="00CF110D">
        <w:rPr>
          <w:lang w:val="en-US"/>
        </w:rPr>
        <w:t xml:space="preserve"> </w:t>
      </w:r>
      <w:r w:rsidRPr="00CF110D">
        <w:rPr>
          <w:color w:val="000000"/>
          <w:spacing w:val="1"/>
          <w:lang w:val="en-US"/>
        </w:rPr>
        <w:t xml:space="preserve"> </w:t>
      </w:r>
    </w:p>
    <w:p w:rsidR="00CF110D" w:rsidRDefault="00CF110D" w:rsidP="00580711">
      <w:pPr>
        <w:widowControl w:val="0"/>
        <w:autoSpaceDE w:val="0"/>
        <w:autoSpaceDN w:val="0"/>
        <w:adjustRightInd w:val="0"/>
        <w:jc w:val="both"/>
        <w:rPr>
          <w:b/>
          <w:bCs/>
          <w:lang w:eastAsia="bg-BG"/>
        </w:rPr>
      </w:pPr>
    </w:p>
    <w:p w:rsidR="00580711" w:rsidRPr="00580711" w:rsidRDefault="00580711" w:rsidP="00580711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137"/>
        <w:jc w:val="both"/>
        <w:rPr>
          <w:b/>
          <w:bCs/>
          <w:lang w:eastAsia="bg-BG"/>
        </w:rPr>
      </w:pPr>
      <w:r w:rsidRPr="00580711">
        <w:rPr>
          <w:b/>
          <w:bCs/>
          <w:lang w:eastAsia="bg-BG"/>
        </w:rPr>
        <w:t>4. Отказ за предоставяне на информация от обществения сектор за повторно използване</w:t>
      </w:r>
    </w:p>
    <w:p w:rsidR="00580711" w:rsidRPr="00FC5B4B" w:rsidRDefault="00580711" w:rsidP="00FC5B4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lang w:eastAsia="bg-BG"/>
        </w:rPr>
      </w:pPr>
      <w:r w:rsidRPr="00FC5B4B">
        <w:rPr>
          <w:lang w:eastAsia="bg-BG"/>
        </w:rPr>
        <w:t xml:space="preserve">Отказът за предоставяне на информация от обществения сектор за повторно използване се мотивира и съдържа фактическото и правното основание за отказ, датата на вземане на решението и реда за неговото обжалване. </w:t>
      </w:r>
    </w:p>
    <w:p w:rsidR="00580711" w:rsidRPr="00FC5B4B" w:rsidRDefault="00580711" w:rsidP="00FC5B4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lang w:eastAsia="bg-BG"/>
        </w:rPr>
      </w:pPr>
      <w:r w:rsidRPr="00FC5B4B">
        <w:rPr>
          <w:lang w:eastAsia="bg-BG"/>
        </w:rPr>
        <w:t>В случаите, когато закон забранява предоставянето на поисканата информация или искането не отговаря на условията по чл. 41е от ЗДОИ също може да се направи отказ.</w:t>
      </w:r>
    </w:p>
    <w:p w:rsidR="00580711" w:rsidRPr="00FC5B4B" w:rsidRDefault="00580711" w:rsidP="00FC5B4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lang w:eastAsia="bg-BG"/>
        </w:rPr>
      </w:pPr>
      <w:r w:rsidRPr="00FC5B4B">
        <w:rPr>
          <w:lang w:eastAsia="bg-BG"/>
        </w:rPr>
        <w:t>Отказите за предоставяне на информация от обществения сектор за повторно използване подлежат на обжалване пред съответния административен съд по реда на Административно-процесуалния кодекс.</w:t>
      </w:r>
    </w:p>
    <w:p w:rsidR="00580711" w:rsidRPr="00FC5B4B" w:rsidRDefault="00580711" w:rsidP="00580711">
      <w:pPr>
        <w:widowControl w:val="0"/>
        <w:autoSpaceDE w:val="0"/>
        <w:autoSpaceDN w:val="0"/>
        <w:adjustRightInd w:val="0"/>
        <w:rPr>
          <w:rFonts w:cs="Arial"/>
          <w:i/>
          <w:lang w:eastAsia="bg-BG"/>
        </w:rPr>
      </w:pPr>
    </w:p>
    <w:p w:rsidR="00580711" w:rsidRPr="00580711" w:rsidRDefault="00580711" w:rsidP="00580711">
      <w:pPr>
        <w:widowControl w:val="0"/>
        <w:autoSpaceDE w:val="0"/>
        <w:autoSpaceDN w:val="0"/>
        <w:adjustRightInd w:val="0"/>
        <w:rPr>
          <w:rFonts w:cs="Arial"/>
          <w:i/>
          <w:color w:val="FF0000"/>
          <w:lang w:eastAsia="bg-BG"/>
        </w:rPr>
      </w:pPr>
    </w:p>
    <w:p w:rsidR="00580711" w:rsidRPr="00580711" w:rsidRDefault="00580711" w:rsidP="00580711">
      <w:pPr>
        <w:widowControl w:val="0"/>
        <w:shd w:val="clear" w:color="auto" w:fill="FFFFFF"/>
        <w:autoSpaceDE w:val="0"/>
        <w:autoSpaceDN w:val="0"/>
        <w:adjustRightInd w:val="0"/>
        <w:spacing w:line="238" w:lineRule="exact"/>
        <w:ind w:right="7"/>
        <w:jc w:val="both"/>
        <w:rPr>
          <w:rFonts w:ascii="Arial" w:hAnsi="Arial" w:cs="Arial"/>
          <w:color w:val="FF0000"/>
          <w:lang w:eastAsia="bg-BG"/>
        </w:rPr>
      </w:pPr>
    </w:p>
    <w:p w:rsidR="008E7CF1" w:rsidRDefault="008E7CF1" w:rsidP="005067BB">
      <w:pPr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5067BB" w:rsidRPr="005067BB" w:rsidRDefault="00B502B3" w:rsidP="005067B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i/>
        </w:rPr>
      </w:pPr>
      <w:r>
        <w:rPr>
          <w:i/>
        </w:rPr>
        <w:t>31</w:t>
      </w:r>
      <w:r w:rsidR="008E7CF1">
        <w:rPr>
          <w:i/>
        </w:rPr>
        <w:t>.0</w:t>
      </w:r>
      <w:r w:rsidR="00FC5B4B">
        <w:rPr>
          <w:i/>
        </w:rPr>
        <w:t>1</w:t>
      </w:r>
      <w:r w:rsidR="008E7CF1">
        <w:rPr>
          <w:i/>
        </w:rPr>
        <w:t>.2023г.</w:t>
      </w:r>
    </w:p>
    <w:p w:rsidR="00373062" w:rsidRDefault="00373062" w:rsidP="006B60E8">
      <w:pPr>
        <w:rPr>
          <w:b/>
          <w:spacing w:val="20"/>
          <w:sz w:val="32"/>
        </w:rPr>
      </w:pPr>
      <w:bookmarkStart w:id="0" w:name="_GoBack"/>
      <w:bookmarkEnd w:id="0"/>
    </w:p>
    <w:sectPr w:rsidR="00373062" w:rsidSect="00E0384B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90"/>
    <w:multiLevelType w:val="hybridMultilevel"/>
    <w:tmpl w:val="BCF80DF2"/>
    <w:lvl w:ilvl="0" w:tplc="040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 w15:restartNumberingAfterBreak="0">
    <w:nsid w:val="30834D91"/>
    <w:multiLevelType w:val="hybridMultilevel"/>
    <w:tmpl w:val="7376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F31D6"/>
    <w:multiLevelType w:val="hybridMultilevel"/>
    <w:tmpl w:val="DB3E720E"/>
    <w:lvl w:ilvl="0" w:tplc="278E006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color w:val="000000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2"/>
    <w:rsid w:val="000545E0"/>
    <w:rsid w:val="000D7103"/>
    <w:rsid w:val="001867B2"/>
    <w:rsid w:val="001C7011"/>
    <w:rsid w:val="00273976"/>
    <w:rsid w:val="002B5ACF"/>
    <w:rsid w:val="003014A2"/>
    <w:rsid w:val="00373062"/>
    <w:rsid w:val="003C4F8E"/>
    <w:rsid w:val="0040153E"/>
    <w:rsid w:val="004721C5"/>
    <w:rsid w:val="004765F5"/>
    <w:rsid w:val="00491034"/>
    <w:rsid w:val="00502547"/>
    <w:rsid w:val="005067BB"/>
    <w:rsid w:val="00531D31"/>
    <w:rsid w:val="005346EA"/>
    <w:rsid w:val="00580711"/>
    <w:rsid w:val="006B60E8"/>
    <w:rsid w:val="006B6E23"/>
    <w:rsid w:val="00710569"/>
    <w:rsid w:val="0071096E"/>
    <w:rsid w:val="0073408A"/>
    <w:rsid w:val="007669E5"/>
    <w:rsid w:val="00780FE1"/>
    <w:rsid w:val="00787FEE"/>
    <w:rsid w:val="007D1612"/>
    <w:rsid w:val="007E4AED"/>
    <w:rsid w:val="007F02FC"/>
    <w:rsid w:val="008B7800"/>
    <w:rsid w:val="008E7CF1"/>
    <w:rsid w:val="008F74CE"/>
    <w:rsid w:val="009A2AB1"/>
    <w:rsid w:val="00A32BB7"/>
    <w:rsid w:val="00AD74C4"/>
    <w:rsid w:val="00B502B3"/>
    <w:rsid w:val="00B62438"/>
    <w:rsid w:val="00B643D7"/>
    <w:rsid w:val="00BA79BA"/>
    <w:rsid w:val="00BE0F19"/>
    <w:rsid w:val="00C15C95"/>
    <w:rsid w:val="00C364E0"/>
    <w:rsid w:val="00C56338"/>
    <w:rsid w:val="00C85193"/>
    <w:rsid w:val="00CA5C74"/>
    <w:rsid w:val="00CD6209"/>
    <w:rsid w:val="00CF110D"/>
    <w:rsid w:val="00DC60E7"/>
    <w:rsid w:val="00DD7AF6"/>
    <w:rsid w:val="00DE63CD"/>
    <w:rsid w:val="00E0384B"/>
    <w:rsid w:val="00EE727A"/>
    <w:rsid w:val="00EF02C4"/>
    <w:rsid w:val="00F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F5B05"/>
  <w15:docId w15:val="{E697A399-868E-4B0A-B5FE-329B9393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062"/>
    <w:rPr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Normal"/>
    <w:rsid w:val="00373062"/>
    <w:rPr>
      <w:lang w:val="pl-PL" w:eastAsia="pl-PL"/>
    </w:rPr>
  </w:style>
  <w:style w:type="paragraph" w:customStyle="1" w:styleId="CharCharChar0">
    <w:name w:val="Char Char Char"/>
    <w:basedOn w:val="Normal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ink w:val="Heading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Char1">
    <w:name w:val="Знак Знак Char Char Знак Знак Char"/>
    <w:basedOn w:val="Normal"/>
    <w:rsid w:val="008E7CF1"/>
    <w:rPr>
      <w:lang w:val="pl-PL" w:eastAsia="pl-PL"/>
    </w:rPr>
  </w:style>
  <w:style w:type="paragraph" w:customStyle="1" w:styleId="CharChar">
    <w:name w:val="Знак Char Char Знак"/>
    <w:basedOn w:val="Normal"/>
    <w:uiPriority w:val="99"/>
    <w:rsid w:val="0058071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semiHidden/>
    <w:unhideWhenUsed/>
    <w:rsid w:val="00B50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02B3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ay.government.bg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elivery.egov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25C4-C040-40DA-BF37-3D324EAA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ОБЛАСТНА ДИРЕКЦИЯ "ЗЕМЕДЕЛИЕ "-гр</vt:lpstr>
    </vt:vector>
  </TitlesOfParts>
  <Company>ODZ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MAIA</dc:creator>
  <cp:lastModifiedBy>User</cp:lastModifiedBy>
  <cp:revision>16</cp:revision>
  <cp:lastPrinted>2023-06-07T14:05:00Z</cp:lastPrinted>
  <dcterms:created xsi:type="dcterms:W3CDTF">2022-04-18T08:31:00Z</dcterms:created>
  <dcterms:modified xsi:type="dcterms:W3CDTF">2023-06-07T14:05:00Z</dcterms:modified>
</cp:coreProperties>
</file>