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19" w:rsidRPr="00C55153" w:rsidRDefault="00180B19" w:rsidP="00450ED9">
      <w:pPr>
        <w:pStyle w:val="Title"/>
        <w:tabs>
          <w:tab w:val="left" w:pos="284"/>
        </w:tabs>
        <w:ind w:right="-141"/>
        <w:jc w:val="left"/>
        <w:rPr>
          <w:spacing w:val="20"/>
          <w:sz w:val="22"/>
          <w:szCs w:val="22"/>
        </w:rPr>
      </w:pPr>
    </w:p>
    <w:p w:rsidR="00180B19" w:rsidRPr="00C55153" w:rsidRDefault="00180B19" w:rsidP="00450ED9">
      <w:pPr>
        <w:spacing w:after="0"/>
        <w:ind w:left="851" w:right="-141" w:firstLine="284"/>
        <w:jc w:val="center"/>
        <w:rPr>
          <w:rFonts w:ascii="Times New Roman" w:hAnsi="Times New Roman" w:cs="Times New Roman"/>
          <w:lang w:val="en-US"/>
        </w:rPr>
      </w:pPr>
      <w:r w:rsidRPr="00C5515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728980</wp:posOffset>
            </wp:positionH>
            <wp:positionV relativeFrom="paragraph">
              <wp:posOffset>120015</wp:posOffset>
            </wp:positionV>
            <wp:extent cx="609600" cy="762000"/>
            <wp:effectExtent l="19050" t="0" r="0" b="0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B19" w:rsidRPr="00C55153" w:rsidRDefault="00317E1C" w:rsidP="00450ED9">
      <w:pPr>
        <w:spacing w:line="240" w:lineRule="auto"/>
        <w:ind w:left="851" w:right="-141"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.45pt;margin-top:1pt;width:0;height:48.2pt;z-index:251657728" o:connectortype="straight"/>
        </w:pict>
      </w:r>
      <w:r w:rsidR="00180B19" w:rsidRPr="00C55153">
        <w:rPr>
          <w:rFonts w:ascii="Times New Roman" w:hAnsi="Times New Roman" w:cs="Times New Roman"/>
          <w:b/>
        </w:rPr>
        <w:t>РЕПУБЛИКА БЪЛГАРИЯ</w:t>
      </w:r>
    </w:p>
    <w:p w:rsidR="00180B19" w:rsidRPr="00C55153" w:rsidRDefault="00180B19" w:rsidP="00450ED9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240" w:lineRule="auto"/>
        <w:ind w:left="851" w:right="-141" w:firstLine="284"/>
        <w:rPr>
          <w:rFonts w:ascii="Times New Roman" w:hAnsi="Times New Roman"/>
          <w:spacing w:val="40"/>
          <w:sz w:val="22"/>
          <w:szCs w:val="22"/>
        </w:rPr>
      </w:pPr>
      <w:r w:rsidRPr="00C55153">
        <w:rPr>
          <w:rFonts w:ascii="Times New Roman" w:hAnsi="Times New Roman"/>
          <w:spacing w:val="40"/>
          <w:sz w:val="22"/>
          <w:szCs w:val="22"/>
        </w:rPr>
        <w:t>Министерство на земеделието и храните</w:t>
      </w:r>
    </w:p>
    <w:p w:rsidR="00180B19" w:rsidRPr="00C55153" w:rsidRDefault="00317E1C" w:rsidP="00450ED9">
      <w:pPr>
        <w:pStyle w:val="Heading1"/>
        <w:framePr w:w="0" w:hRule="auto" w:wrap="auto" w:vAnchor="margin" w:hAnchor="text" w:xAlign="left" w:yAlign="inline"/>
        <w:tabs>
          <w:tab w:val="left" w:pos="1276"/>
        </w:tabs>
        <w:spacing w:line="240" w:lineRule="auto"/>
        <w:ind w:left="851" w:right="-141" w:firstLine="284"/>
        <w:rPr>
          <w:rFonts w:ascii="Times New Roman" w:hAnsi="Times New Roman"/>
          <w:spacing w:val="40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pict>
          <v:line id="_x0000_s1026" style="position:absolute;left:0;text-align:left;z-index:251658752" from="-17.85pt,767.25pt" to="579.75pt,767.25pt" o:allowincell="f"/>
        </w:pict>
      </w:r>
      <w:r w:rsidR="00180B19" w:rsidRPr="00C55153">
        <w:rPr>
          <w:rFonts w:ascii="Times New Roman" w:hAnsi="Times New Roman"/>
          <w:spacing w:val="40"/>
          <w:sz w:val="22"/>
          <w:szCs w:val="22"/>
        </w:rPr>
        <w:t>Областна дирекция “Земеделие”-Видин</w:t>
      </w:r>
    </w:p>
    <w:p w:rsidR="006B77D4" w:rsidRPr="00C55153" w:rsidRDefault="006B77D4" w:rsidP="00450ED9">
      <w:pPr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</w:p>
    <w:p w:rsidR="006B77D4" w:rsidRDefault="006B77D4" w:rsidP="00450ED9">
      <w:pPr>
        <w:tabs>
          <w:tab w:val="left" w:pos="284"/>
        </w:tabs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</w:p>
    <w:p w:rsidR="00180B19" w:rsidRPr="00C55153" w:rsidRDefault="00180B19" w:rsidP="00450ED9">
      <w:pPr>
        <w:tabs>
          <w:tab w:val="left" w:pos="284"/>
        </w:tabs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>ДО МИНИСТЪРА НА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>ЗЕМЕДЕЛИЕТО И ХРАНИТЕ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>МЗХ-СОФИЯ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rPr>
          <w:rFonts w:ascii="Times New Roman" w:hAnsi="Times New Roman" w:cs="Times New Roman"/>
          <w:sz w:val="24"/>
          <w:szCs w:val="24"/>
        </w:rPr>
      </w:pPr>
    </w:p>
    <w:p w:rsidR="00180B19" w:rsidRPr="00C55153" w:rsidRDefault="00180B19" w:rsidP="00450ED9">
      <w:pPr>
        <w:tabs>
          <w:tab w:val="left" w:pos="284"/>
        </w:tabs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>КОПИЕ: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>ДО ДИРЕКТОРА НА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>ГД"ЗГ ПО"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>МЗХ-СОФИЯ</w:t>
      </w:r>
      <w:r w:rsidRPr="00C55153">
        <w:rPr>
          <w:rFonts w:ascii="Times New Roman" w:hAnsi="Times New Roman" w:cs="Times New Roman"/>
          <w:b/>
          <w:sz w:val="24"/>
          <w:szCs w:val="24"/>
        </w:rPr>
        <w:tab/>
      </w:r>
      <w:r w:rsidRPr="00C55153">
        <w:rPr>
          <w:rFonts w:ascii="Times New Roman" w:hAnsi="Times New Roman" w:cs="Times New Roman"/>
          <w:b/>
          <w:sz w:val="24"/>
          <w:szCs w:val="24"/>
        </w:rPr>
        <w:tab/>
      </w:r>
      <w:r w:rsidRPr="00C55153">
        <w:rPr>
          <w:rFonts w:ascii="Times New Roman" w:hAnsi="Times New Roman" w:cs="Times New Roman"/>
          <w:b/>
          <w:sz w:val="24"/>
          <w:szCs w:val="24"/>
        </w:rPr>
        <w:tab/>
      </w:r>
      <w:r w:rsidRPr="00C55153">
        <w:rPr>
          <w:rFonts w:ascii="Times New Roman" w:hAnsi="Times New Roman" w:cs="Times New Roman"/>
          <w:b/>
          <w:sz w:val="24"/>
          <w:szCs w:val="24"/>
        </w:rPr>
        <w:tab/>
      </w:r>
      <w:r w:rsidRPr="00C55153">
        <w:rPr>
          <w:rFonts w:ascii="Times New Roman" w:hAnsi="Times New Roman" w:cs="Times New Roman"/>
          <w:b/>
          <w:sz w:val="24"/>
          <w:szCs w:val="24"/>
        </w:rPr>
        <w:tab/>
      </w:r>
      <w:r w:rsidRPr="00C55153">
        <w:rPr>
          <w:rFonts w:ascii="Times New Roman" w:hAnsi="Times New Roman" w:cs="Times New Roman"/>
          <w:b/>
          <w:sz w:val="24"/>
          <w:szCs w:val="24"/>
        </w:rPr>
        <w:tab/>
      </w:r>
      <w:r w:rsidRPr="00C55153">
        <w:rPr>
          <w:rFonts w:ascii="Times New Roman" w:hAnsi="Times New Roman" w:cs="Times New Roman"/>
          <w:b/>
          <w:sz w:val="24"/>
          <w:szCs w:val="24"/>
        </w:rPr>
        <w:tab/>
      </w:r>
      <w:r w:rsidRPr="00C55153">
        <w:rPr>
          <w:rFonts w:ascii="Times New Roman" w:hAnsi="Times New Roman" w:cs="Times New Roman"/>
          <w:b/>
          <w:sz w:val="24"/>
          <w:szCs w:val="24"/>
        </w:rPr>
        <w:tab/>
      </w:r>
    </w:p>
    <w:p w:rsidR="00180B19" w:rsidRPr="00C55153" w:rsidRDefault="00180B19" w:rsidP="00450ED9">
      <w:pPr>
        <w:tabs>
          <w:tab w:val="left" w:pos="284"/>
        </w:tabs>
        <w:ind w:right="-141"/>
        <w:rPr>
          <w:rFonts w:ascii="Times New Roman" w:hAnsi="Times New Roman" w:cs="Times New Roman"/>
          <w:sz w:val="24"/>
          <w:szCs w:val="24"/>
        </w:rPr>
      </w:pPr>
    </w:p>
    <w:p w:rsidR="00180B19" w:rsidRPr="00130AA9" w:rsidRDefault="00180B19" w:rsidP="00450ED9">
      <w:pPr>
        <w:spacing w:after="0"/>
        <w:ind w:right="-141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130AA9">
        <w:rPr>
          <w:rFonts w:ascii="Times New Roman" w:eastAsia="Times New Roman" w:hAnsi="Times New Roman" w:cs="Times New Roman"/>
          <w:b/>
          <w:sz w:val="40"/>
          <w:szCs w:val="40"/>
        </w:rPr>
        <w:t>Д О К Л А Д</w:t>
      </w:r>
    </w:p>
    <w:p w:rsidR="00180B19" w:rsidRPr="00477107" w:rsidRDefault="00180B19" w:rsidP="00450ED9">
      <w:pPr>
        <w:spacing w:after="0"/>
        <w:ind w:right="-141"/>
        <w:rPr>
          <w:rFonts w:ascii="Times New Roman" w:eastAsia="Times New Roman" w:hAnsi="Times New Roman" w:cs="Times New Roman"/>
          <w:sz w:val="24"/>
          <w:szCs w:val="24"/>
        </w:rPr>
      </w:pPr>
    </w:p>
    <w:p w:rsidR="00180B19" w:rsidRPr="00477107" w:rsidRDefault="00180B19" w:rsidP="00450ED9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107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Pr="00477107">
        <w:rPr>
          <w:rFonts w:ascii="Times New Roman" w:hAnsi="Times New Roman" w:cs="Times New Roman"/>
          <w:b/>
          <w:sz w:val="24"/>
          <w:szCs w:val="24"/>
        </w:rPr>
        <w:t>Агр.</w:t>
      </w:r>
      <w:r w:rsidR="00477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7107">
        <w:rPr>
          <w:rFonts w:ascii="Times New Roman" w:hAnsi="Times New Roman" w:cs="Times New Roman"/>
          <w:b/>
          <w:sz w:val="24"/>
          <w:szCs w:val="24"/>
        </w:rPr>
        <w:t>Личко Луков</w:t>
      </w:r>
    </w:p>
    <w:p w:rsidR="00180B19" w:rsidRPr="00477107" w:rsidRDefault="00180B19" w:rsidP="00450ED9">
      <w:pPr>
        <w:spacing w:after="0"/>
        <w:ind w:right="-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7107">
        <w:rPr>
          <w:rFonts w:ascii="Times New Roman" w:eastAsia="Times New Roman" w:hAnsi="Times New Roman" w:cs="Times New Roman"/>
          <w:b/>
          <w:sz w:val="24"/>
          <w:szCs w:val="24"/>
        </w:rPr>
        <w:t>Директор на Областна Дирекция "Земеделие " - Видин</w:t>
      </w:r>
    </w:p>
    <w:p w:rsidR="00180B19" w:rsidRPr="00477107" w:rsidRDefault="00180B19" w:rsidP="00450ED9">
      <w:pPr>
        <w:spacing w:after="0"/>
        <w:ind w:right="-141"/>
        <w:rPr>
          <w:rFonts w:ascii="Times New Roman" w:eastAsia="Times New Roman" w:hAnsi="Times New Roman" w:cs="Times New Roman"/>
          <w:sz w:val="24"/>
          <w:szCs w:val="24"/>
        </w:rPr>
      </w:pPr>
    </w:p>
    <w:p w:rsidR="00180B19" w:rsidRPr="006B77D4" w:rsidRDefault="00180B19" w:rsidP="006B77D4">
      <w:pPr>
        <w:spacing w:after="0"/>
        <w:ind w:right="-141"/>
        <w:jc w:val="center"/>
        <w:rPr>
          <w:rFonts w:ascii="Times New Roman" w:eastAsia="Times New Roman" w:hAnsi="Times New Roman" w:cs="Times New Roman"/>
        </w:rPr>
      </w:pPr>
      <w:r w:rsidRPr="00C55153">
        <w:rPr>
          <w:rFonts w:ascii="Times New Roman" w:eastAsia="Times New Roman" w:hAnsi="Times New Roman" w:cs="Times New Roman"/>
        </w:rPr>
        <w:tab/>
      </w:r>
      <w:r w:rsidRPr="00C55153">
        <w:rPr>
          <w:rFonts w:ascii="Times New Roman" w:eastAsia="Times New Roman" w:hAnsi="Times New Roman" w:cs="Times New Roman"/>
        </w:rPr>
        <w:tab/>
      </w:r>
    </w:p>
    <w:p w:rsidR="00450ED9" w:rsidRPr="00450ED9" w:rsidRDefault="00450ED9" w:rsidP="00450ED9">
      <w:pPr>
        <w:tabs>
          <w:tab w:val="left" w:pos="284"/>
        </w:tabs>
        <w:spacing w:after="0" w:line="240" w:lineRule="auto"/>
        <w:ind w:left="1080" w:right="-141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ОТЧЕТЕН </w:t>
      </w:r>
      <w:r w:rsidR="00477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ДОКЛАД </w:t>
      </w:r>
      <w:r w:rsidR="00477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477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ОД „ЗЕМЕДЕЛИЕ” </w:t>
      </w:r>
      <w:r w:rsidR="00477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ВИДИН </w:t>
      </w:r>
      <w:r w:rsidR="00477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4771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>2013 Г.</w:t>
      </w:r>
    </w:p>
    <w:p w:rsidR="00450ED9" w:rsidRPr="00450ED9" w:rsidRDefault="00450ED9" w:rsidP="00450ED9">
      <w:pPr>
        <w:tabs>
          <w:tab w:val="left" w:pos="284"/>
        </w:tabs>
        <w:spacing w:after="0" w:line="240" w:lineRule="auto"/>
        <w:ind w:left="360" w:right="-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0B19" w:rsidRPr="00450ED9" w:rsidRDefault="00450ED9" w:rsidP="00450ED9">
      <w:pPr>
        <w:tabs>
          <w:tab w:val="left" w:pos="284"/>
        </w:tabs>
        <w:spacing w:after="0" w:line="240" w:lineRule="auto"/>
        <w:ind w:left="284" w:right="-141" w:firstLine="425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 xml:space="preserve">І. </w:t>
      </w:r>
      <w:r w:rsidR="00180B19" w:rsidRPr="00450ED9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Административна структура и численост на Облостна дирекция „Земеделие” Видин  към 31.12.2013 год.</w:t>
      </w:r>
    </w:p>
    <w:p w:rsidR="006B77D4" w:rsidRDefault="00477107" w:rsidP="006B77D4">
      <w:pPr>
        <w:tabs>
          <w:tab w:val="left" w:pos="284"/>
        </w:tabs>
        <w:spacing w:after="0"/>
        <w:ind w:left="360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0B19" w:rsidRPr="00C55153">
        <w:rPr>
          <w:rFonts w:ascii="Times New Roman" w:hAnsi="Times New Roman" w:cs="Times New Roman"/>
          <w:sz w:val="24"/>
          <w:szCs w:val="24"/>
        </w:rPr>
        <w:t xml:space="preserve">ОДЗ Видин е специализирана териториална администрация към </w:t>
      </w:r>
      <w:r w:rsidRPr="00C55153">
        <w:rPr>
          <w:rFonts w:ascii="Times New Roman" w:hAnsi="Times New Roman" w:cs="Times New Roman"/>
          <w:sz w:val="24"/>
          <w:szCs w:val="24"/>
        </w:rPr>
        <w:t>Мин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55153">
        <w:rPr>
          <w:rFonts w:ascii="Times New Roman" w:hAnsi="Times New Roman" w:cs="Times New Roman"/>
          <w:sz w:val="24"/>
          <w:szCs w:val="24"/>
        </w:rPr>
        <w:t>стъра</w:t>
      </w:r>
      <w:r w:rsidR="00180B19" w:rsidRPr="00C55153">
        <w:rPr>
          <w:rFonts w:ascii="Times New Roman" w:hAnsi="Times New Roman" w:cs="Times New Roman"/>
          <w:sz w:val="24"/>
          <w:szCs w:val="24"/>
        </w:rPr>
        <w:t xml:space="preserve"> на земеделието и храните, второстепенен разпоредител с бюджетни кредити. Общата численост на ОДЗ Видин е 6</w:t>
      </w:r>
      <w:r w:rsidR="00180B19" w:rsidRPr="00C5515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80B19" w:rsidRPr="00C55153">
        <w:rPr>
          <w:rFonts w:ascii="Times New Roman" w:hAnsi="Times New Roman" w:cs="Times New Roman"/>
          <w:sz w:val="24"/>
          <w:szCs w:val="24"/>
        </w:rPr>
        <w:t xml:space="preserve"> бройки, съгласно приложение №1 към чл.6, ал.2 от Устройствения правилник на ОД „Земеделие”. Структурата и числеността на административните звена в ОДЗ е определена с утвърденото длъжностно разписание на дирекцията.</w:t>
      </w:r>
    </w:p>
    <w:p w:rsidR="00180B19" w:rsidRPr="00C55153" w:rsidRDefault="00A4654A" w:rsidP="006B77D4">
      <w:pPr>
        <w:tabs>
          <w:tab w:val="left" w:pos="284"/>
        </w:tabs>
        <w:spacing w:after="0"/>
        <w:ind w:left="360"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80B19" w:rsidRPr="00C55153">
        <w:rPr>
          <w:rFonts w:ascii="Times New Roman" w:hAnsi="Times New Roman" w:cs="Times New Roman"/>
          <w:sz w:val="24"/>
          <w:szCs w:val="24"/>
        </w:rPr>
        <w:t>ОДЗ Видин има следната структура: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701"/>
        <w:gridCol w:w="1560"/>
        <w:gridCol w:w="1559"/>
      </w:tblGrid>
      <w:tr w:rsidR="00180B19" w:rsidRPr="00C55153" w:rsidTr="00232251">
        <w:trPr>
          <w:trHeight w:val="884"/>
        </w:trPr>
        <w:tc>
          <w:tcPr>
            <w:tcW w:w="4644" w:type="dxa"/>
          </w:tcPr>
          <w:p w:rsidR="00180B19" w:rsidRPr="00C55153" w:rsidRDefault="00180B19" w:rsidP="006B77D4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Структурни звена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Обща численост- бр.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Заети бр. към 31.12.2013 г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Незаети бр. към 31.12.2013 г</w:t>
            </w:r>
          </w:p>
        </w:tc>
      </w:tr>
      <w:tr w:rsidR="00180B19" w:rsidRPr="00C55153" w:rsidTr="00232251">
        <w:trPr>
          <w:trHeight w:val="491"/>
        </w:trPr>
        <w:tc>
          <w:tcPr>
            <w:tcW w:w="4644" w:type="dxa"/>
          </w:tcPr>
          <w:p w:rsidR="00180B19" w:rsidRPr="00C55153" w:rsidRDefault="00180B19" w:rsidP="00450ED9">
            <w:pPr>
              <w:tabs>
                <w:tab w:val="left" w:pos="284"/>
              </w:tabs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Общо служители в ОДЗ</w:t>
            </w:r>
            <w:r w:rsidRPr="00C55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т. ч. :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 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55 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  <w:tr w:rsidR="00180B19" w:rsidRPr="00C55153" w:rsidTr="00232251">
        <w:trPr>
          <w:trHeight w:val="491"/>
        </w:trPr>
        <w:tc>
          <w:tcPr>
            <w:tcW w:w="4644" w:type="dxa"/>
          </w:tcPr>
          <w:p w:rsidR="00180B19" w:rsidRPr="00C55153" w:rsidRDefault="00180B19" w:rsidP="00450ED9">
            <w:pPr>
              <w:pStyle w:val="ListParagraph"/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B19" w:rsidRPr="00C55153" w:rsidTr="00232251">
        <w:trPr>
          <w:trHeight w:val="491"/>
        </w:trPr>
        <w:tc>
          <w:tcPr>
            <w:tcW w:w="4644" w:type="dxa"/>
          </w:tcPr>
          <w:p w:rsidR="00180B19" w:rsidRPr="00C55153" w:rsidRDefault="00180B19" w:rsidP="00450ED9">
            <w:pPr>
              <w:pStyle w:val="ListParagraph"/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Главен секретар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B19" w:rsidRPr="00C55153" w:rsidTr="00232251">
        <w:trPr>
          <w:trHeight w:val="469"/>
        </w:trPr>
        <w:tc>
          <w:tcPr>
            <w:tcW w:w="4644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Дирекция АПФСДЧР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80B19" w:rsidRPr="00C55153" w:rsidTr="00232251">
        <w:tc>
          <w:tcPr>
            <w:tcW w:w="4644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Специализирана администрация-общо:</w:t>
            </w:r>
          </w:p>
          <w:p w:rsidR="00180B19" w:rsidRPr="00570A42" w:rsidRDefault="00180B19" w:rsidP="00450ED9">
            <w:pPr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В т. ч.</w:t>
            </w:r>
            <w:r w:rsidR="00570A4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80B19" w:rsidRPr="00C55153" w:rsidTr="00232251">
        <w:tc>
          <w:tcPr>
            <w:tcW w:w="4644" w:type="dxa"/>
          </w:tcPr>
          <w:p w:rsidR="00180B19" w:rsidRPr="00C55153" w:rsidRDefault="00180B19" w:rsidP="00D56DA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Главна дирекция „Аграрно развитие”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19" w:rsidRPr="00C55153" w:rsidTr="00232251">
        <w:tc>
          <w:tcPr>
            <w:tcW w:w="4644" w:type="dxa"/>
          </w:tcPr>
          <w:p w:rsidR="00180B19" w:rsidRPr="00C55153" w:rsidRDefault="00180B19" w:rsidP="00D56DA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Общинска служба по земеделие - Белоградчик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232251">
        <w:tc>
          <w:tcPr>
            <w:tcW w:w="4644" w:type="dxa"/>
          </w:tcPr>
          <w:p w:rsidR="00180B19" w:rsidRPr="00C55153" w:rsidRDefault="00180B19" w:rsidP="00D56DA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Общинска служба по земеделие - Видин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19" w:rsidRPr="00C55153" w:rsidTr="00232251">
        <w:tc>
          <w:tcPr>
            <w:tcW w:w="4644" w:type="dxa"/>
          </w:tcPr>
          <w:p w:rsidR="00180B19" w:rsidRPr="00C55153" w:rsidRDefault="00180B19" w:rsidP="00D56DA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Общинска служба по земеделие - Макреш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180B19" w:rsidRPr="00C55153" w:rsidTr="00232251">
        <w:tc>
          <w:tcPr>
            <w:tcW w:w="4644" w:type="dxa"/>
          </w:tcPr>
          <w:p w:rsidR="00180B19" w:rsidRPr="00C55153" w:rsidRDefault="00180B19" w:rsidP="00D56DA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Общинска служба по земеделие - Ново село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0B19" w:rsidRPr="00C55153" w:rsidTr="00232251">
        <w:tc>
          <w:tcPr>
            <w:tcW w:w="4644" w:type="dxa"/>
          </w:tcPr>
          <w:p w:rsidR="00180B19" w:rsidRPr="00C55153" w:rsidRDefault="00180B19" w:rsidP="00D56DA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Общинска служба по земеделие - Димово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0B19" w:rsidRPr="00C55153" w:rsidTr="00232251">
        <w:tc>
          <w:tcPr>
            <w:tcW w:w="4644" w:type="dxa"/>
          </w:tcPr>
          <w:p w:rsidR="00180B19" w:rsidRPr="00C55153" w:rsidRDefault="00180B19" w:rsidP="00D56DA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Общинска служба по земеделие - Кула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232251">
        <w:tc>
          <w:tcPr>
            <w:tcW w:w="4644" w:type="dxa"/>
          </w:tcPr>
          <w:p w:rsidR="00180B19" w:rsidRPr="00C55153" w:rsidRDefault="00180B19" w:rsidP="00D56DA3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/>
              <w:ind w:left="426"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Общинска служба по земеделие - Грамада</w:t>
            </w:r>
          </w:p>
        </w:tc>
        <w:tc>
          <w:tcPr>
            <w:tcW w:w="1701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180B19" w:rsidRPr="00C55153" w:rsidRDefault="00180B19" w:rsidP="00450ED9">
            <w:pPr>
              <w:tabs>
                <w:tab w:val="left" w:pos="284"/>
              </w:tabs>
              <w:spacing w:after="0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80B19" w:rsidRPr="00C55153" w:rsidRDefault="00180B19" w:rsidP="00450ED9">
      <w:pPr>
        <w:pStyle w:val="BodyText"/>
        <w:tabs>
          <w:tab w:val="left" w:pos="284"/>
        </w:tabs>
        <w:ind w:right="-141"/>
        <w:rPr>
          <w:sz w:val="24"/>
          <w:u w:val="single"/>
        </w:rPr>
      </w:pPr>
    </w:p>
    <w:p w:rsidR="00180B19" w:rsidRPr="00C55153" w:rsidRDefault="00180B19" w:rsidP="00450ED9">
      <w:pPr>
        <w:pStyle w:val="BodyText"/>
        <w:tabs>
          <w:tab w:val="left" w:pos="284"/>
        </w:tabs>
        <w:ind w:right="-141" w:firstLine="567"/>
        <w:jc w:val="left"/>
        <w:rPr>
          <w:b w:val="0"/>
          <w:sz w:val="24"/>
        </w:rPr>
      </w:pPr>
      <w:r w:rsidRPr="00C55153">
        <w:rPr>
          <w:b w:val="0"/>
          <w:sz w:val="24"/>
        </w:rPr>
        <w:t>През 2013 г. със Заповед на Директо</w:t>
      </w:r>
      <w:r w:rsidR="00570A42">
        <w:rPr>
          <w:b w:val="0"/>
          <w:sz w:val="24"/>
        </w:rPr>
        <w:t xml:space="preserve">ра на ОДЗ - Видин№ </w:t>
      </w:r>
      <w:r w:rsidR="00477107">
        <w:rPr>
          <w:b w:val="0"/>
          <w:sz w:val="24"/>
        </w:rPr>
        <w:t>РД-04-405 от</w:t>
      </w:r>
      <w:r w:rsidRPr="00C55153">
        <w:rPr>
          <w:b w:val="0"/>
          <w:sz w:val="24"/>
        </w:rPr>
        <w:t>13.11.2013 г. бяха извършени следните структурни промени:</w:t>
      </w:r>
    </w:p>
    <w:p w:rsidR="00180B19" w:rsidRPr="00C55153" w:rsidRDefault="00180B19" w:rsidP="00D56DA3">
      <w:pPr>
        <w:pStyle w:val="BodyText"/>
        <w:numPr>
          <w:ilvl w:val="0"/>
          <w:numId w:val="1"/>
        </w:numPr>
        <w:tabs>
          <w:tab w:val="left" w:pos="284"/>
        </w:tabs>
        <w:ind w:right="-141"/>
        <w:jc w:val="left"/>
        <w:rPr>
          <w:b w:val="0"/>
          <w:sz w:val="24"/>
        </w:rPr>
      </w:pPr>
      <w:r w:rsidRPr="00C55153">
        <w:rPr>
          <w:b w:val="0"/>
          <w:sz w:val="24"/>
        </w:rPr>
        <w:t>Закрито беше структурно звено ОСЗ Бойница и беше разкрито структурно звено ОСЗ Кула, с офис Бойница.</w:t>
      </w:r>
    </w:p>
    <w:p w:rsidR="00180B19" w:rsidRPr="00C55153" w:rsidRDefault="00180B19" w:rsidP="00D56DA3">
      <w:pPr>
        <w:pStyle w:val="BodyText"/>
        <w:numPr>
          <w:ilvl w:val="0"/>
          <w:numId w:val="1"/>
        </w:numPr>
        <w:tabs>
          <w:tab w:val="left" w:pos="284"/>
        </w:tabs>
        <w:ind w:right="-141"/>
        <w:jc w:val="left"/>
        <w:rPr>
          <w:sz w:val="24"/>
        </w:rPr>
      </w:pPr>
      <w:r w:rsidRPr="00C55153">
        <w:rPr>
          <w:b w:val="0"/>
          <w:sz w:val="24"/>
        </w:rPr>
        <w:t>Закрито беше структурно звено ОСЗ</w:t>
      </w:r>
      <w:r w:rsidR="00477107">
        <w:rPr>
          <w:b w:val="0"/>
          <w:sz w:val="24"/>
        </w:rPr>
        <w:t xml:space="preserve"> </w:t>
      </w:r>
      <w:r w:rsidRPr="00C55153">
        <w:rPr>
          <w:b w:val="0"/>
          <w:sz w:val="24"/>
        </w:rPr>
        <w:t>Брегово и се разкри офис Брегово към ОСЗ – Видин</w:t>
      </w:r>
      <w:r w:rsidRPr="00C55153">
        <w:rPr>
          <w:sz w:val="24"/>
        </w:rPr>
        <w:t>.</w:t>
      </w:r>
    </w:p>
    <w:p w:rsidR="00180B19" w:rsidRPr="00C55153" w:rsidRDefault="00180B19" w:rsidP="00D56DA3">
      <w:pPr>
        <w:pStyle w:val="BodyText"/>
        <w:numPr>
          <w:ilvl w:val="0"/>
          <w:numId w:val="1"/>
        </w:numPr>
        <w:tabs>
          <w:tab w:val="left" w:pos="284"/>
        </w:tabs>
        <w:ind w:right="-141"/>
        <w:jc w:val="left"/>
        <w:rPr>
          <w:b w:val="0"/>
          <w:sz w:val="24"/>
        </w:rPr>
      </w:pPr>
      <w:r w:rsidRPr="00C55153">
        <w:rPr>
          <w:b w:val="0"/>
          <w:sz w:val="24"/>
        </w:rPr>
        <w:t>Числеността на персонала в новооткритие офиси и служби се запазва като цяло.</w:t>
      </w:r>
    </w:p>
    <w:p w:rsidR="00180B19" w:rsidRPr="00C55153" w:rsidRDefault="00180B19" w:rsidP="00450ED9">
      <w:pPr>
        <w:pStyle w:val="BodyTextIndent3"/>
        <w:tabs>
          <w:tab w:val="left" w:pos="284"/>
        </w:tabs>
        <w:ind w:right="-141" w:firstLine="0"/>
        <w:rPr>
          <w:b/>
          <w:sz w:val="24"/>
          <w:szCs w:val="24"/>
          <w:u w:val="single"/>
        </w:rPr>
      </w:pPr>
    </w:p>
    <w:p w:rsidR="00180B19" w:rsidRDefault="00450ED9" w:rsidP="00450ED9">
      <w:pPr>
        <w:pStyle w:val="BodyTextIndent3"/>
        <w:tabs>
          <w:tab w:val="left" w:pos="284"/>
        </w:tabs>
        <w:ind w:right="-141"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ІІ</w:t>
      </w:r>
      <w:r w:rsidR="00180B19" w:rsidRPr="00C55153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 xml:space="preserve"> </w:t>
      </w:r>
      <w:r w:rsidR="00180B19" w:rsidRPr="00C55153">
        <w:rPr>
          <w:b/>
          <w:sz w:val="24"/>
          <w:szCs w:val="24"/>
          <w:u w:val="single"/>
        </w:rPr>
        <w:t>О</w:t>
      </w:r>
      <w:r>
        <w:rPr>
          <w:b/>
          <w:sz w:val="24"/>
          <w:szCs w:val="24"/>
          <w:u w:val="single"/>
        </w:rPr>
        <w:t>бщински служби по земеделие</w:t>
      </w:r>
    </w:p>
    <w:p w:rsidR="00450ED9" w:rsidRPr="00C55153" w:rsidRDefault="00450ED9" w:rsidP="00450ED9">
      <w:pPr>
        <w:pStyle w:val="BodyTextIndent3"/>
        <w:tabs>
          <w:tab w:val="left" w:pos="284"/>
        </w:tabs>
        <w:ind w:right="-141" w:firstLine="0"/>
        <w:rPr>
          <w:sz w:val="24"/>
          <w:szCs w:val="24"/>
        </w:rPr>
      </w:pPr>
    </w:p>
    <w:p w:rsidR="00180B19" w:rsidRPr="00C55153" w:rsidRDefault="00180B19" w:rsidP="00450ED9">
      <w:pPr>
        <w:pStyle w:val="BodyTextIndent3"/>
        <w:tabs>
          <w:tab w:val="left" w:pos="284"/>
        </w:tabs>
        <w:ind w:left="0" w:right="-141" w:firstLine="0"/>
        <w:rPr>
          <w:b/>
          <w:sz w:val="24"/>
          <w:szCs w:val="24"/>
          <w:lang w:val="ru-RU"/>
        </w:rPr>
      </w:pPr>
      <w:r w:rsidRPr="00C55153">
        <w:rPr>
          <w:sz w:val="24"/>
          <w:szCs w:val="24"/>
        </w:rPr>
        <w:tab/>
      </w:r>
      <w:r w:rsidR="00477107">
        <w:rPr>
          <w:sz w:val="24"/>
          <w:szCs w:val="24"/>
        </w:rPr>
        <w:t xml:space="preserve">   </w:t>
      </w:r>
      <w:r w:rsidRPr="00450ED9">
        <w:rPr>
          <w:b/>
          <w:sz w:val="24"/>
          <w:szCs w:val="24"/>
        </w:rPr>
        <w:t>1.Дейности</w:t>
      </w:r>
      <w:r w:rsidRPr="00C55153">
        <w:rPr>
          <w:b/>
          <w:sz w:val="24"/>
          <w:szCs w:val="24"/>
        </w:rPr>
        <w:t xml:space="preserve"> по ЗСПЗЗ и ЗВСГЗГФ</w:t>
      </w:r>
    </w:p>
    <w:p w:rsidR="00180B19" w:rsidRPr="00C55153" w:rsidRDefault="00180B19" w:rsidP="00450ED9">
      <w:pPr>
        <w:tabs>
          <w:tab w:val="left" w:pos="284"/>
        </w:tabs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</w:rPr>
        <w:tab/>
      </w:r>
      <w:r w:rsidR="00477107">
        <w:rPr>
          <w:rFonts w:ascii="Times New Roman" w:hAnsi="Times New Roman" w:cs="Times New Roman"/>
          <w:sz w:val="24"/>
          <w:szCs w:val="24"/>
        </w:rPr>
        <w:t xml:space="preserve">  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ОСЗ изпълняват услуги на граждани, </w:t>
      </w:r>
      <w:r w:rsidRPr="00C55153">
        <w:rPr>
          <w:rFonts w:ascii="Times New Roman" w:hAnsi="Times New Roman" w:cs="Times New Roman"/>
          <w:sz w:val="24"/>
          <w:szCs w:val="24"/>
        </w:rPr>
        <w:t>регламентирани съгласно приети и утвърдени от МЗХ наредби и „Харта на клиента и стандарти на административното обслужване”.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C55153">
        <w:rPr>
          <w:rFonts w:ascii="Times New Roman" w:hAnsi="Times New Roman" w:cs="Times New Roman"/>
          <w:sz w:val="24"/>
          <w:szCs w:val="24"/>
        </w:rPr>
        <w:t>2013 год.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са изпълнени </w:t>
      </w:r>
      <w:r w:rsidRPr="00C55153">
        <w:rPr>
          <w:rFonts w:ascii="Times New Roman" w:hAnsi="Times New Roman" w:cs="Times New Roman"/>
          <w:sz w:val="24"/>
          <w:szCs w:val="24"/>
        </w:rPr>
        <w:t xml:space="preserve">160639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административни услуги. Същите са изпълнени в рамките на нормативно определеното</w:t>
      </w:r>
      <w:r w:rsidR="008D7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време</w:t>
      </w:r>
      <w:r w:rsidR="008D72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съгласно</w:t>
      </w:r>
      <w:r w:rsidR="008D72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наредбите.</w:t>
      </w:r>
    </w:p>
    <w:tbl>
      <w:tblPr>
        <w:tblpPr w:leftFromText="141" w:rightFromText="141" w:vertAnchor="text" w:tblpY="9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843"/>
        <w:gridCol w:w="1559"/>
      </w:tblGrid>
      <w:tr w:rsidR="00180B19" w:rsidRPr="00C55153" w:rsidTr="00FD2177">
        <w:trPr>
          <w:trHeight w:val="1550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Наименование на административните услуги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Брой подадени заявления за извършване на администра</w:t>
            </w:r>
            <w:r w:rsidR="00FD2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тивни услуги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  <w:tab w:val="left" w:pos="1370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Брой извършени администра</w:t>
            </w:r>
            <w:r w:rsidR="00FD21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тивни услуги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изготвяне на скица на имот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33123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изработване на скица - проект за разделяне или съединяване на имоти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въвеждане промени в регистъра на собственици и в регистъра на имотите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13658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38244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заснемане и координиране на площи и линейни обекти и / или на трайни насаждания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изработване на копие от карта или нейната част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изработване на копие от трасировъчен карнет на имот, предоставяне на координати / х. у/ на гранични точки на имот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трасиране и/или заснемане и кординиране границите на имотите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препис от решение на поземлената комисия или на общинската служба по земеделие игори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1872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4104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регистриране на договор за аренда или наем и издаване на </w:t>
            </w:r>
            <w:r w:rsidRPr="00C55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талон за аренда и наем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3565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11393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съгласуване на подробни устроиствени планове при промяна предназначението на имотите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предоставяне данни по характеристики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предоставяне баланс по характеристики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справка за налична информация от регистъра па масив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справка за наличната информация от регистъра на собствениците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заверяване на издадена скица на имот и/или копие от картата на масивите за ползване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4528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29026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презаверяване на скици, от издаването на които са изтекли 6 м.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6896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на удостоверителен документ по чл. 11, ал.2 от ЗСПЗЗ и по чл. 13, ал.2 отЗВСГЗГФ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на удостоверение по чл. 52 от закона за кадастъра и имотния регистър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на удостоверение за характеристики на имоти необходими за определяне па данъчната им оценка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5088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15678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устни справки по КВС, картата на масивите за ползване и придружаващите ги регистри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1980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промяна на предназначението на земеделски земи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Заверка на анкетен формуляр по чл.8 от Нар.№ 3 /29.01.1999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</w:tr>
      <w:tr w:rsidR="00180B19" w:rsidRPr="00C55153" w:rsidTr="00FD2177">
        <w:trPr>
          <w:trHeight w:val="178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 xml:space="preserve">издаване на решения по чл. 39, от ЗППМ за търговията на </w:t>
            </w:r>
          </w:p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семена от всички категории, които не отговарят на изискването за кълняемост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80B19" w:rsidRPr="00C55153" w:rsidTr="00C82DE8">
        <w:trPr>
          <w:trHeight w:val="756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на разрешение за внос на семена и посадъчен материал от сортове, невписани в официалната сортова листа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485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регистрация и издавани на разрешение за семепроизводство и отглеждане на растения от рода на конопа/канабиса/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493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на разрешение за внос на семена от коиоп/канабис/ и/или опиев мак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487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на разрешение за бракуване на трайни насаждения с неизтекъл /изтекъл срок на амортизация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495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па разрешителни за извършване на контрол върху производството на биологични продукти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220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регистрация на организации на производители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209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закупуване на прилежащи площи на сгради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497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покупко- продажба на недвижим имот по чл. 24,ал. і от зспзз нл притежатели на поименни компесационни бонове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789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замяна на земеделски земи - частна държавна собственост със земеделски земи - собственост на граждани и юридически лица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FD2177">
        <w:trPr>
          <w:trHeight w:val="332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оземляване на безимотни и малоимотни граждани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C82DE8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593"/>
        </w:trPr>
        <w:tc>
          <w:tcPr>
            <w:tcW w:w="6345" w:type="dxa"/>
            <w:vAlign w:val="center"/>
          </w:tcPr>
          <w:p w:rsidR="00180B19" w:rsidRPr="00C55153" w:rsidRDefault="00180B19" w:rsidP="00C82DE8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регистрация на развъдни ферми и стопанства по чл. 15 от закона за животновъдството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C82DE8">
        <w:trPr>
          <w:trHeight w:val="417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на разрешение за извършване на дейностите на развъдните асоциации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FD2177">
        <w:trPr>
          <w:trHeight w:val="347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отговори на предложения, сигнали, жалби и молби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</w:tr>
      <w:tr w:rsidR="00180B19" w:rsidRPr="00C55153" w:rsidTr="00FD2177">
        <w:trPr>
          <w:trHeight w:val="347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заверка на оценка на лицензиран оценител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FD2177">
        <w:trPr>
          <w:trHeight w:val="347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нанасяне на точки на КВС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180B19" w:rsidRPr="00C55153" w:rsidTr="00FD2177">
        <w:trPr>
          <w:trHeight w:val="347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партида имот</w:t>
            </w:r>
          </w:p>
        </w:tc>
        <w:tc>
          <w:tcPr>
            <w:tcW w:w="1843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  <w:vAlign w:val="center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180B19" w:rsidRPr="00C55153" w:rsidTr="00FD2177">
        <w:trPr>
          <w:trHeight w:val="332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промяна НТП</w:t>
            </w:r>
          </w:p>
        </w:tc>
        <w:tc>
          <w:tcPr>
            <w:tcW w:w="1843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59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</w:tr>
      <w:tr w:rsidR="00180B19" w:rsidRPr="00C55153" w:rsidTr="00FD2177">
        <w:trPr>
          <w:trHeight w:val="332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Регистрация на земеделски производители</w:t>
            </w:r>
          </w:p>
        </w:tc>
        <w:tc>
          <w:tcPr>
            <w:tcW w:w="1843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  <w:tc>
          <w:tcPr>
            <w:tcW w:w="1559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1286</w:t>
            </w:r>
          </w:p>
        </w:tc>
      </w:tr>
      <w:tr w:rsidR="00180B19" w:rsidRPr="00C55153" w:rsidTr="00FD2177">
        <w:trPr>
          <w:trHeight w:val="347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удостоверения /писма отнемане на ИМК</w:t>
            </w:r>
          </w:p>
        </w:tc>
        <w:tc>
          <w:tcPr>
            <w:tcW w:w="1843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80B19" w:rsidRPr="00C55153" w:rsidTr="00FD2177">
        <w:trPr>
          <w:trHeight w:val="332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издаване акт за категоризация на земеделски земи</w:t>
            </w:r>
          </w:p>
        </w:tc>
        <w:tc>
          <w:tcPr>
            <w:tcW w:w="1843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80B19" w:rsidRPr="00C55153" w:rsidTr="00FD2177">
        <w:trPr>
          <w:trHeight w:val="332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предоставяне достъп до обществена информация</w:t>
            </w:r>
          </w:p>
        </w:tc>
        <w:tc>
          <w:tcPr>
            <w:tcW w:w="1843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0B19" w:rsidRPr="00C55153" w:rsidTr="00FD2177">
        <w:trPr>
          <w:trHeight w:val="332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други адм.услуги</w:t>
            </w:r>
          </w:p>
        </w:tc>
        <w:tc>
          <w:tcPr>
            <w:tcW w:w="1843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559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1414</w:t>
            </w:r>
          </w:p>
        </w:tc>
      </w:tr>
      <w:tr w:rsidR="00180B19" w:rsidRPr="00C55153" w:rsidTr="00C82DE8">
        <w:trPr>
          <w:trHeight w:val="249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Всичко извършени адм. услуги:</w:t>
            </w:r>
          </w:p>
        </w:tc>
        <w:tc>
          <w:tcPr>
            <w:tcW w:w="1843" w:type="dxa"/>
            <w:vAlign w:val="bottom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51045</w:t>
            </w:r>
          </w:p>
        </w:tc>
        <w:tc>
          <w:tcPr>
            <w:tcW w:w="1559" w:type="dxa"/>
            <w:vAlign w:val="bottom"/>
          </w:tcPr>
          <w:p w:rsidR="00180B19" w:rsidRPr="00C55153" w:rsidRDefault="00180B19" w:rsidP="00450ED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 w:cs="Times New Roman"/>
                <w:b/>
                <w:sz w:val="24"/>
                <w:szCs w:val="24"/>
              </w:rPr>
              <w:t>1606</w:t>
            </w:r>
            <w:r w:rsidRPr="00C5515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</w:tr>
      <w:tr w:rsidR="00180B19" w:rsidRPr="00C55153" w:rsidTr="00C82DE8">
        <w:trPr>
          <w:trHeight w:val="270"/>
        </w:trPr>
        <w:tc>
          <w:tcPr>
            <w:tcW w:w="6345" w:type="dxa"/>
            <w:vAlign w:val="center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от горните услуги изпълнени в срок до три дни</w:t>
            </w:r>
          </w:p>
        </w:tc>
        <w:tc>
          <w:tcPr>
            <w:tcW w:w="1843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1565</w:t>
            </w:r>
          </w:p>
        </w:tc>
        <w:tc>
          <w:tcPr>
            <w:tcW w:w="1559" w:type="dxa"/>
            <w:vAlign w:val="bottom"/>
          </w:tcPr>
          <w:p w:rsidR="00180B19" w:rsidRPr="00C55153" w:rsidRDefault="00180B19" w:rsidP="00450ED9">
            <w:pPr>
              <w:tabs>
                <w:tab w:val="left" w:pos="284"/>
              </w:tabs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4207</w:t>
            </w:r>
          </w:p>
        </w:tc>
      </w:tr>
    </w:tbl>
    <w:p w:rsidR="00180B19" w:rsidRPr="00C55153" w:rsidRDefault="00180B19" w:rsidP="00450ED9">
      <w:pPr>
        <w:tabs>
          <w:tab w:val="left" w:pos="284"/>
        </w:tabs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180B19" w:rsidRPr="00C55153" w:rsidRDefault="00180B19" w:rsidP="00450ED9">
      <w:pPr>
        <w:tabs>
          <w:tab w:val="left" w:pos="284"/>
        </w:tabs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ab/>
      </w:r>
      <w:r w:rsidR="00450ED9">
        <w:rPr>
          <w:rFonts w:ascii="Times New Roman" w:hAnsi="Times New Roman" w:cs="Times New Roman"/>
          <w:sz w:val="24"/>
          <w:szCs w:val="24"/>
        </w:rPr>
        <w:t xml:space="preserve">  </w:t>
      </w:r>
      <w:r w:rsidR="002B1395">
        <w:rPr>
          <w:rFonts w:ascii="Times New Roman" w:hAnsi="Times New Roman" w:cs="Times New Roman"/>
          <w:sz w:val="24"/>
          <w:szCs w:val="24"/>
        </w:rPr>
        <w:t xml:space="preserve">  </w:t>
      </w:r>
      <w:r w:rsidR="00450ED9">
        <w:rPr>
          <w:rFonts w:ascii="Times New Roman" w:hAnsi="Times New Roman" w:cs="Times New Roman"/>
          <w:sz w:val="24"/>
          <w:szCs w:val="24"/>
        </w:rPr>
        <w:t xml:space="preserve"> </w:t>
      </w:r>
      <w:r w:rsidRPr="00C55153">
        <w:rPr>
          <w:rFonts w:ascii="Times New Roman" w:hAnsi="Times New Roman" w:cs="Times New Roman"/>
          <w:b/>
          <w:sz w:val="24"/>
          <w:szCs w:val="24"/>
        </w:rPr>
        <w:t>2.</w:t>
      </w:r>
      <w:r w:rsidR="002B13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153">
        <w:rPr>
          <w:rFonts w:ascii="Times New Roman" w:hAnsi="Times New Roman" w:cs="Times New Roman"/>
          <w:b/>
          <w:sz w:val="24"/>
          <w:szCs w:val="24"/>
        </w:rPr>
        <w:t>Дейности свързани с глава седма от ППЗСПЗЗ – “Ползване на земеделски земи”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ab/>
      </w:r>
      <w:r w:rsidR="00C82DE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13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153">
        <w:rPr>
          <w:rFonts w:ascii="Times New Roman" w:hAnsi="Times New Roman" w:cs="Times New Roman"/>
          <w:sz w:val="24"/>
          <w:szCs w:val="24"/>
        </w:rPr>
        <w:t>Осв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ен горепосочените услуги през периода </w:t>
      </w:r>
      <w:r w:rsidRPr="00C55153">
        <w:rPr>
          <w:rFonts w:ascii="Times New Roman" w:hAnsi="Times New Roman" w:cs="Times New Roman"/>
          <w:sz w:val="24"/>
          <w:szCs w:val="24"/>
        </w:rPr>
        <w:t>през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="00570A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г. ОСЗ работеха и по ЗСПЗЗ</w:t>
      </w:r>
      <w:r w:rsidR="00570A42">
        <w:rPr>
          <w:rFonts w:ascii="Times New Roman" w:eastAsia="Times New Roman" w:hAnsi="Times New Roman" w:cs="Times New Roman"/>
          <w:sz w:val="24"/>
          <w:szCs w:val="24"/>
        </w:rPr>
        <w:t xml:space="preserve"> -  Г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лава пета  „Ползване на земеделските земи”.</w:t>
      </w:r>
    </w:p>
    <w:p w:rsidR="00180B19" w:rsidRPr="00C55153" w:rsidRDefault="00C82DE8" w:rsidP="00450ED9">
      <w:pPr>
        <w:tabs>
          <w:tab w:val="left" w:pos="284"/>
        </w:tabs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1395">
        <w:rPr>
          <w:rFonts w:ascii="Times New Roman" w:hAnsi="Times New Roman" w:cs="Times New Roman"/>
          <w:sz w:val="24"/>
          <w:szCs w:val="24"/>
        </w:rPr>
        <w:t xml:space="preserve">   </w:t>
      </w:r>
      <w:r w:rsidR="00180B19" w:rsidRPr="00C5515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B19" w:rsidRPr="00C55153">
        <w:rPr>
          <w:rFonts w:ascii="Times New Roman" w:hAnsi="Times New Roman" w:cs="Times New Roman"/>
          <w:sz w:val="24"/>
          <w:szCs w:val="24"/>
        </w:rPr>
        <w:t xml:space="preserve">ОСЗ продължи примането на декларации по чл. 69 и 70 от ППЗСПЗЗ. За 2013 г. общо за областта ОСЗ приеха и обработиха </w:t>
      </w:r>
      <w:r w:rsidR="00180B19" w:rsidRPr="00C55153">
        <w:rPr>
          <w:rFonts w:ascii="Times New Roman" w:hAnsi="Times New Roman" w:cs="Times New Roman"/>
          <w:b/>
          <w:sz w:val="24"/>
          <w:szCs w:val="24"/>
        </w:rPr>
        <w:t>2894</w:t>
      </w:r>
      <w:r w:rsidR="00180B19" w:rsidRPr="00C55153">
        <w:rPr>
          <w:rFonts w:ascii="Times New Roman" w:hAnsi="Times New Roman" w:cs="Times New Roman"/>
          <w:sz w:val="24"/>
          <w:szCs w:val="24"/>
        </w:rPr>
        <w:t xml:space="preserve"> бр. декларации по чл.69 и </w:t>
      </w:r>
      <w:r w:rsidR="00180B19" w:rsidRPr="00C55153">
        <w:rPr>
          <w:rFonts w:ascii="Times New Roman" w:hAnsi="Times New Roman" w:cs="Times New Roman"/>
          <w:b/>
          <w:sz w:val="24"/>
          <w:szCs w:val="24"/>
        </w:rPr>
        <w:t xml:space="preserve">2322 </w:t>
      </w:r>
      <w:r w:rsidR="00180B19" w:rsidRPr="00C55153">
        <w:rPr>
          <w:rFonts w:ascii="Times New Roman" w:hAnsi="Times New Roman" w:cs="Times New Roman"/>
          <w:sz w:val="24"/>
          <w:szCs w:val="24"/>
        </w:rPr>
        <w:t xml:space="preserve">бр. декларации по чл.70. Общия брой декларации за 2013 г. са </w:t>
      </w:r>
      <w:r w:rsidR="00180B19" w:rsidRPr="00C55153">
        <w:rPr>
          <w:rFonts w:ascii="Times New Roman" w:hAnsi="Times New Roman" w:cs="Times New Roman"/>
          <w:b/>
          <w:sz w:val="24"/>
          <w:szCs w:val="24"/>
        </w:rPr>
        <w:t>5216</w:t>
      </w:r>
      <w:r w:rsidR="00180B19" w:rsidRPr="00C55153">
        <w:rPr>
          <w:rFonts w:ascii="Times New Roman" w:hAnsi="Times New Roman" w:cs="Times New Roman"/>
          <w:sz w:val="24"/>
          <w:szCs w:val="24"/>
        </w:rPr>
        <w:t xml:space="preserve"> бр., което е с </w:t>
      </w:r>
      <w:r w:rsidR="00180B19" w:rsidRPr="00570A42">
        <w:rPr>
          <w:rFonts w:ascii="Times New Roman" w:hAnsi="Times New Roman" w:cs="Times New Roman"/>
          <w:b/>
          <w:sz w:val="24"/>
          <w:szCs w:val="24"/>
        </w:rPr>
        <w:t>8,3 %</w:t>
      </w:r>
      <w:r w:rsidR="00180B19" w:rsidRPr="00C55153">
        <w:rPr>
          <w:rFonts w:ascii="Times New Roman" w:hAnsi="Times New Roman" w:cs="Times New Roman"/>
          <w:sz w:val="24"/>
          <w:szCs w:val="24"/>
        </w:rPr>
        <w:t xml:space="preserve"> повече от подадените 4783 декларации през 2012 г.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B1395">
        <w:rPr>
          <w:rFonts w:ascii="Times New Roman" w:hAnsi="Times New Roman" w:cs="Times New Roman"/>
          <w:sz w:val="24"/>
          <w:szCs w:val="24"/>
        </w:rPr>
        <w:t xml:space="preserve">  </w:t>
      </w:r>
      <w:r w:rsidRPr="00C55153">
        <w:rPr>
          <w:rFonts w:ascii="Times New Roman" w:hAnsi="Times New Roman" w:cs="Times New Roman"/>
          <w:sz w:val="24"/>
          <w:szCs w:val="24"/>
        </w:rPr>
        <w:t>П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о Глава</w:t>
      </w:r>
      <w:r w:rsidR="002B1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пета </w:t>
      </w:r>
      <w:r w:rsidRPr="00C55153">
        <w:rPr>
          <w:rFonts w:ascii="Times New Roman" w:hAnsi="Times New Roman" w:cs="Times New Roman"/>
          <w:sz w:val="24"/>
          <w:szCs w:val="24"/>
        </w:rPr>
        <w:t>от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ЗСПЗЗ „Ползване на земеделските земи”</w:t>
      </w:r>
      <w:r w:rsidR="002B139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55153">
        <w:rPr>
          <w:rFonts w:ascii="Times New Roman" w:hAnsi="Times New Roman" w:cs="Times New Roman"/>
          <w:sz w:val="24"/>
          <w:szCs w:val="24"/>
        </w:rPr>
        <w:t xml:space="preserve"> от Директора на ОДЗ б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яха издадени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>118</w:t>
      </w:r>
      <w:r w:rsidR="002B1395">
        <w:rPr>
          <w:rFonts w:ascii="Times New Roman" w:eastAsia="Times New Roman" w:hAnsi="Times New Roman" w:cs="Times New Roman"/>
          <w:sz w:val="24"/>
          <w:szCs w:val="24"/>
        </w:rPr>
        <w:t xml:space="preserve"> бр. з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аповеди за масиви</w:t>
      </w:r>
      <w:r w:rsidR="00AE1060">
        <w:rPr>
          <w:rFonts w:ascii="Times New Roman" w:eastAsia="Times New Roman" w:hAnsi="Times New Roman" w:cs="Times New Roman"/>
          <w:sz w:val="24"/>
          <w:szCs w:val="24"/>
        </w:rPr>
        <w:t xml:space="preserve"> за ползване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основание чл.37в, ал.4 от ЗСПЗЗ, които са като следва:</w:t>
      </w:r>
    </w:p>
    <w:p w:rsidR="00180B19" w:rsidRPr="00C55153" w:rsidRDefault="00180B19" w:rsidP="00D56DA3">
      <w:pPr>
        <w:numPr>
          <w:ilvl w:val="0"/>
          <w:numId w:val="2"/>
        </w:num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Служебни разпределения –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180B19" w:rsidRPr="00C55153" w:rsidRDefault="00180B19" w:rsidP="00D56DA3">
      <w:pPr>
        <w:numPr>
          <w:ilvl w:val="0"/>
          <w:numId w:val="2"/>
        </w:num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Доброволни споразумения –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>56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180B19" w:rsidRPr="00C55153" w:rsidRDefault="00180B19" w:rsidP="00D56DA3">
      <w:pPr>
        <w:numPr>
          <w:ilvl w:val="0"/>
          <w:numId w:val="2"/>
        </w:num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Прекретени процедури, поради оттегляне на заявленията –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бр.</w:t>
      </w:r>
    </w:p>
    <w:p w:rsidR="00180B19" w:rsidRPr="00C55153" w:rsidRDefault="00180B19" w:rsidP="00450ED9">
      <w:pPr>
        <w:spacing w:after="0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Посочените заповеди са за масиви с обща площ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>460556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дка земя, в т.ч.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>86420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дка „бели петна”,</w:t>
      </w:r>
      <w:r w:rsidR="002B1395">
        <w:rPr>
          <w:rFonts w:ascii="Times New Roman" w:eastAsia="Times New Roman" w:hAnsi="Times New Roman" w:cs="Times New Roman"/>
          <w:sz w:val="24"/>
          <w:szCs w:val="24"/>
        </w:rPr>
        <w:t xml:space="preserve"> дължимите суми за рента,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за които следва да постъпят в извънбюджетни сметки на общините </w:t>
      </w:r>
      <w:r w:rsidRPr="00C55153">
        <w:rPr>
          <w:rFonts w:ascii="Times New Roman" w:hAnsi="Times New Roman" w:cs="Times New Roman"/>
          <w:b/>
          <w:sz w:val="24"/>
          <w:szCs w:val="24"/>
        </w:rPr>
        <w:t xml:space="preserve">1 367058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лв</w:t>
      </w:r>
      <w:r w:rsidRPr="00C55153">
        <w:rPr>
          <w:rFonts w:ascii="Times New Roman" w:hAnsi="Times New Roman" w:cs="Times New Roman"/>
          <w:sz w:val="24"/>
          <w:szCs w:val="24"/>
        </w:rPr>
        <w:t>.</w:t>
      </w:r>
    </w:p>
    <w:p w:rsidR="00180B19" w:rsidRPr="00C55153" w:rsidRDefault="00180B19" w:rsidP="00450ED9">
      <w:pPr>
        <w:spacing w:after="0"/>
        <w:ind w:right="-141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</w:rPr>
        <w:t>Във връзка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подпома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гането на земеделските стопани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подаване на Общото заявление за плащане на площ 201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3г. до РА к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ъм 09.06.201</w:t>
      </w:r>
      <w:r w:rsidRPr="00C55153">
        <w:rPr>
          <w:rFonts w:ascii="Times New Roman" w:hAnsi="Times New Roman" w:cs="Times New Roman"/>
          <w:sz w:val="24"/>
          <w:szCs w:val="24"/>
        </w:rPr>
        <w:t>3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</w:t>
      </w:r>
      <w:r w:rsidR="002B1395" w:rsidRPr="00C5515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2B13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ОСЗ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са регистрирани </w:t>
      </w:r>
      <w:r w:rsidRPr="00CF05B2">
        <w:rPr>
          <w:rFonts w:ascii="Times New Roman" w:hAnsi="Times New Roman" w:cs="Times New Roman"/>
          <w:b/>
          <w:sz w:val="24"/>
          <w:szCs w:val="24"/>
          <w:lang w:val="ru-RU"/>
        </w:rPr>
        <w:t>2266</w:t>
      </w:r>
      <w:r w:rsidRPr="00CF05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земеделски стопани</w:t>
      </w:r>
      <w:r w:rsidR="002B139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2B139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област Видин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2734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От месец</w:t>
      </w:r>
      <w:r w:rsidR="0027341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август 2013 г., по Зап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овед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Министъра на земеделието и храните се извършиха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теренни проверки на площи, които са заявени изцяло или частично за подпомагане по СЕПП. </w:t>
      </w:r>
      <w:r w:rsidR="002734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Извърши се проверка на легитимността  на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 xml:space="preserve">2887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физически блока.</w:t>
      </w:r>
    </w:p>
    <w:p w:rsidR="00180B19" w:rsidRPr="00C55153" w:rsidRDefault="00273411" w:rsidP="00450ED9">
      <w:pPr>
        <w:tabs>
          <w:tab w:val="left" w:pos="284"/>
        </w:tabs>
        <w:spacing w:after="0"/>
        <w:ind w:right="-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>През пролетта на 2013 беше направено ежегодното обследване на посевите на есенниците във всички общини от областта от постоянн</w:t>
      </w:r>
      <w:r>
        <w:rPr>
          <w:rFonts w:ascii="Times New Roman" w:eastAsia="Times New Roman" w:hAnsi="Times New Roman" w:cs="Times New Roman"/>
          <w:sz w:val="24"/>
          <w:szCs w:val="24"/>
        </w:rPr>
        <w:t>о действащата експертна комисия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>. Обследването се извърши  3 етапа на различна фаза от развитието на посевите</w:t>
      </w:r>
      <w:r w:rsidR="00CF05B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 като целта е да се определят прогнозните добиви и състоянието на  есенниците. </w:t>
      </w:r>
    </w:p>
    <w:p w:rsidR="00180B19" w:rsidRPr="00C55153" w:rsidRDefault="00180B19" w:rsidP="00450ED9">
      <w:pPr>
        <w:tabs>
          <w:tab w:val="left" w:pos="284"/>
        </w:tabs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            Ежеседмично ОСЗ  събираха, обобщаваха и подаваха оперативна информация за извършените селскостопански мероприятия – реколтиране на пролетниците, трайните насаждения и подготовката и провеждането на есеннната сеитба</w:t>
      </w:r>
      <w:r w:rsidRPr="00C55153">
        <w:rPr>
          <w:rFonts w:ascii="Times New Roman" w:hAnsi="Times New Roman" w:cs="Times New Roman"/>
          <w:sz w:val="24"/>
          <w:szCs w:val="24"/>
        </w:rPr>
        <w:t>.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0B19" w:rsidRPr="00450ED9" w:rsidRDefault="00CF05B2" w:rsidP="00CF05B2">
      <w:pPr>
        <w:spacing w:after="0"/>
        <w:ind w:right="-141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</w:t>
      </w:r>
      <w:r w:rsidR="00450ED9" w:rsidRPr="00450E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ІІІ. Състояние и ползуване на наличния </w:t>
      </w:r>
      <w:r w:rsidR="00180B19" w:rsidRPr="00450E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ДПФ</w:t>
      </w:r>
    </w:p>
    <w:p w:rsidR="00180B19" w:rsidRPr="00C55153" w:rsidRDefault="00180B19" w:rsidP="00CF05B2">
      <w:pPr>
        <w:spacing w:after="0"/>
        <w:ind w:right="-14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eastAsia="Times New Roman" w:hAnsi="Times New Roman" w:cs="Times New Roman"/>
          <w:sz w:val="24"/>
          <w:szCs w:val="24"/>
        </w:rPr>
        <w:t>Към 31.</w:t>
      </w:r>
      <w:r w:rsidRPr="00C55153">
        <w:rPr>
          <w:rFonts w:ascii="Times New Roman" w:hAnsi="Times New Roman" w:cs="Times New Roman"/>
          <w:sz w:val="24"/>
          <w:szCs w:val="24"/>
        </w:rPr>
        <w:t>12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.2013 г. фонд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ДПФ</w:t>
      </w:r>
      <w:r w:rsidR="00CF05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се</w:t>
      </w:r>
      <w:r w:rsidR="00CF05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състои от </w:t>
      </w:r>
      <w:r w:rsidRPr="00CF05B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17 389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броя</w:t>
      </w:r>
      <w:r w:rsidR="00CF05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имоти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обща площ</w:t>
      </w:r>
      <w:r w:rsidR="00CF05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b/>
          <w:bCs/>
          <w:sz w:val="24"/>
          <w:szCs w:val="24"/>
        </w:rPr>
        <w:t xml:space="preserve">147370 </w:t>
      </w:r>
      <w:r w:rsidRPr="00CF05B2">
        <w:rPr>
          <w:rFonts w:ascii="Times New Roman" w:hAnsi="Times New Roman" w:cs="Times New Roman"/>
          <w:bCs/>
          <w:sz w:val="24"/>
          <w:szCs w:val="24"/>
        </w:rPr>
        <w:t xml:space="preserve">дка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и се разпределят по начин на трайно</w:t>
      </w:r>
      <w:r w:rsidR="006973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ползване</w:t>
      </w:r>
      <w:r w:rsidR="00CF0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както</w:t>
      </w:r>
      <w:r w:rsidR="00CF05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следва:</w:t>
      </w:r>
    </w:p>
    <w:p w:rsidR="00180B19" w:rsidRPr="00C55153" w:rsidRDefault="00180B19" w:rsidP="00D56DA3">
      <w:pPr>
        <w:pStyle w:val="ListParagraph"/>
        <w:numPr>
          <w:ilvl w:val="0"/>
          <w:numId w:val="3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>Ниви – 91591 дка</w:t>
      </w:r>
    </w:p>
    <w:p w:rsidR="00180B19" w:rsidRPr="00C55153" w:rsidRDefault="00180B19" w:rsidP="00D56DA3">
      <w:pPr>
        <w:pStyle w:val="ListParagraph"/>
        <w:numPr>
          <w:ilvl w:val="0"/>
          <w:numId w:val="3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ивади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-302 дка</w:t>
      </w:r>
    </w:p>
    <w:p w:rsidR="00180B19" w:rsidRPr="00C55153" w:rsidRDefault="00570A42" w:rsidP="00D56DA3">
      <w:pPr>
        <w:pStyle w:val="ListParagraph"/>
        <w:numPr>
          <w:ilvl w:val="0"/>
          <w:numId w:val="3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асища и мери</w:t>
      </w:r>
      <w:r w:rsidR="00180B19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– 2890дка</w:t>
      </w:r>
    </w:p>
    <w:p w:rsidR="006D1470" w:rsidRPr="006D1470" w:rsidRDefault="00570A42" w:rsidP="00D56DA3">
      <w:pPr>
        <w:pStyle w:val="ListParagraph"/>
        <w:numPr>
          <w:ilvl w:val="0"/>
          <w:numId w:val="3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Земи, предоставени </w:t>
      </w:r>
      <w:r w:rsidR="006D1470" w:rsidRPr="006D1470">
        <w:rPr>
          <w:rFonts w:ascii="Times New Roman" w:hAnsi="Times New Roman" w:cs="Times New Roman"/>
          <w:sz w:val="24"/>
          <w:szCs w:val="24"/>
          <w:lang w:val="ru-RU"/>
        </w:rPr>
        <w:t xml:space="preserve"> безвъзмездно със заповед на Министъра – </w:t>
      </w:r>
      <w:r w:rsidR="006D1470" w:rsidRPr="006D1470">
        <w:rPr>
          <w:rFonts w:ascii="Times New Roman" w:hAnsi="Times New Roman" w:cs="Times New Roman"/>
          <w:b/>
          <w:sz w:val="24"/>
          <w:szCs w:val="24"/>
          <w:lang w:val="ru-RU"/>
        </w:rPr>
        <w:t xml:space="preserve">396 </w:t>
      </w:r>
      <w:r w:rsidR="006D1470" w:rsidRPr="006D1470">
        <w:rPr>
          <w:rFonts w:ascii="Times New Roman" w:hAnsi="Times New Roman" w:cs="Times New Roman"/>
          <w:sz w:val="24"/>
          <w:szCs w:val="24"/>
          <w:lang w:val="ru-RU"/>
        </w:rPr>
        <w:t>дка</w:t>
      </w:r>
    </w:p>
    <w:p w:rsidR="00180B19" w:rsidRPr="00C55153" w:rsidRDefault="00180B19" w:rsidP="00450ED9">
      <w:pPr>
        <w:pStyle w:val="ListParagraph"/>
        <w:spacing w:after="0"/>
        <w:ind w:left="0" w:right="-14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Останали са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C55153">
        <w:rPr>
          <w:rFonts w:ascii="Times New Roman" w:hAnsi="Times New Roman" w:cs="Times New Roman"/>
          <w:b/>
          <w:sz w:val="24"/>
          <w:szCs w:val="24"/>
        </w:rPr>
        <w:t>2191</w:t>
      </w:r>
      <w:r w:rsidR="00570A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дка земи от ДПФ</w:t>
      </w:r>
      <w:r w:rsidRPr="00C55153">
        <w:rPr>
          <w:rFonts w:ascii="Times New Roman" w:hAnsi="Times New Roman" w:cs="Times New Roman"/>
          <w:sz w:val="24"/>
          <w:szCs w:val="24"/>
        </w:rPr>
        <w:t xml:space="preserve">, за които не е проявен интерес – </w:t>
      </w:r>
      <w:r w:rsidRPr="00C55153">
        <w:rPr>
          <w:rFonts w:ascii="Times New Roman" w:hAnsi="Times New Roman" w:cs="Times New Roman"/>
          <w:b/>
          <w:sz w:val="24"/>
          <w:szCs w:val="24"/>
        </w:rPr>
        <w:t>30202</w:t>
      </w:r>
      <w:r w:rsidRPr="00C55153">
        <w:rPr>
          <w:rFonts w:ascii="Times New Roman" w:hAnsi="Times New Roman" w:cs="Times New Roman"/>
          <w:sz w:val="24"/>
          <w:szCs w:val="24"/>
        </w:rPr>
        <w:t xml:space="preserve"> дка ниви и </w:t>
      </w:r>
      <w:r w:rsidRPr="00C55153">
        <w:rPr>
          <w:rFonts w:ascii="Times New Roman" w:hAnsi="Times New Roman" w:cs="Times New Roman"/>
          <w:b/>
          <w:sz w:val="24"/>
          <w:szCs w:val="24"/>
        </w:rPr>
        <w:t>21989</w:t>
      </w:r>
      <w:r w:rsidRPr="00C55153">
        <w:rPr>
          <w:rFonts w:ascii="Times New Roman" w:hAnsi="Times New Roman" w:cs="Times New Roman"/>
          <w:sz w:val="24"/>
          <w:szCs w:val="24"/>
        </w:rPr>
        <w:t xml:space="preserve"> дка ливади пасища и трайни насаждения.</w:t>
      </w:r>
    </w:p>
    <w:p w:rsidR="00180B19" w:rsidRPr="00C55153" w:rsidRDefault="00CF05B2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>Към 31.</w:t>
      </w:r>
      <w:r w:rsidR="00180B19" w:rsidRPr="00C55153">
        <w:rPr>
          <w:rFonts w:ascii="Times New Roman" w:hAnsi="Times New Roman" w:cs="Times New Roman"/>
          <w:sz w:val="24"/>
          <w:szCs w:val="24"/>
        </w:rPr>
        <w:t>12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.2013 г. </w:t>
      </w:r>
      <w:r w:rsidR="00180B19" w:rsidRPr="00C55153">
        <w:rPr>
          <w:rFonts w:ascii="Times New Roman" w:hAnsi="Times New Roman" w:cs="Times New Roman"/>
          <w:sz w:val="24"/>
          <w:szCs w:val="24"/>
        </w:rPr>
        <w:t>има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 в сила </w:t>
      </w:r>
      <w:r w:rsidR="00180B19" w:rsidRPr="00C5515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 дългосрочни договора за отдаване на земи от ДПФ под аренд</w:t>
      </w:r>
      <w:r>
        <w:rPr>
          <w:rFonts w:ascii="Times New Roman" w:eastAsia="Times New Roman" w:hAnsi="Times New Roman" w:cs="Times New Roman"/>
          <w:sz w:val="24"/>
          <w:szCs w:val="24"/>
        </w:rPr>
        <w:t>а по чл.24а, ал.2, т.2 от ЗСПЗЗ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. За </w:t>
      </w:r>
      <w:r w:rsidR="00180B19" w:rsidRPr="00C55153">
        <w:rPr>
          <w:rFonts w:ascii="Times New Roman" w:hAnsi="Times New Roman" w:cs="Times New Roman"/>
          <w:sz w:val="24"/>
          <w:szCs w:val="24"/>
        </w:rPr>
        <w:t>периода 01.01 - 31.12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. 2013 г. са сключени още </w:t>
      </w:r>
      <w:r w:rsidR="00180B19" w:rsidRPr="00C55153">
        <w:rPr>
          <w:rFonts w:ascii="Times New Roman" w:eastAsia="Times New Roman" w:hAnsi="Times New Roman" w:cs="Times New Roman"/>
          <w:b/>
          <w:sz w:val="24"/>
          <w:szCs w:val="24"/>
        </w:rPr>
        <w:t xml:space="preserve">38 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бр. и общият брой на арендните договори е </w:t>
      </w:r>
      <w:r w:rsidR="00180B19" w:rsidRPr="00C55153">
        <w:rPr>
          <w:rFonts w:ascii="Times New Roman" w:eastAsia="Times New Roman" w:hAnsi="Times New Roman" w:cs="Times New Roman"/>
          <w:b/>
          <w:sz w:val="24"/>
          <w:szCs w:val="24"/>
        </w:rPr>
        <w:t>44.</w:t>
      </w:r>
    </w:p>
    <w:p w:rsidR="00180B19" w:rsidRPr="00C55153" w:rsidRDefault="00CF05B2" w:rsidP="00450ED9">
      <w:pPr>
        <w:spacing w:after="0"/>
        <w:ind w:right="-14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Към 31.10.2013 г.  за ДПФ има валидни общо </w:t>
      </w:r>
      <w:r w:rsidR="00180B19" w:rsidRPr="00C55153">
        <w:rPr>
          <w:rFonts w:ascii="Times New Roman" w:eastAsia="Times New Roman" w:hAnsi="Times New Roman" w:cs="Times New Roman"/>
          <w:b/>
          <w:sz w:val="24"/>
          <w:szCs w:val="24"/>
        </w:rPr>
        <w:t xml:space="preserve">95 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>бр. договори за наем по реда на чл.47ч от ППЗСПЗЗ.  От минали години са</w:t>
      </w:r>
      <w:r w:rsidR="00180B19" w:rsidRPr="00C55153">
        <w:rPr>
          <w:rFonts w:ascii="Times New Roman" w:eastAsia="Times New Roman" w:hAnsi="Times New Roman" w:cs="Times New Roman"/>
          <w:b/>
          <w:sz w:val="24"/>
          <w:szCs w:val="24"/>
        </w:rPr>
        <w:t xml:space="preserve"> 27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 от договорите, а останалите </w:t>
      </w:r>
      <w:r w:rsidR="00180B19" w:rsidRPr="00C55153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180B19" w:rsidRPr="00C55153">
        <w:rPr>
          <w:rFonts w:ascii="Times New Roman" w:eastAsia="Times New Roman" w:hAnsi="Times New Roman" w:cs="Times New Roman"/>
          <w:sz w:val="24"/>
          <w:szCs w:val="24"/>
        </w:rPr>
        <w:t xml:space="preserve"> бр. са сключени през 2013 г. </w:t>
      </w:r>
    </w:p>
    <w:p w:rsidR="00180B19" w:rsidRPr="00C55153" w:rsidRDefault="00180B19" w:rsidP="00CF05B2">
      <w:pPr>
        <w:spacing w:after="0"/>
        <w:ind w:right="-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На 17.06.2013 г. беше проведен търг /първа тръжна сесия/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за отдаване под наем или аренда на свободни земеделски земи от ДПФ за  стопанска 2013/2014 година</w:t>
      </w:r>
      <w:r w:rsidRPr="00C55153">
        <w:rPr>
          <w:rFonts w:ascii="Times New Roman" w:hAnsi="Times New Roman" w:cs="Times New Roman"/>
          <w:sz w:val="24"/>
          <w:szCs w:val="24"/>
        </w:rPr>
        <w:t>.П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рез мес.</w:t>
      </w:r>
      <w:r w:rsidR="00CF0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юли се сключиха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 xml:space="preserve">60 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договора по реда на чл.47ч от ППЗСПЗЗ</w:t>
      </w:r>
      <w:r w:rsidRPr="00C55153">
        <w:rPr>
          <w:rFonts w:ascii="Times New Roman" w:hAnsi="Times New Roman" w:cs="Times New Roman"/>
          <w:sz w:val="24"/>
          <w:szCs w:val="24"/>
        </w:rPr>
        <w:t>. След обжалване на търга от „</w:t>
      </w:r>
      <w:r w:rsidR="00CF05B2" w:rsidRPr="00C55153">
        <w:rPr>
          <w:rFonts w:ascii="Times New Roman" w:hAnsi="Times New Roman" w:cs="Times New Roman"/>
          <w:sz w:val="24"/>
          <w:szCs w:val="24"/>
        </w:rPr>
        <w:t>ТЕРА – ГИД</w:t>
      </w:r>
      <w:r w:rsidRPr="00C55153">
        <w:rPr>
          <w:rFonts w:ascii="Times New Roman" w:hAnsi="Times New Roman" w:cs="Times New Roman"/>
          <w:sz w:val="24"/>
          <w:szCs w:val="24"/>
        </w:rPr>
        <w:t>” ЕООД, сключените договори, вместо арендни са за срок до произнасяне и влизане в законна сила на съдебен акт.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ab/>
        <w:t>В съответствие с резултатите от извършваните проверки на състоянието и ползването на земите от ДПФ , през годината са издадени заповеди</w:t>
      </w:r>
      <w:r w:rsidR="00FC7464">
        <w:rPr>
          <w:rFonts w:ascii="Times New Roman" w:hAnsi="Times New Roman" w:cs="Times New Roman"/>
          <w:sz w:val="24"/>
          <w:szCs w:val="24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</w:rPr>
        <w:t xml:space="preserve">по чл.34, ал.8 от ЗСПЗЗ на </w:t>
      </w:r>
      <w:r w:rsidRPr="00FC7464">
        <w:rPr>
          <w:rFonts w:ascii="Times New Roman" w:hAnsi="Times New Roman" w:cs="Times New Roman"/>
          <w:b/>
          <w:sz w:val="24"/>
          <w:szCs w:val="24"/>
        </w:rPr>
        <w:t xml:space="preserve">76 </w:t>
      </w:r>
      <w:r w:rsidRPr="00C55153">
        <w:rPr>
          <w:rFonts w:ascii="Times New Roman" w:hAnsi="Times New Roman" w:cs="Times New Roman"/>
          <w:sz w:val="24"/>
          <w:szCs w:val="24"/>
        </w:rPr>
        <w:t xml:space="preserve">неправомерни ползватели </w:t>
      </w:r>
      <w:r w:rsidRPr="00912250">
        <w:rPr>
          <w:rFonts w:ascii="Times New Roman" w:hAnsi="Times New Roman" w:cs="Times New Roman"/>
          <w:sz w:val="24"/>
          <w:szCs w:val="24"/>
        </w:rPr>
        <w:t xml:space="preserve">за  </w:t>
      </w:r>
      <w:r w:rsidR="00F7729D" w:rsidRPr="00912250">
        <w:rPr>
          <w:rFonts w:ascii="Times New Roman" w:hAnsi="Times New Roman" w:cs="Times New Roman"/>
          <w:b/>
          <w:sz w:val="24"/>
          <w:szCs w:val="24"/>
        </w:rPr>
        <w:t>2629</w:t>
      </w:r>
      <w:r w:rsidR="00F7729D" w:rsidRPr="00912250">
        <w:rPr>
          <w:rFonts w:ascii="Times New Roman" w:hAnsi="Times New Roman" w:cs="Times New Roman"/>
          <w:sz w:val="24"/>
          <w:szCs w:val="24"/>
        </w:rPr>
        <w:t xml:space="preserve"> </w:t>
      </w:r>
      <w:r w:rsidRPr="00912250">
        <w:rPr>
          <w:rFonts w:ascii="Times New Roman" w:hAnsi="Times New Roman" w:cs="Times New Roman"/>
          <w:sz w:val="24"/>
          <w:szCs w:val="24"/>
        </w:rPr>
        <w:t>дка</w:t>
      </w:r>
      <w:r w:rsidRPr="00C55153">
        <w:rPr>
          <w:rFonts w:ascii="Times New Roman" w:hAnsi="Times New Roman" w:cs="Times New Roman"/>
          <w:sz w:val="24"/>
          <w:szCs w:val="24"/>
        </w:rPr>
        <w:t xml:space="preserve">. Събраните суми о тях са </w:t>
      </w:r>
      <w:r w:rsidRPr="00FC7464">
        <w:rPr>
          <w:rFonts w:ascii="Times New Roman" w:hAnsi="Times New Roman" w:cs="Times New Roman"/>
          <w:b/>
          <w:sz w:val="24"/>
          <w:szCs w:val="24"/>
        </w:rPr>
        <w:t>95 119,43</w:t>
      </w:r>
      <w:r w:rsidR="00F7729D">
        <w:rPr>
          <w:rFonts w:ascii="Times New Roman" w:hAnsi="Times New Roman" w:cs="Times New Roman"/>
          <w:sz w:val="24"/>
          <w:szCs w:val="24"/>
        </w:rPr>
        <w:t xml:space="preserve"> лв, което представлява </w:t>
      </w:r>
      <w:r w:rsidR="00F7729D" w:rsidRPr="00F7729D">
        <w:rPr>
          <w:rFonts w:ascii="Times New Roman" w:hAnsi="Times New Roman" w:cs="Times New Roman"/>
          <w:b/>
          <w:sz w:val="24"/>
          <w:szCs w:val="24"/>
        </w:rPr>
        <w:t>8</w:t>
      </w:r>
      <w:r w:rsidRPr="00F7729D">
        <w:rPr>
          <w:rFonts w:ascii="Times New Roman" w:hAnsi="Times New Roman" w:cs="Times New Roman"/>
          <w:b/>
          <w:sz w:val="24"/>
          <w:szCs w:val="24"/>
        </w:rPr>
        <w:t>6,6 %</w:t>
      </w:r>
      <w:r w:rsidRPr="00C55153">
        <w:rPr>
          <w:rFonts w:ascii="Times New Roman" w:hAnsi="Times New Roman" w:cs="Times New Roman"/>
          <w:sz w:val="24"/>
          <w:szCs w:val="24"/>
        </w:rPr>
        <w:t xml:space="preserve"> събираемост на сумите от санкциите. </w:t>
      </w:r>
    </w:p>
    <w:p w:rsidR="00180B19" w:rsidRPr="00C55153" w:rsidRDefault="00180B19" w:rsidP="00450ED9">
      <w:pPr>
        <w:pStyle w:val="BodyTextIndent"/>
        <w:tabs>
          <w:tab w:val="left" w:pos="284"/>
        </w:tabs>
        <w:ind w:right="-141" w:firstLine="0"/>
        <w:jc w:val="both"/>
        <w:rPr>
          <w:bCs/>
          <w:szCs w:val="24"/>
        </w:rPr>
      </w:pPr>
      <w:r w:rsidRPr="00C55153">
        <w:rPr>
          <w:bCs/>
          <w:szCs w:val="24"/>
        </w:rPr>
        <w:t xml:space="preserve">         Със Заповед на Министъра на земеделието и храните през 2013 г. са сключени </w:t>
      </w:r>
      <w:r w:rsidRPr="00F7729D">
        <w:rPr>
          <w:b/>
          <w:bCs/>
          <w:szCs w:val="24"/>
        </w:rPr>
        <w:t>2</w:t>
      </w:r>
      <w:r w:rsidRPr="00C55153">
        <w:rPr>
          <w:bCs/>
          <w:szCs w:val="24"/>
        </w:rPr>
        <w:t xml:space="preserve"> бр. договори за покупко-продажба на прилежащи площи на сгради в стопански дворове. Последните са в землищата на община Ново село и са чрез плащане с компенсаторни документи  по чл.27, ал.6 от ЗСПЗЗ.</w:t>
      </w:r>
    </w:p>
    <w:p w:rsidR="00180B19" w:rsidRPr="00C55153" w:rsidRDefault="00180B19" w:rsidP="00450ED9">
      <w:pPr>
        <w:pStyle w:val="BodyTextIndent"/>
        <w:tabs>
          <w:tab w:val="left" w:pos="284"/>
        </w:tabs>
        <w:ind w:right="-141" w:firstLine="0"/>
        <w:jc w:val="both"/>
        <w:rPr>
          <w:bCs/>
          <w:szCs w:val="24"/>
        </w:rPr>
      </w:pPr>
    </w:p>
    <w:p w:rsidR="00180B19" w:rsidRPr="00450ED9" w:rsidRDefault="00450ED9" w:rsidP="00F7729D">
      <w:pPr>
        <w:spacing w:after="0"/>
        <w:ind w:right="-141"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50ED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ІV.Жалби на граждани</w:t>
      </w:r>
    </w:p>
    <w:p w:rsidR="00180B19" w:rsidRPr="00C55153" w:rsidRDefault="00180B19" w:rsidP="00450ED9">
      <w:pPr>
        <w:spacing w:after="0"/>
        <w:ind w:right="-14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153">
        <w:rPr>
          <w:rFonts w:ascii="Times New Roman" w:eastAsia="Times New Roman" w:hAnsi="Times New Roman" w:cs="Times New Roman"/>
          <w:sz w:val="24"/>
          <w:szCs w:val="24"/>
        </w:rPr>
        <w:t>В периода 01.07.2013 – 3</w:t>
      </w:r>
      <w:r w:rsidR="00912250">
        <w:rPr>
          <w:rFonts w:ascii="Times New Roman" w:eastAsia="Times New Roman" w:hAnsi="Times New Roman" w:cs="Times New Roman"/>
          <w:sz w:val="24"/>
          <w:szCs w:val="24"/>
        </w:rPr>
        <w:t>1.12.2013г. експертите от ОД”З”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Видин са разгледали и отговорили на </w:t>
      </w:r>
      <w:r w:rsidRPr="00C55153">
        <w:rPr>
          <w:rFonts w:ascii="Times New Roman" w:eastAsia="Times New Roman" w:hAnsi="Times New Roman" w:cs="Times New Roman"/>
          <w:b/>
          <w:sz w:val="24"/>
          <w:szCs w:val="24"/>
        </w:rPr>
        <w:t xml:space="preserve">41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бр. жалби на физически и юридически лица. Жалбите са по същество искания на експертно </w:t>
      </w:r>
      <w:r w:rsidR="00EC31E3">
        <w:rPr>
          <w:rFonts w:ascii="Times New Roman" w:eastAsia="Times New Roman" w:hAnsi="Times New Roman" w:cs="Times New Roman"/>
          <w:sz w:val="24"/>
          <w:szCs w:val="24"/>
        </w:rPr>
        <w:t>мнение от ОДЗ, относно земеполз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ване или поземлени отношения, а не </w:t>
      </w:r>
      <w:r w:rsidR="00EC31E3">
        <w:rPr>
          <w:rFonts w:ascii="Times New Roman" w:eastAsia="Times New Roman" w:hAnsi="Times New Roman" w:cs="Times New Roman"/>
          <w:sz w:val="24"/>
          <w:szCs w:val="24"/>
        </w:rPr>
        <w:t>касаят работата на Дирекцията като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цяло.</w:t>
      </w:r>
    </w:p>
    <w:p w:rsidR="00180B19" w:rsidRPr="00C55153" w:rsidRDefault="00180B19" w:rsidP="00450ED9">
      <w:pPr>
        <w:pStyle w:val="BodyTextIndent"/>
        <w:ind w:right="-141" w:firstLine="0"/>
        <w:jc w:val="both"/>
        <w:rPr>
          <w:b/>
          <w:bCs/>
          <w:szCs w:val="24"/>
        </w:rPr>
      </w:pPr>
    </w:p>
    <w:p w:rsidR="00180B19" w:rsidRPr="00450ED9" w:rsidRDefault="00450ED9" w:rsidP="00F7729D">
      <w:pPr>
        <w:pStyle w:val="BodyTextIndent"/>
        <w:ind w:right="-141" w:firstLine="709"/>
        <w:jc w:val="both"/>
        <w:rPr>
          <w:szCs w:val="24"/>
          <w:u w:val="single"/>
        </w:rPr>
      </w:pPr>
      <w:r w:rsidRPr="00C55153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V</w:t>
      </w:r>
      <w:r w:rsidRPr="00450ED9">
        <w:rPr>
          <w:b/>
          <w:bCs/>
          <w:szCs w:val="24"/>
          <w:u w:val="single"/>
        </w:rPr>
        <w:t>. Регистрация на земеделските производители</w:t>
      </w:r>
    </w:p>
    <w:p w:rsidR="00180B19" w:rsidRPr="00C55153" w:rsidRDefault="00180B19" w:rsidP="00F7729D">
      <w:pPr>
        <w:ind w:right="-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През 2013 г. </w:t>
      </w:r>
      <w:r w:rsidRPr="00C55153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 изискванията на</w:t>
      </w:r>
      <w:r w:rsidRPr="00C5515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Наредба №3 от 1999 година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 xml:space="preserve"> е извършена регистрация  и пререгистрация на </w:t>
      </w:r>
      <w:r w:rsidRPr="00C55153">
        <w:rPr>
          <w:rFonts w:ascii="Times New Roman" w:hAnsi="Times New Roman" w:cs="Times New Roman"/>
          <w:b/>
          <w:sz w:val="24"/>
          <w:szCs w:val="24"/>
        </w:rPr>
        <w:t xml:space="preserve">1286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земеделс</w:t>
      </w:r>
      <w:r w:rsidRPr="00C55153">
        <w:rPr>
          <w:rFonts w:ascii="Times New Roman" w:hAnsi="Times New Roman" w:cs="Times New Roman"/>
          <w:sz w:val="24"/>
          <w:szCs w:val="24"/>
        </w:rPr>
        <w:t>ки производители</w:t>
      </w:r>
      <w:r w:rsidR="00F7729D">
        <w:rPr>
          <w:rFonts w:ascii="Times New Roman" w:hAnsi="Times New Roman" w:cs="Times New Roman"/>
          <w:sz w:val="24"/>
          <w:szCs w:val="24"/>
        </w:rPr>
        <w:t>.</w:t>
      </w:r>
    </w:p>
    <w:p w:rsidR="004C04C3" w:rsidRDefault="00F7729D" w:rsidP="00F7729D">
      <w:pPr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80B19" w:rsidRPr="00450ED9" w:rsidRDefault="00450ED9" w:rsidP="00F7729D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>VІ. Агростатистика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           През 2013 г. експертите, занимаващи се с агростатистика работиха върху провеждане на анкети в съответствие с Годишната работна програма на отдел Агростатистика към Министерството на земеделието и храните, в която е записан срокът за провеждане на всяка анкета. 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1.Анкета </w:t>
      </w:r>
      <w:r w:rsidRPr="00C55153">
        <w:rPr>
          <w:rFonts w:ascii="Times New Roman" w:hAnsi="Times New Roman" w:cs="Times New Roman"/>
          <w:b/>
          <w:sz w:val="24"/>
          <w:szCs w:val="24"/>
        </w:rPr>
        <w:t>„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БАНСИК’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C55153">
        <w:rPr>
          <w:rFonts w:ascii="Times New Roman" w:hAnsi="Times New Roman" w:cs="Times New Roman"/>
          <w:sz w:val="24"/>
          <w:szCs w:val="24"/>
        </w:rPr>
        <w:t xml:space="preserve">Наблюдението БАНСИК се провежда м. юни и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м.юли за съответната година.</w:t>
      </w:r>
      <w:r w:rsidRPr="00C55153">
        <w:rPr>
          <w:rFonts w:ascii="Times New Roman" w:hAnsi="Times New Roman" w:cs="Times New Roman"/>
          <w:sz w:val="24"/>
          <w:szCs w:val="24"/>
        </w:rPr>
        <w:t xml:space="preserve">Основно и най-важно изискване е всички 36 точки от наблюдаваните 88 броя сегменти да бъдат </w:t>
      </w:r>
      <w:r w:rsidRPr="00C55153">
        <w:rPr>
          <w:rFonts w:ascii="Times New Roman" w:hAnsi="Times New Roman" w:cs="Times New Roman"/>
          <w:bCs/>
          <w:sz w:val="24"/>
          <w:szCs w:val="24"/>
        </w:rPr>
        <w:t>посетени на място</w:t>
      </w:r>
      <w:r w:rsidRPr="00C55153">
        <w:rPr>
          <w:rFonts w:ascii="Times New Roman" w:hAnsi="Times New Roman" w:cs="Times New Roman"/>
          <w:sz w:val="24"/>
          <w:szCs w:val="24"/>
        </w:rPr>
        <w:t xml:space="preserve"> и да бъдат сравнени с топографските планове (М 1:10 000) и сателитните снимки за да се установи полето на сегмента, да се използват и ортофотокартите за локализиране полето на точките за да се даде пълно и точно описание на наблюдаваната заетост в тях. От 2013 година за локализиране на точките се използва и </w:t>
      </w:r>
      <w:r w:rsidRPr="00C55153">
        <w:rPr>
          <w:rFonts w:ascii="Times New Roman" w:hAnsi="Times New Roman" w:cs="Times New Roman"/>
          <w:sz w:val="24"/>
          <w:szCs w:val="24"/>
          <w:lang w:val="en-US"/>
        </w:rPr>
        <w:t xml:space="preserve">GPS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5153">
        <w:rPr>
          <w:rFonts w:ascii="Times New Roman" w:hAnsi="Times New Roman" w:cs="Times New Roman"/>
          <w:sz w:val="24"/>
          <w:szCs w:val="24"/>
        </w:rPr>
        <w:t>което прави изследването много точно.</w:t>
      </w:r>
    </w:p>
    <w:p w:rsidR="00180B19" w:rsidRPr="00C55153" w:rsidRDefault="00180B19" w:rsidP="00450ED9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2. Наблюдение за </w:t>
      </w:r>
      <w:r w:rsidRPr="00C55153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прогнозиране на добивите от основни селскостопански култури пшеница и ечемик</w:t>
      </w:r>
      <w:r w:rsidRPr="00C55153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- м.юни за съответната година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Прогнозата се прави във фаза на вегетация начало на восъчна зрелост. Целта е да се направи прогнозна оценка на очакваните добиви от основните земеделски култури – </w:t>
      </w:r>
      <w:r w:rsidRPr="00C55153">
        <w:rPr>
          <w:rFonts w:ascii="Times New Roman" w:hAnsi="Times New Roman" w:cs="Times New Roman"/>
          <w:b/>
          <w:i/>
          <w:sz w:val="24"/>
          <w:szCs w:val="24"/>
          <w:lang w:val="ru-RU"/>
        </w:rPr>
        <w:t>пшеница и ечемик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. За област Видин през 2013 година по извадка се наблюдаваха 15 сегмента. Определените сегменти се посещават от експертите по Агростатистика, локализират се  всяка една от точките заети с пшеница и ечемик и се прави прогноза на добивите.За определяне гъстотата на посева са  направени  най-малко по пет преброявания в точката.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3. Ежемесечни статистически наблюдения на дейността на млекопреработвателните предприятия в България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, които се извършват всеки месец от 15-то до 25-то число на текущия месец и годишната анкета за предишната година.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ab/>
        <w:t>На територията на областта през 2013 година работят три млекопреработвателни предприятия.</w:t>
      </w:r>
    </w:p>
    <w:p w:rsidR="00180B19" w:rsidRPr="00C55153" w:rsidRDefault="00180B19" w:rsidP="00450ED9">
      <w:pPr>
        <w:spacing w:after="0" w:line="240" w:lineRule="auto"/>
        <w:ind w:right="-141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4.Ежемесечни статистически наблюдения на дейността на кланиците в България през съответната година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.В област Видин  работи една кланица. Наблюденията се извършват всеки месец от 15-то до 25-то число на текущия месец и годишната анкета за предишната година и обхващат дейността на предприятията през годината (от 01 януари до 31 декември).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 xml:space="preserve">           5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.Статистическо наблюдение на Птицевъдството в България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по извадка за областта от определени единици за изследване. Във връзка с провеждане на това статистическото наблюдение се извърши обучение на анкетьори по предварително изготвен график, контрол на дейността на всеки анкетьор, въвеждане на данните от анкетните карти в компютърната програма, експорт на въведените данни в определения срок, изготвяне на отчет за проведеното наблюдение и изготвяне на договори, отчети и сметки за изплатени суми на анкетьорите.</w:t>
      </w:r>
    </w:p>
    <w:p w:rsidR="00180B19" w:rsidRPr="00C55153" w:rsidRDefault="00180B19" w:rsidP="00450ED9">
      <w:pPr>
        <w:pStyle w:val="BodyText"/>
        <w:ind w:right="-141"/>
        <w:jc w:val="both"/>
        <w:rPr>
          <w:sz w:val="24"/>
          <w:lang w:val="ru-RU"/>
        </w:rPr>
      </w:pPr>
      <w:r w:rsidRPr="00C55153">
        <w:rPr>
          <w:b w:val="0"/>
          <w:sz w:val="24"/>
          <w:lang w:val="ru-RU"/>
        </w:rPr>
        <w:tab/>
      </w:r>
      <w:r w:rsidRPr="00C55153">
        <w:rPr>
          <w:sz w:val="24"/>
          <w:lang w:val="ru-RU"/>
        </w:rPr>
        <w:t>6. Статистическо наблюдение на Пчеларството в България по извадка определена за областта.</w:t>
      </w:r>
    </w:p>
    <w:p w:rsidR="00180B19" w:rsidRPr="00C55153" w:rsidRDefault="00180B19" w:rsidP="00450ED9">
      <w:pPr>
        <w:pStyle w:val="BodyText"/>
        <w:ind w:right="-141"/>
        <w:jc w:val="both"/>
        <w:rPr>
          <w:b w:val="0"/>
          <w:sz w:val="24"/>
          <w:lang w:val="ru-RU"/>
        </w:rPr>
      </w:pPr>
      <w:r w:rsidRPr="00C55153">
        <w:rPr>
          <w:sz w:val="24"/>
          <w:lang w:val="ru-RU"/>
        </w:rPr>
        <w:t xml:space="preserve">           7. Статистическо наблюдение «Годишна земеделска статистика»,</w:t>
      </w:r>
      <w:r w:rsidRPr="00C55153">
        <w:rPr>
          <w:b w:val="0"/>
          <w:sz w:val="24"/>
          <w:lang w:val="ru-RU"/>
        </w:rPr>
        <w:t xml:space="preserve"> при което се  изготви  таблица с предварителни данни за областта.</w:t>
      </w:r>
    </w:p>
    <w:p w:rsidR="00180B19" w:rsidRPr="00C55153" w:rsidRDefault="00180B19" w:rsidP="00450ED9">
      <w:pPr>
        <w:pStyle w:val="BodyText"/>
        <w:ind w:right="-141"/>
        <w:jc w:val="both"/>
        <w:rPr>
          <w:b w:val="0"/>
          <w:sz w:val="24"/>
          <w:lang w:val="ru-RU"/>
        </w:rPr>
      </w:pPr>
      <w:r w:rsidRPr="00C55153">
        <w:rPr>
          <w:sz w:val="24"/>
          <w:lang w:val="ru-RU"/>
        </w:rPr>
        <w:t xml:space="preserve">           8. Система за земеделска счетоводна информация</w:t>
      </w:r>
      <w:r w:rsidRPr="00C55153">
        <w:rPr>
          <w:b w:val="0"/>
          <w:sz w:val="24"/>
          <w:lang w:val="ru-RU"/>
        </w:rPr>
        <w:t>.През 2013 година бяха изследвани55 броя единици .</w:t>
      </w:r>
    </w:p>
    <w:p w:rsidR="00180B19" w:rsidRPr="00C55153" w:rsidRDefault="00180B19" w:rsidP="00450ED9">
      <w:pPr>
        <w:pStyle w:val="BodyText"/>
        <w:tabs>
          <w:tab w:val="left" w:pos="9072"/>
        </w:tabs>
        <w:ind w:right="-141"/>
        <w:jc w:val="both"/>
        <w:rPr>
          <w:spacing w:val="20"/>
          <w:sz w:val="24"/>
          <w:lang w:val="ru-RU"/>
        </w:rPr>
      </w:pPr>
      <w:r w:rsidRPr="00C55153">
        <w:rPr>
          <w:sz w:val="24"/>
        </w:rPr>
        <w:t xml:space="preserve">           9.</w:t>
      </w:r>
      <w:r w:rsidRPr="00C55153">
        <w:rPr>
          <w:sz w:val="24"/>
          <w:lang w:val="ru-RU"/>
        </w:rPr>
        <w:t xml:space="preserve"> Статистическо наблюдение на </w:t>
      </w:r>
      <w:r w:rsidRPr="00C55153">
        <w:rPr>
          <w:spacing w:val="20"/>
          <w:sz w:val="24"/>
          <w:lang w:val="ru-RU"/>
        </w:rPr>
        <w:t>Структура на земеделските  стопанства</w:t>
      </w:r>
      <w:r w:rsidRPr="00C55153">
        <w:rPr>
          <w:b w:val="0"/>
          <w:sz w:val="24"/>
          <w:lang w:val="ru-RU"/>
        </w:rPr>
        <w:t>за стопанската 2012/2013 по извадка определена за областта.</w:t>
      </w:r>
    </w:p>
    <w:p w:rsidR="004C04C3" w:rsidRPr="00C55153" w:rsidRDefault="004C04C3" w:rsidP="00450ED9">
      <w:pPr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B19" w:rsidRPr="00450ED9" w:rsidRDefault="00570A42" w:rsidP="00697365">
      <w:pPr>
        <w:spacing w:after="0"/>
        <w:ind w:right="-141" w:firstLine="709"/>
        <w:jc w:val="both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VІ. Приходи на ОД „Земеделие” В</w:t>
      </w:r>
      <w:r w:rsidR="00450ED9" w:rsidRPr="00450ED9">
        <w:rPr>
          <w:rFonts w:ascii="Times New Roman" w:hAnsi="Times New Roman" w:cs="Times New Roman"/>
          <w:b/>
          <w:sz w:val="24"/>
          <w:szCs w:val="24"/>
          <w:u w:val="single"/>
        </w:rPr>
        <w:t>идин</w:t>
      </w:r>
    </w:p>
    <w:p w:rsidR="00180B19" w:rsidRPr="00C55153" w:rsidRDefault="00180B19" w:rsidP="00450ED9">
      <w:pPr>
        <w:spacing w:after="0"/>
        <w:ind w:right="-141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153">
        <w:rPr>
          <w:rFonts w:ascii="Times New Roman" w:hAnsi="Times New Roman" w:cs="Times New Roman"/>
          <w:bCs/>
          <w:sz w:val="24"/>
          <w:szCs w:val="24"/>
        </w:rPr>
        <w:t xml:space="preserve">Приходната част на бюджета на ОД „Земеделие” гр. </w:t>
      </w:r>
      <w:r w:rsidRPr="00C55153">
        <w:rPr>
          <w:rFonts w:ascii="Times New Roman" w:hAnsi="Times New Roman" w:cs="Times New Roman"/>
          <w:sz w:val="24"/>
          <w:szCs w:val="24"/>
        </w:rPr>
        <w:t>Видин</w:t>
      </w:r>
      <w:r w:rsidRPr="00C55153">
        <w:rPr>
          <w:rFonts w:ascii="Times New Roman" w:hAnsi="Times New Roman" w:cs="Times New Roman"/>
          <w:bCs/>
          <w:sz w:val="24"/>
          <w:szCs w:val="24"/>
        </w:rPr>
        <w:t xml:space="preserve"> се определя от:</w:t>
      </w:r>
    </w:p>
    <w:p w:rsidR="00180B19" w:rsidRPr="00C55153" w:rsidRDefault="00697365" w:rsidP="00697365">
      <w:pPr>
        <w:pStyle w:val="Title"/>
        <w:tabs>
          <w:tab w:val="left" w:pos="-426"/>
        </w:tabs>
        <w:ind w:right="-141" w:firstLine="567"/>
        <w:jc w:val="both"/>
        <w:rPr>
          <w:b w:val="0"/>
          <w:sz w:val="24"/>
          <w:u w:val="none"/>
        </w:rPr>
      </w:pPr>
      <w:r>
        <w:rPr>
          <w:sz w:val="24"/>
          <w:u w:val="none"/>
        </w:rPr>
        <w:t xml:space="preserve">1. </w:t>
      </w:r>
      <w:r w:rsidR="00180B19" w:rsidRPr="00C55153">
        <w:rPr>
          <w:sz w:val="24"/>
          <w:u w:val="none"/>
        </w:rPr>
        <w:t>Държавни такси</w:t>
      </w:r>
      <w:r w:rsidR="00180B19" w:rsidRPr="00C55153">
        <w:rPr>
          <w:b w:val="0"/>
          <w:sz w:val="24"/>
          <w:u w:val="none"/>
        </w:rPr>
        <w:t xml:space="preserve"> - отразяват реализирани приходи от общинските служби по земеделие съгласно Тарифата за таксите, събирани от органите по поземлената собственост – Приложение 1 към чл.1 от ПМС 286 от 10.07.1997 г. Общинските служби по земеделие </w:t>
      </w:r>
      <w:r w:rsidR="00912250">
        <w:rPr>
          <w:b w:val="0"/>
          <w:sz w:val="24"/>
          <w:u w:val="none"/>
        </w:rPr>
        <w:t xml:space="preserve">събират такси за извършените по </w:t>
      </w:r>
      <w:r w:rsidR="00180B19" w:rsidRPr="00C55153">
        <w:rPr>
          <w:b w:val="0"/>
          <w:sz w:val="24"/>
          <w:u w:val="none"/>
        </w:rPr>
        <w:t>горе посочени административни услуги на гражданите, като издаване и заверки на скици, трасиране и заснемане на имоти и др. Цените на извършеваните услуги са отразени в &amp; 25-01 „Такси за административни и други услуги и дейности”.</w:t>
      </w:r>
    </w:p>
    <w:p w:rsidR="00180B19" w:rsidRPr="00C55153" w:rsidRDefault="00180B19" w:rsidP="00697365">
      <w:pPr>
        <w:pStyle w:val="Title"/>
        <w:tabs>
          <w:tab w:val="num" w:pos="0"/>
        </w:tabs>
        <w:ind w:right="-141" w:firstLine="567"/>
        <w:jc w:val="both"/>
        <w:rPr>
          <w:sz w:val="24"/>
          <w:u w:val="none"/>
          <w:lang w:val="ru-RU"/>
        </w:rPr>
      </w:pPr>
      <w:r w:rsidRPr="00C55153">
        <w:rPr>
          <w:b w:val="0"/>
          <w:sz w:val="24"/>
          <w:u w:val="none"/>
        </w:rPr>
        <w:t xml:space="preserve">  Към 31.12.2013 год. от държавни такси ОД”Земеделие”</w:t>
      </w:r>
      <w:r w:rsidR="00912250">
        <w:rPr>
          <w:b w:val="0"/>
          <w:sz w:val="24"/>
          <w:u w:val="none"/>
        </w:rPr>
        <w:t xml:space="preserve"> </w:t>
      </w:r>
      <w:r w:rsidRPr="00C55153">
        <w:rPr>
          <w:b w:val="0"/>
          <w:sz w:val="24"/>
          <w:u w:val="none"/>
        </w:rPr>
        <w:t>-</w:t>
      </w:r>
      <w:r w:rsidR="00912250">
        <w:rPr>
          <w:b w:val="0"/>
          <w:sz w:val="24"/>
          <w:u w:val="none"/>
        </w:rPr>
        <w:t xml:space="preserve"> </w:t>
      </w:r>
      <w:r w:rsidRPr="00C55153">
        <w:rPr>
          <w:b w:val="0"/>
          <w:sz w:val="24"/>
          <w:u w:val="none"/>
        </w:rPr>
        <w:t xml:space="preserve">Видин реализира приходи в размер на </w:t>
      </w:r>
      <w:r w:rsidRPr="00C55153">
        <w:rPr>
          <w:sz w:val="24"/>
          <w:u w:val="none"/>
        </w:rPr>
        <w:t>465 61</w:t>
      </w:r>
      <w:r w:rsidRPr="00C55153">
        <w:rPr>
          <w:sz w:val="24"/>
          <w:u w:val="none"/>
          <w:lang w:val="en-US"/>
        </w:rPr>
        <w:t>8</w:t>
      </w:r>
      <w:r w:rsidRPr="00C55153">
        <w:rPr>
          <w:sz w:val="24"/>
          <w:u w:val="none"/>
        </w:rPr>
        <w:t>,00 лв.</w:t>
      </w:r>
    </w:p>
    <w:p w:rsidR="006B77D4" w:rsidRDefault="00697365" w:rsidP="00450ED9">
      <w:pPr>
        <w:pStyle w:val="Title"/>
        <w:ind w:left="142" w:right="-141"/>
        <w:jc w:val="both"/>
        <w:rPr>
          <w:sz w:val="24"/>
          <w:u w:val="none"/>
        </w:rPr>
      </w:pPr>
      <w:r>
        <w:rPr>
          <w:sz w:val="24"/>
          <w:u w:val="none"/>
        </w:rPr>
        <w:t xml:space="preserve">        </w:t>
      </w:r>
    </w:p>
    <w:p w:rsidR="006B77D4" w:rsidRDefault="006B77D4" w:rsidP="00450ED9">
      <w:pPr>
        <w:pStyle w:val="Title"/>
        <w:ind w:left="142" w:right="-141"/>
        <w:jc w:val="both"/>
        <w:rPr>
          <w:sz w:val="24"/>
          <w:u w:val="none"/>
        </w:rPr>
      </w:pPr>
    </w:p>
    <w:p w:rsidR="006B77D4" w:rsidRDefault="006B77D4" w:rsidP="00450ED9">
      <w:pPr>
        <w:pStyle w:val="Title"/>
        <w:ind w:left="142" w:right="-141"/>
        <w:jc w:val="both"/>
        <w:rPr>
          <w:sz w:val="24"/>
          <w:u w:val="none"/>
        </w:rPr>
      </w:pPr>
    </w:p>
    <w:p w:rsidR="00180B19" w:rsidRPr="00C55153" w:rsidRDefault="006B77D4" w:rsidP="00450ED9">
      <w:pPr>
        <w:pStyle w:val="Title"/>
        <w:ind w:left="142" w:right="-141"/>
        <w:jc w:val="both"/>
        <w:rPr>
          <w:b w:val="0"/>
          <w:sz w:val="24"/>
          <w:u w:val="none"/>
        </w:rPr>
      </w:pPr>
      <w:r>
        <w:rPr>
          <w:sz w:val="24"/>
          <w:u w:val="none"/>
        </w:rPr>
        <w:lastRenderedPageBreak/>
        <w:t xml:space="preserve">          </w:t>
      </w:r>
      <w:r w:rsidR="00697365">
        <w:rPr>
          <w:sz w:val="24"/>
          <w:u w:val="none"/>
        </w:rPr>
        <w:t xml:space="preserve">2. </w:t>
      </w:r>
      <w:r w:rsidR="00180B19" w:rsidRPr="00C55153">
        <w:rPr>
          <w:sz w:val="24"/>
          <w:u w:val="none"/>
        </w:rPr>
        <w:t>Приходи  по договори за аренда на земеделски земи</w:t>
      </w:r>
      <w:r w:rsidR="00180B19" w:rsidRPr="00C55153">
        <w:rPr>
          <w:b w:val="0"/>
          <w:sz w:val="24"/>
          <w:u w:val="none"/>
        </w:rPr>
        <w:t xml:space="preserve">, отразени в &amp; 24-06 „Приходи от наеми на земя”. По този параграф са реализирани приходи в размер на </w:t>
      </w:r>
      <w:r w:rsidR="00180B19" w:rsidRPr="00C55153">
        <w:rPr>
          <w:sz w:val="24"/>
          <w:u w:val="none"/>
        </w:rPr>
        <w:t xml:space="preserve">3 072209,00 </w:t>
      </w:r>
      <w:r w:rsidR="00180B19" w:rsidRPr="00C55153">
        <w:rPr>
          <w:b w:val="0"/>
          <w:sz w:val="24"/>
          <w:u w:val="none"/>
        </w:rPr>
        <w:t>лв.</w:t>
      </w:r>
    </w:p>
    <w:p w:rsidR="00180B19" w:rsidRPr="00C55153" w:rsidRDefault="00180B19" w:rsidP="00450ED9">
      <w:pPr>
        <w:pStyle w:val="Title"/>
        <w:ind w:right="-141" w:firstLine="708"/>
        <w:jc w:val="both"/>
        <w:rPr>
          <w:b w:val="0"/>
          <w:bCs w:val="0"/>
          <w:sz w:val="24"/>
          <w:u w:val="none"/>
          <w:lang w:eastAsia="bg-BG"/>
        </w:rPr>
      </w:pPr>
      <w:r w:rsidRPr="00C55153">
        <w:rPr>
          <w:b w:val="0"/>
          <w:bCs w:val="0"/>
          <w:sz w:val="24"/>
          <w:u w:val="none"/>
          <w:lang w:eastAsia="bg-BG"/>
        </w:rPr>
        <w:t xml:space="preserve">Освен посочените по-горе приходи, принадлежащи на ОД „Земеделие” – </w:t>
      </w:r>
      <w:r w:rsidRPr="00C55153">
        <w:rPr>
          <w:b w:val="0"/>
          <w:sz w:val="24"/>
          <w:u w:val="none"/>
        </w:rPr>
        <w:t>Видин</w:t>
      </w:r>
      <w:r w:rsidRPr="00C55153">
        <w:rPr>
          <w:b w:val="0"/>
          <w:bCs w:val="0"/>
          <w:sz w:val="24"/>
          <w:u w:val="none"/>
          <w:lang w:eastAsia="bg-BG"/>
        </w:rPr>
        <w:t>, през  годината са реализирани приходи от:</w:t>
      </w:r>
    </w:p>
    <w:p w:rsidR="00180B19" w:rsidRPr="00C55153" w:rsidRDefault="00180B19" w:rsidP="00D56DA3">
      <w:pPr>
        <w:pStyle w:val="Title"/>
        <w:numPr>
          <w:ilvl w:val="0"/>
          <w:numId w:val="6"/>
        </w:numPr>
        <w:tabs>
          <w:tab w:val="clear" w:pos="1428"/>
        </w:tabs>
        <w:ind w:left="0" w:right="-141" w:firstLine="1099"/>
        <w:jc w:val="both"/>
        <w:rPr>
          <w:b w:val="0"/>
          <w:bCs w:val="0"/>
          <w:sz w:val="24"/>
          <w:u w:val="none"/>
          <w:lang w:eastAsia="bg-BG"/>
        </w:rPr>
      </w:pPr>
      <w:r w:rsidRPr="00C55153">
        <w:rPr>
          <w:b w:val="0"/>
          <w:bCs w:val="0"/>
          <w:sz w:val="24"/>
          <w:u w:val="none"/>
          <w:lang w:eastAsia="bg-BG"/>
        </w:rPr>
        <w:t>заплатени такси по чл. 30 от ЗОЗЗ, за влезли в сила решения за промяна предназначението на земя  по чл. 17, ал. 1, т. 1 от ЗОЗЗ;</w:t>
      </w:r>
    </w:p>
    <w:p w:rsidR="00180B19" w:rsidRPr="00C55153" w:rsidRDefault="00180B19" w:rsidP="00D56DA3">
      <w:pPr>
        <w:pStyle w:val="Title"/>
        <w:numPr>
          <w:ilvl w:val="0"/>
          <w:numId w:val="6"/>
        </w:numPr>
        <w:tabs>
          <w:tab w:val="clear" w:pos="1428"/>
        </w:tabs>
        <w:ind w:left="0" w:right="-141" w:firstLine="1099"/>
        <w:jc w:val="both"/>
        <w:rPr>
          <w:b w:val="0"/>
          <w:bCs w:val="0"/>
          <w:sz w:val="24"/>
          <w:u w:val="none"/>
          <w:lang w:eastAsia="bg-BG"/>
        </w:rPr>
      </w:pPr>
      <w:r w:rsidRPr="00C55153">
        <w:rPr>
          <w:b w:val="0"/>
          <w:bCs w:val="0"/>
          <w:sz w:val="24"/>
          <w:u w:val="none"/>
          <w:lang w:eastAsia="bg-BG"/>
        </w:rPr>
        <w:t xml:space="preserve">сключени договори за продажба на прилежащи площи към сгради и съоръжения от имущество  по реда на чл. 27, ал. 6 от ЗСПЗЗ, </w:t>
      </w:r>
      <w:r w:rsidRPr="00C55153">
        <w:rPr>
          <w:b w:val="0"/>
          <w:sz w:val="24"/>
          <w:u w:val="none"/>
          <w:lang w:eastAsia="bg-BG"/>
        </w:rPr>
        <w:t>които постъпват</w:t>
      </w:r>
      <w:r w:rsidRPr="00C55153">
        <w:rPr>
          <w:sz w:val="24"/>
          <w:u w:val="none"/>
          <w:lang w:eastAsia="bg-BG"/>
        </w:rPr>
        <w:t xml:space="preserve"> директно </w:t>
      </w:r>
      <w:r w:rsidRPr="00C55153">
        <w:rPr>
          <w:b w:val="0"/>
          <w:sz w:val="24"/>
          <w:u w:val="none"/>
          <w:lang w:eastAsia="bg-BG"/>
        </w:rPr>
        <w:t>по сметка на МЗХ</w:t>
      </w:r>
    </w:p>
    <w:p w:rsidR="00180B19" w:rsidRPr="00C55153" w:rsidRDefault="00180B19" w:rsidP="00450ED9">
      <w:pPr>
        <w:pStyle w:val="Title"/>
        <w:ind w:left="1099" w:right="-141"/>
        <w:jc w:val="both"/>
        <w:rPr>
          <w:b w:val="0"/>
          <w:bCs w:val="0"/>
          <w:sz w:val="24"/>
          <w:u w:val="none"/>
          <w:lang w:eastAsia="bg-BG"/>
        </w:rPr>
      </w:pPr>
    </w:p>
    <w:p w:rsidR="00180B19" w:rsidRPr="00697365" w:rsidRDefault="00450ED9" w:rsidP="00697365">
      <w:pPr>
        <w:spacing w:after="0"/>
        <w:ind w:right="-14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7365">
        <w:rPr>
          <w:rFonts w:ascii="Times New Roman" w:hAnsi="Times New Roman" w:cs="Times New Roman"/>
          <w:b/>
          <w:sz w:val="24"/>
          <w:szCs w:val="24"/>
          <w:u w:val="single"/>
        </w:rPr>
        <w:t xml:space="preserve">VІІІ. Съвместна дейност и сътрудничество с други институции 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     Експертите от ОДЗ и ОСЗ постоянно работят в сътрудничество със следните институции от областта.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     Ежемесечно на Бюрото по труда се предоставя информация за регистрираните земеделски производители.</w:t>
      </w:r>
    </w:p>
    <w:p w:rsidR="00180B19" w:rsidRPr="00C55153" w:rsidRDefault="00180B1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     Експертите участват в следните постоянни междуведомствени  комисии: </w:t>
      </w:r>
    </w:p>
    <w:p w:rsidR="00180B19" w:rsidRPr="00C55153" w:rsidRDefault="00180B19" w:rsidP="00D56DA3">
      <w:pPr>
        <w:pStyle w:val="ListParagraph"/>
        <w:numPr>
          <w:ilvl w:val="0"/>
          <w:numId w:val="5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Комисия за обследване посевите на есенниците</w:t>
      </w:r>
    </w:p>
    <w:p w:rsidR="00180B19" w:rsidRPr="00C55153" w:rsidRDefault="00180B19" w:rsidP="00D56DA3">
      <w:pPr>
        <w:pStyle w:val="ListParagraph"/>
        <w:numPr>
          <w:ilvl w:val="0"/>
          <w:numId w:val="4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Комисия за осъществяване </w:t>
      </w:r>
      <w:r w:rsidRPr="00C55153">
        <w:rPr>
          <w:rFonts w:ascii="Times New Roman" w:eastAsia="Times New Roman" w:hAnsi="Times New Roman" w:cs="Times New Roman"/>
          <w:sz w:val="24"/>
          <w:szCs w:val="24"/>
        </w:rPr>
        <w:t>профилактика, на заболяванията и опазване на пчелните семейства от отравяне</w:t>
      </w:r>
    </w:p>
    <w:p w:rsidR="00180B19" w:rsidRPr="00C55153" w:rsidRDefault="00180B19" w:rsidP="00D56DA3">
      <w:pPr>
        <w:pStyle w:val="ListParagraph"/>
        <w:numPr>
          <w:ilvl w:val="0"/>
          <w:numId w:val="4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Комисия за извършване на категоризация на ферма за производство на краве мляко. </w:t>
      </w:r>
    </w:p>
    <w:p w:rsidR="00180B19" w:rsidRPr="00C55153" w:rsidRDefault="00180B19" w:rsidP="00D56DA3">
      <w:pPr>
        <w:pStyle w:val="ListParagraph"/>
        <w:numPr>
          <w:ilvl w:val="0"/>
          <w:numId w:val="4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Комисия за обследване на проводимостта на речните корита в речни участъци, извън границите на урбанизираната територия в областта</w:t>
      </w:r>
    </w:p>
    <w:p w:rsidR="00180B19" w:rsidRPr="00C55153" w:rsidRDefault="00180B19" w:rsidP="00D56DA3">
      <w:pPr>
        <w:pStyle w:val="ListParagraph"/>
        <w:numPr>
          <w:ilvl w:val="0"/>
          <w:numId w:val="4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Комисия за проверка на техническото и експлоатационно състояние на воднитете обекти, водостопанските системи и съоръжения за недопускане на щети</w:t>
      </w:r>
    </w:p>
    <w:p w:rsidR="00180B19" w:rsidRPr="00C55153" w:rsidRDefault="00180B19" w:rsidP="00D56DA3">
      <w:pPr>
        <w:pStyle w:val="ListParagraph"/>
        <w:numPr>
          <w:ilvl w:val="0"/>
          <w:numId w:val="4"/>
        </w:num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Общински експертен съвет по устройство на територията на община Видин.</w:t>
      </w:r>
    </w:p>
    <w:p w:rsidR="00180B19" w:rsidRPr="00C55153" w:rsidRDefault="00180B19" w:rsidP="00450ED9">
      <w:pPr>
        <w:pStyle w:val="ListParagraph"/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180B19" w:rsidRPr="00450ED9" w:rsidRDefault="00450ED9" w:rsidP="00697365">
      <w:pPr>
        <w:spacing w:after="0"/>
        <w:ind w:right="-141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 xml:space="preserve">ІХ.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 w:rsidRPr="00450ED9">
        <w:rPr>
          <w:rFonts w:ascii="Times New Roman" w:hAnsi="Times New Roman" w:cs="Times New Roman"/>
          <w:b/>
          <w:sz w:val="24"/>
          <w:szCs w:val="24"/>
          <w:u w:val="single"/>
        </w:rPr>
        <w:t>роведени обучения</w:t>
      </w:r>
    </w:p>
    <w:p w:rsidR="004C04C3" w:rsidRDefault="00180B19" w:rsidP="006B77D4">
      <w:pPr>
        <w:spacing w:after="0"/>
        <w:ind w:right="-141"/>
        <w:jc w:val="both"/>
        <w:rPr>
          <w:rFonts w:ascii="Times New Roman" w:hAnsi="Times New Roman" w:cs="Times New Roman"/>
          <w:b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 В тематични семинари, организирани от МЗХ през годината са участвали </w:t>
      </w:r>
      <w:r w:rsidRPr="00570A42">
        <w:rPr>
          <w:rFonts w:ascii="Times New Roman" w:hAnsi="Times New Roman" w:cs="Times New Roman"/>
          <w:b/>
          <w:sz w:val="24"/>
          <w:szCs w:val="24"/>
        </w:rPr>
        <w:t xml:space="preserve">35  </w:t>
      </w:r>
      <w:r w:rsidRPr="00C55153">
        <w:rPr>
          <w:rFonts w:ascii="Times New Roman" w:hAnsi="Times New Roman" w:cs="Times New Roman"/>
          <w:sz w:val="24"/>
          <w:szCs w:val="24"/>
        </w:rPr>
        <w:t>служители на ОДЗ. В обучения по прилагане на промени в нормативната уредба и нови моменти в работата, организирани от ОД“Земеделие“-Видин се включват всички служители на администрацията</w:t>
      </w:r>
    </w:p>
    <w:p w:rsidR="004C04C3" w:rsidRPr="001F7452" w:rsidRDefault="004C04C3" w:rsidP="00450ED9">
      <w:pPr>
        <w:ind w:right="-141"/>
        <w:jc w:val="both"/>
        <w:rPr>
          <w:rFonts w:ascii="Times New Roman" w:hAnsi="Times New Roman" w:cs="Times New Roman"/>
          <w:b/>
        </w:rPr>
      </w:pPr>
    </w:p>
    <w:p w:rsidR="006B77D4" w:rsidRDefault="006B77D4" w:rsidP="00450ED9">
      <w:pPr>
        <w:pStyle w:val="BodyText"/>
        <w:tabs>
          <w:tab w:val="left" w:pos="284"/>
        </w:tabs>
        <w:ind w:right="-141"/>
        <w:rPr>
          <w:sz w:val="24"/>
          <w:u w:val="single"/>
        </w:rPr>
      </w:pPr>
    </w:p>
    <w:p w:rsidR="006B77D4" w:rsidRDefault="006B77D4" w:rsidP="00450ED9">
      <w:pPr>
        <w:pStyle w:val="BodyText"/>
        <w:tabs>
          <w:tab w:val="left" w:pos="284"/>
        </w:tabs>
        <w:ind w:right="-141"/>
        <w:rPr>
          <w:sz w:val="24"/>
          <w:u w:val="single"/>
        </w:rPr>
      </w:pPr>
    </w:p>
    <w:p w:rsidR="006B77D4" w:rsidRDefault="00232251" w:rsidP="006B77D4">
      <w:pPr>
        <w:pStyle w:val="BodyText"/>
        <w:tabs>
          <w:tab w:val="left" w:pos="284"/>
        </w:tabs>
        <w:ind w:right="-141"/>
        <w:rPr>
          <w:sz w:val="24"/>
          <w:u w:val="single"/>
        </w:rPr>
      </w:pPr>
      <w:r w:rsidRPr="00C55153">
        <w:rPr>
          <w:sz w:val="24"/>
          <w:u w:val="single"/>
        </w:rPr>
        <w:t>АГРАРЕН СЕКТОР</w:t>
      </w:r>
    </w:p>
    <w:p w:rsidR="006B77D4" w:rsidRDefault="006B77D4" w:rsidP="006B77D4">
      <w:pPr>
        <w:pStyle w:val="BodyText"/>
        <w:tabs>
          <w:tab w:val="left" w:pos="284"/>
        </w:tabs>
        <w:ind w:right="-141"/>
        <w:rPr>
          <w:sz w:val="24"/>
          <w:u w:val="single"/>
        </w:rPr>
      </w:pPr>
    </w:p>
    <w:p w:rsidR="006B77D4" w:rsidRPr="006B77D4" w:rsidRDefault="006B77D4" w:rsidP="006B77D4">
      <w:pPr>
        <w:pStyle w:val="BodyText"/>
        <w:tabs>
          <w:tab w:val="left" w:pos="284"/>
        </w:tabs>
        <w:ind w:right="-141"/>
        <w:jc w:val="left"/>
        <w:rPr>
          <w:b w:val="0"/>
          <w:sz w:val="24"/>
          <w:u w:val="single"/>
        </w:rPr>
      </w:pPr>
    </w:p>
    <w:p w:rsidR="00232251" w:rsidRPr="00C55153" w:rsidRDefault="00450ED9" w:rsidP="00450ED9">
      <w:pPr>
        <w:tabs>
          <w:tab w:val="left" w:pos="0"/>
        </w:tabs>
        <w:spacing w:after="0"/>
        <w:ind w:right="-141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І.</w:t>
      </w:r>
      <w:r w:rsidR="009D51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2251" w:rsidRPr="00C55153">
        <w:rPr>
          <w:rFonts w:ascii="Times New Roman" w:hAnsi="Times New Roman" w:cs="Times New Roman"/>
          <w:b/>
          <w:sz w:val="24"/>
          <w:szCs w:val="24"/>
          <w:u w:val="single"/>
        </w:rPr>
        <w:t>СЪСТОЯНИЕ НА СЕКТОР РАСТЕНИЕВЪДСТВО</w:t>
      </w:r>
    </w:p>
    <w:p w:rsidR="00232251" w:rsidRPr="00C55153" w:rsidRDefault="00912250" w:rsidP="00450ED9">
      <w:pPr>
        <w:tabs>
          <w:tab w:val="left" w:pos="0"/>
        </w:tabs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>Сектор растениевъдство има стратегическо значение за отрасъла Селско стопанство. Благоприятни</w:t>
      </w:r>
      <w:r w:rsidR="001F7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>почвено-климатични условия за развитие на земеделие</w:t>
      </w:r>
      <w:r w:rsidR="001F7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има в  равнинната част на областта по завоя на река Дунав в част общините в </w:t>
      </w:r>
      <w:r w:rsidR="001F745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>редбалкана.</w:t>
      </w:r>
    </w:p>
    <w:p w:rsidR="00232251" w:rsidRPr="00C55153" w:rsidRDefault="001F7452" w:rsidP="00450ED9">
      <w:pPr>
        <w:tabs>
          <w:tab w:val="left" w:pos="0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32251" w:rsidRPr="00C55153">
        <w:rPr>
          <w:rFonts w:ascii="Times New Roman" w:hAnsi="Times New Roman" w:cs="Times New Roman"/>
          <w:sz w:val="24"/>
          <w:szCs w:val="24"/>
        </w:rPr>
        <w:t xml:space="preserve">Общата площ на област Видин е </w:t>
      </w:r>
      <w:r w:rsidR="00232251" w:rsidRPr="00C55153">
        <w:rPr>
          <w:rFonts w:ascii="Times New Roman" w:hAnsi="Times New Roman" w:cs="Times New Roman"/>
          <w:b/>
          <w:sz w:val="24"/>
          <w:szCs w:val="24"/>
        </w:rPr>
        <w:t>3 032 880</w:t>
      </w:r>
      <w:r w:rsidR="00232251" w:rsidRPr="00C55153">
        <w:rPr>
          <w:rFonts w:ascii="Times New Roman" w:hAnsi="Times New Roman" w:cs="Times New Roman"/>
          <w:sz w:val="24"/>
          <w:szCs w:val="24"/>
        </w:rPr>
        <w:t xml:space="preserve"> дка., което представлява </w:t>
      </w:r>
      <w:r w:rsidR="00232251" w:rsidRPr="00C55153">
        <w:rPr>
          <w:rFonts w:ascii="Times New Roman" w:hAnsi="Times New Roman" w:cs="Times New Roman"/>
          <w:b/>
          <w:sz w:val="24"/>
          <w:szCs w:val="24"/>
        </w:rPr>
        <w:t>2,7 %</w:t>
      </w:r>
      <w:r w:rsidR="00232251" w:rsidRPr="00C55153">
        <w:rPr>
          <w:rFonts w:ascii="Times New Roman" w:hAnsi="Times New Roman" w:cs="Times New Roman"/>
          <w:sz w:val="24"/>
          <w:szCs w:val="24"/>
        </w:rPr>
        <w:t xml:space="preserve"> от територията на Република България и </w:t>
      </w:r>
      <w:r w:rsidR="00232251" w:rsidRPr="00C55153">
        <w:rPr>
          <w:rFonts w:ascii="Times New Roman" w:hAnsi="Times New Roman" w:cs="Times New Roman"/>
          <w:b/>
          <w:sz w:val="24"/>
          <w:szCs w:val="24"/>
        </w:rPr>
        <w:t>28,60 %</w:t>
      </w:r>
      <w:r w:rsidR="00232251" w:rsidRPr="00C55153">
        <w:rPr>
          <w:rFonts w:ascii="Times New Roman" w:hAnsi="Times New Roman" w:cs="Times New Roman"/>
          <w:sz w:val="24"/>
          <w:szCs w:val="24"/>
        </w:rPr>
        <w:t xml:space="preserve"> от територията на Северозападния регион за планиране.</w:t>
      </w:r>
    </w:p>
    <w:p w:rsidR="00232251" w:rsidRPr="00C55153" w:rsidRDefault="00232251" w:rsidP="00450ED9">
      <w:pPr>
        <w:tabs>
          <w:tab w:val="left" w:pos="0"/>
        </w:tabs>
        <w:spacing w:after="0" w:line="240" w:lineRule="auto"/>
        <w:ind w:right="-141"/>
        <w:rPr>
          <w:rFonts w:ascii="Times New Roman" w:hAnsi="Times New Roman" w:cs="Times New Roman"/>
          <w:sz w:val="24"/>
          <w:szCs w:val="24"/>
        </w:rPr>
      </w:pPr>
    </w:p>
    <w:p w:rsidR="001F7452" w:rsidRDefault="001F7452" w:rsidP="001F7452">
      <w:pPr>
        <w:tabs>
          <w:tab w:val="left" w:pos="0"/>
        </w:tabs>
        <w:spacing w:after="0" w:line="240" w:lineRule="auto"/>
        <w:ind w:right="-141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32251" w:rsidRPr="001F7452" w:rsidRDefault="00450ED9" w:rsidP="001F7452">
      <w:pPr>
        <w:tabs>
          <w:tab w:val="left" w:pos="0"/>
        </w:tabs>
        <w:spacing w:after="0" w:line="240" w:lineRule="auto"/>
        <w:ind w:right="-141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С</w:t>
      </w:r>
      <w:r w:rsidRPr="00C55153">
        <w:rPr>
          <w:rFonts w:ascii="Times New Roman" w:hAnsi="Times New Roman"/>
          <w:b/>
          <w:bCs/>
          <w:sz w:val="24"/>
          <w:szCs w:val="24"/>
          <w:lang w:val="ru-RU"/>
        </w:rPr>
        <w:t>правка за обработваните земи по начин на трайно ползване</w:t>
      </w:r>
    </w:p>
    <w:tbl>
      <w:tblPr>
        <w:tblpPr w:leftFromText="141" w:rightFromText="141" w:vertAnchor="text" w:horzAnchor="margin" w:tblpY="49"/>
        <w:tblW w:w="53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1609"/>
        <w:gridCol w:w="1132"/>
        <w:gridCol w:w="1035"/>
        <w:gridCol w:w="1008"/>
        <w:gridCol w:w="640"/>
        <w:gridCol w:w="768"/>
        <w:gridCol w:w="785"/>
        <w:gridCol w:w="775"/>
        <w:gridCol w:w="705"/>
        <w:gridCol w:w="1082"/>
        <w:gridCol w:w="626"/>
      </w:tblGrid>
      <w:tr w:rsidR="00232251" w:rsidRPr="00C55153" w:rsidTr="00232251">
        <w:trPr>
          <w:trHeight w:val="385"/>
        </w:trPr>
        <w:tc>
          <w:tcPr>
            <w:tcW w:w="791" w:type="pct"/>
            <w:vMerge w:val="restar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 w:hanging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Община</w:t>
            </w:r>
          </w:p>
        </w:tc>
        <w:tc>
          <w:tcPr>
            <w:tcW w:w="557" w:type="pct"/>
            <w:vMerge w:val="restar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Обща площ</w:t>
            </w: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обработваеми земи /дка/</w:t>
            </w:r>
          </w:p>
        </w:tc>
        <w:tc>
          <w:tcPr>
            <w:tcW w:w="3652" w:type="pct"/>
            <w:gridSpan w:val="9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Обработвани земи </w:t>
            </w:r>
            <w:r w:rsidRPr="00C55153">
              <w:rPr>
                <w:rFonts w:ascii="Times New Roman" w:hAnsi="Times New Roman"/>
                <w:sz w:val="24"/>
                <w:szCs w:val="24"/>
                <w:lang w:val="en-US"/>
              </w:rPr>
              <w:t>2013</w:t>
            </w: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153">
              <w:rPr>
                <w:rFonts w:ascii="Times New Roman" w:hAnsi="Times New Roman"/>
                <w:sz w:val="24"/>
                <w:szCs w:val="24"/>
                <w:lang w:val="ru-RU"/>
              </w:rPr>
              <w:t>/дка/</w:t>
            </w: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32251" w:rsidRPr="00C55153" w:rsidTr="00232251">
        <w:trPr>
          <w:trHeight w:val="384"/>
        </w:trPr>
        <w:tc>
          <w:tcPr>
            <w:tcW w:w="791" w:type="pct"/>
            <w:vMerge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vMerge w:val="restar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153">
              <w:rPr>
                <w:rFonts w:ascii="Times New Roman" w:hAnsi="Times New Roman"/>
                <w:sz w:val="24"/>
                <w:szCs w:val="24"/>
                <w:lang w:val="ru-RU"/>
              </w:rPr>
              <w:t>Обща</w:t>
            </w: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153">
              <w:rPr>
                <w:rFonts w:ascii="Times New Roman" w:hAnsi="Times New Roman"/>
                <w:sz w:val="24"/>
                <w:szCs w:val="24"/>
                <w:lang w:val="ru-RU"/>
              </w:rPr>
              <w:t>площ</w:t>
            </w: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43" w:type="pct"/>
            <w:gridSpan w:val="8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153">
              <w:rPr>
                <w:rFonts w:ascii="Times New Roman" w:hAnsi="Times New Roman"/>
                <w:sz w:val="24"/>
                <w:szCs w:val="24"/>
                <w:lang w:val="ru-RU"/>
              </w:rPr>
              <w:t>В.т.ч.:</w:t>
            </w:r>
          </w:p>
        </w:tc>
      </w:tr>
      <w:tr w:rsidR="00232251" w:rsidRPr="00C55153" w:rsidTr="00232251">
        <w:trPr>
          <w:trHeight w:val="1172"/>
        </w:trPr>
        <w:tc>
          <w:tcPr>
            <w:tcW w:w="791" w:type="pct"/>
            <w:vMerge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96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left="-4361"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ниви</w:t>
            </w: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left="-4361" w:right="-14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/дка/</w:t>
            </w:r>
            <w:proofErr w:type="spellStart"/>
            <w:r w:rsidRPr="00C55153">
              <w:rPr>
                <w:rFonts w:ascii="Times New Roman" w:hAnsi="Times New Roman"/>
                <w:sz w:val="24"/>
                <w:szCs w:val="24"/>
                <w:lang w:val="en-US"/>
              </w:rPr>
              <w:t>krl</w:t>
            </w:r>
            <w:proofErr w:type="spellEnd"/>
          </w:p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Ниви</w:t>
            </w:r>
          </w:p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/дка/</w:t>
            </w:r>
          </w:p>
        </w:tc>
        <w:tc>
          <w:tcPr>
            <w:tcW w:w="315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78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Лозя</w:t>
            </w: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/дка/</w:t>
            </w:r>
          </w:p>
        </w:tc>
        <w:tc>
          <w:tcPr>
            <w:tcW w:w="386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8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Трайни</w:t>
            </w: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Нас-я /дка/</w:t>
            </w:r>
          </w:p>
        </w:tc>
        <w:tc>
          <w:tcPr>
            <w:tcW w:w="347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32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Ливади и пасища</w:t>
            </w: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/дка/</w:t>
            </w:r>
          </w:p>
        </w:tc>
        <w:tc>
          <w:tcPr>
            <w:tcW w:w="308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15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% </w:t>
            </w:r>
          </w:p>
        </w:tc>
      </w:tr>
      <w:tr w:rsidR="00232251" w:rsidRPr="00C55153" w:rsidTr="00232251">
        <w:trPr>
          <w:trHeight w:val="256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jc w:val="center"/>
              <w:rPr>
                <w:rFonts w:ascii="Times New Roman" w:hAnsi="Times New Roman"/>
                <w:b/>
              </w:rPr>
            </w:pPr>
          </w:p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Белоградчик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169228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</w:p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39098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15826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40,4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347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71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0,1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22854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58,5</w:t>
            </w:r>
          </w:p>
        </w:tc>
      </w:tr>
      <w:tr w:rsidR="00232251" w:rsidRPr="00C55153" w:rsidTr="00232251">
        <w:trPr>
          <w:trHeight w:val="305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Бойница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121235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40525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39916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98,7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238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0,5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130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0,3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241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0,5</w:t>
            </w:r>
          </w:p>
        </w:tc>
      </w:tr>
      <w:tr w:rsidR="00232251" w:rsidRPr="00C55153" w:rsidTr="00232251">
        <w:trPr>
          <w:trHeight w:val="306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Брегово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130020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104564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100647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96,3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865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0,8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552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0,6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2500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2,3</w:t>
            </w:r>
          </w:p>
        </w:tc>
      </w:tr>
      <w:tr w:rsidR="00232251" w:rsidRPr="00C55153" w:rsidTr="00232251">
        <w:trPr>
          <w:trHeight w:val="319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Видин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357774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266513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256196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96,1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5826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2,1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2413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0,9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2078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0,9</w:t>
            </w:r>
          </w:p>
        </w:tc>
      </w:tr>
      <w:tr w:rsidR="00232251" w:rsidRPr="00C55153" w:rsidTr="00232251">
        <w:trPr>
          <w:trHeight w:val="305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Грамада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131097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93580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90539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96</w:t>
            </w:r>
            <w:r w:rsidRPr="00C55153">
              <w:rPr>
                <w:rFonts w:ascii="Times New Roman" w:hAnsi="Times New Roman"/>
              </w:rPr>
              <w:t>,</w:t>
            </w:r>
            <w:r w:rsidRPr="00C55153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14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209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0</w:t>
            </w:r>
            <w:r w:rsidRPr="00C55153">
              <w:rPr>
                <w:rFonts w:ascii="Times New Roman" w:hAnsi="Times New Roman"/>
              </w:rPr>
              <w:t>,</w:t>
            </w:r>
            <w:r w:rsidRPr="00C55153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2810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3</w:t>
            </w:r>
          </w:p>
        </w:tc>
      </w:tr>
      <w:tr w:rsidR="00232251" w:rsidRPr="00C55153" w:rsidTr="00232251">
        <w:trPr>
          <w:trHeight w:val="319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Димово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258146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181253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165736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91,5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34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389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0,2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15094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8,3</w:t>
            </w:r>
          </w:p>
        </w:tc>
      </w:tr>
      <w:tr w:rsidR="00232251" w:rsidRPr="00C55153" w:rsidTr="00232251">
        <w:trPr>
          <w:trHeight w:val="305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Кула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195431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highlight w:val="yellow"/>
              </w:rPr>
            </w:pPr>
            <w:r w:rsidRPr="00C55153">
              <w:rPr>
                <w:rFonts w:ascii="Times New Roman" w:hAnsi="Times New Roman"/>
              </w:rPr>
              <w:t>109223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107193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98,2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686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0,6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330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0,3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1014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0,9</w:t>
            </w:r>
          </w:p>
        </w:tc>
      </w:tr>
      <w:tr w:rsidR="00232251" w:rsidRPr="00C55153" w:rsidTr="00232251">
        <w:trPr>
          <w:trHeight w:val="305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Макреш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132095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66710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64019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96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23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166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0,2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2502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3,8</w:t>
            </w:r>
          </w:p>
        </w:tc>
      </w:tr>
      <w:tr w:rsidR="00232251" w:rsidRPr="00C55153" w:rsidTr="00232251">
        <w:trPr>
          <w:trHeight w:val="319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Ново село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85896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72240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52943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73,3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8970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12,4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674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0,9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9644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13,4</w:t>
            </w:r>
          </w:p>
        </w:tc>
      </w:tr>
      <w:tr w:rsidR="00232251" w:rsidRPr="00C55153" w:rsidTr="00232251">
        <w:trPr>
          <w:trHeight w:val="305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Ружинци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162933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highlight w:val="yellow"/>
              </w:rPr>
            </w:pPr>
            <w:r w:rsidRPr="00C55153">
              <w:rPr>
                <w:rFonts w:ascii="Times New Roman" w:hAnsi="Times New Roman"/>
              </w:rPr>
              <w:t>106180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103710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97,8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-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250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0,2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2220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2</w:t>
            </w:r>
          </w:p>
        </w:tc>
      </w:tr>
      <w:tr w:rsidR="00232251" w:rsidRPr="00C55153" w:rsidTr="00232251">
        <w:trPr>
          <w:trHeight w:val="305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Чупрене</w:t>
            </w:r>
          </w:p>
        </w:tc>
        <w:tc>
          <w:tcPr>
            <w:tcW w:w="55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123371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lang w:val="en-US"/>
              </w:rPr>
            </w:pPr>
            <w:r w:rsidRPr="00C55153">
              <w:rPr>
                <w:rFonts w:ascii="Times New Roman" w:hAnsi="Times New Roman"/>
                <w:lang w:val="en-US"/>
              </w:rPr>
              <w:t>34966</w:t>
            </w:r>
          </w:p>
        </w:tc>
        <w:tc>
          <w:tcPr>
            <w:tcW w:w="49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4305</w:t>
            </w:r>
          </w:p>
        </w:tc>
        <w:tc>
          <w:tcPr>
            <w:tcW w:w="315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12,3</w:t>
            </w:r>
          </w:p>
        </w:tc>
        <w:tc>
          <w:tcPr>
            <w:tcW w:w="37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-</w:t>
            </w:r>
          </w:p>
        </w:tc>
        <w:tc>
          <w:tcPr>
            <w:tcW w:w="386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-</w:t>
            </w:r>
          </w:p>
        </w:tc>
        <w:tc>
          <w:tcPr>
            <w:tcW w:w="381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51</w:t>
            </w:r>
          </w:p>
        </w:tc>
        <w:tc>
          <w:tcPr>
            <w:tcW w:w="347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0,1</w:t>
            </w:r>
          </w:p>
        </w:tc>
        <w:tc>
          <w:tcPr>
            <w:tcW w:w="532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30610</w:t>
            </w:r>
          </w:p>
        </w:tc>
        <w:tc>
          <w:tcPr>
            <w:tcW w:w="308" w:type="pct"/>
            <w:vAlign w:val="bottom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</w:rPr>
            </w:pPr>
            <w:r w:rsidRPr="00C55153">
              <w:rPr>
                <w:rFonts w:ascii="Times New Roman" w:hAnsi="Times New Roman"/>
              </w:rPr>
              <w:t>87,6</w:t>
            </w:r>
          </w:p>
        </w:tc>
      </w:tr>
      <w:tr w:rsidR="00232251" w:rsidRPr="00C55153" w:rsidTr="00232251">
        <w:trPr>
          <w:trHeight w:val="517"/>
        </w:trPr>
        <w:tc>
          <w:tcPr>
            <w:tcW w:w="791" w:type="pct"/>
          </w:tcPr>
          <w:p w:rsidR="00232251" w:rsidRPr="00C55153" w:rsidRDefault="00232251" w:rsidP="00450ED9">
            <w:pPr>
              <w:tabs>
                <w:tab w:val="left" w:pos="2160"/>
                <w:tab w:val="left" w:pos="7200"/>
              </w:tabs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ЗА ОБЛАСТТА:</w:t>
            </w:r>
          </w:p>
        </w:tc>
        <w:tc>
          <w:tcPr>
            <w:tcW w:w="557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1867226</w:t>
            </w:r>
          </w:p>
        </w:tc>
        <w:tc>
          <w:tcPr>
            <w:tcW w:w="509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1115695</w:t>
            </w:r>
          </w:p>
        </w:tc>
        <w:tc>
          <w:tcPr>
            <w:tcW w:w="496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999670</w:t>
            </w:r>
          </w:p>
        </w:tc>
        <w:tc>
          <w:tcPr>
            <w:tcW w:w="315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89,6</w:t>
            </w:r>
          </w:p>
        </w:tc>
        <w:tc>
          <w:tcPr>
            <w:tcW w:w="378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17003</w:t>
            </w:r>
          </w:p>
        </w:tc>
        <w:tc>
          <w:tcPr>
            <w:tcW w:w="386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381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5235</w:t>
            </w:r>
          </w:p>
        </w:tc>
        <w:tc>
          <w:tcPr>
            <w:tcW w:w="347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0,5</w:t>
            </w:r>
          </w:p>
        </w:tc>
        <w:tc>
          <w:tcPr>
            <w:tcW w:w="532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93787</w:t>
            </w:r>
          </w:p>
        </w:tc>
        <w:tc>
          <w:tcPr>
            <w:tcW w:w="308" w:type="pct"/>
          </w:tcPr>
          <w:p w:rsidR="00232251" w:rsidRPr="00C55153" w:rsidRDefault="00232251" w:rsidP="00450ED9">
            <w:pPr>
              <w:spacing w:after="0" w:line="240" w:lineRule="auto"/>
              <w:ind w:right="-141"/>
              <w:rPr>
                <w:rFonts w:ascii="Times New Roman" w:hAnsi="Times New Roman"/>
                <w:b/>
              </w:rPr>
            </w:pPr>
            <w:r w:rsidRPr="00C55153">
              <w:rPr>
                <w:rFonts w:ascii="Times New Roman" w:hAnsi="Times New Roman"/>
                <w:b/>
              </w:rPr>
              <w:t>8,4</w:t>
            </w:r>
          </w:p>
        </w:tc>
      </w:tr>
    </w:tbl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251" w:rsidRPr="00C55153" w:rsidRDefault="00232251" w:rsidP="00450ED9">
      <w:pPr>
        <w:spacing w:after="0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Площта, която обработваемите земи заемат е </w:t>
      </w:r>
      <w:r w:rsidRPr="00C55153">
        <w:rPr>
          <w:rFonts w:ascii="Times New Roman" w:hAnsi="Times New Roman" w:cs="Times New Roman"/>
          <w:sz w:val="24"/>
          <w:szCs w:val="24"/>
        </w:rPr>
        <w:t> 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1F7452">
        <w:rPr>
          <w:rFonts w:ascii="Times New Roman" w:hAnsi="Times New Roman" w:cs="Times New Roman"/>
          <w:b/>
          <w:sz w:val="24"/>
          <w:szCs w:val="24"/>
          <w:lang w:val="ru-RU"/>
        </w:rPr>
        <w:t>867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226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дка.</w:t>
      </w:r>
      <w:r w:rsidRPr="00C55153">
        <w:rPr>
          <w:rFonts w:ascii="Times New Roman" w:hAnsi="Times New Roman" w:cs="Times New Roman"/>
          <w:sz w:val="24"/>
          <w:szCs w:val="24"/>
        </w:rPr>
        <w:t xml:space="preserve"> и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представлява 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61,57%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от общата територия на областта. От тях през 2013 г. са обработени </w:t>
      </w:r>
      <w:r w:rsidRPr="00C55153">
        <w:rPr>
          <w:rFonts w:ascii="Times New Roman" w:hAnsi="Times New Roman" w:cs="Times New Roman"/>
          <w:b/>
          <w:sz w:val="24"/>
          <w:szCs w:val="24"/>
        </w:rPr>
        <w:t xml:space="preserve">1115695 </w:t>
      </w:r>
      <w:r w:rsidRPr="00C55153">
        <w:rPr>
          <w:rFonts w:ascii="Times New Roman" w:hAnsi="Times New Roman" w:cs="Times New Roman"/>
          <w:sz w:val="24"/>
          <w:szCs w:val="24"/>
        </w:rPr>
        <w:t>дка.</w:t>
      </w:r>
    </w:p>
    <w:p w:rsidR="00232251" w:rsidRPr="00C55153" w:rsidRDefault="001F7452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Както е видно от таблицата най-голям дял от земите е с начин на трайно ползуване «ниви», където през последните години се увеличават площите със засяваните култури. </w:t>
      </w:r>
    </w:p>
    <w:p w:rsidR="00232251" w:rsidRPr="00C55153" w:rsidRDefault="001F7452" w:rsidP="00450ED9">
      <w:pPr>
        <w:tabs>
          <w:tab w:val="left" w:pos="8394"/>
        </w:tabs>
        <w:spacing w:after="0"/>
        <w:ind w:right="-141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>Климатичните и почвени ресурси на област Видин предлагат широки възможности за развитие на зърненото производство. Анализът на растениевъдството показва, че за областта са характерни производството на пшеница, ечемик, царевица, слънчоглед, овощарството, лозарството и зеленчукопроизводството.</w:t>
      </w:r>
    </w:p>
    <w:p w:rsidR="00232251" w:rsidRPr="00C55153" w:rsidRDefault="00232251" w:rsidP="00450ED9">
      <w:pPr>
        <w:tabs>
          <w:tab w:val="left" w:pos="8394"/>
        </w:tabs>
        <w:spacing w:after="0"/>
        <w:ind w:right="-141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pPr w:leftFromText="141" w:rightFromText="141" w:vertAnchor="text" w:horzAnchor="margin" w:tblpY="7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565"/>
        <w:gridCol w:w="2066"/>
        <w:gridCol w:w="1587"/>
        <w:gridCol w:w="1826"/>
        <w:gridCol w:w="1974"/>
      </w:tblGrid>
      <w:tr w:rsidR="00232251" w:rsidRPr="00C55153" w:rsidTr="00232251">
        <w:trPr>
          <w:trHeight w:val="268"/>
        </w:trPr>
        <w:tc>
          <w:tcPr>
            <w:tcW w:w="1013" w:type="dxa"/>
            <w:vMerge w:val="restart"/>
          </w:tcPr>
          <w:p w:rsidR="00232251" w:rsidRPr="00C55153" w:rsidRDefault="00232251" w:rsidP="00450ED9">
            <w:pPr>
              <w:spacing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Година</w:t>
            </w:r>
          </w:p>
        </w:tc>
        <w:tc>
          <w:tcPr>
            <w:tcW w:w="1565" w:type="dxa"/>
            <w:vMerge w:val="restart"/>
          </w:tcPr>
          <w:p w:rsidR="00232251" w:rsidRPr="00C55153" w:rsidRDefault="00232251" w:rsidP="00450ED9">
            <w:pPr>
              <w:spacing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Всичко обработваема земя</w:t>
            </w:r>
          </w:p>
        </w:tc>
        <w:tc>
          <w:tcPr>
            <w:tcW w:w="7453" w:type="dxa"/>
            <w:gridSpan w:val="4"/>
          </w:tcPr>
          <w:p w:rsidR="00232251" w:rsidRPr="00C55153" w:rsidRDefault="00232251" w:rsidP="00450ED9">
            <w:pPr>
              <w:spacing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Разпределение на обработваемата земя по култури в %</w:t>
            </w:r>
          </w:p>
        </w:tc>
      </w:tr>
      <w:tr w:rsidR="00232251" w:rsidRPr="00C55153" w:rsidTr="001F7452">
        <w:trPr>
          <w:trHeight w:val="143"/>
        </w:trPr>
        <w:tc>
          <w:tcPr>
            <w:tcW w:w="1013" w:type="dxa"/>
            <w:vMerge/>
          </w:tcPr>
          <w:p w:rsidR="00232251" w:rsidRPr="00C55153" w:rsidRDefault="00232251" w:rsidP="00450ED9">
            <w:pPr>
              <w:spacing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5" w:type="dxa"/>
            <w:vMerge/>
          </w:tcPr>
          <w:p w:rsidR="00232251" w:rsidRPr="00C55153" w:rsidRDefault="00232251" w:rsidP="00450ED9">
            <w:pPr>
              <w:spacing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232251" w:rsidRPr="00C55153" w:rsidRDefault="00232251" w:rsidP="001F7452">
            <w:pPr>
              <w:spacing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Зърне</w:t>
            </w:r>
            <w:r w:rsidR="001F7452">
              <w:rPr>
                <w:rFonts w:ascii="Times New Roman" w:hAnsi="Times New Roman"/>
                <w:sz w:val="24"/>
                <w:szCs w:val="24"/>
              </w:rPr>
              <w:t xml:space="preserve">но </w:t>
            </w:r>
            <w:r w:rsidRPr="00C55153">
              <w:rPr>
                <w:rFonts w:ascii="Times New Roman" w:hAnsi="Times New Roman"/>
                <w:sz w:val="24"/>
                <w:szCs w:val="24"/>
              </w:rPr>
              <w:t>житни  култури</w:t>
            </w:r>
          </w:p>
        </w:tc>
        <w:tc>
          <w:tcPr>
            <w:tcW w:w="1587" w:type="dxa"/>
          </w:tcPr>
          <w:p w:rsidR="00232251" w:rsidRPr="00C55153" w:rsidRDefault="00232251" w:rsidP="00450ED9">
            <w:pPr>
              <w:spacing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Технически култури</w:t>
            </w:r>
          </w:p>
        </w:tc>
        <w:tc>
          <w:tcPr>
            <w:tcW w:w="1826" w:type="dxa"/>
          </w:tcPr>
          <w:p w:rsidR="00232251" w:rsidRPr="00C55153" w:rsidRDefault="00232251" w:rsidP="00450ED9">
            <w:pPr>
              <w:spacing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Трайни насаждения</w:t>
            </w:r>
          </w:p>
        </w:tc>
        <w:tc>
          <w:tcPr>
            <w:tcW w:w="1974" w:type="dxa"/>
          </w:tcPr>
          <w:p w:rsidR="00232251" w:rsidRPr="00C55153" w:rsidRDefault="001F7452" w:rsidP="001F7452">
            <w:pPr>
              <w:spacing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 - </w:t>
            </w:r>
            <w:r w:rsidR="00232251" w:rsidRPr="00C55153">
              <w:rPr>
                <w:rFonts w:ascii="Times New Roman" w:hAnsi="Times New Roman"/>
                <w:sz w:val="24"/>
                <w:szCs w:val="24"/>
              </w:rPr>
              <w:t>плодове / зеленчуци</w:t>
            </w:r>
          </w:p>
        </w:tc>
      </w:tr>
      <w:tr w:rsidR="00232251" w:rsidRPr="00C55153" w:rsidTr="001F7452">
        <w:trPr>
          <w:trHeight w:val="268"/>
        </w:trPr>
        <w:tc>
          <w:tcPr>
            <w:tcW w:w="1013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/>
                <w:sz w:val="24"/>
                <w:szCs w:val="24"/>
                <w:lang w:val="en-US"/>
              </w:rPr>
              <w:t>2010</w:t>
            </w:r>
          </w:p>
        </w:tc>
        <w:tc>
          <w:tcPr>
            <w:tcW w:w="1565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711322</w:t>
            </w:r>
          </w:p>
        </w:tc>
        <w:tc>
          <w:tcPr>
            <w:tcW w:w="2066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587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26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32251" w:rsidRPr="00C55153" w:rsidTr="001F7452">
        <w:trPr>
          <w:trHeight w:val="268"/>
        </w:trPr>
        <w:tc>
          <w:tcPr>
            <w:tcW w:w="1013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1565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651274</w:t>
            </w:r>
          </w:p>
        </w:tc>
        <w:tc>
          <w:tcPr>
            <w:tcW w:w="2066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87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26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4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32251" w:rsidRPr="00C55153" w:rsidTr="001F7452">
        <w:trPr>
          <w:trHeight w:val="268"/>
        </w:trPr>
        <w:tc>
          <w:tcPr>
            <w:tcW w:w="1013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hAnsi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565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864704</w:t>
            </w:r>
          </w:p>
        </w:tc>
        <w:tc>
          <w:tcPr>
            <w:tcW w:w="2066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87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26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974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232251" w:rsidRPr="00C55153" w:rsidTr="001F7452">
        <w:trPr>
          <w:trHeight w:val="283"/>
        </w:trPr>
        <w:tc>
          <w:tcPr>
            <w:tcW w:w="1013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565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1115695</w:t>
            </w:r>
          </w:p>
        </w:tc>
        <w:tc>
          <w:tcPr>
            <w:tcW w:w="2066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1587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26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974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153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</w:tbl>
    <w:p w:rsidR="00232251" w:rsidRPr="00C55153" w:rsidRDefault="00232251" w:rsidP="00450ED9">
      <w:pPr>
        <w:tabs>
          <w:tab w:val="left" w:pos="8394"/>
        </w:tabs>
        <w:spacing w:after="0"/>
        <w:ind w:right="-14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2251" w:rsidRPr="00C55153" w:rsidRDefault="00232251" w:rsidP="00450ED9">
      <w:pPr>
        <w:tabs>
          <w:tab w:val="left" w:pos="8394"/>
        </w:tabs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232251" w:rsidRPr="00C55153" w:rsidRDefault="00232251" w:rsidP="00450ED9">
      <w:pPr>
        <w:tabs>
          <w:tab w:val="left" w:pos="8394"/>
        </w:tabs>
        <w:spacing w:after="0"/>
        <w:ind w:right="-141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</w:rPr>
        <w:t>Площите с начин на трайно ползуване „ниви” са се увеличавали като през 2013 г. са почти трикратно повече  в сравнение с 2006 г., и двукратно спрямо 2009 г.</w:t>
      </w:r>
    </w:p>
    <w:p w:rsidR="00232251" w:rsidRPr="00C55153" w:rsidRDefault="00232251" w:rsidP="00450ED9">
      <w:pPr>
        <w:tabs>
          <w:tab w:val="left" w:pos="8394"/>
        </w:tabs>
        <w:spacing w:after="0"/>
        <w:ind w:right="-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Тенденцията е към увеличение на засетите площи и при есенниците и при пролетниците , като при пролетниците ув</w:t>
      </w:r>
      <w:r w:rsidR="001F7452">
        <w:rPr>
          <w:rFonts w:ascii="Times New Roman" w:hAnsi="Times New Roman" w:cs="Times New Roman"/>
          <w:sz w:val="24"/>
          <w:szCs w:val="24"/>
        </w:rPr>
        <w:t>еличението е по-голямо. Към 2010</w:t>
      </w:r>
      <w:r w:rsidRPr="00C55153">
        <w:rPr>
          <w:rFonts w:ascii="Times New Roman" w:hAnsi="Times New Roman" w:cs="Times New Roman"/>
          <w:sz w:val="24"/>
          <w:szCs w:val="24"/>
        </w:rPr>
        <w:t xml:space="preserve"> год. </w:t>
      </w:r>
      <w:r w:rsidRPr="00C55153">
        <w:rPr>
          <w:rFonts w:ascii="Times New Roman" w:hAnsi="Times New Roman" w:cs="Times New Roman"/>
          <w:sz w:val="24"/>
          <w:szCs w:val="24"/>
        </w:rPr>
        <w:lastRenderedPageBreak/>
        <w:t>есенниците  и  пролетници са съответно 54% и 46 %.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През 2013 г. това съотношение е променено –еснниците са 43%, а пролетниците са нарастнали на 56%.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Зърненожитните култури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заемат 58,5 % от общата обработваема земя в областта, като основен дял се пада на производството на 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пшеница, ечемик, царевица, ръж и тритикале.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           Производството на 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пшеница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представлява около 57 % от производството на зърнени култури в района и заема 32 % от обработваемата земя на областта.                                                                 </w:t>
      </w:r>
    </w:p>
    <w:p w:rsidR="00232251" w:rsidRPr="00C55153" w:rsidRDefault="00232251" w:rsidP="00450ED9">
      <w:pPr>
        <w:spacing w:after="0"/>
        <w:ind w:right="-14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От оперативната информация, която постъпва в ОДЗ Видин  се вижда, че се увеличава количеството на площите, засети с пшеница през последните години. </w:t>
      </w:r>
    </w:p>
    <w:p w:rsidR="00232251" w:rsidRPr="00C55153" w:rsidRDefault="00232251" w:rsidP="00450ED9">
      <w:pPr>
        <w:spacing w:after="0"/>
        <w:ind w:right="-14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691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544"/>
        <w:gridCol w:w="1701"/>
        <w:gridCol w:w="6449"/>
        <w:gridCol w:w="3807"/>
      </w:tblGrid>
      <w:tr w:rsidR="00232251" w:rsidRPr="00C55153" w:rsidTr="00232251">
        <w:trPr>
          <w:gridAfter w:val="2"/>
          <w:wAfter w:w="10256" w:type="dxa"/>
          <w:trHeight w:val="54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Година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Засети</w:t>
            </w:r>
            <w:r w:rsidR="00FA2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площи пшеница,</w:t>
            </w:r>
          </w:p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Среден добив</w:t>
            </w:r>
          </w:p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кг/дка</w:t>
            </w:r>
          </w:p>
        </w:tc>
      </w:tr>
      <w:tr w:rsidR="00232251" w:rsidRPr="00C55153" w:rsidTr="00232251">
        <w:trPr>
          <w:gridAfter w:val="2"/>
          <w:wAfter w:w="10256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242360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232251" w:rsidRPr="00C55153" w:rsidTr="00232251">
        <w:trPr>
          <w:gridAfter w:val="2"/>
          <w:wAfter w:w="10256" w:type="dxa"/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287470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329</w:t>
            </w:r>
          </w:p>
        </w:tc>
      </w:tr>
      <w:tr w:rsidR="00232251" w:rsidRPr="00C55153" w:rsidTr="00232251">
        <w:trPr>
          <w:trHeight w:val="3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336800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387</w:t>
            </w:r>
          </w:p>
        </w:tc>
        <w:tc>
          <w:tcPr>
            <w:tcW w:w="6449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</w:tbl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251" w:rsidRPr="00C55153" w:rsidRDefault="001F7452" w:rsidP="001F7452">
      <w:pPr>
        <w:spacing w:after="0"/>
        <w:ind w:right="-14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З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>а 2013 г. с пшеница са засети 3341500 дка и е получен среден добив  387 кг/дка. Към 31.10.2013 г. засетите площи за стопанската 2013/2014 г. са 327400 дка.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Интересът на  земеделските производители към отглеждане тази стратегическа култура показва, че и в бъдеще тя ще е основната култура в областта. </w:t>
      </w:r>
    </w:p>
    <w:p w:rsidR="00232251" w:rsidRPr="00C55153" w:rsidRDefault="00232251" w:rsidP="00450ED9">
      <w:pPr>
        <w:spacing w:after="0"/>
        <w:ind w:right="-14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Втората по площ </w:t>
      </w:r>
      <w:r w:rsidRPr="00C55153">
        <w:rPr>
          <w:rFonts w:ascii="Times New Roman" w:hAnsi="Times New Roman" w:cs="Times New Roman"/>
          <w:sz w:val="24"/>
          <w:szCs w:val="24"/>
        </w:rPr>
        <w:t xml:space="preserve">и значение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за областта, като основна култура за фураж на продуктивното животновъдство, е 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царевицата</w:t>
      </w:r>
      <w:r w:rsidR="00C06B89">
        <w:rPr>
          <w:rFonts w:ascii="Times New Roman" w:hAnsi="Times New Roman" w:cs="Times New Roman"/>
          <w:sz w:val="24"/>
          <w:szCs w:val="24"/>
          <w:lang w:val="ru-RU"/>
        </w:rPr>
        <w:t xml:space="preserve">. През 2012 г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я заема 35 % от площите заети със зърнени култури и  22 % от всички обработваеми земи.</w:t>
      </w:r>
    </w:p>
    <w:p w:rsidR="00232251" w:rsidRPr="00C55153" w:rsidRDefault="00232251" w:rsidP="001F7452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829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2802"/>
        <w:gridCol w:w="1701"/>
      </w:tblGrid>
      <w:tr w:rsidR="00232251" w:rsidRPr="00C55153" w:rsidTr="00232251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Година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Засети площи царевица,</w:t>
            </w:r>
          </w:p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Среден добив кг/дка</w:t>
            </w:r>
          </w:p>
        </w:tc>
      </w:tr>
      <w:tr w:rsidR="00232251" w:rsidRPr="00C55153" w:rsidTr="00232251">
        <w:trPr>
          <w:trHeight w:val="31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129654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</w:tr>
      <w:tr w:rsidR="00232251" w:rsidRPr="00C55153" w:rsidTr="00232251">
        <w:trPr>
          <w:trHeight w:val="31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184939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188</w:t>
            </w:r>
          </w:p>
        </w:tc>
      </w:tr>
      <w:tr w:rsidR="00232251" w:rsidRPr="00C55153" w:rsidTr="00232251">
        <w:trPr>
          <w:trHeight w:val="31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209315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410</w:t>
            </w:r>
          </w:p>
        </w:tc>
      </w:tr>
    </w:tbl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251" w:rsidRPr="00C55153" w:rsidRDefault="00C06B89" w:rsidP="00C06B8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През последните 3 години производството на царевица се увеличава. Причината  за това може да се търси в навлизане на крупни земеделски производители и фирми и оттам  на модернизация на производството – все повече се търси мнението на специалисти и се следи спазване на агротехниката, използват се нови сухоустойчиви сортове с къс вегетационен период ,използване на модерна техника в производството </w:t>
      </w:r>
    </w:p>
    <w:p w:rsidR="00232251" w:rsidRPr="00C55153" w:rsidRDefault="00232251" w:rsidP="00450ED9">
      <w:pPr>
        <w:spacing w:after="0"/>
        <w:ind w:right="-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Площите с царевица се увеличават, но проблемът с добивите от културата си остава.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Този факт  е резултат от</w:t>
      </w:r>
      <w:r w:rsidRPr="00C55153">
        <w:rPr>
          <w:rFonts w:ascii="Times New Roman" w:hAnsi="Times New Roman" w:cs="Times New Roman"/>
          <w:sz w:val="24"/>
          <w:szCs w:val="24"/>
        </w:rPr>
        <w:t xml:space="preserve"> няколко фактора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: сравнително висока цена на водата за напояване, неизправни поливни съоръжения, липса на сушилни</w:t>
      </w:r>
      <w:r w:rsidRPr="00C55153">
        <w:rPr>
          <w:rFonts w:ascii="Times New Roman" w:hAnsi="Times New Roman" w:cs="Times New Roman"/>
          <w:sz w:val="24"/>
          <w:szCs w:val="24"/>
        </w:rPr>
        <w:t>,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продължително засушаване и високи температури през летните месеци. </w:t>
      </w:r>
      <w:r w:rsidRPr="00C55153">
        <w:rPr>
          <w:rFonts w:ascii="Times New Roman" w:hAnsi="Times New Roman" w:cs="Times New Roman"/>
          <w:sz w:val="24"/>
          <w:szCs w:val="24"/>
        </w:rPr>
        <w:t>При технология на неполивно земеделие добивите зависят от климата и при летните засушавания през 2011 и особено 2012 г. те са ниски – съответно 326  и 188 кг/дка. През 2013</w:t>
      </w:r>
      <w:r w:rsidR="00C06B89">
        <w:rPr>
          <w:rFonts w:ascii="Times New Roman" w:hAnsi="Times New Roman" w:cs="Times New Roman"/>
          <w:sz w:val="24"/>
          <w:szCs w:val="24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</w:rPr>
        <w:t>г. благодарение на влажната пролет и сравнително не толкова сухо лято от засетите 209315 дка бяха получени по-високи добиви  - средно 408 кг/дка, но все едно в сравнение с другите области от Северозападния район на България нашите добиви са най-ниски.</w:t>
      </w:r>
    </w:p>
    <w:p w:rsidR="00232251" w:rsidRPr="00C55153" w:rsidRDefault="00232251" w:rsidP="00450ED9">
      <w:pPr>
        <w:spacing w:after="0"/>
        <w:ind w:right="-14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Производството на 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ечемик</w:t>
      </w:r>
      <w:r w:rsidRPr="00C55153">
        <w:rPr>
          <w:rFonts w:ascii="Times New Roman" w:hAnsi="Times New Roman" w:cs="Times New Roman"/>
          <w:sz w:val="24"/>
          <w:szCs w:val="24"/>
        </w:rPr>
        <w:t xml:space="preserve"> заема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минимален % от площите</w:t>
      </w:r>
      <w:r w:rsidRPr="00C55153">
        <w:rPr>
          <w:rFonts w:ascii="Times New Roman" w:hAnsi="Times New Roman" w:cs="Times New Roman"/>
          <w:sz w:val="24"/>
          <w:szCs w:val="24"/>
        </w:rPr>
        <w:t>,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заети със зърненожитни култури. В сравнение с 2009 г. когато бяха засети 34250 дка, през 2013 г. се засяха 20920 дка, от които беше получено средно  344 кг/дка.</w:t>
      </w:r>
    </w:p>
    <w:tbl>
      <w:tblPr>
        <w:tblW w:w="16981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3"/>
        <w:gridCol w:w="2757"/>
        <w:gridCol w:w="1984"/>
        <w:gridCol w:w="6920"/>
        <w:gridCol w:w="3807"/>
      </w:tblGrid>
      <w:tr w:rsidR="00232251" w:rsidRPr="00C55153" w:rsidTr="00232251">
        <w:trPr>
          <w:gridAfter w:val="2"/>
          <w:wAfter w:w="10727" w:type="dxa"/>
          <w:trHeight w:val="315"/>
        </w:trPr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Година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Засети площи ечемик,</w:t>
            </w:r>
          </w:p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Среден добив</w:t>
            </w:r>
          </w:p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кг/дка</w:t>
            </w:r>
          </w:p>
        </w:tc>
      </w:tr>
      <w:tr w:rsidR="00232251" w:rsidRPr="00C55153" w:rsidTr="00232251">
        <w:trPr>
          <w:gridAfter w:val="2"/>
          <w:wAfter w:w="10727" w:type="dxa"/>
          <w:trHeight w:val="315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19735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32251" w:rsidRPr="00C55153" w:rsidTr="00232251">
        <w:trPr>
          <w:gridAfter w:val="2"/>
          <w:wAfter w:w="10727" w:type="dxa"/>
          <w:trHeight w:val="315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17829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  <w:tr w:rsidR="00232251" w:rsidRPr="00C55153" w:rsidTr="00232251">
        <w:trPr>
          <w:trHeight w:val="330"/>
        </w:trPr>
        <w:tc>
          <w:tcPr>
            <w:tcW w:w="1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19400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6920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7" w:type="dxa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</w:tr>
    </w:tbl>
    <w:p w:rsidR="00232251" w:rsidRPr="00C55153" w:rsidRDefault="00232251" w:rsidP="00450ED9">
      <w:pPr>
        <w:spacing w:after="0"/>
        <w:ind w:right="-14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251" w:rsidRPr="00C55153" w:rsidRDefault="00232251" w:rsidP="00450ED9">
      <w:pPr>
        <w:spacing w:after="0"/>
        <w:ind w:right="-14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>Тенденцията в производството на ечемик е към намаляване на относителния дял на площите с културата, въпреки че  ечемика е с по-къс вегетационен период и добивите са устойчиви. Като основна фуражна култура</w:t>
      </w:r>
      <w:r w:rsidRPr="00C55153">
        <w:rPr>
          <w:rFonts w:ascii="Times New Roman" w:hAnsi="Times New Roman" w:cs="Times New Roman"/>
          <w:sz w:val="24"/>
          <w:szCs w:val="24"/>
        </w:rPr>
        <w:t>,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производството </w:t>
      </w:r>
      <w:r w:rsidRPr="00C55153">
        <w:rPr>
          <w:rFonts w:ascii="Times New Roman" w:hAnsi="Times New Roman" w:cs="Times New Roman"/>
          <w:sz w:val="24"/>
          <w:szCs w:val="24"/>
        </w:rPr>
        <w:t xml:space="preserve">му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е в тясна зависимост от броя на животните в областта, а техния брой намалява.</w:t>
      </w:r>
    </w:p>
    <w:p w:rsidR="00232251" w:rsidRPr="00C55153" w:rsidRDefault="00232251" w:rsidP="00450ED9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През 2013 г. 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техническите култури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заемат </w:t>
      </w:r>
      <w:r w:rsidRPr="00C55153">
        <w:rPr>
          <w:rFonts w:ascii="Times New Roman" w:hAnsi="Times New Roman" w:cs="Times New Roman"/>
          <w:sz w:val="24"/>
          <w:szCs w:val="24"/>
        </w:rPr>
        <w:t>29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% от общата обработваема земя в област Видин, като най-голям е делът на </w:t>
      </w: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слънчогледа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. Анализът на производството на слънчоглед показва, че площите засети с тази култура всяка година се увеличават.и представляват 48,2% от зърнено-житните култури. За 11 години –</w:t>
      </w:r>
      <w:r w:rsidR="001F7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засетите площи се увеличават повече от четирикратно – през 2002 г. са засети 73300 дка,  а 2013 г. – 317070 дка, което показва колко голям е интересът към културата.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396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3086"/>
        <w:gridCol w:w="1984"/>
      </w:tblGrid>
      <w:tr w:rsidR="00232251" w:rsidRPr="00C55153" w:rsidTr="00232251">
        <w:trPr>
          <w:trHeight w:val="315"/>
        </w:trPr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Година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Засети площи слънчоглед,</w:t>
            </w:r>
          </w:p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дка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Среден добив, </w:t>
            </w:r>
          </w:p>
          <w:p w:rsidR="00232251" w:rsidRPr="00C55153" w:rsidRDefault="00232251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кг/дка</w:t>
            </w:r>
          </w:p>
        </w:tc>
      </w:tr>
      <w:tr w:rsidR="00232251" w:rsidRPr="00C55153" w:rsidTr="00232251">
        <w:trPr>
          <w:trHeight w:val="31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2011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214284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232251" w:rsidRPr="00C55153" w:rsidTr="00232251">
        <w:trPr>
          <w:trHeight w:val="31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278724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</w:tr>
      <w:tr w:rsidR="00232251" w:rsidRPr="00C55153" w:rsidTr="00232251">
        <w:trPr>
          <w:trHeight w:val="315"/>
        </w:trPr>
        <w:tc>
          <w:tcPr>
            <w:tcW w:w="13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2013</w:t>
            </w: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317070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32251" w:rsidRPr="00C55153" w:rsidRDefault="00232251" w:rsidP="00450ED9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</w:tr>
    </w:tbl>
    <w:p w:rsidR="00232251" w:rsidRPr="00C55153" w:rsidRDefault="00232251" w:rsidP="00450ED9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32251" w:rsidRPr="00C55153" w:rsidRDefault="00232251" w:rsidP="00450ED9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За 2013 г. средно от дка за област Видин са получени 182 кг, което е един от най-високите добиви през последните години.</w:t>
      </w:r>
      <w:r w:rsidRPr="00C55153">
        <w:rPr>
          <w:rFonts w:ascii="Times New Roman" w:hAnsi="Times New Roman" w:cs="Times New Roman"/>
          <w:sz w:val="24"/>
          <w:szCs w:val="24"/>
        </w:rPr>
        <w:tab/>
      </w:r>
      <w:r w:rsidRPr="00C55153">
        <w:rPr>
          <w:rFonts w:ascii="Times New Roman" w:hAnsi="Times New Roman" w:cs="Times New Roman"/>
          <w:sz w:val="24"/>
          <w:szCs w:val="24"/>
        </w:rPr>
        <w:tab/>
      </w:r>
      <w:r w:rsidRPr="00C55153">
        <w:rPr>
          <w:rFonts w:ascii="Times New Roman" w:hAnsi="Times New Roman" w:cs="Times New Roman"/>
          <w:sz w:val="24"/>
          <w:szCs w:val="24"/>
        </w:rPr>
        <w:tab/>
      </w:r>
      <w:r w:rsidRPr="00C55153">
        <w:rPr>
          <w:rFonts w:ascii="Times New Roman" w:hAnsi="Times New Roman" w:cs="Times New Roman"/>
          <w:sz w:val="24"/>
          <w:szCs w:val="24"/>
        </w:rPr>
        <w:tab/>
      </w:r>
      <w:r w:rsidRPr="00C55153">
        <w:rPr>
          <w:rFonts w:ascii="Times New Roman" w:hAnsi="Times New Roman" w:cs="Times New Roman"/>
          <w:sz w:val="24"/>
          <w:szCs w:val="24"/>
        </w:rPr>
        <w:tab/>
      </w:r>
      <w:r w:rsidRPr="00C55153">
        <w:rPr>
          <w:rFonts w:ascii="Times New Roman" w:hAnsi="Times New Roman" w:cs="Times New Roman"/>
          <w:sz w:val="24"/>
          <w:szCs w:val="24"/>
        </w:rPr>
        <w:tab/>
      </w:r>
      <w:r w:rsidRPr="00C55153">
        <w:rPr>
          <w:rFonts w:ascii="Times New Roman" w:hAnsi="Times New Roman" w:cs="Times New Roman"/>
          <w:sz w:val="24"/>
          <w:szCs w:val="24"/>
        </w:rPr>
        <w:tab/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     След сравнително добрата реколта на </w:t>
      </w:r>
      <w:r w:rsidR="00FA2C8D" w:rsidRPr="00FA2C8D">
        <w:rPr>
          <w:rFonts w:ascii="Times New Roman" w:hAnsi="Times New Roman" w:cs="Times New Roman"/>
          <w:b/>
          <w:sz w:val="24"/>
          <w:szCs w:val="24"/>
        </w:rPr>
        <w:t>маслодайната рапица</w:t>
      </w:r>
      <w:r w:rsidRPr="00C55153">
        <w:rPr>
          <w:rFonts w:ascii="Times New Roman" w:hAnsi="Times New Roman" w:cs="Times New Roman"/>
          <w:sz w:val="24"/>
          <w:szCs w:val="24"/>
        </w:rPr>
        <w:t xml:space="preserve"> през 2010 и 2011 г., фермерите насочиха своето внимание към рапицата  и през есента на 2011 г. бяха засяти 51888 дка. </w:t>
      </w:r>
      <w:r w:rsidR="00FA2C8D">
        <w:rPr>
          <w:rFonts w:ascii="Times New Roman" w:hAnsi="Times New Roman" w:cs="Times New Roman"/>
          <w:sz w:val="24"/>
          <w:szCs w:val="24"/>
        </w:rPr>
        <w:t xml:space="preserve">  </w:t>
      </w:r>
      <w:r w:rsidRPr="00C55153">
        <w:rPr>
          <w:rFonts w:ascii="Times New Roman" w:hAnsi="Times New Roman" w:cs="Times New Roman"/>
          <w:sz w:val="24"/>
          <w:szCs w:val="24"/>
        </w:rPr>
        <w:t>Сухата и студена есен и зима компрометираха посевите и беше констатирано, че поникналите растения са по-малко на брой от необходимата норма и се развиватнезадоволително. Това наложи разораване на част от площите с рапица и през пролетта и засяването им с пролетници. Неблагополучията с рапицата се отразиха и на количеството засети площи през 2012 г. – през есента се засяха само 10300 дка. От тези декари се реколтираха само 4704 дка.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   За да се получат високи добиви от зърнените култури е необходимо:</w:t>
      </w:r>
    </w:p>
    <w:p w:rsidR="00232251" w:rsidRPr="00C55153" w:rsidRDefault="00232251" w:rsidP="00D56DA3">
      <w:pPr>
        <w:numPr>
          <w:ilvl w:val="0"/>
          <w:numId w:val="9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Съблюдаване агротехническите изисквания на съответната култура</w:t>
      </w:r>
    </w:p>
    <w:p w:rsidR="00232251" w:rsidRPr="00C55153" w:rsidRDefault="00232251" w:rsidP="00D56DA3">
      <w:pPr>
        <w:numPr>
          <w:ilvl w:val="0"/>
          <w:numId w:val="9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Използуване на подходящи за климатичните особености на региона сортове</w:t>
      </w:r>
    </w:p>
    <w:p w:rsidR="00232251" w:rsidRDefault="00232251" w:rsidP="00D56DA3">
      <w:pPr>
        <w:numPr>
          <w:ilvl w:val="0"/>
          <w:numId w:val="9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Модерна техника за прибиране на реколтата, която свежда загубите до минимум</w:t>
      </w:r>
    </w:p>
    <w:p w:rsidR="002D3B3A" w:rsidRPr="00C55153" w:rsidRDefault="002D3B3A" w:rsidP="002D3B3A">
      <w:pPr>
        <w:spacing w:after="0" w:line="240" w:lineRule="auto"/>
        <w:ind w:left="720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232251" w:rsidRPr="00C55153" w:rsidRDefault="00232251" w:rsidP="00450ED9">
      <w:pPr>
        <w:spacing w:after="0"/>
        <w:ind w:right="-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B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153">
        <w:rPr>
          <w:rFonts w:ascii="Times New Roman" w:hAnsi="Times New Roman" w:cs="Times New Roman"/>
          <w:b/>
          <w:sz w:val="24"/>
          <w:szCs w:val="24"/>
        </w:rPr>
        <w:t xml:space="preserve">Зеленчукопроизводството </w:t>
      </w:r>
      <w:r w:rsidRPr="00C55153">
        <w:rPr>
          <w:rFonts w:ascii="Times New Roman" w:hAnsi="Times New Roman" w:cs="Times New Roman"/>
          <w:sz w:val="24"/>
          <w:szCs w:val="24"/>
        </w:rPr>
        <w:t xml:space="preserve">в областта е слабо застъпено. Отглеждат се домати, пипер, картофи, зеле, грах и фасул в дворни места и оранжерии.  В сектора </w:t>
      </w:r>
      <w:r w:rsidR="00915992" w:rsidRPr="00C55153">
        <w:rPr>
          <w:rFonts w:ascii="Times New Roman" w:hAnsi="Times New Roman" w:cs="Times New Roman"/>
          <w:sz w:val="24"/>
          <w:szCs w:val="24"/>
        </w:rPr>
        <w:t>„</w:t>
      </w:r>
      <w:r w:rsidRPr="00C55153">
        <w:rPr>
          <w:rFonts w:ascii="Times New Roman" w:hAnsi="Times New Roman" w:cs="Times New Roman"/>
          <w:sz w:val="24"/>
          <w:szCs w:val="24"/>
        </w:rPr>
        <w:t>зеленчукопроизводство</w:t>
      </w:r>
      <w:r w:rsidR="00915992" w:rsidRPr="00C55153">
        <w:rPr>
          <w:rFonts w:ascii="Times New Roman" w:hAnsi="Times New Roman" w:cs="Times New Roman"/>
          <w:sz w:val="24"/>
          <w:szCs w:val="24"/>
        </w:rPr>
        <w:t>”</w:t>
      </w:r>
      <w:r w:rsidRPr="00C55153">
        <w:rPr>
          <w:rFonts w:ascii="Times New Roman" w:hAnsi="Times New Roman" w:cs="Times New Roman"/>
          <w:sz w:val="24"/>
          <w:szCs w:val="24"/>
        </w:rPr>
        <w:t xml:space="preserve"> се наблюдава съживяване, което се дължи на отпуснатите субсидии за зеленчукопроизвод</w:t>
      </w:r>
      <w:r w:rsidR="00915992" w:rsidRPr="00C55153">
        <w:rPr>
          <w:rFonts w:ascii="Times New Roman" w:hAnsi="Times New Roman" w:cs="Times New Roman"/>
          <w:sz w:val="24"/>
          <w:szCs w:val="24"/>
        </w:rPr>
        <w:t>ство през  2013 г по  мярката „</w:t>
      </w:r>
      <w:r w:rsidRPr="00C55153">
        <w:rPr>
          <w:rFonts w:ascii="Times New Roman" w:hAnsi="Times New Roman" w:cs="Times New Roman"/>
          <w:sz w:val="24"/>
          <w:szCs w:val="24"/>
        </w:rPr>
        <w:t xml:space="preserve">Държавна помощ de minimis, на земеделски производители на зеленчуци полско, градинско и оранжерийно производство”.  </w:t>
      </w:r>
    </w:p>
    <w:p w:rsidR="00232251" w:rsidRPr="00C55153" w:rsidRDefault="00232251" w:rsidP="00450ED9">
      <w:pPr>
        <w:spacing w:after="0"/>
        <w:ind w:right="-141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Проблемите пред зеленчукопроизводителите и стопаните занимаващи се с градински култури са несигурност при реализацията на получената продукция – липса на </w:t>
      </w:r>
      <w:r w:rsidRPr="00C55153">
        <w:rPr>
          <w:rFonts w:ascii="Times New Roman" w:hAnsi="Times New Roman" w:cs="Times New Roman"/>
          <w:sz w:val="24"/>
          <w:szCs w:val="24"/>
        </w:rPr>
        <w:lastRenderedPageBreak/>
        <w:t>преработвателно предприятие в областта, липсата на зеленчукова борса  и  разрушени на хидромелиоративни съоръжения  без които този подотрасъл практически е невъзможно да се развива.</w:t>
      </w:r>
    </w:p>
    <w:p w:rsidR="00232251" w:rsidRPr="00C55153" w:rsidRDefault="00252F4C" w:rsidP="00450ED9">
      <w:pPr>
        <w:spacing w:after="0"/>
        <w:ind w:right="-14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Наблюдава се поява на интерес към други, </w:t>
      </w:r>
      <w:r w:rsidR="002A22AE">
        <w:rPr>
          <w:rFonts w:ascii="Times New Roman" w:hAnsi="Times New Roman" w:cs="Times New Roman"/>
          <w:sz w:val="24"/>
          <w:szCs w:val="24"/>
        </w:rPr>
        <w:t>позабравени</w:t>
      </w:r>
      <w:r>
        <w:rPr>
          <w:rFonts w:ascii="Times New Roman" w:hAnsi="Times New Roman" w:cs="Times New Roman"/>
          <w:sz w:val="24"/>
          <w:szCs w:val="24"/>
        </w:rPr>
        <w:t xml:space="preserve"> култури. П</w:t>
      </w:r>
      <w:r w:rsidRPr="00C55153">
        <w:rPr>
          <w:rFonts w:ascii="Times New Roman" w:hAnsi="Times New Roman" w:cs="Times New Roman"/>
          <w:sz w:val="24"/>
          <w:szCs w:val="24"/>
        </w:rPr>
        <w:t>рез 2013 г. бяха засети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5153">
        <w:rPr>
          <w:rFonts w:ascii="Times New Roman" w:hAnsi="Times New Roman" w:cs="Times New Roman"/>
          <w:sz w:val="24"/>
          <w:szCs w:val="24"/>
        </w:rPr>
        <w:t xml:space="preserve"> тикви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C55153">
        <w:rPr>
          <w:rFonts w:ascii="Times New Roman" w:hAnsi="Times New Roman" w:cs="Times New Roman"/>
          <w:sz w:val="24"/>
          <w:szCs w:val="24"/>
        </w:rPr>
        <w:t xml:space="preserve"> 290 дка , </w:t>
      </w:r>
      <w:r>
        <w:rPr>
          <w:rFonts w:ascii="Times New Roman" w:hAnsi="Times New Roman" w:cs="Times New Roman"/>
          <w:sz w:val="24"/>
          <w:szCs w:val="24"/>
        </w:rPr>
        <w:t>дини – 180 дка, пъпеши – 75 дка</w:t>
      </w:r>
    </w:p>
    <w:p w:rsidR="00232251" w:rsidRPr="00C55153" w:rsidRDefault="00232251" w:rsidP="00450ED9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 xml:space="preserve">Трайните насаждения </w:t>
      </w:r>
      <w:r w:rsidRPr="00C55153">
        <w:rPr>
          <w:rFonts w:ascii="Times New Roman" w:hAnsi="Times New Roman" w:cs="Times New Roman"/>
          <w:sz w:val="24"/>
          <w:szCs w:val="24"/>
        </w:rPr>
        <w:t>заемат 3,5 % от обработваемата площ в областта. От тях 1625 дка са овощни видове, 2454 дка черупкови и 16909 дка  лозови масиви.</w:t>
      </w:r>
      <w:r w:rsidRPr="00C55153">
        <w:rPr>
          <w:rFonts w:ascii="Times New Roman" w:hAnsi="Times New Roman" w:cs="Times New Roman"/>
          <w:sz w:val="24"/>
          <w:szCs w:val="24"/>
        </w:rPr>
        <w:tab/>
      </w:r>
    </w:p>
    <w:p w:rsidR="00232251" w:rsidRPr="00C55153" w:rsidRDefault="00232251" w:rsidP="00450ED9">
      <w:pPr>
        <w:spacing w:after="0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Почвено-климатичните условия са най-благоприятни за отглеждането на сливи, ябълки и вишни,  поради което те заемат най-големи площи от овощните видове за района.</w:t>
      </w:r>
    </w:p>
    <w:p w:rsidR="00232251" w:rsidRPr="00C55153" w:rsidRDefault="00232251" w:rsidP="00450ED9">
      <w:pPr>
        <w:spacing w:after="0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През последните години интересът към отглеждането на трайни насаждения и създаване на нови нараства. </w:t>
      </w:r>
      <w:r w:rsidRPr="00C55153">
        <w:rPr>
          <w:rFonts w:ascii="Times New Roman" w:hAnsi="Times New Roman" w:cs="Times New Roman"/>
          <w:bCs/>
          <w:sz w:val="24"/>
          <w:szCs w:val="24"/>
        </w:rPr>
        <w:t>Млади фермери проявяват засилен  интерес и към</w:t>
      </w:r>
      <w:r w:rsidRPr="00C55153">
        <w:rPr>
          <w:rFonts w:ascii="Times New Roman" w:hAnsi="Times New Roman" w:cs="Times New Roman"/>
          <w:sz w:val="24"/>
          <w:szCs w:val="24"/>
        </w:rPr>
        <w:t>„ПРОГРАМА ЗА РАЗВИТИЕ НА СЕЛСКИТЕ РАЙОНИ ЗА ПЕРИОДА 2007-2013г. особено към „</w:t>
      </w:r>
      <w:r w:rsidRPr="00C55153">
        <w:rPr>
          <w:rFonts w:ascii="Times New Roman" w:hAnsi="Times New Roman" w:cs="Times New Roman"/>
          <w:i/>
          <w:sz w:val="24"/>
          <w:szCs w:val="24"/>
        </w:rPr>
        <w:t>Мярка „Създаване на стопанства на млади фермери”.</w:t>
      </w:r>
    </w:p>
    <w:p w:rsidR="00232251" w:rsidRPr="00C55153" w:rsidRDefault="00232251" w:rsidP="00450ED9">
      <w:pPr>
        <w:tabs>
          <w:tab w:val="left" w:pos="0"/>
        </w:tabs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Запазва се тенденцията към увеличение и на площите с черупкови –  през 2013 г. са засадени нови  1070 дка и към 30.09.2013 г. в региона на Видинска област се отглеждат:</w:t>
      </w:r>
    </w:p>
    <w:p w:rsidR="00232251" w:rsidRPr="00C55153" w:rsidRDefault="00232251" w:rsidP="00D56DA3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Орехи -</w:t>
      </w:r>
      <w:r w:rsidRPr="00C5515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C55153">
        <w:rPr>
          <w:rFonts w:ascii="Times New Roman" w:hAnsi="Times New Roman" w:cs="Times New Roman"/>
          <w:sz w:val="24"/>
          <w:szCs w:val="24"/>
        </w:rPr>
        <w:t>656дка</w:t>
      </w:r>
    </w:p>
    <w:p w:rsidR="00232251" w:rsidRPr="00C55153" w:rsidRDefault="00232251" w:rsidP="00D56DA3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Бадеми – 228 дка</w:t>
      </w:r>
    </w:p>
    <w:p w:rsidR="00232251" w:rsidRPr="00C55153" w:rsidRDefault="00232251" w:rsidP="00D56DA3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Лешници – 640 дка </w:t>
      </w:r>
    </w:p>
    <w:p w:rsidR="00232251" w:rsidRPr="00C55153" w:rsidRDefault="00232251" w:rsidP="00D56DA3">
      <w:pPr>
        <w:numPr>
          <w:ilvl w:val="0"/>
          <w:numId w:val="7"/>
        </w:numPr>
        <w:tabs>
          <w:tab w:val="left" w:pos="0"/>
        </w:tabs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Кестени – 10 дка</w:t>
      </w:r>
    </w:p>
    <w:p w:rsidR="002A22AE" w:rsidRDefault="002A22AE" w:rsidP="00450ED9">
      <w:pPr>
        <w:spacing w:after="0"/>
        <w:ind w:left="360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232251" w:rsidRPr="00C55153" w:rsidRDefault="00232251" w:rsidP="00450ED9">
      <w:pPr>
        <w:spacing w:after="0"/>
        <w:ind w:left="360" w:righ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 xml:space="preserve">Лозови насаждения. </w:t>
      </w:r>
    </w:p>
    <w:p w:rsidR="00232251" w:rsidRPr="00C55153" w:rsidRDefault="00232251" w:rsidP="00450ED9">
      <w:pPr>
        <w:spacing w:after="0"/>
        <w:ind w:right="-14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Винените лозя заемат 15</w:t>
      </w:r>
      <w:r w:rsidRPr="00C55153">
        <w:rPr>
          <w:rFonts w:ascii="Times New Roman" w:hAnsi="Times New Roman" w:cs="Times New Roman"/>
          <w:sz w:val="24"/>
          <w:szCs w:val="24"/>
          <w:lang w:val="en-US"/>
        </w:rPr>
        <w:t>346</w:t>
      </w:r>
      <w:r w:rsidRPr="00C55153">
        <w:rPr>
          <w:rFonts w:ascii="Times New Roman" w:hAnsi="Times New Roman" w:cs="Times New Roman"/>
          <w:sz w:val="24"/>
          <w:szCs w:val="24"/>
        </w:rPr>
        <w:t xml:space="preserve"> дка /по данни на Изпълнителната агенция  по лозата и виното/,  като се реколтират 12256 дка. 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Общините с най-големи лозови площи са Ново село и Видин. От сортовия състав преобладават: </w:t>
      </w:r>
    </w:p>
    <w:p w:rsidR="00232251" w:rsidRPr="00C55153" w:rsidRDefault="00232251" w:rsidP="00D56DA3">
      <w:pPr>
        <w:numPr>
          <w:ilvl w:val="0"/>
          <w:numId w:val="10"/>
        </w:numPr>
        <w:spacing w:after="0" w:line="240" w:lineRule="auto"/>
        <w:ind w:right="-141" w:hanging="153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от червените – Кабарне совиньон, Гъмза и Мерло</w:t>
      </w:r>
    </w:p>
    <w:p w:rsidR="00232251" w:rsidRPr="00C55153" w:rsidRDefault="00232251" w:rsidP="00D56DA3">
      <w:pPr>
        <w:numPr>
          <w:ilvl w:val="0"/>
          <w:numId w:val="10"/>
        </w:numPr>
        <w:spacing w:after="0" w:line="240" w:lineRule="auto"/>
        <w:ind w:right="-141" w:hanging="153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от белите – Ркацители и Мускат отонел.       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Десертните лозя заемат 1657 дка.  </w:t>
      </w:r>
    </w:p>
    <w:p w:rsidR="00232251" w:rsidRPr="00C55153" w:rsidRDefault="00232251" w:rsidP="00450ED9">
      <w:pPr>
        <w:spacing w:after="0"/>
        <w:ind w:right="-141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През 2013 г. са създадени 400 дка нови лозови масиви в община Видин, през пролетта на 2014 г. се предвижда създаване на още 2000 дка нови насаждения</w:t>
      </w:r>
      <w:r w:rsidR="00915992" w:rsidRPr="00C55153">
        <w:rPr>
          <w:rFonts w:ascii="Times New Roman" w:hAnsi="Times New Roman" w:cs="Times New Roman"/>
          <w:sz w:val="24"/>
          <w:szCs w:val="24"/>
        </w:rPr>
        <w:t>.</w:t>
      </w:r>
    </w:p>
    <w:p w:rsidR="00450ED9" w:rsidRDefault="00450ED9" w:rsidP="00450ED9">
      <w:pPr>
        <w:pStyle w:val="BodyText"/>
        <w:ind w:right="-141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 </w:t>
      </w:r>
    </w:p>
    <w:p w:rsidR="00232251" w:rsidRPr="00C55153" w:rsidRDefault="00450ED9" w:rsidP="00450ED9">
      <w:pPr>
        <w:pStyle w:val="BodyText"/>
        <w:ind w:right="-141"/>
        <w:jc w:val="both"/>
        <w:rPr>
          <w:b w:val="0"/>
          <w:sz w:val="24"/>
          <w:lang w:val="ru-RU"/>
        </w:rPr>
      </w:pPr>
      <w:r>
        <w:rPr>
          <w:sz w:val="24"/>
          <w:lang w:val="ru-RU"/>
        </w:rPr>
        <w:t>И</w:t>
      </w:r>
      <w:r w:rsidRPr="00C55153">
        <w:rPr>
          <w:sz w:val="24"/>
          <w:lang w:val="ru-RU"/>
        </w:rPr>
        <w:t>зводи и препоръки</w:t>
      </w:r>
      <w:r w:rsidR="00232251" w:rsidRPr="00C55153">
        <w:rPr>
          <w:sz w:val="24"/>
          <w:lang w:val="ru-RU"/>
        </w:rPr>
        <w:t xml:space="preserve">: </w:t>
      </w:r>
    </w:p>
    <w:p w:rsidR="00232251" w:rsidRPr="00C55153" w:rsidRDefault="00232251" w:rsidP="00D56DA3">
      <w:pPr>
        <w:pStyle w:val="BodyText"/>
        <w:numPr>
          <w:ilvl w:val="0"/>
          <w:numId w:val="11"/>
        </w:numPr>
        <w:ind w:right="-141"/>
        <w:jc w:val="both"/>
        <w:rPr>
          <w:b w:val="0"/>
          <w:sz w:val="24"/>
        </w:rPr>
      </w:pPr>
      <w:r w:rsidRPr="00C55153">
        <w:rPr>
          <w:b w:val="0"/>
          <w:sz w:val="24"/>
        </w:rPr>
        <w:t>През последните години чрез “ПРОГРАМА ЗА РАЗВИТИЕ НА СЕЛСКИТЕ РАЙОНИ ЗА ПЕРИОДА 2007-2013г.” и мерките към нея се наблюдават следните положителни промени в земеделието:</w:t>
      </w:r>
    </w:p>
    <w:p w:rsidR="00FA2C8D" w:rsidRPr="00FA2C8D" w:rsidRDefault="00232251" w:rsidP="00D56DA3">
      <w:pPr>
        <w:pStyle w:val="ListParagraph"/>
        <w:numPr>
          <w:ilvl w:val="0"/>
          <w:numId w:val="20"/>
        </w:numPr>
        <w:spacing w:after="0"/>
        <w:ind w:left="1418" w:right="-141" w:firstLine="0"/>
        <w:jc w:val="both"/>
        <w:rPr>
          <w:rFonts w:ascii="Times New Roman" w:hAnsi="Times New Roman" w:cs="Times New Roman"/>
          <w:sz w:val="24"/>
        </w:rPr>
      </w:pPr>
      <w:r w:rsidRPr="00FA2C8D">
        <w:rPr>
          <w:rFonts w:ascii="Times New Roman" w:hAnsi="Times New Roman" w:cs="Times New Roman"/>
          <w:sz w:val="24"/>
        </w:rPr>
        <w:t>Увеличи са количеството на обработваната земя като се засаждат не само зърнено житни култури, но се създават  и трайни насаждения.</w:t>
      </w:r>
    </w:p>
    <w:p w:rsidR="00252F4C" w:rsidRPr="002A22AE" w:rsidRDefault="00252F4C" w:rsidP="00D56DA3">
      <w:pPr>
        <w:pStyle w:val="ListParagraph"/>
        <w:numPr>
          <w:ilvl w:val="0"/>
          <w:numId w:val="18"/>
        </w:numPr>
        <w:spacing w:after="0"/>
        <w:ind w:left="1418" w:right="-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2A22AE">
        <w:rPr>
          <w:rFonts w:ascii="Times New Roman" w:hAnsi="Times New Roman" w:cs="Times New Roman"/>
          <w:sz w:val="24"/>
          <w:szCs w:val="24"/>
        </w:rPr>
        <w:t>Наблюдава се поява на интерес към други, нетрадиционни култури</w:t>
      </w:r>
      <w:r w:rsidR="00FA2C8D" w:rsidRPr="002A22AE">
        <w:rPr>
          <w:rFonts w:ascii="Times New Roman" w:hAnsi="Times New Roman" w:cs="Times New Roman"/>
          <w:sz w:val="24"/>
          <w:szCs w:val="24"/>
          <w:lang w:val="ru-RU"/>
        </w:rPr>
        <w:t xml:space="preserve"> като  резене,  лавандула, мента, </w:t>
      </w:r>
      <w:r w:rsidR="002A22AE" w:rsidRPr="002A22AE">
        <w:rPr>
          <w:rFonts w:ascii="Times New Roman" w:hAnsi="Times New Roman" w:cs="Times New Roman"/>
          <w:sz w:val="24"/>
          <w:szCs w:val="24"/>
        </w:rPr>
        <w:t>шипки</w:t>
      </w:r>
      <w:r w:rsidR="002A22AE" w:rsidRPr="002A22A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2C8D" w:rsidRPr="002A22AE">
        <w:rPr>
          <w:rFonts w:ascii="Times New Roman" w:hAnsi="Times New Roman" w:cs="Times New Roman"/>
          <w:sz w:val="24"/>
          <w:szCs w:val="24"/>
          <w:lang w:val="ru-RU"/>
        </w:rPr>
        <w:t>но все още на малки площи – по скоро експериментално.</w:t>
      </w:r>
      <w:r w:rsidRPr="002A22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22AE" w:rsidRPr="00C06B89" w:rsidRDefault="002A22AE" w:rsidP="00D56DA3">
      <w:pPr>
        <w:pStyle w:val="BodyText"/>
        <w:numPr>
          <w:ilvl w:val="0"/>
          <w:numId w:val="18"/>
        </w:numPr>
        <w:ind w:left="1418" w:right="-141" w:firstLine="0"/>
        <w:jc w:val="both"/>
        <w:rPr>
          <w:b w:val="0"/>
          <w:sz w:val="24"/>
        </w:rPr>
      </w:pPr>
      <w:r w:rsidRPr="002A22AE">
        <w:rPr>
          <w:b w:val="0"/>
          <w:sz w:val="24"/>
        </w:rPr>
        <w:t>Обновява се техниката за обработка на земята и прибиране на реколтата.</w:t>
      </w:r>
    </w:p>
    <w:p w:rsidR="002A22AE" w:rsidRPr="002A22AE" w:rsidRDefault="002A22AE" w:rsidP="002A22AE">
      <w:pPr>
        <w:spacing w:after="0"/>
        <w:ind w:left="1418"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232251" w:rsidRPr="00C55153" w:rsidRDefault="00232251" w:rsidP="00D56DA3">
      <w:pPr>
        <w:pStyle w:val="BodyText"/>
        <w:numPr>
          <w:ilvl w:val="0"/>
          <w:numId w:val="11"/>
        </w:numPr>
        <w:ind w:right="-141"/>
        <w:jc w:val="both"/>
        <w:rPr>
          <w:b w:val="0"/>
          <w:sz w:val="24"/>
        </w:rPr>
      </w:pPr>
      <w:r w:rsidRPr="00C55153">
        <w:rPr>
          <w:b w:val="0"/>
          <w:sz w:val="24"/>
        </w:rPr>
        <w:t>Повиши се културата на земеделие. Земеделските производители се убедиха, че земеделието е приложна наука и без консултации със специалисти, както и без преквалифицирането им  не могат да достигнат високи добиви.</w:t>
      </w:r>
    </w:p>
    <w:p w:rsidR="00232251" w:rsidRPr="00C55153" w:rsidRDefault="00232251" w:rsidP="00D56DA3">
      <w:pPr>
        <w:pStyle w:val="BodyText"/>
        <w:numPr>
          <w:ilvl w:val="0"/>
          <w:numId w:val="11"/>
        </w:numPr>
        <w:ind w:right="-141"/>
        <w:jc w:val="both"/>
        <w:rPr>
          <w:b w:val="0"/>
          <w:sz w:val="24"/>
        </w:rPr>
      </w:pPr>
      <w:r w:rsidRPr="00C55153">
        <w:rPr>
          <w:b w:val="0"/>
          <w:sz w:val="24"/>
        </w:rPr>
        <w:lastRenderedPageBreak/>
        <w:t xml:space="preserve">Все повече се наблюдава подбор на сортове при отделните култури, които са толерантни към променения климат в региона. Все повече се използува посевен  и посадъчен материал с известен произход – качествен сертификат и фито-санитарен контрол. </w:t>
      </w:r>
    </w:p>
    <w:p w:rsidR="00232251" w:rsidRPr="00C55153" w:rsidRDefault="00232251" w:rsidP="00D56DA3">
      <w:pPr>
        <w:pStyle w:val="BodyText"/>
        <w:numPr>
          <w:ilvl w:val="0"/>
          <w:numId w:val="11"/>
        </w:numPr>
        <w:ind w:right="-141"/>
        <w:jc w:val="both"/>
        <w:rPr>
          <w:b w:val="0"/>
          <w:sz w:val="24"/>
        </w:rPr>
      </w:pPr>
      <w:r w:rsidRPr="00C55153">
        <w:rPr>
          <w:b w:val="0"/>
          <w:sz w:val="24"/>
        </w:rPr>
        <w:t>В последните години се създаде връзка между земеделските  производители и фирмите, предлагащи продукти за растителна защита, торове  и иновативни технологии за отглеждане на растенията.</w:t>
      </w:r>
    </w:p>
    <w:p w:rsidR="00232251" w:rsidRPr="00C55153" w:rsidRDefault="00232251" w:rsidP="00450ED9">
      <w:pPr>
        <w:pStyle w:val="Default"/>
        <w:widowControl/>
        <w:ind w:left="360" w:right="-141"/>
        <w:jc w:val="both"/>
        <w:rPr>
          <w:rFonts w:ascii="Times New Roman" w:hAnsi="Times New Roman" w:cs="Times New Roman"/>
          <w:b/>
          <w:color w:val="auto"/>
          <w:lang w:val="bg-BG"/>
        </w:rPr>
      </w:pPr>
    </w:p>
    <w:p w:rsidR="00232251" w:rsidRPr="00450ED9" w:rsidRDefault="00450ED9" w:rsidP="00450ED9">
      <w:pPr>
        <w:pStyle w:val="Default"/>
        <w:widowControl/>
        <w:ind w:left="720" w:right="-141"/>
        <w:jc w:val="both"/>
        <w:rPr>
          <w:rFonts w:ascii="Times New Roman" w:hAnsi="Times New Roman" w:cs="Times New Roman"/>
          <w:b/>
          <w:color w:val="auto"/>
          <w:lang w:val="bg-BG"/>
        </w:rPr>
      </w:pPr>
      <w:r w:rsidRPr="00450ED9">
        <w:rPr>
          <w:rFonts w:ascii="Times New Roman" w:hAnsi="Times New Roman" w:cs="Times New Roman"/>
          <w:b/>
          <w:color w:val="auto"/>
          <w:lang w:val="bg-BG"/>
        </w:rPr>
        <w:t>Проблеми в  сектор растениевъдство</w:t>
      </w:r>
      <w:r w:rsidR="00232251" w:rsidRPr="00450ED9">
        <w:rPr>
          <w:rFonts w:ascii="Times New Roman" w:hAnsi="Times New Roman" w:cs="Times New Roman"/>
          <w:b/>
          <w:color w:val="auto"/>
          <w:lang w:val="bg-BG"/>
        </w:rPr>
        <w:t>:</w:t>
      </w:r>
    </w:p>
    <w:p w:rsidR="00232251" w:rsidRPr="00C55153" w:rsidRDefault="00232251" w:rsidP="00D56DA3">
      <w:pPr>
        <w:pStyle w:val="Default"/>
        <w:widowControl/>
        <w:numPr>
          <w:ilvl w:val="0"/>
          <w:numId w:val="11"/>
        </w:numPr>
        <w:ind w:right="-141"/>
        <w:jc w:val="both"/>
        <w:rPr>
          <w:rFonts w:ascii="Times New Roman" w:hAnsi="Times New Roman" w:cs="Times New Roman"/>
          <w:color w:val="auto"/>
          <w:lang w:val="bg-BG"/>
        </w:rPr>
      </w:pPr>
      <w:r w:rsidRPr="00C55153">
        <w:rPr>
          <w:rFonts w:ascii="Times New Roman" w:hAnsi="Times New Roman" w:cs="Times New Roman"/>
          <w:color w:val="auto"/>
          <w:lang w:val="bg-BG"/>
        </w:rPr>
        <w:t>Проблем пред развитието на селското стопанство е липсата на комасация на земеделските имоти, а така също и ниската доходнос</w:t>
      </w:r>
      <w:r w:rsidR="00C06B89">
        <w:rPr>
          <w:rFonts w:ascii="Times New Roman" w:hAnsi="Times New Roman" w:cs="Times New Roman"/>
          <w:color w:val="auto"/>
          <w:lang w:val="bg-BG"/>
        </w:rPr>
        <w:t>т на зeмeдeлиeто. С предвидените процедури в Г</w:t>
      </w:r>
      <w:r w:rsidRPr="00C55153">
        <w:rPr>
          <w:rFonts w:ascii="Times New Roman" w:hAnsi="Times New Roman" w:cs="Times New Roman"/>
          <w:color w:val="auto"/>
          <w:lang w:val="bg-BG"/>
        </w:rPr>
        <w:t xml:space="preserve">лава </w:t>
      </w:r>
      <w:r w:rsidR="00C06B89">
        <w:rPr>
          <w:rFonts w:ascii="Times New Roman" w:hAnsi="Times New Roman" w:cs="Times New Roman"/>
          <w:color w:val="auto"/>
          <w:lang w:val="bg-BG"/>
        </w:rPr>
        <w:t>пета</w:t>
      </w:r>
      <w:r w:rsidRPr="00C55153">
        <w:rPr>
          <w:rFonts w:ascii="Times New Roman" w:hAnsi="Times New Roman" w:cs="Times New Roman"/>
          <w:color w:val="auto"/>
          <w:lang w:val="bg-BG"/>
        </w:rPr>
        <w:t xml:space="preserve"> от ЗСПЗЗ – „Ползване на земеделските земи”  законодателят се опитва да реши този въпрос, но все още има какво да се желае.</w:t>
      </w:r>
    </w:p>
    <w:p w:rsidR="00232251" w:rsidRPr="00C55153" w:rsidRDefault="00232251" w:rsidP="00D56DA3">
      <w:pPr>
        <w:pStyle w:val="Default"/>
        <w:widowControl/>
        <w:numPr>
          <w:ilvl w:val="0"/>
          <w:numId w:val="11"/>
        </w:numPr>
        <w:ind w:right="-141"/>
        <w:jc w:val="both"/>
        <w:rPr>
          <w:rFonts w:ascii="Times New Roman" w:hAnsi="Times New Roman" w:cs="Times New Roman"/>
          <w:color w:val="auto"/>
          <w:lang w:val="ru-RU"/>
        </w:rPr>
      </w:pPr>
      <w:r w:rsidRPr="00C55153">
        <w:rPr>
          <w:rFonts w:ascii="Times New Roman" w:hAnsi="Times New Roman" w:cs="Times New Roman"/>
          <w:color w:val="auto"/>
          <w:lang w:val="bg-BG"/>
        </w:rPr>
        <w:t xml:space="preserve">Проблем на земеделието е липсата на организираност на земеделските производители при реализация на продукцията, което води до трудности при предлагането на </w:t>
      </w:r>
      <w:r w:rsidR="00C06B89">
        <w:rPr>
          <w:rFonts w:ascii="Times New Roman" w:hAnsi="Times New Roman" w:cs="Times New Roman"/>
          <w:color w:val="auto"/>
          <w:lang w:val="bg-BG"/>
        </w:rPr>
        <w:t>продукцията</w:t>
      </w:r>
      <w:r w:rsidRPr="00C55153">
        <w:rPr>
          <w:rFonts w:ascii="Times New Roman" w:hAnsi="Times New Roman" w:cs="Times New Roman"/>
          <w:color w:val="auto"/>
          <w:lang w:val="bg-BG"/>
        </w:rPr>
        <w:t xml:space="preserve"> на пазара, ненавременно изкупуване, влошаване на качеството и получаване на цена, по-ниска от себестойността на продукцията. Все още няма нагласа сред тях да търсят решение на проблемите в отрасъла обединени в браншови организации. На територията на областта има </w:t>
      </w:r>
      <w:r w:rsidR="004C04C3">
        <w:rPr>
          <w:rFonts w:ascii="Times New Roman" w:hAnsi="Times New Roman" w:cs="Times New Roman"/>
          <w:color w:val="auto"/>
          <w:lang w:val="bg-BG"/>
        </w:rPr>
        <w:t xml:space="preserve">една </w:t>
      </w:r>
      <w:r w:rsidRPr="00C55153">
        <w:rPr>
          <w:rFonts w:ascii="Times New Roman" w:hAnsi="Times New Roman" w:cs="Times New Roman"/>
          <w:color w:val="auto"/>
          <w:lang w:val="bg-BG"/>
        </w:rPr>
        <w:t xml:space="preserve">учредена браншова </w:t>
      </w:r>
      <w:r w:rsidR="00C06B89">
        <w:rPr>
          <w:rFonts w:ascii="Times New Roman" w:hAnsi="Times New Roman" w:cs="Times New Roman"/>
          <w:color w:val="auto"/>
          <w:lang w:val="bg-BG"/>
        </w:rPr>
        <w:t>организация</w:t>
      </w:r>
      <w:r w:rsidRPr="00C55153">
        <w:rPr>
          <w:rFonts w:ascii="Times New Roman" w:hAnsi="Times New Roman" w:cs="Times New Roman"/>
          <w:color w:val="auto"/>
          <w:lang w:val="bg-BG"/>
        </w:rPr>
        <w:t xml:space="preserve"> на зърнопроизводителите, състояща се от 49 члена, ко</w:t>
      </w:r>
      <w:r w:rsidR="004C04C3">
        <w:rPr>
          <w:rFonts w:ascii="Times New Roman" w:hAnsi="Times New Roman" w:cs="Times New Roman"/>
          <w:color w:val="auto"/>
          <w:lang w:val="bg-BG"/>
        </w:rPr>
        <w:t>и</w:t>
      </w:r>
      <w:r w:rsidRPr="00C55153">
        <w:rPr>
          <w:rFonts w:ascii="Times New Roman" w:hAnsi="Times New Roman" w:cs="Times New Roman"/>
          <w:color w:val="auto"/>
          <w:lang w:val="bg-BG"/>
        </w:rPr>
        <w:t xml:space="preserve">то обработват около </w:t>
      </w:r>
      <w:r w:rsidRPr="00C55153">
        <w:rPr>
          <w:rFonts w:ascii="Times New Roman" w:hAnsi="Times New Roman" w:cs="Times New Roman"/>
          <w:color w:val="auto"/>
        </w:rPr>
        <w:t>220000</w:t>
      </w:r>
      <w:r w:rsidR="004C04C3">
        <w:rPr>
          <w:rFonts w:ascii="Times New Roman" w:hAnsi="Times New Roman" w:cs="Times New Roman"/>
          <w:color w:val="auto"/>
          <w:lang w:val="bg-BG"/>
        </w:rPr>
        <w:t xml:space="preserve"> </w:t>
      </w:r>
      <w:r w:rsidRPr="00C55153">
        <w:rPr>
          <w:rFonts w:ascii="Times New Roman" w:hAnsi="Times New Roman" w:cs="Times New Roman"/>
          <w:color w:val="auto"/>
          <w:lang w:val="bg-BG"/>
        </w:rPr>
        <w:t>дка земя.</w:t>
      </w:r>
    </w:p>
    <w:p w:rsidR="00232251" w:rsidRPr="00C55153" w:rsidRDefault="00232251" w:rsidP="00D56DA3">
      <w:pPr>
        <w:pStyle w:val="Default"/>
        <w:widowControl/>
        <w:numPr>
          <w:ilvl w:val="0"/>
          <w:numId w:val="11"/>
        </w:numPr>
        <w:ind w:right="-141"/>
        <w:jc w:val="both"/>
        <w:rPr>
          <w:rFonts w:ascii="Times New Roman" w:hAnsi="Times New Roman" w:cs="Times New Roman"/>
          <w:color w:val="auto"/>
          <w:lang w:val="ru-RU"/>
        </w:rPr>
      </w:pPr>
      <w:r w:rsidRPr="00C55153">
        <w:rPr>
          <w:rFonts w:ascii="Times New Roman" w:hAnsi="Times New Roman" w:cs="Times New Roman"/>
          <w:color w:val="auto"/>
          <w:lang w:val="ru-RU"/>
        </w:rPr>
        <w:t xml:space="preserve">В област Видин </w:t>
      </w:r>
      <w:r w:rsidR="00632BDB" w:rsidRPr="00C55153">
        <w:rPr>
          <w:rFonts w:ascii="Times New Roman" w:hAnsi="Times New Roman" w:cs="Times New Roman"/>
          <w:color w:val="auto"/>
          <w:lang w:val="bg-BG"/>
        </w:rPr>
        <w:t>е необходимо</w:t>
      </w:r>
      <w:r w:rsidRPr="00C55153">
        <w:rPr>
          <w:rFonts w:ascii="Times New Roman" w:hAnsi="Times New Roman" w:cs="Times New Roman"/>
          <w:color w:val="auto"/>
          <w:lang w:val="bg-BG"/>
        </w:rPr>
        <w:t xml:space="preserve"> да се стимулира изграждането на предприятия на преработващата промишленост и тържища за селскостопанска продукция, което би стимулирало зеленчукопроизводството и овощарството</w:t>
      </w:r>
    </w:p>
    <w:p w:rsidR="00232251" w:rsidRPr="00C55153" w:rsidRDefault="00232251" w:rsidP="00C06B89">
      <w:pPr>
        <w:spacing w:after="0"/>
        <w:ind w:right="-141"/>
        <w:rPr>
          <w:rFonts w:ascii="Times New Roman" w:hAnsi="Times New Roman" w:cs="Times New Roman"/>
          <w:b/>
          <w:sz w:val="24"/>
          <w:szCs w:val="24"/>
        </w:rPr>
      </w:pPr>
    </w:p>
    <w:p w:rsidR="00232251" w:rsidRPr="002F01E5" w:rsidRDefault="00450ED9" w:rsidP="00450ED9">
      <w:pPr>
        <w:spacing w:after="0"/>
        <w:ind w:right="-141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1E5">
        <w:rPr>
          <w:rFonts w:ascii="Times New Roman" w:hAnsi="Times New Roman" w:cs="Times New Roman"/>
          <w:b/>
          <w:sz w:val="24"/>
          <w:szCs w:val="24"/>
          <w:u w:val="single"/>
        </w:rPr>
        <w:t>ІІ.</w:t>
      </w:r>
      <w:r w:rsidR="00232251" w:rsidRPr="002F01E5">
        <w:rPr>
          <w:rFonts w:ascii="Times New Roman" w:hAnsi="Times New Roman" w:cs="Times New Roman"/>
          <w:b/>
          <w:sz w:val="24"/>
          <w:szCs w:val="24"/>
          <w:u w:val="single"/>
        </w:rPr>
        <w:t>СЪСТОЯНИЕ НА СЕКТОР  ЖИВОТНОВЪДСТВО</w:t>
      </w:r>
    </w:p>
    <w:p w:rsidR="00232251" w:rsidRPr="00C55153" w:rsidRDefault="00232251" w:rsidP="00450ED9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Природо-климатичните условия на област Видин позволяват отглеждането на всякакви видове продуктивни животни</w:t>
      </w:r>
      <w:r w:rsidR="00C06B89">
        <w:rPr>
          <w:rFonts w:ascii="Times New Roman" w:hAnsi="Times New Roman" w:cs="Times New Roman"/>
          <w:sz w:val="24"/>
          <w:szCs w:val="24"/>
        </w:rPr>
        <w:t xml:space="preserve">. </w:t>
      </w:r>
      <w:r w:rsidRPr="00C55153">
        <w:rPr>
          <w:rFonts w:ascii="Times New Roman" w:hAnsi="Times New Roman" w:cs="Times New Roman"/>
          <w:sz w:val="24"/>
          <w:szCs w:val="24"/>
        </w:rPr>
        <w:t xml:space="preserve">Сравнително добрите условия за развитие на зърнено и фуражно производство, в полската част, предполагат развитие на говедовъдство, свиневъдство и птицевъдство в тези райони. Наличието пасища и ливади в планинската и полупланинската част на областта са условие за развитие на овцевъдството и месодайното говедовъдство. Като цяло условията са благоприятни, но през последните години животновъдството е в упадък, дължащ се на забавеното развитие </w:t>
      </w:r>
      <w:r w:rsidR="00C06B89">
        <w:rPr>
          <w:rFonts w:ascii="Times New Roman" w:hAnsi="Times New Roman" w:cs="Times New Roman"/>
          <w:sz w:val="24"/>
          <w:szCs w:val="24"/>
        </w:rPr>
        <w:t xml:space="preserve">на областта </w:t>
      </w:r>
      <w:r w:rsidR="004C2E5A">
        <w:rPr>
          <w:rFonts w:ascii="Times New Roman" w:hAnsi="Times New Roman" w:cs="Times New Roman"/>
          <w:sz w:val="24"/>
          <w:szCs w:val="24"/>
        </w:rPr>
        <w:t>– липса на инвестиции ,</w:t>
      </w:r>
      <w:r w:rsidRPr="00C55153">
        <w:rPr>
          <w:rFonts w:ascii="Times New Roman" w:hAnsi="Times New Roman" w:cs="Times New Roman"/>
          <w:sz w:val="24"/>
          <w:szCs w:val="24"/>
        </w:rPr>
        <w:t xml:space="preserve"> демографският срив, както и липса на субсидиране .</w:t>
      </w:r>
    </w:p>
    <w:p w:rsidR="00232251" w:rsidRPr="00C55153" w:rsidRDefault="00232251" w:rsidP="00450ED9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8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0"/>
        <w:gridCol w:w="1025"/>
        <w:gridCol w:w="970"/>
        <w:gridCol w:w="970"/>
        <w:gridCol w:w="972"/>
      </w:tblGrid>
      <w:tr w:rsidR="00632BDB" w:rsidRPr="00C55153" w:rsidTr="00450ED9">
        <w:trPr>
          <w:trHeight w:val="278"/>
        </w:trPr>
        <w:tc>
          <w:tcPr>
            <w:tcW w:w="4700" w:type="dxa"/>
            <w:vMerge w:val="restart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 животновъдството</w:t>
            </w:r>
          </w:p>
        </w:tc>
        <w:tc>
          <w:tcPr>
            <w:tcW w:w="3937" w:type="dxa"/>
            <w:gridSpan w:val="4"/>
            <w:shd w:val="clear" w:color="auto" w:fill="auto"/>
            <w:vAlign w:val="center"/>
          </w:tcPr>
          <w:p w:rsidR="00632BDB" w:rsidRPr="00450ED9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Година</w:t>
            </w:r>
          </w:p>
        </w:tc>
      </w:tr>
      <w:tr w:rsidR="00632BDB" w:rsidRPr="00C55153" w:rsidTr="00632BDB">
        <w:trPr>
          <w:trHeight w:val="443"/>
        </w:trPr>
        <w:tc>
          <w:tcPr>
            <w:tcW w:w="4700" w:type="dxa"/>
            <w:vMerge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450ED9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E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Мярка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632BDB" w:rsidRPr="00C55153" w:rsidTr="00632BDB">
        <w:trPr>
          <w:trHeight w:val="257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Говеда - всичко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7603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7088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7048</w:t>
            </w:r>
          </w:p>
        </w:tc>
      </w:tr>
      <w:tr w:rsidR="00632BDB" w:rsidRPr="00C55153" w:rsidTr="00632BDB">
        <w:trPr>
          <w:trHeight w:val="290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крави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4733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4772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4310</w:t>
            </w:r>
          </w:p>
        </w:tc>
      </w:tr>
      <w:tr w:rsidR="00632BDB" w:rsidRPr="00C55153" w:rsidTr="00632BDB">
        <w:trPr>
          <w:trHeight w:val="279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Овцe-всичко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23808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21254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19567</w:t>
            </w:r>
          </w:p>
        </w:tc>
      </w:tr>
      <w:tr w:rsidR="00632BDB" w:rsidRPr="00C55153" w:rsidTr="00632BDB">
        <w:trPr>
          <w:trHeight w:val="282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овце-майки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16346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15808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13194</w:t>
            </w:r>
          </w:p>
        </w:tc>
      </w:tr>
      <w:tr w:rsidR="00632BDB" w:rsidRPr="00C55153" w:rsidTr="00632BDB">
        <w:trPr>
          <w:trHeight w:val="289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Кози-всичко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19590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15268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13022</w:t>
            </w:r>
          </w:p>
        </w:tc>
      </w:tr>
      <w:tr w:rsidR="00632BDB" w:rsidRPr="00C55153" w:rsidTr="00632BDB">
        <w:trPr>
          <w:trHeight w:val="276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В.т.ч.кози-майки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12064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11497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9393</w:t>
            </w:r>
          </w:p>
        </w:tc>
      </w:tr>
      <w:tr w:rsidR="00632BDB" w:rsidRPr="00C55153" w:rsidTr="00632BDB">
        <w:trPr>
          <w:trHeight w:val="283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Свине-всичко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12534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10706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6692</w:t>
            </w:r>
          </w:p>
        </w:tc>
      </w:tr>
      <w:tr w:rsidR="00632BDB" w:rsidRPr="00C55153" w:rsidTr="00632BDB">
        <w:trPr>
          <w:trHeight w:val="284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свине-майки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632BDB" w:rsidRPr="00C55153" w:rsidTr="00632BDB">
        <w:trPr>
          <w:trHeight w:val="305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Еднокопитни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5176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4751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4395</w:t>
            </w:r>
          </w:p>
        </w:tc>
      </w:tr>
      <w:tr w:rsidR="00632BDB" w:rsidRPr="00C55153" w:rsidTr="00632BDB">
        <w:trPr>
          <w:trHeight w:val="297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Птици-всичко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Брой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316067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251775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982FF7" w:rsidRPr="00C5515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32BDB" w:rsidRPr="00C55153" w:rsidTr="00632BDB">
        <w:trPr>
          <w:trHeight w:val="282"/>
        </w:trPr>
        <w:tc>
          <w:tcPr>
            <w:tcW w:w="470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Пчелни семейства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Брой </w:t>
            </w:r>
          </w:p>
        </w:tc>
        <w:tc>
          <w:tcPr>
            <w:tcW w:w="970" w:type="dxa"/>
            <w:shd w:val="clear" w:color="auto" w:fill="auto"/>
            <w:noWrap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21050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eastAsia="Times New Roman" w:hAnsi="Times New Roman" w:cs="Times New Roman"/>
                <w:sz w:val="24"/>
                <w:szCs w:val="24"/>
              </w:rPr>
              <w:t>24052</w:t>
            </w:r>
          </w:p>
        </w:tc>
        <w:tc>
          <w:tcPr>
            <w:tcW w:w="971" w:type="dxa"/>
            <w:vAlign w:val="center"/>
          </w:tcPr>
          <w:p w:rsidR="00632BDB" w:rsidRPr="00C55153" w:rsidRDefault="00632BDB" w:rsidP="00450ED9">
            <w:pPr>
              <w:spacing w:after="0" w:line="240" w:lineRule="auto"/>
              <w:ind w:right="-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153">
              <w:rPr>
                <w:rFonts w:ascii="Times New Roman" w:hAnsi="Times New Roman" w:cs="Times New Roman"/>
                <w:sz w:val="24"/>
                <w:szCs w:val="24"/>
              </w:rPr>
              <w:t>25740</w:t>
            </w:r>
          </w:p>
        </w:tc>
      </w:tr>
    </w:tbl>
    <w:p w:rsidR="00232251" w:rsidRPr="00C55153" w:rsidRDefault="00450ED9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Говедовъдство </w:t>
      </w:r>
    </w:p>
    <w:p w:rsidR="00232251" w:rsidRPr="00C55153" w:rsidRDefault="00232251" w:rsidP="00450ED9">
      <w:pPr>
        <w:spacing w:after="0"/>
        <w:ind w:right="-14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Във Видинска област се отглеждат се говеда от Черно-шарената порода и Сименталската порода, както и кръстоските им. </w:t>
      </w:r>
    </w:p>
    <w:p w:rsidR="00F70CA1" w:rsidRPr="00C55153" w:rsidRDefault="00F70CA1" w:rsidP="00450ED9">
      <w:pPr>
        <w:spacing w:after="0"/>
        <w:ind w:right="-14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>Както се вижда от посочената справка, за 2013 г. кравите са  намалели с 462 броя което е 10% .</w:t>
      </w:r>
    </w:p>
    <w:p w:rsidR="00232251" w:rsidRPr="004C04C3" w:rsidRDefault="00232251" w:rsidP="004C04C3">
      <w:pPr>
        <w:spacing w:after="0"/>
        <w:ind w:right="-14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Общият брой на млечните ферми е 691 бр.</w:t>
      </w:r>
      <w:r w:rsidR="00632BDB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където се отглежда</w:t>
      </w:r>
      <w:r w:rsidR="00F70CA1" w:rsidRPr="00C55153">
        <w:rPr>
          <w:rFonts w:ascii="Times New Roman" w:hAnsi="Times New Roman" w:cs="Times New Roman"/>
          <w:sz w:val="24"/>
          <w:szCs w:val="24"/>
          <w:lang w:val="ru-RU"/>
        </w:rPr>
        <w:t>т  4310</w:t>
      </w:r>
      <w:r w:rsidR="00632BDB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 млечни крави. От тях 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35 бр. са  ферми, в които се отглеждат 1972 дойни крави са покрили Европейските изисквания за Първа</w:t>
      </w:r>
      <w:r w:rsidR="00402E03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група и 12 бр. ферми, с 304 броя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крави са в процес на мониторинг и одобряване за преминаване в Първа група.  През 2013 г. броят на фермите от І група се е увеличил с 3бр. , а тези от ІІгрупа  - с 1 бр. В тези 43 ферми се отглеждат 2276 броя крави, което представлява 53 % от поголовието. Останалите 47 %, или 2031 бр. крави се отглеждат в 257 ферми – средно по 8 бр.във ферма,</w:t>
      </w:r>
      <w:r w:rsidR="00632BDB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в условията на примитивизъм. </w:t>
      </w:r>
    </w:p>
    <w:p w:rsidR="00232251" w:rsidRPr="00C55153" w:rsidRDefault="00450ED9" w:rsidP="00450ED9">
      <w:pPr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 xml:space="preserve">           Биволовъдство</w:t>
      </w:r>
    </w:p>
    <w:p w:rsidR="00232251" w:rsidRPr="004C04C3" w:rsidRDefault="00232251" w:rsidP="004C04C3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bCs/>
          <w:sz w:val="24"/>
          <w:szCs w:val="24"/>
        </w:rPr>
        <w:t>Биволовъдството</w:t>
      </w:r>
      <w:r w:rsidRPr="00C55153">
        <w:rPr>
          <w:rFonts w:ascii="Times New Roman" w:hAnsi="Times New Roman" w:cs="Times New Roman"/>
          <w:sz w:val="24"/>
          <w:szCs w:val="24"/>
        </w:rPr>
        <w:t xml:space="preserve"> е слабо застъпено в областта. Общият брой на биволите е </w:t>
      </w:r>
      <w:r w:rsidR="00632BDB" w:rsidRPr="00C55153">
        <w:rPr>
          <w:rFonts w:ascii="Times New Roman" w:hAnsi="Times New Roman" w:cs="Times New Roman"/>
          <w:sz w:val="24"/>
          <w:szCs w:val="24"/>
        </w:rPr>
        <w:t xml:space="preserve">58 </w:t>
      </w:r>
      <w:r w:rsidRPr="00C55153">
        <w:rPr>
          <w:rFonts w:ascii="Times New Roman" w:hAnsi="Times New Roman" w:cs="Times New Roman"/>
          <w:sz w:val="24"/>
          <w:szCs w:val="24"/>
        </w:rPr>
        <w:t xml:space="preserve">броя в т.ч. </w:t>
      </w:r>
      <w:r w:rsidR="00632BDB" w:rsidRPr="00C55153">
        <w:rPr>
          <w:rFonts w:ascii="Times New Roman" w:hAnsi="Times New Roman" w:cs="Times New Roman"/>
          <w:sz w:val="24"/>
          <w:szCs w:val="24"/>
        </w:rPr>
        <w:t>40 броя биволици</w:t>
      </w:r>
      <w:r w:rsidRPr="00C55153">
        <w:rPr>
          <w:rFonts w:ascii="Times New Roman" w:hAnsi="Times New Roman" w:cs="Times New Roman"/>
          <w:sz w:val="24"/>
          <w:szCs w:val="24"/>
        </w:rPr>
        <w:t>.</w:t>
      </w:r>
    </w:p>
    <w:p w:rsidR="00232251" w:rsidRPr="00C55153" w:rsidRDefault="00450ED9" w:rsidP="00450ED9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  <w:lang w:val="ru-RU"/>
        </w:rPr>
        <w:t>Овцевъдство</w:t>
      </w:r>
    </w:p>
    <w:p w:rsidR="00232251" w:rsidRPr="00C55153" w:rsidRDefault="00232251" w:rsidP="00450ED9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Броят на овцете в региона </w:t>
      </w:r>
      <w:r w:rsidR="00402E03" w:rsidRPr="00C55153">
        <w:rPr>
          <w:rFonts w:ascii="Times New Roman" w:hAnsi="Times New Roman" w:cs="Times New Roman"/>
          <w:sz w:val="24"/>
          <w:szCs w:val="24"/>
        </w:rPr>
        <w:t>към 31.12.2013 г. е1</w:t>
      </w:r>
      <w:r w:rsidR="004C2E5A">
        <w:rPr>
          <w:rFonts w:ascii="Times New Roman" w:hAnsi="Times New Roman" w:cs="Times New Roman"/>
          <w:sz w:val="24"/>
          <w:szCs w:val="24"/>
        </w:rPr>
        <w:t xml:space="preserve"> </w:t>
      </w:r>
      <w:r w:rsidR="00402E03" w:rsidRPr="00C55153">
        <w:rPr>
          <w:rFonts w:ascii="Times New Roman" w:hAnsi="Times New Roman" w:cs="Times New Roman"/>
          <w:sz w:val="24"/>
          <w:szCs w:val="24"/>
        </w:rPr>
        <w:t>9567</w:t>
      </w:r>
      <w:r w:rsidR="004C2E5A">
        <w:rPr>
          <w:rFonts w:ascii="Times New Roman" w:hAnsi="Times New Roman" w:cs="Times New Roman"/>
          <w:sz w:val="24"/>
          <w:szCs w:val="24"/>
        </w:rPr>
        <w:t xml:space="preserve">, в т.ч. овце-майки – </w:t>
      </w:r>
      <w:r w:rsidR="00632BDB" w:rsidRPr="00C55153">
        <w:rPr>
          <w:rFonts w:ascii="Times New Roman" w:hAnsi="Times New Roman" w:cs="Times New Roman"/>
          <w:sz w:val="24"/>
          <w:szCs w:val="24"/>
        </w:rPr>
        <w:t>13194</w:t>
      </w:r>
      <w:r w:rsidR="00402E03" w:rsidRPr="00C55153">
        <w:rPr>
          <w:rFonts w:ascii="Times New Roman" w:hAnsi="Times New Roman" w:cs="Times New Roman"/>
          <w:sz w:val="24"/>
          <w:szCs w:val="24"/>
        </w:rPr>
        <w:t xml:space="preserve"> броя.</w:t>
      </w:r>
      <w:r w:rsidRPr="00C55153">
        <w:rPr>
          <w:rFonts w:ascii="Times New Roman" w:hAnsi="Times New Roman" w:cs="Times New Roman"/>
          <w:sz w:val="24"/>
          <w:szCs w:val="24"/>
        </w:rPr>
        <w:t xml:space="preserve">  Отглежданите овце в равнинната част на областта са от породите: черноглава плевенска, аваси, фризийска и техните кръстоски, а в планинската част на област Видин – общ. Чупрене, се развъжда местната Реплянска овца и кръстоските и. </w:t>
      </w:r>
    </w:p>
    <w:p w:rsidR="00450ED9" w:rsidRPr="004C04C3" w:rsidRDefault="00232251" w:rsidP="004C04C3">
      <w:pPr>
        <w:spacing w:after="0"/>
        <w:ind w:right="-14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Най-големият животновъден обект в овцевъдството, който е регистриран по Закона за ветеринарно-медицинската дейност е овце</w:t>
      </w:r>
      <w:r w:rsidRPr="00C5515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55153">
        <w:rPr>
          <w:rFonts w:ascii="Times New Roman" w:hAnsi="Times New Roman" w:cs="Times New Roman"/>
          <w:sz w:val="24"/>
          <w:szCs w:val="24"/>
        </w:rPr>
        <w:t>комплексът в с. Цар Петрово, общ. Кула, където в моме</w:t>
      </w:r>
      <w:r w:rsidR="00F70CA1" w:rsidRPr="00C55153">
        <w:rPr>
          <w:rFonts w:ascii="Times New Roman" w:hAnsi="Times New Roman" w:cs="Times New Roman"/>
          <w:sz w:val="24"/>
          <w:szCs w:val="24"/>
        </w:rPr>
        <w:t>нта се отглеждат 350 овце майки</w:t>
      </w:r>
      <w:r w:rsidRPr="00C55153">
        <w:rPr>
          <w:rFonts w:ascii="Times New Roman" w:hAnsi="Times New Roman" w:cs="Times New Roman"/>
          <w:sz w:val="24"/>
          <w:szCs w:val="24"/>
        </w:rPr>
        <w:t>. Останалите овцеферми не са изпълнили нужните изисквания и отглеждането на животни в тях е на примитивно ниво.</w:t>
      </w:r>
      <w:r w:rsidR="004C2E5A">
        <w:rPr>
          <w:rFonts w:ascii="Times New Roman" w:hAnsi="Times New Roman" w:cs="Times New Roman"/>
          <w:sz w:val="24"/>
          <w:szCs w:val="24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</w:rPr>
        <w:t xml:space="preserve">По отношение на концентрацията на отглежданите овце във фермите, около 40 % от овцете се отглеждат в 161 ферми с над 10 бр.овце-майки. Фермите с над 50 овце-майки са 19 бр., а по-големите овцеферми с над 100 бр. овце-майки са 15 бр. </w:t>
      </w:r>
    </w:p>
    <w:p w:rsidR="00232251" w:rsidRPr="00C55153" w:rsidRDefault="00450ED9" w:rsidP="00450ED9">
      <w:pPr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32251" w:rsidRPr="00C55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153">
        <w:rPr>
          <w:rFonts w:ascii="Times New Roman" w:hAnsi="Times New Roman" w:cs="Times New Roman"/>
          <w:b/>
          <w:sz w:val="24"/>
          <w:szCs w:val="24"/>
        </w:rPr>
        <w:t>Козевъдство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    Броят на козите бележи тенденция на постоянно  намаление. От 27577 броя кози през 2005 г. броят им  спада на 15988  Козите-майки към 31.</w:t>
      </w:r>
      <w:r w:rsidR="004C2E5A">
        <w:rPr>
          <w:rFonts w:ascii="Times New Roman" w:hAnsi="Times New Roman" w:cs="Times New Roman"/>
          <w:sz w:val="24"/>
          <w:szCs w:val="24"/>
        </w:rPr>
        <w:t>12</w:t>
      </w:r>
      <w:r w:rsidRPr="00C55153">
        <w:rPr>
          <w:rFonts w:ascii="Times New Roman" w:hAnsi="Times New Roman" w:cs="Times New Roman"/>
          <w:sz w:val="24"/>
          <w:szCs w:val="24"/>
        </w:rPr>
        <w:t xml:space="preserve">.2013 г. наброяват </w:t>
      </w:r>
      <w:r w:rsidR="00F70CA1" w:rsidRPr="00C55153">
        <w:rPr>
          <w:rFonts w:ascii="Times New Roman" w:hAnsi="Times New Roman" w:cs="Times New Roman"/>
          <w:sz w:val="24"/>
          <w:szCs w:val="24"/>
        </w:rPr>
        <w:t>9393</w:t>
      </w:r>
      <w:r w:rsidRPr="00C55153">
        <w:rPr>
          <w:rFonts w:ascii="Times New Roman" w:hAnsi="Times New Roman" w:cs="Times New Roman"/>
          <w:sz w:val="24"/>
          <w:szCs w:val="24"/>
        </w:rPr>
        <w:t xml:space="preserve">бр., което е най-ниското поголовие за годините досега. </w:t>
      </w:r>
    </w:p>
    <w:p w:rsidR="00450ED9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По отношение на концентрацията на броя на отглежданите кози във фермите  разпределението е следното : 99% - с от 2 до 5 броя животни; 1 % - с от 50 до 100 бр. 16,2 % от козите се отглеждат в 81 ферми с над 10 бр.кози-майки.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50E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0ED9" w:rsidRPr="00C55153">
        <w:rPr>
          <w:rFonts w:ascii="Times New Roman" w:hAnsi="Times New Roman" w:cs="Times New Roman"/>
          <w:b/>
          <w:sz w:val="24"/>
          <w:szCs w:val="24"/>
        </w:rPr>
        <w:t>Свиневъдство</w:t>
      </w:r>
    </w:p>
    <w:p w:rsidR="00232251" w:rsidRPr="00C55153" w:rsidRDefault="00232251" w:rsidP="00450ED9">
      <w:pPr>
        <w:pStyle w:val="BodyText"/>
        <w:ind w:right="-141" w:firstLine="708"/>
        <w:jc w:val="both"/>
        <w:rPr>
          <w:b w:val="0"/>
          <w:sz w:val="24"/>
        </w:rPr>
      </w:pPr>
      <w:r w:rsidRPr="00C55153">
        <w:rPr>
          <w:b w:val="0"/>
          <w:sz w:val="24"/>
        </w:rPr>
        <w:t xml:space="preserve">В област Видин се наблюдава тенденция на намаляване поголовието на свинете. От  </w:t>
      </w:r>
      <w:r w:rsidRPr="00C55153">
        <w:rPr>
          <w:b w:val="0"/>
          <w:sz w:val="24"/>
          <w:lang w:val="en-GB"/>
        </w:rPr>
        <w:t>16587</w:t>
      </w:r>
      <w:r w:rsidRPr="00C55153">
        <w:rPr>
          <w:b w:val="0"/>
          <w:sz w:val="24"/>
        </w:rPr>
        <w:t xml:space="preserve"> бр. през 2005 г. техният брой е намалял на 7450 към настоящият момент. Същото се отнася и за свинете майки – към 31.10.2012 г. броят им е едва 473 бр. </w:t>
      </w:r>
    </w:p>
    <w:p w:rsidR="00450ED9" w:rsidRPr="004C04C3" w:rsidRDefault="00232251" w:rsidP="004C04C3">
      <w:pPr>
        <w:pStyle w:val="BodyText"/>
        <w:ind w:right="-141" w:firstLine="708"/>
        <w:jc w:val="both"/>
        <w:rPr>
          <w:b w:val="0"/>
          <w:sz w:val="24"/>
        </w:rPr>
      </w:pPr>
      <w:r w:rsidRPr="00C55153">
        <w:rPr>
          <w:b w:val="0"/>
          <w:sz w:val="24"/>
        </w:rPr>
        <w:t>В областта има само 1 по-голема свинеферма, която е модерен животновъден обект, снабден и със собствена кланица. В нея се отглеждан 2300 бр. свине, в т.ч. 300 свине майки.</w:t>
      </w:r>
      <w:r w:rsidR="00450ED9">
        <w:rPr>
          <w:b w:val="0"/>
          <w:sz w:val="24"/>
        </w:rPr>
        <w:t xml:space="preserve"> </w:t>
      </w:r>
      <w:r w:rsidRPr="00C55153">
        <w:rPr>
          <w:b w:val="0"/>
          <w:sz w:val="24"/>
        </w:rPr>
        <w:t>Останалите животни се отглеждат в т.нар. „заден двор”.</w:t>
      </w:r>
      <w:r w:rsidR="00450ED9">
        <w:rPr>
          <w:b w:val="0"/>
          <w:sz w:val="24"/>
        </w:rPr>
        <w:t xml:space="preserve">  </w:t>
      </w:r>
      <w:r w:rsidRPr="00C55153">
        <w:rPr>
          <w:b w:val="0"/>
          <w:sz w:val="24"/>
        </w:rPr>
        <w:t>Около 3100 обекта са тип  „заден дво</w:t>
      </w:r>
      <w:r w:rsidR="004C2E5A">
        <w:rPr>
          <w:b w:val="0"/>
          <w:sz w:val="24"/>
        </w:rPr>
        <w:t>р” до 5 бр.прасета за угояване.</w:t>
      </w:r>
      <w:r w:rsidRPr="00C55153">
        <w:rPr>
          <w:b w:val="0"/>
          <w:sz w:val="24"/>
        </w:rPr>
        <w:t xml:space="preserve"> Фермите тип „заден двор”със свине –майки са 68  - с 1 до 3 бройки. Това са фермите за производство на прасета</w:t>
      </w:r>
      <w:r w:rsidR="00450ED9">
        <w:rPr>
          <w:sz w:val="24"/>
        </w:rPr>
        <w:t xml:space="preserve"> </w:t>
      </w:r>
    </w:p>
    <w:p w:rsidR="00232251" w:rsidRPr="00C55153" w:rsidRDefault="00450ED9" w:rsidP="00450ED9">
      <w:pPr>
        <w:pStyle w:val="BodyText"/>
        <w:ind w:right="-141"/>
        <w:jc w:val="both"/>
        <w:rPr>
          <w:sz w:val="24"/>
        </w:rPr>
      </w:pPr>
      <w:r>
        <w:rPr>
          <w:sz w:val="24"/>
        </w:rPr>
        <w:t xml:space="preserve">          </w:t>
      </w:r>
      <w:r w:rsidRPr="00C55153">
        <w:rPr>
          <w:sz w:val="24"/>
        </w:rPr>
        <w:t>Пчеларство</w:t>
      </w:r>
    </w:p>
    <w:p w:rsidR="00232251" w:rsidRPr="00C55153" w:rsidRDefault="00232251" w:rsidP="00450ED9">
      <w:pPr>
        <w:pStyle w:val="BodyText"/>
        <w:ind w:right="-141"/>
        <w:jc w:val="both"/>
        <w:rPr>
          <w:b w:val="0"/>
          <w:sz w:val="24"/>
          <w:lang w:eastAsia="bg-BG"/>
        </w:rPr>
      </w:pPr>
      <w:r w:rsidRPr="00C55153">
        <w:rPr>
          <w:b w:val="0"/>
          <w:sz w:val="24"/>
          <w:lang w:eastAsia="bg-BG"/>
        </w:rPr>
        <w:t xml:space="preserve">          Съществуващите добри традиции, висок професионализъм на занимаващите се с пчеларство и природоклиматични дадености, обуславят развитието на този подотрасъл. </w:t>
      </w:r>
      <w:r w:rsidR="00261126" w:rsidRPr="00C55153">
        <w:rPr>
          <w:b w:val="0"/>
          <w:sz w:val="24"/>
          <w:lang w:eastAsia="bg-BG"/>
        </w:rPr>
        <w:t xml:space="preserve"> И през 2013</w:t>
      </w:r>
      <w:r w:rsidRPr="00C55153">
        <w:rPr>
          <w:b w:val="0"/>
          <w:sz w:val="24"/>
          <w:lang w:eastAsia="bg-BG"/>
        </w:rPr>
        <w:t xml:space="preserve"> г. се наблюдаватенденцията към  увеличение броя на пчелните семейства. От 24052 бр.към края на 2011 г. , към 31.10.2013 г. броят им е нараснал на 2</w:t>
      </w:r>
      <w:r w:rsidR="00261126" w:rsidRPr="00C55153">
        <w:rPr>
          <w:b w:val="0"/>
          <w:sz w:val="24"/>
          <w:lang w:eastAsia="bg-BG"/>
        </w:rPr>
        <w:t xml:space="preserve">5740 или </w:t>
      </w:r>
      <w:r w:rsidR="00261126" w:rsidRPr="00C55153">
        <w:rPr>
          <w:b w:val="0"/>
          <w:sz w:val="24"/>
          <w:lang w:eastAsia="bg-BG"/>
        </w:rPr>
        <w:lastRenderedPageBreak/>
        <w:t xml:space="preserve">увеличението е с около 9,3 </w:t>
      </w:r>
      <w:r w:rsidRPr="00C55153">
        <w:rPr>
          <w:b w:val="0"/>
          <w:sz w:val="24"/>
          <w:lang w:eastAsia="bg-BG"/>
        </w:rPr>
        <w:t xml:space="preserve">%, което е много добър показател. От посочените около 85-90% се отглеждат в 250 пчелина с 50 до 150 семейства, регистирани по Законаза ветеринарно-медицинската дейност.       </w:t>
      </w:r>
    </w:p>
    <w:p w:rsidR="00450ED9" w:rsidRPr="00C55153" w:rsidRDefault="00232251" w:rsidP="00450ED9">
      <w:pPr>
        <w:pStyle w:val="BodyText"/>
        <w:ind w:right="-141"/>
        <w:jc w:val="both"/>
        <w:rPr>
          <w:b w:val="0"/>
          <w:sz w:val="24"/>
          <w:lang w:eastAsia="bg-BG"/>
        </w:rPr>
      </w:pPr>
      <w:r w:rsidRPr="00C55153">
        <w:rPr>
          <w:b w:val="0"/>
          <w:sz w:val="24"/>
          <w:lang w:eastAsia="bg-BG"/>
        </w:rPr>
        <w:t xml:space="preserve">           Това развитие </w:t>
      </w:r>
      <w:r w:rsidR="00982FF7" w:rsidRPr="00C55153">
        <w:rPr>
          <w:b w:val="0"/>
          <w:sz w:val="24"/>
          <w:lang w:eastAsia="bg-BG"/>
        </w:rPr>
        <w:t>на отрасъла се дължи на все по-</w:t>
      </w:r>
      <w:r w:rsidRPr="00C55153">
        <w:rPr>
          <w:b w:val="0"/>
          <w:sz w:val="24"/>
          <w:lang w:eastAsia="bg-BG"/>
        </w:rPr>
        <w:t xml:space="preserve">доброто усвояване на Еврофондовете. </w:t>
      </w:r>
    </w:p>
    <w:p w:rsidR="00232251" w:rsidRPr="00C55153" w:rsidRDefault="004C2E5A" w:rsidP="00450ED9">
      <w:pPr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450ED9" w:rsidRPr="00C55153">
        <w:rPr>
          <w:rFonts w:ascii="Times New Roman" w:hAnsi="Times New Roman" w:cs="Times New Roman"/>
          <w:b/>
          <w:sz w:val="24"/>
          <w:szCs w:val="24"/>
          <w:lang w:val="ru-RU"/>
        </w:rPr>
        <w:t>Птицевъдство</w:t>
      </w:r>
    </w:p>
    <w:p w:rsidR="00232251" w:rsidRPr="00C55153" w:rsidRDefault="004C2E5A" w:rsidP="004C2E5A">
      <w:pPr>
        <w:pStyle w:val="BodyText"/>
        <w:ind w:right="-141"/>
        <w:jc w:val="both"/>
        <w:rPr>
          <w:b w:val="0"/>
          <w:sz w:val="24"/>
          <w:lang w:eastAsia="bg-BG"/>
        </w:rPr>
      </w:pPr>
      <w:r>
        <w:rPr>
          <w:b w:val="0"/>
          <w:sz w:val="24"/>
        </w:rPr>
        <w:t xml:space="preserve">        </w:t>
      </w:r>
      <w:r w:rsidR="00232251" w:rsidRPr="00C55153">
        <w:rPr>
          <w:b w:val="0"/>
          <w:sz w:val="24"/>
        </w:rPr>
        <w:t>Броя на птиците към 31.10.2012 г. г. е 1</w:t>
      </w:r>
      <w:r w:rsidR="00982FF7" w:rsidRPr="00C55153">
        <w:rPr>
          <w:b w:val="0"/>
          <w:sz w:val="24"/>
        </w:rPr>
        <w:t xml:space="preserve">83 000 </w:t>
      </w:r>
      <w:r w:rsidR="00232251" w:rsidRPr="00C55153">
        <w:rPr>
          <w:b w:val="0"/>
          <w:sz w:val="24"/>
        </w:rPr>
        <w:t xml:space="preserve">броя.  В обл. Видин има само  на 3 места с промишлено отглеждане на  птици.  В с. Ивановци има птицеферма за за 1700 бр. кокошки–носачки. </w:t>
      </w:r>
      <w:r w:rsidR="00232251" w:rsidRPr="00C55153">
        <w:rPr>
          <w:b w:val="0"/>
          <w:sz w:val="24"/>
          <w:lang w:eastAsia="bg-BG"/>
        </w:rPr>
        <w:t xml:space="preserve">В бившия птицекомбинат Въргулия се отглеждат 150000 бройлери. </w:t>
      </w:r>
      <w:r w:rsidR="00982FF7" w:rsidRPr="00C55153">
        <w:rPr>
          <w:b w:val="0"/>
          <w:sz w:val="24"/>
          <w:lang w:eastAsia="bg-BG"/>
        </w:rPr>
        <w:t xml:space="preserve">В </w:t>
      </w:r>
      <w:r w:rsidR="00232251" w:rsidRPr="00C55153">
        <w:rPr>
          <w:b w:val="0"/>
          <w:sz w:val="24"/>
          <w:lang w:eastAsia="bg-BG"/>
        </w:rPr>
        <w:t xml:space="preserve"> с.Дъбравка има работеща птицеферма с капацитет 10000 бройлера.</w:t>
      </w:r>
    </w:p>
    <w:p w:rsidR="00450ED9" w:rsidRDefault="004C2E5A" w:rsidP="004C2E5A">
      <w:pPr>
        <w:pStyle w:val="BodyText"/>
        <w:ind w:right="-141"/>
        <w:jc w:val="both"/>
        <w:rPr>
          <w:b w:val="0"/>
          <w:sz w:val="24"/>
        </w:rPr>
      </w:pPr>
      <w:r>
        <w:rPr>
          <w:b w:val="0"/>
          <w:sz w:val="24"/>
        </w:rPr>
        <w:t xml:space="preserve">       </w:t>
      </w:r>
      <w:r w:rsidR="00232251" w:rsidRPr="00C55153">
        <w:rPr>
          <w:b w:val="0"/>
          <w:sz w:val="24"/>
        </w:rPr>
        <w:t>Останалите птици се отглеждат в т.нар. „задни дворове”.</w:t>
      </w:r>
    </w:p>
    <w:p w:rsidR="00232251" w:rsidRPr="00C55153" w:rsidRDefault="004C2E5A" w:rsidP="00450ED9">
      <w:pPr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50ED9" w:rsidRPr="00C55153">
        <w:rPr>
          <w:rFonts w:ascii="Times New Roman" w:hAnsi="Times New Roman" w:cs="Times New Roman"/>
          <w:b/>
          <w:sz w:val="24"/>
          <w:szCs w:val="24"/>
        </w:rPr>
        <w:t>Зайцевъдство</w:t>
      </w:r>
    </w:p>
    <w:p w:rsidR="00232251" w:rsidRPr="00C55153" w:rsidRDefault="004C2E5A" w:rsidP="004C2E5A">
      <w:pPr>
        <w:pStyle w:val="BodyText"/>
        <w:ind w:right="-141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</w:t>
      </w:r>
      <w:r w:rsidR="00232251" w:rsidRPr="00C55153">
        <w:rPr>
          <w:b w:val="0"/>
          <w:sz w:val="24"/>
        </w:rPr>
        <w:t xml:space="preserve">Животновъдите в област Видин все повече проявяват интерес  към зайцевъдството. В Европа има голям пазар за заешко месо, но липсата на кланици, сертифицирани по </w:t>
      </w:r>
      <w:r w:rsidR="00232251" w:rsidRPr="00C55153">
        <w:rPr>
          <w:b w:val="0"/>
          <w:sz w:val="24"/>
          <w:lang w:val="en-US"/>
        </w:rPr>
        <w:t>ISO</w:t>
      </w:r>
      <w:r w:rsidR="00232251" w:rsidRPr="00C55153">
        <w:rPr>
          <w:b w:val="0"/>
          <w:sz w:val="24"/>
        </w:rPr>
        <w:t xml:space="preserve"> и отговарящи на европейските  стандарти в момента спират реализацията и развитието на зайцевъдството. Към 31.12.2013 в областта се отглеждат около 8200 бр.</w:t>
      </w:r>
    </w:p>
    <w:p w:rsidR="00982FF7" w:rsidRPr="00C55153" w:rsidRDefault="00982FF7" w:rsidP="00450ED9">
      <w:pPr>
        <w:pStyle w:val="BodyText"/>
        <w:ind w:right="-141" w:firstLine="708"/>
        <w:jc w:val="both"/>
        <w:rPr>
          <w:b w:val="0"/>
          <w:sz w:val="24"/>
        </w:rPr>
      </w:pPr>
    </w:p>
    <w:p w:rsidR="00232251" w:rsidRPr="00C55153" w:rsidRDefault="00450ED9" w:rsidP="00450ED9">
      <w:pPr>
        <w:pStyle w:val="Default"/>
        <w:widowControl/>
        <w:ind w:right="-141" w:firstLine="360"/>
        <w:jc w:val="both"/>
        <w:rPr>
          <w:rFonts w:ascii="Times New Roman" w:hAnsi="Times New Roman" w:cs="Times New Roman"/>
          <w:b/>
          <w:color w:val="auto"/>
          <w:lang w:val="ru-RU"/>
        </w:rPr>
      </w:pPr>
      <w:r>
        <w:rPr>
          <w:rFonts w:ascii="Times New Roman" w:hAnsi="Times New Roman" w:cs="Times New Roman"/>
          <w:b/>
          <w:color w:val="auto"/>
          <w:lang w:val="ru-RU"/>
        </w:rPr>
        <w:t>И</w:t>
      </w:r>
      <w:r w:rsidRPr="00C55153">
        <w:rPr>
          <w:rFonts w:ascii="Times New Roman" w:hAnsi="Times New Roman" w:cs="Times New Roman"/>
          <w:b/>
          <w:color w:val="auto"/>
          <w:lang w:val="ru-RU"/>
        </w:rPr>
        <w:t>зводи и препоръки</w:t>
      </w:r>
      <w:r>
        <w:rPr>
          <w:rFonts w:ascii="Times New Roman" w:hAnsi="Times New Roman" w:cs="Times New Roman"/>
          <w:b/>
          <w:color w:val="auto"/>
          <w:lang w:val="ru-RU"/>
        </w:rPr>
        <w:t>:</w:t>
      </w:r>
    </w:p>
    <w:p w:rsidR="00450ED9" w:rsidRPr="00450ED9" w:rsidRDefault="00232251" w:rsidP="00D56DA3">
      <w:pPr>
        <w:pStyle w:val="Default"/>
        <w:widowControl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iCs/>
          <w:color w:val="auto"/>
          <w:lang w:val="ru-RU"/>
        </w:rPr>
      </w:pPr>
      <w:r w:rsidRPr="00C55153">
        <w:rPr>
          <w:rFonts w:ascii="Times New Roman" w:hAnsi="Times New Roman" w:cs="Times New Roman"/>
          <w:color w:val="auto"/>
          <w:lang w:val="ru-RU"/>
        </w:rPr>
        <w:t>Сектор животновъдство в област Видин е в много лошо състояние.</w:t>
      </w:r>
      <w:r w:rsidR="001C2395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C55153">
        <w:rPr>
          <w:rFonts w:ascii="Times New Roman" w:hAnsi="Times New Roman" w:cs="Times New Roman"/>
          <w:color w:val="auto"/>
          <w:lang w:val="ru-RU"/>
        </w:rPr>
        <w:t xml:space="preserve">През последните 2 години се наблюдава макар и слабо процес на концентрация на животните във фермите. Постепенно отпадат примитивни животновъдни обекти с по едно две животни, а се увеличава броя на животните във ферми, в които работните процеси се </w:t>
      </w:r>
    </w:p>
    <w:p w:rsidR="00232251" w:rsidRPr="00C55153" w:rsidRDefault="00232251" w:rsidP="00450ED9">
      <w:pPr>
        <w:pStyle w:val="Default"/>
        <w:widowControl/>
        <w:ind w:left="360" w:right="-141"/>
        <w:jc w:val="both"/>
        <w:rPr>
          <w:rFonts w:ascii="Times New Roman" w:hAnsi="Times New Roman" w:cs="Times New Roman"/>
          <w:iCs/>
          <w:color w:val="auto"/>
          <w:lang w:val="ru-RU"/>
        </w:rPr>
      </w:pPr>
      <w:r w:rsidRPr="00C55153">
        <w:rPr>
          <w:rFonts w:ascii="Times New Roman" w:hAnsi="Times New Roman" w:cs="Times New Roman"/>
          <w:color w:val="auto"/>
          <w:lang w:val="ru-RU"/>
        </w:rPr>
        <w:t>механизират и които отговарят на ветеринарно-санитарните изисквания. Но все все още голяма част от селско-стопанските животни се отглеждат в т.нар «заден двор», в населените места.</w:t>
      </w:r>
    </w:p>
    <w:p w:rsidR="00232251" w:rsidRPr="00C55153" w:rsidRDefault="00232251" w:rsidP="00D56DA3">
      <w:pPr>
        <w:pStyle w:val="Default"/>
        <w:widowControl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color w:val="auto"/>
          <w:lang w:val="ru-RU"/>
        </w:rPr>
      </w:pPr>
      <w:r w:rsidRPr="00C55153">
        <w:rPr>
          <w:rFonts w:ascii="Times New Roman" w:hAnsi="Times New Roman" w:cs="Times New Roman"/>
          <w:iCs/>
          <w:color w:val="auto"/>
          <w:lang w:val="ru-RU"/>
        </w:rPr>
        <w:t>Важен фактор за лошото състояние на сектор животновъдство е липсата на сериозно подпомагане на жи</w:t>
      </w:r>
      <w:r w:rsidR="004C2E5A">
        <w:rPr>
          <w:rFonts w:ascii="Times New Roman" w:hAnsi="Times New Roman" w:cs="Times New Roman"/>
          <w:iCs/>
          <w:color w:val="auto"/>
          <w:lang w:val="ru-RU"/>
        </w:rPr>
        <w:t>вотновъдите. С</w:t>
      </w:r>
      <w:r w:rsidRPr="00C55153">
        <w:rPr>
          <w:rFonts w:ascii="Times New Roman" w:hAnsi="Times New Roman" w:cs="Times New Roman"/>
          <w:iCs/>
          <w:color w:val="auto"/>
          <w:lang w:val="ru-RU"/>
        </w:rPr>
        <w:t>убсидиите в сектора са крайно недостатъчни и практически себестойността на получената продукция едва покрива вложените разходи, а трудът остава незаплатен и то в производство, което е  непрекъснато през цялото време на годината</w:t>
      </w:r>
    </w:p>
    <w:p w:rsidR="00232251" w:rsidRPr="00C55153" w:rsidRDefault="00232251" w:rsidP="00D56DA3">
      <w:pPr>
        <w:numPr>
          <w:ilvl w:val="0"/>
          <w:numId w:val="8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>На територията на област Видин комбинирени фуражи се произвеждат в 2 от големите ферми. Производството им е само за собствени нужди. Останалите фермери се снабдяват от лицензирани/регистрирани търговци на едро и дребно. Наличието на единствен склад за търговия на едро н</w:t>
      </w:r>
      <w:r w:rsidR="004C2E5A">
        <w:rPr>
          <w:rFonts w:ascii="Times New Roman" w:hAnsi="Times New Roman" w:cs="Times New Roman"/>
          <w:sz w:val="24"/>
          <w:szCs w:val="24"/>
          <w:lang w:val="ru-RU"/>
        </w:rPr>
        <w:t>а конце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нтриран фураж в областта затруднява фермерите със снабдяването и реално ги лишава от избор на доставчик на фураж</w:t>
      </w:r>
    </w:p>
    <w:p w:rsidR="00232251" w:rsidRPr="00C55153" w:rsidRDefault="00232251" w:rsidP="00D56DA3">
      <w:pPr>
        <w:pStyle w:val="Default"/>
        <w:widowControl/>
        <w:numPr>
          <w:ilvl w:val="0"/>
          <w:numId w:val="8"/>
        </w:numPr>
        <w:ind w:right="-141"/>
        <w:jc w:val="both"/>
        <w:rPr>
          <w:rFonts w:ascii="Times New Roman" w:hAnsi="Times New Roman" w:cs="Times New Roman"/>
          <w:iCs/>
          <w:color w:val="auto"/>
          <w:lang w:val="ru-RU"/>
        </w:rPr>
      </w:pPr>
      <w:r w:rsidRPr="00C55153">
        <w:rPr>
          <w:rFonts w:ascii="Times New Roman" w:hAnsi="Times New Roman" w:cs="Times New Roman"/>
          <w:color w:val="auto"/>
          <w:lang w:val="ru-RU"/>
        </w:rPr>
        <w:t>Липсата на достатъчен брой преработвателни предприятия на животински суровини поставя животновъдите в условията на монополно изкупуване на продукциятя им. Изкупните цени които се предлагат за  единица животинска продукция в региона са доста по-ниски от средните за страната.</w:t>
      </w:r>
    </w:p>
    <w:p w:rsidR="00232251" w:rsidRPr="00C55153" w:rsidRDefault="00232251" w:rsidP="00D56DA3">
      <w:pPr>
        <w:numPr>
          <w:ilvl w:val="0"/>
          <w:numId w:val="8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>Посочените проблеми правят животновъдството в областта  слабо развито и неконкурентноспособно. Затова е необходимо да се приложат мерки за стабилизиране и въвеждане на съвременни технологии в производството. По този начин ще се отговори на нуждите на вътрешното потребление и на международните пазари и съответно ще се осигурят стабилни доходи за производителите, като се използват по-пълноценно наличните ресурси</w:t>
      </w:r>
      <w:r w:rsidRPr="00C551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2251" w:rsidRPr="002F01E5" w:rsidRDefault="00450ED9" w:rsidP="00450ED9">
      <w:pPr>
        <w:spacing w:after="0"/>
        <w:ind w:right="-141"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2F01E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ІІІ.</w:t>
      </w:r>
      <w:r w:rsidR="00232251" w:rsidRPr="002F01E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МАТЕРИА</w:t>
      </w:r>
      <w:r w:rsidRPr="002F01E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ЛНО-ТЕХНИЧЕСКА БАЗА НА СЕЛСКОТО </w:t>
      </w:r>
      <w:r w:rsidR="00232251" w:rsidRPr="002F01E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СТОПАНСТВО ВЪВ ВИДИНСКА ОБЛАСТ 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            Наличните р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егистрирани в област Видин през 201</w:t>
      </w:r>
      <w:r w:rsidR="008A4801" w:rsidRPr="00C551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г.селскостопански машини са както следва:</w:t>
      </w:r>
    </w:p>
    <w:p w:rsidR="00232251" w:rsidRPr="004C2E5A" w:rsidRDefault="008A4801" w:rsidP="00D56DA3">
      <w:pPr>
        <w:numPr>
          <w:ilvl w:val="0"/>
          <w:numId w:val="19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Колесни трактори – </w:t>
      </w:r>
      <w:r w:rsidRPr="00C55153">
        <w:rPr>
          <w:rFonts w:ascii="Times New Roman" w:hAnsi="Times New Roman" w:cs="Times New Roman"/>
          <w:sz w:val="24"/>
          <w:szCs w:val="24"/>
          <w:lang w:val="en-US"/>
        </w:rPr>
        <w:t>1974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бр., от които в 13</w:t>
      </w:r>
      <w:r w:rsidRPr="00C55153">
        <w:rPr>
          <w:rFonts w:ascii="Times New Roman" w:hAnsi="Times New Roman" w:cs="Times New Roman"/>
          <w:sz w:val="24"/>
          <w:szCs w:val="24"/>
          <w:lang w:val="en-US"/>
        </w:rPr>
        <w:t>93</w:t>
      </w:r>
      <w:r w:rsidR="00232251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бр., или 70% са участвали</w:t>
      </w:r>
      <w:r w:rsidR="004C2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32251" w:rsidRPr="004C2E5A">
        <w:rPr>
          <w:rFonts w:ascii="Times New Roman" w:hAnsi="Times New Roman" w:cs="Times New Roman"/>
          <w:sz w:val="24"/>
          <w:szCs w:val="24"/>
          <w:lang w:val="ru-RU"/>
        </w:rPr>
        <w:t xml:space="preserve">в обработката на земята и прибирането на реколтата. Новите трактори са 70 бр. </w:t>
      </w:r>
    </w:p>
    <w:p w:rsidR="00232251" w:rsidRPr="00C55153" w:rsidRDefault="00232251" w:rsidP="00D56DA3">
      <w:pPr>
        <w:numPr>
          <w:ilvl w:val="0"/>
          <w:numId w:val="19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lastRenderedPageBreak/>
        <w:t>Комбайни - 31</w:t>
      </w:r>
      <w:r w:rsidR="008A4801" w:rsidRPr="00C551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броя, от които в жътвата участват 233  бр., или 75 %. Нови са </w:t>
      </w:r>
      <w:r w:rsidR="008A4801" w:rsidRPr="00C55153">
        <w:rPr>
          <w:rFonts w:ascii="Times New Roman" w:hAnsi="Times New Roman" w:cs="Times New Roman"/>
          <w:sz w:val="24"/>
          <w:szCs w:val="24"/>
          <w:lang w:val="en-US"/>
        </w:rPr>
        <w:t>21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бр. комбайни . </w:t>
      </w:r>
    </w:p>
    <w:p w:rsidR="008A4801" w:rsidRPr="00C55153" w:rsidRDefault="00232251" w:rsidP="00D56DA3">
      <w:pPr>
        <w:numPr>
          <w:ilvl w:val="0"/>
          <w:numId w:val="19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Сеялки – налични са </w:t>
      </w:r>
      <w:r w:rsidR="008A4801" w:rsidRPr="00C55153">
        <w:rPr>
          <w:rFonts w:ascii="Times New Roman" w:hAnsi="Times New Roman" w:cs="Times New Roman"/>
          <w:sz w:val="24"/>
          <w:szCs w:val="24"/>
          <w:lang w:val="en-US"/>
        </w:rPr>
        <w:t>478</w:t>
      </w:r>
      <w:r w:rsidR="008A4801"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бр. , участвали в сеитбата </w:t>
      </w:r>
      <w:r w:rsidR="008A4801" w:rsidRPr="00C55153">
        <w:rPr>
          <w:rFonts w:ascii="Times New Roman" w:hAnsi="Times New Roman" w:cs="Times New Roman"/>
          <w:sz w:val="24"/>
          <w:szCs w:val="24"/>
          <w:lang w:val="en-US"/>
        </w:rPr>
        <w:t>412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бр. или </w:t>
      </w:r>
      <w:r w:rsidR="008A4801" w:rsidRPr="00C55153">
        <w:rPr>
          <w:rFonts w:ascii="Times New Roman" w:hAnsi="Times New Roman" w:cs="Times New Roman"/>
          <w:sz w:val="24"/>
          <w:szCs w:val="24"/>
          <w:lang w:val="en-US"/>
        </w:rPr>
        <w:t>86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%, като новите машини за 30 бр.</w:t>
      </w:r>
    </w:p>
    <w:p w:rsidR="008A4801" w:rsidRPr="00C55153" w:rsidRDefault="00E04F32" w:rsidP="00D56DA3">
      <w:pPr>
        <w:numPr>
          <w:ilvl w:val="0"/>
          <w:numId w:val="19"/>
        </w:num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>Фуражо</w:t>
      </w:r>
      <w:r w:rsidR="008A4801" w:rsidRPr="00C55153">
        <w:rPr>
          <w:rFonts w:ascii="Times New Roman" w:hAnsi="Times New Roman" w:cs="Times New Roman"/>
          <w:sz w:val="24"/>
          <w:szCs w:val="24"/>
        </w:rPr>
        <w:t xml:space="preserve">прибираща </w:t>
      </w:r>
      <w:r w:rsidR="00B059A9" w:rsidRPr="00C55153">
        <w:rPr>
          <w:rFonts w:ascii="Times New Roman" w:hAnsi="Times New Roman" w:cs="Times New Roman"/>
          <w:sz w:val="24"/>
          <w:szCs w:val="24"/>
        </w:rPr>
        <w:t>и фуражопреработваща техника- н</w:t>
      </w:r>
      <w:r w:rsidRPr="00C55153">
        <w:rPr>
          <w:rFonts w:ascii="Times New Roman" w:hAnsi="Times New Roman" w:cs="Times New Roman"/>
          <w:sz w:val="24"/>
          <w:szCs w:val="24"/>
        </w:rPr>
        <w:t>алични 478 машини, от които през 2013 г.</w:t>
      </w:r>
      <w:r w:rsidR="00B059A9" w:rsidRPr="00C55153">
        <w:rPr>
          <w:rFonts w:ascii="Times New Roman" w:hAnsi="Times New Roman" w:cs="Times New Roman"/>
          <w:sz w:val="24"/>
          <w:szCs w:val="24"/>
        </w:rPr>
        <w:t>са работили 199 бр. или 41,6%. Този сравнително нисък процент на използуваните машини се дължи на намаляване броят на животните в областта.</w:t>
      </w:r>
    </w:p>
    <w:p w:rsidR="00232251" w:rsidRPr="00C55153" w:rsidRDefault="00232251" w:rsidP="00450ED9">
      <w:pPr>
        <w:spacing w:after="0" w:line="240" w:lineRule="auto"/>
        <w:ind w:left="720"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        Освен регистрираната в областта селскостопанска техника, в обработката на земята и прибирането на реколтата участват и  селскостопански машини, регистрирани в други области, които са собственост на фирмите, арендуващи земеделска земя в областта. Това са нови, модерни машини, качествено обработващи земята и свеждащи загубите от прибирането на реколтата до минимум.</w:t>
      </w: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       Като обобщение, може да се направи заключение, че работещата на територията на областта селскостопанска техника е достатъчна за нуждите на земеделието.</w:t>
      </w:r>
    </w:p>
    <w:p w:rsidR="0074171A" w:rsidRPr="00C55153" w:rsidRDefault="0074171A" w:rsidP="00450ED9">
      <w:pPr>
        <w:spacing w:after="0"/>
        <w:ind w:right="-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       Към 21.12.2013 г. 71,9</w:t>
      </w:r>
      <w:r w:rsidR="004C2E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4C2E5A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 w:rsidRPr="00C55153">
        <w:rPr>
          <w:rFonts w:ascii="Times New Roman" w:hAnsi="Times New Roman" w:cs="Times New Roman"/>
          <w:sz w:val="24"/>
          <w:szCs w:val="24"/>
          <w:lang w:val="ru-RU"/>
        </w:rPr>
        <w:t>/1419 бр./ колесни трактори  78% /244/ бр. зърнокомбайни са в работна готовност.</w:t>
      </w:r>
    </w:p>
    <w:p w:rsidR="00450ED9" w:rsidRDefault="00450ED9" w:rsidP="004C04C3">
      <w:pPr>
        <w:spacing w:after="0" w:line="240" w:lineRule="auto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ED9" w:rsidRDefault="00450ED9" w:rsidP="00450ED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ED9" w:rsidRDefault="00450ED9" w:rsidP="00450ED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251" w:rsidRPr="002F01E5" w:rsidRDefault="00232251" w:rsidP="00450ED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1E5">
        <w:rPr>
          <w:rFonts w:ascii="Times New Roman" w:hAnsi="Times New Roman" w:cs="Times New Roman"/>
          <w:b/>
          <w:sz w:val="24"/>
          <w:szCs w:val="24"/>
          <w:u w:val="single"/>
        </w:rPr>
        <w:t xml:space="preserve">СЪСТОЯНИЕ НА НАПОИТЕЛНИТЕ СИСТЕМИ В ОБЛАСТ ВИДИН </w:t>
      </w:r>
    </w:p>
    <w:p w:rsidR="00232251" w:rsidRPr="00C55153" w:rsidRDefault="00232251" w:rsidP="00450ED9">
      <w:pPr>
        <w:spacing w:after="0" w:line="240" w:lineRule="auto"/>
        <w:ind w:right="-14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251" w:rsidRPr="00C55153" w:rsidRDefault="00232251" w:rsidP="00450ED9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„Напоителни системи” ЕАД – клон Видин поддържа, експлоатира и стопанисва хидромелиоративен фонд в 5 бр.напоителни системи, развити на територията на областта и обслужва землищата на 45 населени места.</w:t>
      </w:r>
    </w:p>
    <w:p w:rsidR="00232251" w:rsidRPr="00C55153" w:rsidRDefault="00232251" w:rsidP="002F01E5">
      <w:pPr>
        <w:tabs>
          <w:tab w:val="left" w:pos="709"/>
        </w:tabs>
        <w:spacing w:after="0" w:line="240" w:lineRule="auto"/>
        <w:ind w:right="-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153">
        <w:rPr>
          <w:rFonts w:ascii="Times New Roman" w:hAnsi="Times New Roman" w:cs="Times New Roman"/>
          <w:b/>
          <w:sz w:val="24"/>
          <w:szCs w:val="24"/>
        </w:rPr>
        <w:t xml:space="preserve">Състояние на наличния хидромелиоративен фонд в област </w:t>
      </w:r>
      <w:r w:rsidR="00982FF7" w:rsidRPr="00C55153">
        <w:rPr>
          <w:rFonts w:ascii="Times New Roman" w:hAnsi="Times New Roman" w:cs="Times New Roman"/>
          <w:b/>
          <w:sz w:val="24"/>
          <w:szCs w:val="24"/>
        </w:rPr>
        <w:t>Видин</w:t>
      </w:r>
    </w:p>
    <w:p w:rsidR="00232251" w:rsidRPr="00C55153" w:rsidRDefault="00232251" w:rsidP="00450ED9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В експлоатация са 33 бр.открити магистрални  и разпределителни канали, с обща дължина 271,113 км. Облицовани участъци са 249,026 км.</w:t>
      </w:r>
      <w:r w:rsidR="00FE050E">
        <w:rPr>
          <w:rFonts w:ascii="Times New Roman" w:hAnsi="Times New Roman" w:cs="Times New Roman"/>
          <w:sz w:val="24"/>
          <w:szCs w:val="24"/>
        </w:rPr>
        <w:t xml:space="preserve"> </w:t>
      </w:r>
      <w:r w:rsidRPr="00C55153">
        <w:rPr>
          <w:rFonts w:ascii="Times New Roman" w:hAnsi="Times New Roman" w:cs="Times New Roman"/>
          <w:sz w:val="24"/>
          <w:szCs w:val="24"/>
        </w:rPr>
        <w:t xml:space="preserve">Закритата тръбна мрежа е с дължина 49,792 км. </w:t>
      </w:r>
    </w:p>
    <w:p w:rsidR="00232251" w:rsidRPr="00C55153" w:rsidRDefault="00232251" w:rsidP="00450ED9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Напоителните помпени станции не са работирли повече от 17 години. В резултат на това те са в в много лошо състояние -  амортизирани са морално и материално, машините са от 60 – 70 години на миналия век и поддръжката им е невъзможна или много нерентабилна.</w:t>
      </w:r>
    </w:p>
    <w:p w:rsidR="00232251" w:rsidRPr="00C55153" w:rsidRDefault="00232251" w:rsidP="00450ED9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55153">
        <w:rPr>
          <w:rFonts w:ascii="Times New Roman" w:hAnsi="Times New Roman" w:cs="Times New Roman"/>
          <w:sz w:val="24"/>
          <w:szCs w:val="24"/>
          <w:lang w:val="ru-RU"/>
        </w:rPr>
        <w:t xml:space="preserve"> Фрегатните и полустационарни полета не се ползват по предназначение, поради ограбена и разрушена голяма част от подземната тръбна мрежа. Ефективни са самостоятелните напоителни полета с гравитачно напояване изискващи минимални разходи за подръжка. Същите могат да се предадат на сдруженията за напояване.</w:t>
      </w:r>
    </w:p>
    <w:p w:rsidR="005A04D6" w:rsidRPr="00C55153" w:rsidRDefault="005A04D6" w:rsidP="00450ED9">
      <w:pPr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</w:rPr>
      </w:pPr>
      <w:r w:rsidRPr="00C55153">
        <w:rPr>
          <w:rFonts w:ascii="Times New Roman" w:hAnsi="Times New Roman"/>
          <w:sz w:val="24"/>
          <w:szCs w:val="24"/>
        </w:rPr>
        <w:t xml:space="preserve">Състоянието на поливното земеделие в област Видин се определя от следните фактори: </w:t>
      </w:r>
    </w:p>
    <w:p w:rsidR="005A04D6" w:rsidRPr="00C55153" w:rsidRDefault="005A04D6" w:rsidP="00D56DA3">
      <w:pPr>
        <w:pStyle w:val="ListParagraph"/>
        <w:numPr>
          <w:ilvl w:val="2"/>
          <w:numId w:val="16"/>
        </w:numPr>
        <w:spacing w:after="0" w:line="240" w:lineRule="auto"/>
        <w:ind w:left="142" w:right="-141" w:firstLine="110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5153">
        <w:rPr>
          <w:rFonts w:ascii="Times New Roman" w:hAnsi="Times New Roman"/>
          <w:sz w:val="24"/>
          <w:szCs w:val="24"/>
        </w:rPr>
        <w:t>Структурата на засяване през последните години е такава, че от общите годни площи по-голяма част се засяват със зърнено-житни култури, които не се напояват.</w:t>
      </w:r>
    </w:p>
    <w:p w:rsidR="005A04D6" w:rsidRPr="00C55153" w:rsidRDefault="005A04D6" w:rsidP="00D56DA3">
      <w:pPr>
        <w:pStyle w:val="ListParagraph"/>
        <w:numPr>
          <w:ilvl w:val="2"/>
          <w:numId w:val="16"/>
        </w:numPr>
        <w:spacing w:after="0"/>
        <w:ind w:left="142" w:right="-141" w:firstLine="1101"/>
        <w:rPr>
          <w:rFonts w:ascii="Times New Roman" w:hAnsi="Times New Roman"/>
          <w:sz w:val="24"/>
          <w:szCs w:val="24"/>
          <w:lang w:val="en-US"/>
        </w:rPr>
      </w:pPr>
      <w:r w:rsidRPr="00C55153">
        <w:rPr>
          <w:rFonts w:ascii="Times New Roman" w:hAnsi="Times New Roman"/>
          <w:sz w:val="24"/>
          <w:szCs w:val="24"/>
        </w:rPr>
        <w:t>През последните години не са отпускани бюджетни средства за РВР на ВКМ от МЗХ, като същевременно ежегодно се извършват ремонтно-възстановителни работи по ВКМ със собствени средства от „Напоителни системи” ЕАД – клон Видин, които са крайно недостатъчни</w:t>
      </w:r>
    </w:p>
    <w:p w:rsidR="00232251" w:rsidRPr="00C55153" w:rsidRDefault="00232251" w:rsidP="00450ED9">
      <w:pPr>
        <w:spacing w:after="0"/>
        <w:ind w:right="-141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 xml:space="preserve">Към настоящия момент е слабо застъпено използуването на ефективни системи за напояване. Единични полета за капково напояване / лозя, зеленчуци и овощни градини / има в землищата на Рабиша, Грамада, Рупци, Гомотарци, Дунавци.Има и напояване с дъждовална инсталация в землището на с. Макреш – 600 дка. </w:t>
      </w:r>
    </w:p>
    <w:p w:rsidR="00232251" w:rsidRPr="00C55153" w:rsidRDefault="002F01E5" w:rsidP="00450ED9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32251" w:rsidRPr="00C55153">
        <w:rPr>
          <w:rFonts w:ascii="Times New Roman" w:hAnsi="Times New Roman" w:cs="Times New Roman"/>
          <w:b/>
          <w:sz w:val="24"/>
          <w:szCs w:val="24"/>
        </w:rPr>
        <w:t>Основни проблеми за развитието на хидромелиорациите и поливното земеделие:</w:t>
      </w:r>
    </w:p>
    <w:p w:rsidR="00232251" w:rsidRPr="00C55153" w:rsidRDefault="00232251" w:rsidP="00D56DA3">
      <w:pPr>
        <w:pStyle w:val="ListParagraph"/>
        <w:numPr>
          <w:ilvl w:val="0"/>
          <w:numId w:val="15"/>
        </w:numPr>
        <w:spacing w:after="0" w:line="240" w:lineRule="auto"/>
        <w:ind w:left="993" w:right="-14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5153">
        <w:rPr>
          <w:rFonts w:ascii="Times New Roman" w:hAnsi="Times New Roman"/>
          <w:sz w:val="24"/>
          <w:szCs w:val="24"/>
        </w:rPr>
        <w:lastRenderedPageBreak/>
        <w:t xml:space="preserve">Извършената поземлена реформа и състоянието на разпределителните и груповите напоителни канали, стопанисвани от бившите АПК и Кооперации, не позволява използването им по предназначение, тъй като полутръбите, подземните тръбопроводи и съоръженията са </w:t>
      </w:r>
      <w:r w:rsidR="005A04D6" w:rsidRPr="00C55153">
        <w:rPr>
          <w:rFonts w:ascii="Times New Roman" w:hAnsi="Times New Roman"/>
          <w:sz w:val="24"/>
          <w:szCs w:val="24"/>
        </w:rPr>
        <w:t>разрушени</w:t>
      </w:r>
      <w:r w:rsidRPr="00C55153">
        <w:rPr>
          <w:rFonts w:ascii="Times New Roman" w:hAnsi="Times New Roman"/>
          <w:sz w:val="24"/>
          <w:szCs w:val="24"/>
        </w:rPr>
        <w:t>и амортизирани.</w:t>
      </w:r>
    </w:p>
    <w:p w:rsidR="00232251" w:rsidRPr="00C55153" w:rsidRDefault="00232251" w:rsidP="00D56DA3">
      <w:pPr>
        <w:pStyle w:val="ListParagraph"/>
        <w:numPr>
          <w:ilvl w:val="0"/>
          <w:numId w:val="12"/>
        </w:numPr>
        <w:tabs>
          <w:tab w:val="left" w:pos="1134"/>
        </w:tabs>
        <w:spacing w:after="0" w:line="240" w:lineRule="auto"/>
        <w:ind w:left="993" w:right="-14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5153">
        <w:rPr>
          <w:rFonts w:ascii="Times New Roman" w:hAnsi="Times New Roman"/>
          <w:sz w:val="24"/>
          <w:szCs w:val="24"/>
        </w:rPr>
        <w:t>Реалнопрез 2013 г. са се поляли 2379 поливодекара царевица, което е 1,91</w:t>
      </w:r>
      <w:r w:rsidRPr="00C55153">
        <w:rPr>
          <w:rFonts w:ascii="Times New Roman" w:hAnsi="Times New Roman"/>
          <w:sz w:val="24"/>
          <w:szCs w:val="24"/>
          <w:lang w:val="en-US"/>
        </w:rPr>
        <w:t xml:space="preserve">% </w:t>
      </w:r>
      <w:r w:rsidRPr="00C55153">
        <w:rPr>
          <w:rFonts w:ascii="Times New Roman" w:hAnsi="Times New Roman"/>
          <w:sz w:val="24"/>
          <w:szCs w:val="24"/>
        </w:rPr>
        <w:t xml:space="preserve">(за 2005г. – 7%) от изградените и годни напоителни площи, въпреки че възможностите на „Напоителни системи” ЕАД – клон Видин относно обезпечаване с вода за напояване са многократно по-големи. </w:t>
      </w:r>
    </w:p>
    <w:p w:rsidR="00232251" w:rsidRPr="00C55153" w:rsidRDefault="007442A7" w:rsidP="007442A7">
      <w:pPr>
        <w:tabs>
          <w:tab w:val="left" w:pos="0"/>
        </w:tabs>
        <w:spacing w:after="0" w:line="240" w:lineRule="auto"/>
        <w:ind w:left="993" w:right="-14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1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32251" w:rsidRPr="00C55153">
        <w:rPr>
          <w:rFonts w:ascii="Times New Roman" w:hAnsi="Times New Roman" w:cs="Times New Roman"/>
          <w:b/>
          <w:sz w:val="24"/>
          <w:szCs w:val="24"/>
        </w:rPr>
        <w:t>Основни приоритети</w:t>
      </w:r>
      <w:r w:rsidR="00232251" w:rsidRPr="00C55153">
        <w:rPr>
          <w:rFonts w:ascii="Times New Roman" w:hAnsi="Times New Roman" w:cs="Times New Roman"/>
          <w:sz w:val="24"/>
          <w:szCs w:val="24"/>
        </w:rPr>
        <w:t xml:space="preserve"> в бъдещата рехабилитация и модернизация на напоителните системи в областта, от техническо и организационно естество са:</w:t>
      </w:r>
    </w:p>
    <w:p w:rsidR="00232251" w:rsidRPr="00C55153" w:rsidRDefault="00232251" w:rsidP="00D56DA3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993" w:right="-14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5153">
        <w:rPr>
          <w:rFonts w:ascii="Times New Roman" w:hAnsi="Times New Roman"/>
          <w:sz w:val="24"/>
          <w:szCs w:val="24"/>
        </w:rPr>
        <w:t>Възраждане на поливното земеделие във Видинска област, чрез предоставяне на за безвъзмездно стопанисване и ползване на изградените хидромелиоративни фондове на бъдещи сдружения за напояване. Този процес е регламентиран и уреден със Закона за сдруженията;</w:t>
      </w:r>
    </w:p>
    <w:p w:rsidR="00232251" w:rsidRPr="00C55153" w:rsidRDefault="00232251" w:rsidP="00D56DA3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993" w:right="-14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5153">
        <w:rPr>
          <w:rFonts w:ascii="Times New Roman" w:hAnsi="Times New Roman"/>
          <w:sz w:val="24"/>
          <w:szCs w:val="24"/>
        </w:rPr>
        <w:t>Рационално използване на напоителните системи в общините Макреш, Грамада, Видин, Димово Ружинци за напояване.</w:t>
      </w:r>
    </w:p>
    <w:p w:rsidR="00232251" w:rsidRPr="00C55153" w:rsidRDefault="007442A7" w:rsidP="007442A7">
      <w:pPr>
        <w:tabs>
          <w:tab w:val="left" w:pos="1134"/>
        </w:tabs>
        <w:spacing w:after="0" w:line="240" w:lineRule="auto"/>
        <w:ind w:left="993" w:right="-14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01E5">
        <w:rPr>
          <w:rFonts w:ascii="Times New Roman" w:hAnsi="Times New Roman" w:cs="Times New Roman"/>
          <w:sz w:val="24"/>
          <w:szCs w:val="24"/>
        </w:rPr>
        <w:t xml:space="preserve"> </w:t>
      </w:r>
      <w:r w:rsidR="00232251" w:rsidRPr="00C55153">
        <w:rPr>
          <w:rFonts w:ascii="Times New Roman" w:hAnsi="Times New Roman" w:cs="Times New Roman"/>
          <w:b/>
          <w:sz w:val="24"/>
          <w:szCs w:val="24"/>
        </w:rPr>
        <w:t>За реализиране на поливния процес е необходимо :</w:t>
      </w:r>
    </w:p>
    <w:p w:rsidR="00232251" w:rsidRPr="00C55153" w:rsidRDefault="007442A7" w:rsidP="00D56DA3">
      <w:pPr>
        <w:pStyle w:val="ListParagraph"/>
        <w:numPr>
          <w:ilvl w:val="0"/>
          <w:numId w:val="17"/>
        </w:numPr>
        <w:tabs>
          <w:tab w:val="left" w:pos="851"/>
        </w:tabs>
        <w:spacing w:after="0" w:line="240" w:lineRule="auto"/>
        <w:ind w:left="993" w:right="-141" w:hanging="426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32251" w:rsidRPr="00C55153">
        <w:rPr>
          <w:rFonts w:ascii="Times New Roman" w:hAnsi="Times New Roman"/>
          <w:sz w:val="24"/>
          <w:szCs w:val="24"/>
        </w:rPr>
        <w:t>Н</w:t>
      </w:r>
      <w:r w:rsidR="00232251" w:rsidRPr="00C55153">
        <w:rPr>
          <w:rFonts w:ascii="Times New Roman" w:hAnsi="Times New Roman"/>
          <w:sz w:val="24"/>
          <w:szCs w:val="24"/>
          <w:lang w:val="ru-RU"/>
        </w:rPr>
        <w:t>амаля</w:t>
      </w:r>
      <w:r w:rsidR="00232251" w:rsidRPr="00C55153">
        <w:rPr>
          <w:rFonts w:ascii="Times New Roman" w:hAnsi="Times New Roman"/>
          <w:sz w:val="24"/>
          <w:szCs w:val="24"/>
        </w:rPr>
        <w:t>ване на</w:t>
      </w:r>
      <w:r w:rsidR="00232251" w:rsidRPr="00C55153">
        <w:rPr>
          <w:rFonts w:ascii="Times New Roman" w:hAnsi="Times New Roman"/>
          <w:sz w:val="24"/>
          <w:szCs w:val="24"/>
          <w:lang w:val="ru-RU"/>
        </w:rPr>
        <w:t xml:space="preserve"> загубите на вода </w:t>
      </w:r>
      <w:r w:rsidR="00232251" w:rsidRPr="00C55153">
        <w:rPr>
          <w:rFonts w:ascii="Times New Roman" w:hAnsi="Times New Roman"/>
          <w:sz w:val="24"/>
          <w:szCs w:val="24"/>
        </w:rPr>
        <w:t>по откритата канална мрежа:</w:t>
      </w:r>
      <w:r w:rsidR="00232251" w:rsidRPr="00C55153">
        <w:rPr>
          <w:rFonts w:ascii="Times New Roman" w:hAnsi="Times New Roman"/>
          <w:sz w:val="24"/>
          <w:szCs w:val="24"/>
          <w:lang w:val="ru-RU"/>
        </w:rPr>
        <w:t xml:space="preserve"> изпълнение на монолитни облицовки в необлицованите участъци</w:t>
      </w:r>
      <w:r w:rsidR="00232251" w:rsidRPr="00C55153">
        <w:rPr>
          <w:rFonts w:ascii="Times New Roman" w:hAnsi="Times New Roman"/>
          <w:sz w:val="24"/>
          <w:szCs w:val="24"/>
        </w:rPr>
        <w:t xml:space="preserve"> и </w:t>
      </w:r>
      <w:r w:rsidR="00232251" w:rsidRPr="00C55153">
        <w:rPr>
          <w:rFonts w:ascii="Times New Roman" w:hAnsi="Times New Roman"/>
          <w:sz w:val="24"/>
          <w:szCs w:val="24"/>
          <w:lang w:val="ru-RU"/>
        </w:rPr>
        <w:t xml:space="preserve">ремонтно-възстановителните работи </w:t>
      </w:r>
      <w:r w:rsidR="00232251" w:rsidRPr="00C55153">
        <w:rPr>
          <w:rFonts w:ascii="Times New Roman" w:hAnsi="Times New Roman"/>
          <w:sz w:val="24"/>
          <w:szCs w:val="24"/>
        </w:rPr>
        <w:t>/в</w:t>
      </w:r>
      <w:r w:rsidR="00232251" w:rsidRPr="00C55153">
        <w:rPr>
          <w:rFonts w:ascii="Times New Roman" w:hAnsi="Times New Roman"/>
          <w:sz w:val="24"/>
          <w:szCs w:val="24"/>
          <w:lang w:val="ru-RU"/>
        </w:rPr>
        <w:t>ъзстановяване бетонови облицовки, ремонт фуги и съоръжения – тръбни вододели, водостоци, запорни врати и др</w:t>
      </w:r>
      <w:r w:rsidR="00232251" w:rsidRPr="00C55153">
        <w:rPr>
          <w:rFonts w:ascii="Times New Roman" w:hAnsi="Times New Roman"/>
          <w:sz w:val="24"/>
          <w:szCs w:val="24"/>
        </w:rPr>
        <w:t>/</w:t>
      </w:r>
      <w:r w:rsidR="00232251" w:rsidRPr="00C55153">
        <w:rPr>
          <w:rFonts w:ascii="Times New Roman" w:hAnsi="Times New Roman"/>
          <w:sz w:val="24"/>
          <w:szCs w:val="24"/>
          <w:lang w:val="ru-RU"/>
        </w:rPr>
        <w:t>. Действащите напоителни  системи,  осигуряващи вода за напояване чрез открита канална мрежа са с големи загуби на вода и нисък К.П.Д.</w:t>
      </w:r>
    </w:p>
    <w:p w:rsidR="00232251" w:rsidRPr="00C55153" w:rsidRDefault="00232251" w:rsidP="00D56DA3">
      <w:pPr>
        <w:pStyle w:val="ListParagraph"/>
        <w:numPr>
          <w:ilvl w:val="0"/>
          <w:numId w:val="14"/>
        </w:numPr>
        <w:tabs>
          <w:tab w:val="left" w:pos="1843"/>
        </w:tabs>
        <w:spacing w:after="0" w:line="240" w:lineRule="auto"/>
        <w:ind w:left="993" w:right="-141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55153">
        <w:rPr>
          <w:rFonts w:ascii="Times New Roman" w:hAnsi="Times New Roman"/>
          <w:sz w:val="24"/>
          <w:szCs w:val="24"/>
        </w:rPr>
        <w:t>Основен ремонт на закритата тръбна мрежа - ч</w:t>
      </w:r>
      <w:r w:rsidRPr="00C55153">
        <w:rPr>
          <w:rFonts w:ascii="Times New Roman" w:hAnsi="Times New Roman"/>
          <w:sz w:val="24"/>
          <w:szCs w:val="24"/>
          <w:lang w:val="ru-RU"/>
        </w:rPr>
        <w:t>аст от подземната тръбна мрежа е амортизирана</w:t>
      </w:r>
      <w:r w:rsidR="005A04D6" w:rsidRPr="00C55153">
        <w:rPr>
          <w:rFonts w:ascii="Times New Roman" w:hAnsi="Times New Roman"/>
          <w:sz w:val="24"/>
          <w:szCs w:val="24"/>
        </w:rPr>
        <w:t xml:space="preserve">, </w:t>
      </w:r>
      <w:r w:rsidRPr="00C55153">
        <w:rPr>
          <w:rFonts w:ascii="Times New Roman" w:hAnsi="Times New Roman"/>
          <w:sz w:val="24"/>
          <w:szCs w:val="24"/>
          <w:lang w:val="ru-RU"/>
        </w:rPr>
        <w:t xml:space="preserve">което определя техническото й състояние като незадоволително. </w:t>
      </w:r>
    </w:p>
    <w:p w:rsidR="00232251" w:rsidRPr="00C55153" w:rsidRDefault="00232251" w:rsidP="00D56DA3">
      <w:pPr>
        <w:pStyle w:val="ListParagraph"/>
        <w:numPr>
          <w:ilvl w:val="0"/>
          <w:numId w:val="14"/>
        </w:numPr>
        <w:tabs>
          <w:tab w:val="left" w:pos="1843"/>
        </w:tabs>
        <w:spacing w:after="0" w:line="240" w:lineRule="auto"/>
        <w:ind w:left="993" w:right="-141" w:hanging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C55153">
        <w:rPr>
          <w:rFonts w:ascii="Times New Roman" w:hAnsi="Times New Roman"/>
          <w:sz w:val="24"/>
          <w:szCs w:val="24"/>
        </w:rPr>
        <w:t>Основен ремонт, реконструкция и модернизация на напоителните помпени станции.</w:t>
      </w:r>
      <w:r w:rsidRPr="00C55153">
        <w:rPr>
          <w:rFonts w:ascii="Times New Roman" w:hAnsi="Times New Roman"/>
          <w:sz w:val="24"/>
          <w:szCs w:val="24"/>
          <w:lang w:val="ru-RU"/>
        </w:rPr>
        <w:t xml:space="preserve"> Адаптирането на съоръженията на съществуващите помпени станции към нови условия и изисквания на действителността, ще бъде възможно след преценка на тенденциите, нуждите и насоките на развитие на отрасъла.</w:t>
      </w:r>
    </w:p>
    <w:p w:rsidR="00982FF7" w:rsidRPr="00C55153" w:rsidRDefault="00982FF7" w:rsidP="00450ED9">
      <w:pPr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232251" w:rsidRPr="00C55153" w:rsidRDefault="00232251" w:rsidP="00450ED9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Към настоящия момент годни за напояване са 124582дка, а за останалите 82784 дка е необходимо да се извършат ремонтно-възстановитрелни работи на каналната мрежа, тръбната мрежа, помпени станции, напорни тръбопроводи, запори, водоеми.</w:t>
      </w:r>
    </w:p>
    <w:p w:rsidR="00232251" w:rsidRPr="00C55153" w:rsidRDefault="00232251" w:rsidP="00450ED9">
      <w:pPr>
        <w:spacing w:after="0" w:line="240" w:lineRule="auto"/>
        <w:ind w:right="-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5153">
        <w:rPr>
          <w:rFonts w:ascii="Times New Roman" w:hAnsi="Times New Roman" w:cs="Times New Roman"/>
          <w:sz w:val="24"/>
          <w:szCs w:val="24"/>
        </w:rPr>
        <w:t>Извършената поземлена реформа и състоянието на разпределителните и груповите напоителни канали, стопанисвани от бившите АПК и Кооперации, не позволява използването им по предназначение, тъй като полутръбите, подземните тръбопроводи и съоръженията са изпочупени, разрушени, деформирани и амортизирани.</w:t>
      </w:r>
    </w:p>
    <w:p w:rsidR="00232251" w:rsidRPr="00C55153" w:rsidRDefault="00232251" w:rsidP="00450ED9">
      <w:pPr>
        <w:pStyle w:val="BodyText"/>
        <w:ind w:right="-141"/>
        <w:rPr>
          <w:sz w:val="24"/>
          <w:lang w:val="ru-RU"/>
        </w:rPr>
      </w:pPr>
    </w:p>
    <w:p w:rsidR="00232251" w:rsidRPr="00C55153" w:rsidRDefault="00232251" w:rsidP="00450ED9">
      <w:pPr>
        <w:spacing w:after="0"/>
        <w:ind w:right="-141"/>
        <w:rPr>
          <w:rFonts w:ascii="Times New Roman" w:hAnsi="Times New Roman" w:cs="Times New Roman"/>
          <w:sz w:val="24"/>
          <w:szCs w:val="24"/>
        </w:rPr>
      </w:pPr>
    </w:p>
    <w:p w:rsidR="00232251" w:rsidRPr="00C55153" w:rsidRDefault="00232251" w:rsidP="00450ED9">
      <w:pPr>
        <w:spacing w:after="0"/>
        <w:ind w:right="-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B19" w:rsidRPr="002F01E5" w:rsidRDefault="00180B19" w:rsidP="00450ED9">
      <w:pPr>
        <w:ind w:right="-141"/>
        <w:jc w:val="both"/>
        <w:rPr>
          <w:rFonts w:ascii="Times New Roman" w:hAnsi="Times New Roman" w:cs="Times New Roman"/>
          <w:b/>
        </w:rPr>
      </w:pPr>
    </w:p>
    <w:p w:rsidR="00180B19" w:rsidRPr="00C55153" w:rsidRDefault="00317E1C" w:rsidP="00450ED9">
      <w:pPr>
        <w:tabs>
          <w:tab w:val="left" w:pos="284"/>
        </w:tabs>
        <w:ind w:right="-14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Агр. Личко Луков,</w:t>
      </w:r>
      <w:bookmarkStart w:id="0" w:name="_GoBack"/>
      <w:bookmarkEnd w:id="0"/>
    </w:p>
    <w:p w:rsidR="00180B19" w:rsidRPr="00317E1C" w:rsidRDefault="00180B19" w:rsidP="00450ED9">
      <w:pPr>
        <w:ind w:right="-141"/>
        <w:jc w:val="both"/>
        <w:rPr>
          <w:rFonts w:ascii="Times New Roman" w:hAnsi="Times New Roman" w:cs="Times New Roman"/>
          <w:b/>
        </w:rPr>
      </w:pPr>
      <w:r w:rsidRPr="00C55153">
        <w:rPr>
          <w:rFonts w:ascii="Times New Roman" w:hAnsi="Times New Roman" w:cs="Times New Roman"/>
          <w:b/>
          <w:i/>
        </w:rPr>
        <w:t xml:space="preserve">Директор на ОД "Земеделие" </w:t>
      </w:r>
      <w:r w:rsidR="00317E1C">
        <w:rPr>
          <w:rFonts w:ascii="Times New Roman" w:hAnsi="Times New Roman" w:cs="Times New Roman"/>
          <w:b/>
          <w:i/>
        </w:rPr>
        <w:t>–</w:t>
      </w:r>
      <w:r w:rsidRPr="00C55153">
        <w:rPr>
          <w:rFonts w:ascii="Times New Roman" w:hAnsi="Times New Roman" w:cs="Times New Roman"/>
          <w:b/>
          <w:i/>
        </w:rPr>
        <w:t xml:space="preserve"> Видин</w:t>
      </w:r>
      <w:r w:rsidR="00317E1C">
        <w:rPr>
          <w:rFonts w:ascii="Times New Roman" w:hAnsi="Times New Roman" w:cs="Times New Roman"/>
          <w:b/>
          <w:i/>
        </w:rPr>
        <w:t xml:space="preserve">   </w:t>
      </w:r>
      <w:r w:rsidR="00317E1C" w:rsidRPr="00317E1C">
        <w:rPr>
          <w:rFonts w:ascii="Times New Roman" w:hAnsi="Times New Roman" w:cs="Times New Roman"/>
          <w:b/>
        </w:rPr>
        <w:t>/п/</w:t>
      </w:r>
    </w:p>
    <w:p w:rsidR="00232251" w:rsidRPr="00C55153" w:rsidRDefault="00232251" w:rsidP="00450ED9">
      <w:pPr>
        <w:ind w:right="-141"/>
      </w:pPr>
    </w:p>
    <w:sectPr w:rsidR="00232251" w:rsidRPr="00C55153" w:rsidSect="006B77D4"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okU">
    <w:altName w:val="Courie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3EB"/>
    <w:multiLevelType w:val="hybridMultilevel"/>
    <w:tmpl w:val="3BD6FE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7B4F"/>
    <w:multiLevelType w:val="hybridMultilevel"/>
    <w:tmpl w:val="AF560BE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9E2D27"/>
    <w:multiLevelType w:val="hybridMultilevel"/>
    <w:tmpl w:val="1874681C"/>
    <w:lvl w:ilvl="0" w:tplc="0402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">
    <w:nsid w:val="114A7A48"/>
    <w:multiLevelType w:val="hybridMultilevel"/>
    <w:tmpl w:val="15BC0EF0"/>
    <w:lvl w:ilvl="0" w:tplc="040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261AEF"/>
    <w:multiLevelType w:val="hybridMultilevel"/>
    <w:tmpl w:val="F342CC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831B2"/>
    <w:multiLevelType w:val="hybridMultilevel"/>
    <w:tmpl w:val="8DAA3B0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5097FD7"/>
    <w:multiLevelType w:val="hybridMultilevel"/>
    <w:tmpl w:val="4F4694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A38C6"/>
    <w:multiLevelType w:val="hybridMultilevel"/>
    <w:tmpl w:val="0E124A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7952C5"/>
    <w:multiLevelType w:val="hybridMultilevel"/>
    <w:tmpl w:val="A6C45BF0"/>
    <w:lvl w:ilvl="0" w:tplc="04020001">
      <w:start w:val="1"/>
      <w:numFmt w:val="bullet"/>
      <w:lvlText w:val=""/>
      <w:lvlJc w:val="left"/>
      <w:pPr>
        <w:ind w:left="1923" w:hanging="93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E577ACA"/>
    <w:multiLevelType w:val="hybridMultilevel"/>
    <w:tmpl w:val="AFD8A296"/>
    <w:lvl w:ilvl="0" w:tplc="0402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3D77C38"/>
    <w:multiLevelType w:val="hybridMultilevel"/>
    <w:tmpl w:val="6F24405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C1F1E"/>
    <w:multiLevelType w:val="hybridMultilevel"/>
    <w:tmpl w:val="79D097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91EB5"/>
    <w:multiLevelType w:val="hybridMultilevel"/>
    <w:tmpl w:val="2ABE38C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0C7570A"/>
    <w:multiLevelType w:val="hybridMultilevel"/>
    <w:tmpl w:val="CAFE03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51B80"/>
    <w:multiLevelType w:val="hybridMultilevel"/>
    <w:tmpl w:val="08DA03F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E45F0"/>
    <w:multiLevelType w:val="hybridMultilevel"/>
    <w:tmpl w:val="7A4E89F8"/>
    <w:lvl w:ilvl="0" w:tplc="0402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16">
    <w:nsid w:val="6C7342E5"/>
    <w:multiLevelType w:val="hybridMultilevel"/>
    <w:tmpl w:val="26F8511E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E370AF5"/>
    <w:multiLevelType w:val="hybridMultilevel"/>
    <w:tmpl w:val="F8AA443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AC32F9"/>
    <w:multiLevelType w:val="hybridMultilevel"/>
    <w:tmpl w:val="421EDF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D788E"/>
    <w:multiLevelType w:val="hybridMultilevel"/>
    <w:tmpl w:val="3F54DD26"/>
    <w:lvl w:ilvl="0" w:tplc="040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0"/>
  </w:num>
  <w:num w:numId="5">
    <w:abstractNumId w:val="13"/>
  </w:num>
  <w:num w:numId="6">
    <w:abstractNumId w:val="5"/>
  </w:num>
  <w:num w:numId="7">
    <w:abstractNumId w:val="16"/>
  </w:num>
  <w:num w:numId="8">
    <w:abstractNumId w:val="14"/>
  </w:num>
  <w:num w:numId="9">
    <w:abstractNumId w:val="6"/>
  </w:num>
  <w:num w:numId="10">
    <w:abstractNumId w:val="18"/>
  </w:num>
  <w:num w:numId="11">
    <w:abstractNumId w:val="11"/>
  </w:num>
  <w:num w:numId="12">
    <w:abstractNumId w:val="3"/>
  </w:num>
  <w:num w:numId="13">
    <w:abstractNumId w:val="12"/>
  </w:num>
  <w:num w:numId="14">
    <w:abstractNumId w:val="8"/>
  </w:num>
  <w:num w:numId="15">
    <w:abstractNumId w:val="19"/>
  </w:num>
  <w:num w:numId="16">
    <w:abstractNumId w:val="10"/>
  </w:num>
  <w:num w:numId="17">
    <w:abstractNumId w:val="15"/>
  </w:num>
  <w:num w:numId="18">
    <w:abstractNumId w:val="9"/>
  </w:num>
  <w:num w:numId="19">
    <w:abstractNumId w:val="1"/>
  </w:num>
  <w:num w:numId="2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0B19"/>
    <w:rsid w:val="00061C31"/>
    <w:rsid w:val="000C39A4"/>
    <w:rsid w:val="00130AA9"/>
    <w:rsid w:val="00180B19"/>
    <w:rsid w:val="001C2395"/>
    <w:rsid w:val="001F7452"/>
    <w:rsid w:val="00232251"/>
    <w:rsid w:val="00252F4C"/>
    <w:rsid w:val="00261126"/>
    <w:rsid w:val="00273411"/>
    <w:rsid w:val="002A22AE"/>
    <w:rsid w:val="002B1395"/>
    <w:rsid w:val="002D3B3A"/>
    <w:rsid w:val="002F01E5"/>
    <w:rsid w:val="00317E1C"/>
    <w:rsid w:val="003A2403"/>
    <w:rsid w:val="00402E03"/>
    <w:rsid w:val="00450ED9"/>
    <w:rsid w:val="00477107"/>
    <w:rsid w:val="004C04C3"/>
    <w:rsid w:val="004C2E5A"/>
    <w:rsid w:val="00570A42"/>
    <w:rsid w:val="005A04D6"/>
    <w:rsid w:val="005E57D4"/>
    <w:rsid w:val="00632BDB"/>
    <w:rsid w:val="00697365"/>
    <w:rsid w:val="006B77D4"/>
    <w:rsid w:val="006D1470"/>
    <w:rsid w:val="0074171A"/>
    <w:rsid w:val="007442A7"/>
    <w:rsid w:val="00764D05"/>
    <w:rsid w:val="0077202A"/>
    <w:rsid w:val="007925E2"/>
    <w:rsid w:val="00863690"/>
    <w:rsid w:val="008A4801"/>
    <w:rsid w:val="008D7263"/>
    <w:rsid w:val="00912250"/>
    <w:rsid w:val="00915992"/>
    <w:rsid w:val="00982FF7"/>
    <w:rsid w:val="009D5156"/>
    <w:rsid w:val="00A4654A"/>
    <w:rsid w:val="00A856FD"/>
    <w:rsid w:val="00AE1060"/>
    <w:rsid w:val="00AE1976"/>
    <w:rsid w:val="00B059A9"/>
    <w:rsid w:val="00BE50CC"/>
    <w:rsid w:val="00BE6130"/>
    <w:rsid w:val="00BE74AE"/>
    <w:rsid w:val="00C06B89"/>
    <w:rsid w:val="00C55153"/>
    <w:rsid w:val="00C82DE8"/>
    <w:rsid w:val="00CF05B2"/>
    <w:rsid w:val="00D56DA3"/>
    <w:rsid w:val="00E04F32"/>
    <w:rsid w:val="00E92776"/>
    <w:rsid w:val="00EC31E3"/>
    <w:rsid w:val="00F70CA1"/>
    <w:rsid w:val="00F7729D"/>
    <w:rsid w:val="00FA2C8D"/>
    <w:rsid w:val="00FC7464"/>
    <w:rsid w:val="00FD2177"/>
    <w:rsid w:val="00FE0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E2"/>
  </w:style>
  <w:style w:type="paragraph" w:styleId="Heading1">
    <w:name w:val="heading 1"/>
    <w:basedOn w:val="Normal"/>
    <w:next w:val="Normal"/>
    <w:link w:val="Heading1Char"/>
    <w:qFormat/>
    <w:rsid w:val="00180B19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3225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2322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B19"/>
    <w:rPr>
      <w:rFonts w:ascii="Bookman Old Style" w:eastAsia="Times New Roman" w:hAnsi="Bookman Old Style" w:cs="Times New Roman"/>
      <w:b/>
      <w:spacing w:val="30"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232251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2322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180B1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180B1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180B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80B1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BodyTextIndent3">
    <w:name w:val="Body Text Indent 3"/>
    <w:basedOn w:val="Normal"/>
    <w:link w:val="BodyTextIndent3Char"/>
    <w:rsid w:val="00180B19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80B19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Title">
    <w:name w:val="Title"/>
    <w:basedOn w:val="Normal"/>
    <w:link w:val="TitleChar"/>
    <w:qFormat/>
    <w:rsid w:val="00180B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180B19"/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paragraph" w:styleId="ListParagraph">
    <w:name w:val="List Paragraph"/>
    <w:basedOn w:val="Normal"/>
    <w:uiPriority w:val="99"/>
    <w:qFormat/>
    <w:rsid w:val="00180B19"/>
    <w:pPr>
      <w:ind w:left="720"/>
      <w:contextualSpacing/>
    </w:pPr>
  </w:style>
  <w:style w:type="paragraph" w:styleId="BodyText2">
    <w:name w:val="Body Text 2"/>
    <w:basedOn w:val="Normal"/>
    <w:link w:val="BodyText2Char"/>
    <w:rsid w:val="002322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232251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23225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32251"/>
    <w:rPr>
      <w:rFonts w:ascii="Times New Roman" w:eastAsia="Times New Roman" w:hAnsi="Times New Roman" w:cs="Times New Roman"/>
      <w:bCs/>
      <w:sz w:val="28"/>
      <w:szCs w:val="24"/>
      <w:lang w:val="en-GB" w:eastAsia="en-US"/>
    </w:rPr>
  </w:style>
  <w:style w:type="paragraph" w:styleId="BodyText3">
    <w:name w:val="Body Text 3"/>
    <w:basedOn w:val="Normal"/>
    <w:link w:val="BodyText3Char"/>
    <w:rsid w:val="0023225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232251"/>
    <w:rPr>
      <w:rFonts w:ascii="Times New Roman" w:eastAsia="Times New Roman" w:hAnsi="Times New Roman" w:cs="Times New Roman"/>
      <w:color w:val="FF0000"/>
      <w:sz w:val="24"/>
      <w:szCs w:val="24"/>
      <w:lang w:eastAsia="en-US"/>
    </w:rPr>
  </w:style>
  <w:style w:type="paragraph" w:styleId="NormalWeb">
    <w:name w:val="Normal (Web)"/>
    <w:basedOn w:val="Normal"/>
    <w:rsid w:val="00232251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3225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semiHidden/>
    <w:rsid w:val="00232251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CharChar">
    <w:name w:val="Знак Char Знак Знак Знак Char Знак"/>
    <w:basedOn w:val="Normal"/>
    <w:rsid w:val="002322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ListBullet2">
    <w:name w:val="List Bullet 2"/>
    <w:basedOn w:val="Normal"/>
    <w:rsid w:val="00232251"/>
    <w:pPr>
      <w:widowControl w:val="0"/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centered">
    <w:name w:val="Normal centered"/>
    <w:basedOn w:val="Normal"/>
    <w:rsid w:val="0023225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1CharCharCharCharCharCharCharChar">
    <w:name w:val="Char1 Знак Знак Char Знак Знак Char Char Char Char Char Char Char"/>
    <w:basedOn w:val="Normal"/>
    <w:rsid w:val="002322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0">
    <w:name w:val="Char Знак Char Знак Знак Знак"/>
    <w:basedOn w:val="Normal"/>
    <w:rsid w:val="002322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322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2322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23225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232251"/>
  </w:style>
  <w:style w:type="paragraph" w:customStyle="1" w:styleId="1">
    <w:name w:val="1"/>
    <w:basedOn w:val="Normal"/>
    <w:rsid w:val="002322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styleId="Strong">
    <w:name w:val="Strong"/>
    <w:basedOn w:val="DefaultParagraphFont"/>
    <w:qFormat/>
    <w:rsid w:val="00232251"/>
    <w:rPr>
      <w:b/>
      <w:bCs/>
    </w:rPr>
  </w:style>
  <w:style w:type="paragraph" w:customStyle="1" w:styleId="10">
    <w:name w:val="Знак Знак1"/>
    <w:basedOn w:val="Normal"/>
    <w:rsid w:val="002322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rsid w:val="002322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232251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CharCharChar">
    <w:name w:val="Знак Знак Char Char Знак Знак Char"/>
    <w:basedOn w:val="Normal"/>
    <w:rsid w:val="00232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rsid w:val="00232251"/>
    <w:rPr>
      <w:color w:val="0000FF"/>
      <w:u w:val="single"/>
    </w:rPr>
  </w:style>
  <w:style w:type="paragraph" w:customStyle="1" w:styleId="CharCharChar0">
    <w:name w:val="Char Char Char"/>
    <w:basedOn w:val="Normal"/>
    <w:rsid w:val="002322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232251"/>
    <w:pPr>
      <w:widowControl w:val="0"/>
      <w:autoSpaceDE w:val="0"/>
      <w:autoSpaceDN w:val="0"/>
      <w:adjustRightInd w:val="0"/>
      <w:spacing w:after="0" w:line="240" w:lineRule="auto"/>
    </w:pPr>
    <w:rPr>
      <w:rFonts w:ascii="TimokU" w:eastAsia="Times New Roman" w:hAnsi="TimokU" w:cs="TimokU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87BB8-1B17-42AE-B5EE-8262CE1E8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6150</Words>
  <Characters>35061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2014-01-22T09:07:00Z</cp:lastPrinted>
  <dcterms:created xsi:type="dcterms:W3CDTF">2014-01-22T08:25:00Z</dcterms:created>
  <dcterms:modified xsi:type="dcterms:W3CDTF">2016-03-24T12:44:00Z</dcterms:modified>
</cp:coreProperties>
</file>