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5B2FE3" w:rsidRPr="002E5C5E" w:rsidRDefault="00DE74D4" w:rsidP="001F08A2">
      <w:pPr>
        <w:jc w:val="both"/>
        <w:rPr>
          <w:rFonts w:ascii="Arial" w:hAnsi="Arial" w:cs="Arial"/>
          <w:sz w:val="20"/>
        </w:rPr>
      </w:pPr>
      <w:r>
        <w:rPr>
          <w:rFonts w:ascii="Arial" w:hAnsi="Arial" w:cs="Arial"/>
          <w:b/>
          <w:sz w:val="20"/>
        </w:rPr>
        <w:t>1</w:t>
      </w:r>
      <w:r w:rsidR="005B2FE3">
        <w:rPr>
          <w:rFonts w:ascii="Arial" w:hAnsi="Arial" w:cs="Arial"/>
          <w:b/>
          <w:sz w:val="20"/>
        </w:rPr>
        <w:t>.</w:t>
      </w:r>
      <w:r w:rsidR="006860E3">
        <w:rPr>
          <w:rFonts w:ascii="Arial" w:hAnsi="Arial" w:cs="Arial"/>
          <w:b/>
          <w:sz w:val="20"/>
        </w:rPr>
        <w:t xml:space="preserve"> </w:t>
      </w:r>
      <w:r w:rsidR="002E5C5E" w:rsidRPr="002E5C5E">
        <w:rPr>
          <w:rFonts w:ascii="Arial" w:hAnsi="Arial" w:cs="Arial" w:hint="eastAsia"/>
          <w:b/>
          <w:sz w:val="20"/>
        </w:rPr>
        <w:t>Със</w:t>
      </w:r>
      <w:r w:rsidR="002E5C5E" w:rsidRPr="002E5C5E">
        <w:rPr>
          <w:rFonts w:ascii="Arial" w:hAnsi="Arial" w:cs="Arial"/>
          <w:b/>
          <w:sz w:val="20"/>
        </w:rPr>
        <w:t xml:space="preserve"> </w:t>
      </w:r>
      <w:r w:rsidR="002E5C5E" w:rsidRPr="002E5C5E">
        <w:rPr>
          <w:rFonts w:ascii="Arial" w:hAnsi="Arial" w:cs="Arial" w:hint="eastAsia"/>
          <w:b/>
          <w:sz w:val="20"/>
        </w:rPr>
        <w:t>Заповед</w:t>
      </w:r>
      <w:r w:rsidR="002E5C5E" w:rsidRPr="002E5C5E">
        <w:rPr>
          <w:rFonts w:ascii="Arial" w:hAnsi="Arial" w:cs="Arial"/>
          <w:b/>
          <w:sz w:val="20"/>
        </w:rPr>
        <w:t xml:space="preserve"> </w:t>
      </w:r>
      <w:r w:rsidR="002E5C5E" w:rsidRPr="002E5C5E">
        <w:rPr>
          <w:rFonts w:ascii="Arial" w:hAnsi="Arial" w:cs="Arial" w:hint="eastAsia"/>
          <w:b/>
          <w:sz w:val="20"/>
        </w:rPr>
        <w:t>№</w:t>
      </w:r>
      <w:r w:rsidR="002E5C5E" w:rsidRPr="002E5C5E">
        <w:rPr>
          <w:rFonts w:ascii="Arial" w:hAnsi="Arial" w:cs="Arial"/>
          <w:b/>
          <w:sz w:val="20"/>
        </w:rPr>
        <w:t xml:space="preserve"> </w:t>
      </w:r>
      <w:r w:rsidR="002E5C5E" w:rsidRPr="002E5C5E">
        <w:rPr>
          <w:rFonts w:ascii="Arial" w:hAnsi="Arial" w:cs="Arial" w:hint="eastAsia"/>
          <w:b/>
          <w:sz w:val="20"/>
        </w:rPr>
        <w:t>РД</w:t>
      </w:r>
      <w:r w:rsidR="002E5C5E" w:rsidRPr="002E5C5E">
        <w:rPr>
          <w:rFonts w:ascii="Arial" w:hAnsi="Arial" w:cs="Arial"/>
          <w:b/>
          <w:sz w:val="20"/>
        </w:rPr>
        <w:t xml:space="preserve">09-555 </w:t>
      </w:r>
      <w:r w:rsidR="002E5C5E" w:rsidRPr="002E5C5E">
        <w:rPr>
          <w:rFonts w:ascii="Arial" w:hAnsi="Arial" w:cs="Arial" w:hint="eastAsia"/>
          <w:b/>
          <w:sz w:val="20"/>
        </w:rPr>
        <w:t>от</w:t>
      </w:r>
      <w:r w:rsidR="002E5C5E" w:rsidRPr="002E5C5E">
        <w:rPr>
          <w:rFonts w:ascii="Arial" w:hAnsi="Arial" w:cs="Arial"/>
          <w:b/>
          <w:sz w:val="20"/>
        </w:rPr>
        <w:t xml:space="preserve"> 07.06.2021 </w:t>
      </w:r>
      <w:r w:rsidR="002E5C5E" w:rsidRPr="002E5C5E">
        <w:rPr>
          <w:rFonts w:ascii="Arial" w:hAnsi="Arial" w:cs="Arial" w:hint="eastAsia"/>
          <w:b/>
          <w:sz w:val="20"/>
        </w:rPr>
        <w:t>г</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w:t>
      </w:r>
      <w:r w:rsidR="002E5C5E" w:rsidRPr="002E5C5E">
        <w:rPr>
          <w:rFonts w:ascii="Arial" w:hAnsi="Arial" w:cs="Arial" w:hint="eastAsia"/>
          <w:b/>
          <w:sz w:val="20"/>
        </w:rPr>
        <w:t>министъра</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w:t>
      </w:r>
      <w:r w:rsidR="002E5C5E" w:rsidRPr="002E5C5E">
        <w:rPr>
          <w:rFonts w:ascii="Arial" w:hAnsi="Arial" w:cs="Arial" w:hint="eastAsia"/>
          <w:b/>
          <w:sz w:val="20"/>
        </w:rPr>
        <w:t>земеделието</w:t>
      </w:r>
      <w:r w:rsidR="002E5C5E" w:rsidRPr="002E5C5E">
        <w:rPr>
          <w:rFonts w:ascii="Arial" w:hAnsi="Arial" w:cs="Arial"/>
          <w:b/>
          <w:sz w:val="20"/>
        </w:rPr>
        <w:t xml:space="preserve">, </w:t>
      </w:r>
      <w:r w:rsidR="002E5C5E" w:rsidRPr="002E5C5E">
        <w:rPr>
          <w:rFonts w:ascii="Arial" w:hAnsi="Arial" w:cs="Arial" w:hint="eastAsia"/>
          <w:b/>
          <w:sz w:val="20"/>
        </w:rPr>
        <w:t>храните</w:t>
      </w:r>
      <w:r w:rsidR="002E5C5E" w:rsidRPr="002E5C5E">
        <w:rPr>
          <w:rFonts w:ascii="Arial" w:hAnsi="Arial" w:cs="Arial"/>
          <w:b/>
          <w:sz w:val="20"/>
        </w:rPr>
        <w:t xml:space="preserve"> </w:t>
      </w:r>
      <w:r w:rsidR="002E5C5E" w:rsidRPr="002E5C5E">
        <w:rPr>
          <w:rFonts w:ascii="Arial" w:hAnsi="Arial" w:cs="Arial" w:hint="eastAsia"/>
          <w:b/>
          <w:sz w:val="20"/>
        </w:rPr>
        <w:t>и</w:t>
      </w:r>
      <w:r w:rsidR="002E5C5E" w:rsidRPr="002E5C5E">
        <w:rPr>
          <w:rFonts w:ascii="Arial" w:hAnsi="Arial" w:cs="Arial"/>
          <w:b/>
          <w:sz w:val="20"/>
        </w:rPr>
        <w:t xml:space="preserve"> </w:t>
      </w:r>
      <w:r w:rsidR="002E5C5E" w:rsidRPr="002E5C5E">
        <w:rPr>
          <w:rFonts w:ascii="Arial" w:hAnsi="Arial" w:cs="Arial" w:hint="eastAsia"/>
          <w:b/>
          <w:sz w:val="20"/>
        </w:rPr>
        <w:t>горите</w:t>
      </w:r>
      <w:r w:rsidR="002E5C5E" w:rsidRPr="002E5C5E">
        <w:rPr>
          <w:rFonts w:ascii="Arial" w:hAnsi="Arial" w:cs="Arial"/>
          <w:b/>
          <w:sz w:val="20"/>
        </w:rPr>
        <w:t xml:space="preserve"> </w:t>
      </w:r>
      <w:r w:rsidR="002E5C5E" w:rsidRPr="002E5C5E">
        <w:rPr>
          <w:rFonts w:ascii="Arial" w:hAnsi="Arial" w:cs="Arial" w:hint="eastAsia"/>
          <w:b/>
          <w:sz w:val="20"/>
        </w:rPr>
        <w:t>е</w:t>
      </w:r>
      <w:r w:rsidR="002E5C5E" w:rsidRPr="002E5C5E">
        <w:rPr>
          <w:rFonts w:ascii="Arial" w:hAnsi="Arial" w:cs="Arial"/>
          <w:b/>
          <w:sz w:val="20"/>
        </w:rPr>
        <w:t xml:space="preserve"> </w:t>
      </w:r>
      <w:r w:rsidR="002E5C5E" w:rsidRPr="002E5C5E">
        <w:rPr>
          <w:rFonts w:ascii="Arial" w:hAnsi="Arial" w:cs="Arial" w:hint="eastAsia"/>
          <w:b/>
          <w:sz w:val="20"/>
        </w:rPr>
        <w:t>определен</w:t>
      </w:r>
      <w:r w:rsidR="002E5C5E" w:rsidRPr="002E5C5E">
        <w:rPr>
          <w:rFonts w:ascii="Arial" w:hAnsi="Arial" w:cs="Arial"/>
          <w:b/>
          <w:sz w:val="20"/>
        </w:rPr>
        <w:t xml:space="preserve"> </w:t>
      </w:r>
      <w:r w:rsidR="002E5C5E" w:rsidRPr="002E5C5E">
        <w:rPr>
          <w:rFonts w:ascii="Arial" w:hAnsi="Arial" w:cs="Arial" w:hint="eastAsia"/>
          <w:b/>
          <w:sz w:val="20"/>
        </w:rPr>
        <w:t>окончателния</w:t>
      </w:r>
      <w:r w:rsidR="002E5C5E" w:rsidRPr="002E5C5E">
        <w:rPr>
          <w:rFonts w:ascii="Arial" w:hAnsi="Arial" w:cs="Arial"/>
          <w:b/>
          <w:sz w:val="20"/>
        </w:rPr>
        <w:t xml:space="preserve"> </w:t>
      </w:r>
      <w:r w:rsidR="002E5C5E" w:rsidRPr="002E5C5E">
        <w:rPr>
          <w:rFonts w:ascii="Arial" w:hAnsi="Arial" w:cs="Arial" w:hint="eastAsia"/>
          <w:b/>
          <w:sz w:val="20"/>
        </w:rPr>
        <w:t>размер</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w:t>
      </w:r>
      <w:r w:rsidR="002E5C5E" w:rsidRPr="002E5C5E">
        <w:rPr>
          <w:rFonts w:ascii="Arial" w:hAnsi="Arial" w:cs="Arial" w:hint="eastAsia"/>
          <w:b/>
          <w:sz w:val="20"/>
        </w:rPr>
        <w:t>плащането</w:t>
      </w:r>
      <w:r w:rsidR="002E5C5E" w:rsidRPr="002E5C5E">
        <w:rPr>
          <w:rFonts w:ascii="Arial" w:hAnsi="Arial" w:cs="Arial"/>
          <w:b/>
          <w:sz w:val="20"/>
        </w:rPr>
        <w:t xml:space="preserve"> </w:t>
      </w:r>
      <w:r w:rsidR="002E5C5E" w:rsidRPr="002E5C5E">
        <w:rPr>
          <w:rFonts w:ascii="Arial" w:hAnsi="Arial" w:cs="Arial" w:hint="eastAsia"/>
          <w:b/>
          <w:sz w:val="20"/>
        </w:rPr>
        <w:t>за</w:t>
      </w:r>
      <w:r w:rsidR="002E5C5E" w:rsidRPr="002E5C5E">
        <w:rPr>
          <w:rFonts w:ascii="Arial" w:hAnsi="Arial" w:cs="Arial"/>
          <w:b/>
          <w:sz w:val="20"/>
        </w:rPr>
        <w:t xml:space="preserve"> </w:t>
      </w:r>
      <w:r w:rsidR="002E5C5E" w:rsidRPr="002E5C5E">
        <w:rPr>
          <w:rFonts w:ascii="Arial" w:hAnsi="Arial" w:cs="Arial" w:hint="eastAsia"/>
          <w:b/>
          <w:sz w:val="20"/>
        </w:rPr>
        <w:t>един</w:t>
      </w:r>
      <w:r w:rsidR="002E5C5E" w:rsidRPr="002E5C5E">
        <w:rPr>
          <w:rFonts w:ascii="Arial" w:hAnsi="Arial" w:cs="Arial"/>
          <w:b/>
          <w:sz w:val="20"/>
        </w:rPr>
        <w:t xml:space="preserve"> </w:t>
      </w:r>
      <w:r w:rsidR="002E5C5E" w:rsidRPr="002E5C5E">
        <w:rPr>
          <w:rFonts w:ascii="Arial" w:hAnsi="Arial" w:cs="Arial" w:hint="eastAsia"/>
          <w:b/>
          <w:sz w:val="20"/>
        </w:rPr>
        <w:t>отговарящ</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w:t>
      </w:r>
      <w:r w:rsidR="002E5C5E" w:rsidRPr="002E5C5E">
        <w:rPr>
          <w:rFonts w:ascii="Arial" w:hAnsi="Arial" w:cs="Arial" w:hint="eastAsia"/>
          <w:b/>
          <w:sz w:val="20"/>
        </w:rPr>
        <w:t>условията</w:t>
      </w:r>
      <w:r w:rsidR="002E5C5E" w:rsidRPr="002E5C5E">
        <w:rPr>
          <w:rFonts w:ascii="Arial" w:hAnsi="Arial" w:cs="Arial"/>
          <w:b/>
          <w:sz w:val="20"/>
        </w:rPr>
        <w:t xml:space="preserve"> </w:t>
      </w:r>
      <w:r w:rsidR="002E5C5E" w:rsidRPr="002E5C5E">
        <w:rPr>
          <w:rFonts w:ascii="Arial" w:hAnsi="Arial" w:cs="Arial" w:hint="eastAsia"/>
          <w:b/>
          <w:sz w:val="20"/>
        </w:rPr>
        <w:t>за</w:t>
      </w:r>
      <w:r w:rsidR="002E5C5E" w:rsidRPr="002E5C5E">
        <w:rPr>
          <w:rFonts w:ascii="Arial" w:hAnsi="Arial" w:cs="Arial"/>
          <w:b/>
          <w:sz w:val="20"/>
        </w:rPr>
        <w:t xml:space="preserve"> </w:t>
      </w:r>
      <w:r w:rsidR="002E5C5E" w:rsidRPr="002E5C5E">
        <w:rPr>
          <w:rFonts w:ascii="Arial" w:hAnsi="Arial" w:cs="Arial" w:hint="eastAsia"/>
          <w:b/>
          <w:sz w:val="20"/>
        </w:rPr>
        <w:t>подпомагане</w:t>
      </w:r>
      <w:r w:rsidR="002E5C5E" w:rsidRPr="002E5C5E">
        <w:rPr>
          <w:rFonts w:ascii="Arial" w:hAnsi="Arial" w:cs="Arial"/>
          <w:b/>
          <w:sz w:val="20"/>
        </w:rPr>
        <w:t xml:space="preserve"> </w:t>
      </w:r>
      <w:r w:rsidR="002E5C5E" w:rsidRPr="002E5C5E">
        <w:rPr>
          <w:rFonts w:ascii="Arial" w:hAnsi="Arial" w:cs="Arial" w:hint="eastAsia"/>
          <w:b/>
          <w:sz w:val="20"/>
        </w:rPr>
        <w:t>хектар</w:t>
      </w:r>
      <w:r w:rsidR="002E5C5E" w:rsidRPr="002E5C5E">
        <w:rPr>
          <w:rFonts w:ascii="Arial" w:hAnsi="Arial" w:cs="Arial"/>
          <w:b/>
          <w:sz w:val="20"/>
        </w:rPr>
        <w:t xml:space="preserve"> </w:t>
      </w:r>
      <w:r w:rsidR="002E5C5E" w:rsidRPr="002E5C5E">
        <w:rPr>
          <w:rFonts w:ascii="Arial" w:hAnsi="Arial" w:cs="Arial" w:hint="eastAsia"/>
          <w:b/>
          <w:sz w:val="20"/>
        </w:rPr>
        <w:t>по</w:t>
      </w:r>
      <w:r w:rsidR="002E5C5E" w:rsidRPr="002E5C5E">
        <w:rPr>
          <w:rFonts w:ascii="Arial" w:hAnsi="Arial" w:cs="Arial"/>
          <w:b/>
          <w:sz w:val="20"/>
        </w:rPr>
        <w:t xml:space="preserve"> </w:t>
      </w:r>
      <w:r w:rsidR="002E5C5E" w:rsidRPr="002E5C5E">
        <w:rPr>
          <w:rFonts w:ascii="Arial" w:hAnsi="Arial" w:cs="Arial" w:hint="eastAsia"/>
          <w:b/>
          <w:sz w:val="20"/>
        </w:rPr>
        <w:t>Схемата</w:t>
      </w:r>
      <w:r w:rsidR="002E5C5E" w:rsidRPr="002E5C5E">
        <w:rPr>
          <w:rFonts w:ascii="Arial" w:hAnsi="Arial" w:cs="Arial"/>
          <w:b/>
          <w:sz w:val="20"/>
        </w:rPr>
        <w:t xml:space="preserve"> </w:t>
      </w:r>
      <w:r w:rsidR="002E5C5E" w:rsidRPr="002E5C5E">
        <w:rPr>
          <w:rFonts w:ascii="Arial" w:hAnsi="Arial" w:cs="Arial" w:hint="eastAsia"/>
          <w:b/>
          <w:sz w:val="20"/>
        </w:rPr>
        <w:t>за</w:t>
      </w:r>
      <w:r w:rsidR="002E5C5E" w:rsidRPr="002E5C5E">
        <w:rPr>
          <w:rFonts w:ascii="Arial" w:hAnsi="Arial" w:cs="Arial"/>
          <w:b/>
          <w:sz w:val="20"/>
        </w:rPr>
        <w:t xml:space="preserve"> </w:t>
      </w:r>
      <w:r w:rsidR="002E5C5E" w:rsidRPr="002E5C5E">
        <w:rPr>
          <w:rFonts w:ascii="Arial" w:hAnsi="Arial" w:cs="Arial" w:hint="eastAsia"/>
          <w:b/>
          <w:sz w:val="20"/>
        </w:rPr>
        <w:t>единно</w:t>
      </w:r>
      <w:r w:rsidR="002E5C5E" w:rsidRPr="002E5C5E">
        <w:rPr>
          <w:rFonts w:ascii="Arial" w:hAnsi="Arial" w:cs="Arial"/>
          <w:b/>
          <w:sz w:val="20"/>
        </w:rPr>
        <w:t xml:space="preserve"> </w:t>
      </w:r>
      <w:r w:rsidR="002E5C5E" w:rsidRPr="002E5C5E">
        <w:rPr>
          <w:rFonts w:ascii="Arial" w:hAnsi="Arial" w:cs="Arial" w:hint="eastAsia"/>
          <w:b/>
          <w:sz w:val="20"/>
        </w:rPr>
        <w:t>плащане</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w:t>
      </w:r>
      <w:r w:rsidR="002E5C5E" w:rsidRPr="002E5C5E">
        <w:rPr>
          <w:rFonts w:ascii="Arial" w:hAnsi="Arial" w:cs="Arial" w:hint="eastAsia"/>
          <w:b/>
          <w:sz w:val="20"/>
        </w:rPr>
        <w:t>площ</w:t>
      </w:r>
      <w:r w:rsidR="002E5C5E" w:rsidRPr="002E5C5E">
        <w:rPr>
          <w:rFonts w:ascii="Arial" w:hAnsi="Arial" w:cs="Arial"/>
          <w:b/>
          <w:sz w:val="20"/>
        </w:rPr>
        <w:t xml:space="preserve"> </w:t>
      </w:r>
      <w:r w:rsidR="002E5C5E" w:rsidRPr="002E5C5E">
        <w:rPr>
          <w:rFonts w:ascii="Arial" w:hAnsi="Arial" w:cs="Arial" w:hint="eastAsia"/>
          <w:b/>
          <w:sz w:val="20"/>
        </w:rPr>
        <w:t>за</w:t>
      </w:r>
      <w:r w:rsidR="002E5C5E" w:rsidRPr="002E5C5E">
        <w:rPr>
          <w:rFonts w:ascii="Arial" w:hAnsi="Arial" w:cs="Arial"/>
          <w:b/>
          <w:sz w:val="20"/>
        </w:rPr>
        <w:t xml:space="preserve"> </w:t>
      </w:r>
      <w:r w:rsidR="002E5C5E" w:rsidRPr="002E5C5E">
        <w:rPr>
          <w:rFonts w:ascii="Arial" w:hAnsi="Arial" w:cs="Arial" w:hint="eastAsia"/>
          <w:b/>
          <w:sz w:val="20"/>
        </w:rPr>
        <w:t>Кампания</w:t>
      </w:r>
      <w:r w:rsidR="002E5C5E" w:rsidRPr="002E5C5E">
        <w:rPr>
          <w:rFonts w:ascii="Arial" w:hAnsi="Arial" w:cs="Arial"/>
          <w:b/>
          <w:sz w:val="20"/>
        </w:rPr>
        <w:t xml:space="preserve"> 2020 </w:t>
      </w:r>
      <w:r w:rsidR="002E5C5E" w:rsidRPr="002E5C5E">
        <w:rPr>
          <w:rFonts w:ascii="Arial" w:hAnsi="Arial" w:cs="Arial" w:hint="eastAsia"/>
          <w:b/>
          <w:sz w:val="20"/>
        </w:rPr>
        <w:t>г</w:t>
      </w:r>
      <w:r w:rsidR="002E5C5E" w:rsidRPr="002E5C5E">
        <w:rPr>
          <w:rFonts w:ascii="Arial" w:hAnsi="Arial" w:cs="Arial"/>
          <w:b/>
          <w:sz w:val="20"/>
        </w:rPr>
        <w:t xml:space="preserve">. </w:t>
      </w:r>
      <w:r w:rsidR="002E5C5E" w:rsidRPr="002E5C5E">
        <w:rPr>
          <w:rFonts w:ascii="Arial" w:hAnsi="Arial" w:cs="Arial" w:hint="eastAsia"/>
          <w:b/>
          <w:sz w:val="20"/>
        </w:rPr>
        <w:t>в</w:t>
      </w:r>
      <w:r w:rsidR="002E5C5E" w:rsidRPr="002E5C5E">
        <w:rPr>
          <w:rFonts w:ascii="Arial" w:hAnsi="Arial" w:cs="Arial"/>
          <w:b/>
          <w:sz w:val="20"/>
        </w:rPr>
        <w:t xml:space="preserve"> </w:t>
      </w:r>
      <w:r w:rsidR="002E5C5E" w:rsidRPr="002E5C5E">
        <w:rPr>
          <w:rFonts w:ascii="Arial" w:hAnsi="Arial" w:cs="Arial" w:hint="eastAsia"/>
          <w:b/>
          <w:sz w:val="20"/>
        </w:rPr>
        <w:t>размер</w:t>
      </w:r>
      <w:r w:rsidR="002E5C5E" w:rsidRPr="002E5C5E">
        <w:rPr>
          <w:rFonts w:ascii="Arial" w:hAnsi="Arial" w:cs="Arial"/>
          <w:b/>
          <w:sz w:val="20"/>
        </w:rPr>
        <w:t xml:space="preserve">  </w:t>
      </w:r>
      <w:r w:rsidR="002E5C5E" w:rsidRPr="002E5C5E">
        <w:rPr>
          <w:rFonts w:ascii="Arial" w:hAnsi="Arial" w:cs="Arial" w:hint="eastAsia"/>
          <w:b/>
          <w:sz w:val="20"/>
        </w:rPr>
        <w:t>на</w:t>
      </w:r>
      <w:r w:rsidR="002E5C5E" w:rsidRPr="002E5C5E">
        <w:rPr>
          <w:rFonts w:ascii="Arial" w:hAnsi="Arial" w:cs="Arial"/>
          <w:b/>
          <w:sz w:val="20"/>
        </w:rPr>
        <w:t xml:space="preserve"> 212,48 </w:t>
      </w:r>
      <w:r w:rsidR="002E5C5E" w:rsidRPr="002E5C5E">
        <w:rPr>
          <w:rFonts w:ascii="Arial" w:hAnsi="Arial" w:cs="Arial" w:hint="eastAsia"/>
          <w:b/>
          <w:sz w:val="20"/>
        </w:rPr>
        <w:t>лв</w:t>
      </w:r>
      <w:r w:rsidR="002E5C5E" w:rsidRPr="002E5C5E">
        <w:rPr>
          <w:rFonts w:ascii="Arial" w:hAnsi="Arial" w:cs="Arial"/>
          <w:sz w:val="20"/>
        </w:rPr>
        <w:t xml:space="preserve">. </w:t>
      </w:r>
      <w:r w:rsidR="002E5C5E" w:rsidRPr="002E5C5E">
        <w:rPr>
          <w:rFonts w:ascii="Arial" w:hAnsi="Arial" w:cs="Arial" w:hint="eastAsia"/>
          <w:sz w:val="20"/>
        </w:rPr>
        <w:t>През</w:t>
      </w:r>
      <w:r w:rsidR="002E5C5E" w:rsidRPr="002E5C5E">
        <w:rPr>
          <w:rFonts w:ascii="Arial" w:hAnsi="Arial" w:cs="Arial"/>
          <w:sz w:val="20"/>
        </w:rPr>
        <w:t xml:space="preserve"> </w:t>
      </w:r>
      <w:r w:rsidR="002E5C5E" w:rsidRPr="002E5C5E">
        <w:rPr>
          <w:rFonts w:ascii="Arial" w:hAnsi="Arial" w:cs="Arial" w:hint="eastAsia"/>
          <w:sz w:val="20"/>
        </w:rPr>
        <w:t>м</w:t>
      </w:r>
      <w:r w:rsidR="002E5C5E" w:rsidRPr="002E5C5E">
        <w:rPr>
          <w:rFonts w:ascii="Arial" w:hAnsi="Arial" w:cs="Arial"/>
          <w:sz w:val="20"/>
        </w:rPr>
        <w:t xml:space="preserve">. </w:t>
      </w:r>
      <w:r w:rsidR="002E5C5E" w:rsidRPr="002E5C5E">
        <w:rPr>
          <w:rFonts w:ascii="Arial" w:hAnsi="Arial" w:cs="Arial" w:hint="eastAsia"/>
          <w:sz w:val="20"/>
        </w:rPr>
        <w:t>декември</w:t>
      </w:r>
      <w:r w:rsidR="002E5C5E" w:rsidRPr="002E5C5E">
        <w:rPr>
          <w:rFonts w:ascii="Arial" w:hAnsi="Arial" w:cs="Arial"/>
          <w:sz w:val="20"/>
        </w:rPr>
        <w:t xml:space="preserve"> 2020 </w:t>
      </w:r>
      <w:r w:rsidR="002E5C5E" w:rsidRPr="002E5C5E">
        <w:rPr>
          <w:rFonts w:ascii="Arial" w:hAnsi="Arial" w:cs="Arial" w:hint="eastAsia"/>
          <w:sz w:val="20"/>
        </w:rPr>
        <w:t>година</w:t>
      </w:r>
      <w:r w:rsidR="002E5C5E" w:rsidRPr="002E5C5E">
        <w:rPr>
          <w:rFonts w:ascii="Arial" w:hAnsi="Arial" w:cs="Arial"/>
          <w:sz w:val="20"/>
        </w:rPr>
        <w:t xml:space="preserve"> 54 760 </w:t>
      </w:r>
      <w:r w:rsidR="002E5C5E" w:rsidRPr="002E5C5E">
        <w:rPr>
          <w:rFonts w:ascii="Arial" w:hAnsi="Arial" w:cs="Arial" w:hint="eastAsia"/>
          <w:sz w:val="20"/>
        </w:rPr>
        <w:t>земеделски</w:t>
      </w:r>
      <w:r w:rsidR="002E5C5E" w:rsidRPr="002E5C5E">
        <w:rPr>
          <w:rFonts w:ascii="Arial" w:hAnsi="Arial" w:cs="Arial"/>
          <w:sz w:val="20"/>
        </w:rPr>
        <w:t xml:space="preserve"> </w:t>
      </w:r>
      <w:r w:rsidR="002E5C5E" w:rsidRPr="002E5C5E">
        <w:rPr>
          <w:rFonts w:ascii="Arial" w:hAnsi="Arial" w:cs="Arial" w:hint="eastAsia"/>
          <w:sz w:val="20"/>
        </w:rPr>
        <w:t>стопани</w:t>
      </w:r>
      <w:r w:rsidR="002E5C5E" w:rsidRPr="002E5C5E">
        <w:rPr>
          <w:rFonts w:ascii="Arial" w:hAnsi="Arial" w:cs="Arial"/>
          <w:sz w:val="20"/>
        </w:rPr>
        <w:t xml:space="preserve"> </w:t>
      </w:r>
      <w:r w:rsidR="002E5C5E" w:rsidRPr="002E5C5E">
        <w:rPr>
          <w:rFonts w:ascii="Arial" w:hAnsi="Arial" w:cs="Arial" w:hint="eastAsia"/>
          <w:sz w:val="20"/>
        </w:rPr>
        <w:t>получиха</w:t>
      </w:r>
      <w:r w:rsidR="002E5C5E" w:rsidRPr="002E5C5E">
        <w:rPr>
          <w:rFonts w:ascii="Arial" w:hAnsi="Arial" w:cs="Arial"/>
          <w:sz w:val="20"/>
        </w:rPr>
        <w:t xml:space="preserve"> </w:t>
      </w:r>
      <w:r w:rsidR="002E5C5E" w:rsidRPr="002E5C5E">
        <w:rPr>
          <w:rFonts w:ascii="Arial" w:hAnsi="Arial" w:cs="Arial" w:hint="eastAsia"/>
          <w:sz w:val="20"/>
        </w:rPr>
        <w:t>основната</w:t>
      </w:r>
      <w:r w:rsidR="002E5C5E" w:rsidRPr="002E5C5E">
        <w:rPr>
          <w:rFonts w:ascii="Arial" w:hAnsi="Arial" w:cs="Arial"/>
          <w:sz w:val="20"/>
        </w:rPr>
        <w:t xml:space="preserve"> </w:t>
      </w:r>
      <w:r w:rsidR="002E5C5E" w:rsidRPr="002E5C5E">
        <w:rPr>
          <w:rFonts w:ascii="Arial" w:hAnsi="Arial" w:cs="Arial" w:hint="eastAsia"/>
          <w:sz w:val="20"/>
        </w:rPr>
        <w:t>част</w:t>
      </w:r>
      <w:r w:rsidR="002E5C5E" w:rsidRPr="002E5C5E">
        <w:rPr>
          <w:rFonts w:ascii="Arial" w:hAnsi="Arial" w:cs="Arial"/>
          <w:sz w:val="20"/>
        </w:rPr>
        <w:t xml:space="preserve"> </w:t>
      </w:r>
      <w:r w:rsidR="002E5C5E" w:rsidRPr="002E5C5E">
        <w:rPr>
          <w:rFonts w:ascii="Arial" w:hAnsi="Arial" w:cs="Arial" w:hint="eastAsia"/>
          <w:sz w:val="20"/>
        </w:rPr>
        <w:t>от</w:t>
      </w:r>
      <w:r w:rsidR="002E5C5E" w:rsidRPr="002E5C5E">
        <w:rPr>
          <w:rFonts w:ascii="Arial" w:hAnsi="Arial" w:cs="Arial"/>
          <w:sz w:val="20"/>
        </w:rPr>
        <w:t xml:space="preserve"> </w:t>
      </w:r>
      <w:r w:rsidR="002E5C5E" w:rsidRPr="002E5C5E">
        <w:rPr>
          <w:rFonts w:ascii="Arial" w:hAnsi="Arial" w:cs="Arial" w:hint="eastAsia"/>
          <w:sz w:val="20"/>
        </w:rPr>
        <w:t>плащането</w:t>
      </w:r>
      <w:r w:rsidR="002E5C5E" w:rsidRPr="002E5C5E">
        <w:rPr>
          <w:rFonts w:ascii="Arial" w:hAnsi="Arial" w:cs="Arial"/>
          <w:sz w:val="20"/>
        </w:rPr>
        <w:t xml:space="preserve"> </w:t>
      </w:r>
      <w:r w:rsidR="002E5C5E" w:rsidRPr="002E5C5E">
        <w:rPr>
          <w:rFonts w:ascii="Arial" w:hAnsi="Arial" w:cs="Arial" w:hint="eastAsia"/>
          <w:sz w:val="20"/>
        </w:rPr>
        <w:t>по</w:t>
      </w:r>
      <w:r w:rsidR="002E5C5E" w:rsidRPr="002E5C5E">
        <w:rPr>
          <w:rFonts w:ascii="Arial" w:hAnsi="Arial" w:cs="Arial"/>
          <w:sz w:val="20"/>
        </w:rPr>
        <w:t xml:space="preserve"> </w:t>
      </w:r>
      <w:r w:rsidR="002E5C5E" w:rsidRPr="002E5C5E">
        <w:rPr>
          <w:rFonts w:ascii="Arial" w:hAnsi="Arial" w:cs="Arial" w:hint="eastAsia"/>
          <w:sz w:val="20"/>
        </w:rPr>
        <w:t>СЕПП</w:t>
      </w:r>
      <w:r w:rsidR="002E5C5E" w:rsidRPr="002E5C5E">
        <w:rPr>
          <w:rFonts w:ascii="Arial" w:hAnsi="Arial" w:cs="Arial"/>
          <w:sz w:val="20"/>
        </w:rPr>
        <w:t xml:space="preserve"> </w:t>
      </w:r>
      <w:r w:rsidR="002E5C5E" w:rsidRPr="002E5C5E">
        <w:rPr>
          <w:rFonts w:ascii="Arial" w:hAnsi="Arial" w:cs="Arial" w:hint="eastAsia"/>
          <w:sz w:val="20"/>
        </w:rPr>
        <w:t>в</w:t>
      </w:r>
      <w:r w:rsidR="002E5C5E" w:rsidRPr="002E5C5E">
        <w:rPr>
          <w:rFonts w:ascii="Arial" w:hAnsi="Arial" w:cs="Arial"/>
          <w:sz w:val="20"/>
        </w:rPr>
        <w:t xml:space="preserve"> </w:t>
      </w:r>
      <w:r w:rsidR="002E5C5E" w:rsidRPr="002E5C5E">
        <w:rPr>
          <w:rFonts w:ascii="Arial" w:hAnsi="Arial" w:cs="Arial" w:hint="eastAsia"/>
          <w:sz w:val="20"/>
        </w:rPr>
        <w:t>размер</w:t>
      </w:r>
      <w:r w:rsidR="002E5C5E" w:rsidRPr="002E5C5E">
        <w:rPr>
          <w:rFonts w:ascii="Arial" w:hAnsi="Arial" w:cs="Arial"/>
          <w:sz w:val="20"/>
        </w:rPr>
        <w:t xml:space="preserve"> </w:t>
      </w:r>
      <w:r w:rsidR="002E5C5E" w:rsidRPr="002E5C5E">
        <w:rPr>
          <w:rFonts w:ascii="Arial" w:hAnsi="Arial" w:cs="Arial" w:hint="eastAsia"/>
          <w:sz w:val="20"/>
        </w:rPr>
        <w:t>на</w:t>
      </w:r>
      <w:r w:rsidR="002E5C5E" w:rsidRPr="002E5C5E">
        <w:rPr>
          <w:rFonts w:ascii="Arial" w:hAnsi="Arial" w:cs="Arial"/>
          <w:sz w:val="20"/>
        </w:rPr>
        <w:t xml:space="preserve"> 683 361 861 </w:t>
      </w:r>
      <w:r w:rsidR="002E5C5E" w:rsidRPr="002E5C5E">
        <w:rPr>
          <w:rFonts w:ascii="Arial" w:hAnsi="Arial" w:cs="Arial" w:hint="eastAsia"/>
          <w:sz w:val="20"/>
        </w:rPr>
        <w:t>лв</w:t>
      </w:r>
      <w:r w:rsidR="002E5C5E" w:rsidRPr="002E5C5E">
        <w:rPr>
          <w:rFonts w:ascii="Arial" w:hAnsi="Arial" w:cs="Arial"/>
          <w:sz w:val="20"/>
        </w:rPr>
        <w:t xml:space="preserve">. </w:t>
      </w:r>
      <w:r w:rsidR="002E5C5E" w:rsidRPr="002E5C5E">
        <w:rPr>
          <w:rFonts w:ascii="Arial" w:hAnsi="Arial" w:cs="Arial" w:hint="eastAsia"/>
          <w:sz w:val="20"/>
        </w:rPr>
        <w:t>по</w:t>
      </w:r>
      <w:r w:rsidR="002E5C5E" w:rsidRPr="002E5C5E">
        <w:rPr>
          <w:rFonts w:ascii="Arial" w:hAnsi="Arial" w:cs="Arial"/>
          <w:sz w:val="20"/>
        </w:rPr>
        <w:t xml:space="preserve"> </w:t>
      </w:r>
      <w:r w:rsidR="002E5C5E" w:rsidRPr="002E5C5E">
        <w:rPr>
          <w:rFonts w:ascii="Arial" w:hAnsi="Arial" w:cs="Arial" w:hint="eastAsia"/>
          <w:sz w:val="20"/>
        </w:rPr>
        <w:t>индикативна</w:t>
      </w:r>
      <w:r w:rsidR="002E5C5E" w:rsidRPr="002E5C5E">
        <w:rPr>
          <w:rFonts w:ascii="Arial" w:hAnsi="Arial" w:cs="Arial"/>
          <w:sz w:val="20"/>
        </w:rPr>
        <w:t xml:space="preserve"> </w:t>
      </w:r>
      <w:r w:rsidR="002E5C5E" w:rsidRPr="002E5C5E">
        <w:rPr>
          <w:rFonts w:ascii="Arial" w:hAnsi="Arial" w:cs="Arial" w:hint="eastAsia"/>
          <w:sz w:val="20"/>
        </w:rPr>
        <w:t>ставка</w:t>
      </w:r>
      <w:r w:rsidR="002E5C5E" w:rsidRPr="002E5C5E">
        <w:rPr>
          <w:rFonts w:ascii="Arial" w:hAnsi="Arial" w:cs="Arial"/>
          <w:sz w:val="20"/>
        </w:rPr>
        <w:t xml:space="preserve"> </w:t>
      </w:r>
      <w:r w:rsidR="002E5C5E" w:rsidRPr="002E5C5E">
        <w:rPr>
          <w:rFonts w:ascii="Arial" w:hAnsi="Arial" w:cs="Arial" w:hint="eastAsia"/>
          <w:sz w:val="20"/>
        </w:rPr>
        <w:t>от</w:t>
      </w:r>
      <w:r w:rsidR="002E5C5E" w:rsidRPr="002E5C5E">
        <w:rPr>
          <w:rFonts w:ascii="Arial" w:hAnsi="Arial" w:cs="Arial"/>
          <w:sz w:val="20"/>
        </w:rPr>
        <w:t xml:space="preserve"> 210,17 </w:t>
      </w:r>
      <w:r w:rsidR="002E5C5E" w:rsidRPr="002E5C5E">
        <w:rPr>
          <w:rFonts w:ascii="Arial" w:hAnsi="Arial" w:cs="Arial" w:hint="eastAsia"/>
          <w:sz w:val="20"/>
        </w:rPr>
        <w:t>лв</w:t>
      </w:r>
      <w:r w:rsidR="002E5C5E" w:rsidRPr="002E5C5E">
        <w:rPr>
          <w:rFonts w:ascii="Arial" w:hAnsi="Arial" w:cs="Arial"/>
          <w:sz w:val="20"/>
        </w:rPr>
        <w:t>./</w:t>
      </w:r>
      <w:r w:rsidR="002E5C5E" w:rsidRPr="002E5C5E">
        <w:rPr>
          <w:rFonts w:ascii="Arial" w:hAnsi="Arial" w:cs="Arial" w:hint="eastAsia"/>
          <w:sz w:val="20"/>
        </w:rPr>
        <w:t>ха</w:t>
      </w:r>
      <w:r w:rsidR="002E5C5E" w:rsidRPr="002E5C5E">
        <w:rPr>
          <w:rFonts w:ascii="Arial" w:hAnsi="Arial" w:cs="Arial"/>
          <w:sz w:val="20"/>
        </w:rPr>
        <w:t>.</w:t>
      </w:r>
    </w:p>
    <w:p w:rsidR="005B2FE3" w:rsidRPr="0002016E" w:rsidRDefault="005B2FE3"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89467B"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Визия за ОСП след 2022</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3A3674" w:rsidRPr="002D315D" w:rsidRDefault="009D246C" w:rsidP="00554BFD">
      <w:pPr>
        <w:jc w:val="both"/>
        <w:rPr>
          <w:rFonts w:ascii="Arial" w:hAnsi="Arial" w:cs="Arial"/>
          <w:noProof/>
          <w:color w:val="000000"/>
          <w:sz w:val="20"/>
          <w:lang w:val="en-US"/>
        </w:rPr>
      </w:pPr>
      <w:r>
        <w:rPr>
          <w:rFonts w:ascii="Arial" w:hAnsi="Arial" w:cs="Arial"/>
          <w:b/>
          <w:noProof/>
          <w:color w:val="000000"/>
          <w:sz w:val="20"/>
        </w:rPr>
        <w:t>2</w:t>
      </w:r>
      <w:r w:rsidR="0089242C">
        <w:rPr>
          <w:rFonts w:ascii="Arial" w:hAnsi="Arial" w:cs="Arial"/>
          <w:b/>
          <w:noProof/>
          <w:color w:val="000000"/>
          <w:sz w:val="20"/>
          <w:lang w:val="en-US"/>
        </w:rPr>
        <w:t>.</w:t>
      </w:r>
      <w:r w:rsidR="00613162">
        <w:rPr>
          <w:rFonts w:ascii="Arial" w:hAnsi="Arial" w:cs="Arial"/>
          <w:b/>
          <w:noProof/>
          <w:color w:val="000000"/>
          <w:sz w:val="20"/>
        </w:rPr>
        <w:t xml:space="preserve"> </w:t>
      </w:r>
      <w:r w:rsidR="002D315D" w:rsidRPr="002D315D">
        <w:rPr>
          <w:rFonts w:ascii="Arial" w:hAnsi="Arial" w:cs="Arial" w:hint="eastAsia"/>
          <w:b/>
          <w:noProof/>
          <w:color w:val="000000"/>
          <w:sz w:val="20"/>
          <w:lang w:val="en-US"/>
        </w:rPr>
        <w:t>На</w:t>
      </w:r>
      <w:r w:rsidR="002D315D" w:rsidRPr="002D315D">
        <w:rPr>
          <w:rFonts w:ascii="Arial" w:hAnsi="Arial" w:cs="Arial"/>
          <w:b/>
          <w:noProof/>
          <w:color w:val="000000"/>
          <w:sz w:val="20"/>
          <w:lang w:val="en-US"/>
        </w:rPr>
        <w:t xml:space="preserve"> 31 </w:t>
      </w:r>
      <w:r w:rsidR="002D315D" w:rsidRPr="002D315D">
        <w:rPr>
          <w:rFonts w:ascii="Arial" w:hAnsi="Arial" w:cs="Arial" w:hint="eastAsia"/>
          <w:b/>
          <w:noProof/>
          <w:color w:val="000000"/>
          <w:sz w:val="20"/>
          <w:lang w:val="en-US"/>
        </w:rPr>
        <w:t>май</w:t>
      </w:r>
      <w:r w:rsidR="002D315D" w:rsidRPr="002D315D">
        <w:rPr>
          <w:rFonts w:ascii="Arial" w:hAnsi="Arial" w:cs="Arial"/>
          <w:b/>
          <w:noProof/>
          <w:color w:val="000000"/>
          <w:sz w:val="20"/>
          <w:lang w:val="en-US"/>
        </w:rPr>
        <w:t xml:space="preserve"> 2021 </w:t>
      </w:r>
      <w:r w:rsidR="002D315D" w:rsidRPr="002D315D">
        <w:rPr>
          <w:rFonts w:ascii="Arial" w:hAnsi="Arial" w:cs="Arial" w:hint="eastAsia"/>
          <w:b/>
          <w:noProof/>
          <w:color w:val="000000"/>
          <w:sz w:val="20"/>
          <w:lang w:val="en-US"/>
        </w:rPr>
        <w:t>г</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в</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гр</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Брюксел</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се</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проведе</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заседание</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на</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Специалния</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комитет</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по</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селско</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стопанство</w:t>
      </w:r>
      <w:r w:rsidR="002D315D" w:rsidRPr="002D315D">
        <w:rPr>
          <w:rFonts w:ascii="Arial" w:hAnsi="Arial" w:cs="Arial"/>
          <w:b/>
          <w:noProof/>
          <w:color w:val="000000"/>
          <w:sz w:val="20"/>
          <w:lang w:val="en-US"/>
        </w:rPr>
        <w:t xml:space="preserve"> (</w:t>
      </w:r>
      <w:r w:rsidR="002D315D" w:rsidRPr="002D315D">
        <w:rPr>
          <w:rFonts w:ascii="Arial" w:hAnsi="Arial" w:cs="Arial" w:hint="eastAsia"/>
          <w:b/>
          <w:noProof/>
          <w:color w:val="000000"/>
          <w:sz w:val="20"/>
          <w:lang w:val="en-US"/>
        </w:rPr>
        <w:t>СКСС</w:t>
      </w:r>
      <w:r w:rsidR="002D315D" w:rsidRPr="002D315D">
        <w:rPr>
          <w:rFonts w:ascii="Arial" w:hAnsi="Arial" w:cs="Arial"/>
          <w:b/>
          <w:noProof/>
          <w:color w:val="000000"/>
          <w:sz w:val="20"/>
          <w:lang w:val="en-US"/>
        </w:rPr>
        <w:t xml:space="preserve">). </w:t>
      </w:r>
      <w:r w:rsidR="002D315D" w:rsidRPr="002D315D">
        <w:rPr>
          <w:rFonts w:ascii="Arial" w:hAnsi="Arial" w:cs="Arial" w:hint="eastAsia"/>
          <w:noProof/>
          <w:color w:val="000000"/>
          <w:sz w:val="20"/>
          <w:lang w:val="en-US"/>
        </w:rPr>
        <w:t>Председателството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разп</w:t>
      </w:r>
      <w:r w:rsidR="00C93D22">
        <w:rPr>
          <w:rFonts w:ascii="Arial" w:hAnsi="Arial" w:cs="Arial" w:hint="eastAsia"/>
          <w:noProof/>
          <w:color w:val="000000"/>
          <w:sz w:val="20"/>
          <w:lang w:val="en-US"/>
        </w:rPr>
        <w:t>р</w:t>
      </w:r>
      <w:r w:rsidR="002D315D" w:rsidRPr="002D315D">
        <w:rPr>
          <w:rFonts w:ascii="Arial" w:hAnsi="Arial" w:cs="Arial" w:hint="eastAsia"/>
          <w:noProof/>
          <w:color w:val="000000"/>
          <w:sz w:val="20"/>
          <w:lang w:val="en-US"/>
        </w:rPr>
        <w:t>острани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документ</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отворени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въпроси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разделени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три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категории</w:t>
      </w:r>
      <w:r w:rsidR="002D315D" w:rsidRPr="002D315D">
        <w:rPr>
          <w:rFonts w:ascii="Arial" w:hAnsi="Arial" w:cs="Arial"/>
          <w:noProof/>
          <w:color w:val="000000"/>
          <w:sz w:val="20"/>
          <w:lang w:val="en-US"/>
        </w:rPr>
        <w:t xml:space="preserve"> – </w:t>
      </w:r>
      <w:r w:rsidR="002D315D" w:rsidRPr="002D315D">
        <w:rPr>
          <w:rFonts w:ascii="Arial" w:hAnsi="Arial" w:cs="Arial" w:hint="eastAsia"/>
          <w:noProof/>
          <w:color w:val="000000"/>
          <w:sz w:val="20"/>
          <w:lang w:val="en-US"/>
        </w:rPr>
        <w:t>с</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постигнато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съгласие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критични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въпроси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блокиращи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въпроси</w:t>
      </w:r>
      <w:r w:rsidR="003D2D6C">
        <w:rPr>
          <w:rFonts w:ascii="Arial" w:hAnsi="Arial" w:cs="Arial"/>
          <w:noProof/>
          <w:color w:val="000000"/>
          <w:sz w:val="20"/>
        </w:rPr>
        <w:t>, като беше</w:t>
      </w:r>
      <w:r w:rsidR="008411B5">
        <w:rPr>
          <w:rFonts w:ascii="Arial" w:hAnsi="Arial" w:cs="Arial"/>
          <w:noProof/>
          <w:color w:val="000000"/>
          <w:sz w:val="20"/>
        </w:rPr>
        <w:t xml:space="preserve"> обсъден </w:t>
      </w:r>
      <w:r w:rsidR="002D315D" w:rsidRPr="002D315D">
        <w:rPr>
          <w:rFonts w:ascii="Arial" w:hAnsi="Arial" w:cs="Arial" w:hint="eastAsia"/>
          <w:noProof/>
          <w:color w:val="000000"/>
          <w:sz w:val="20"/>
          <w:lang w:val="en-US"/>
        </w:rPr>
        <w:t>подхода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за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преодоляване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критичните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блокиращи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въпроси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7 </w:t>
      </w:r>
      <w:r w:rsidR="002D315D" w:rsidRPr="002D315D">
        <w:rPr>
          <w:rFonts w:ascii="Arial" w:hAnsi="Arial" w:cs="Arial" w:hint="eastAsia"/>
          <w:noProof/>
          <w:color w:val="000000"/>
          <w:sz w:val="20"/>
          <w:lang w:val="en-US"/>
        </w:rPr>
        <w:t>юни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бъд</w:t>
      </w:r>
      <w:r w:rsidR="003D2D6C">
        <w:rPr>
          <w:rFonts w:ascii="Arial" w:hAnsi="Arial" w:cs="Arial" w:hint="eastAsia"/>
          <w:noProof/>
          <w:color w:val="000000"/>
          <w:sz w:val="20"/>
          <w:lang w:val="en-US"/>
        </w:rPr>
        <w:t>ат</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предоставен</w:t>
      </w:r>
      <w:r w:rsidR="003D2D6C">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текст</w:t>
      </w:r>
      <w:r w:rsidR="003D2D6C">
        <w:rPr>
          <w:rFonts w:ascii="Arial" w:hAnsi="Arial" w:cs="Arial" w:hint="eastAsia"/>
          <w:noProof/>
          <w:color w:val="000000"/>
          <w:sz w:val="20"/>
          <w:lang w:val="en-US"/>
        </w:rPr>
        <w:t>ове 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Хоризонталния</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регламент</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Регламента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за</w:t>
      </w:r>
      <w:r w:rsidR="002D315D" w:rsidRPr="002D315D">
        <w:rPr>
          <w:rFonts w:ascii="Arial" w:hAnsi="Arial" w:cs="Arial"/>
          <w:noProof/>
          <w:color w:val="000000"/>
          <w:sz w:val="20"/>
          <w:lang w:val="en-US"/>
        </w:rPr>
        <w:t xml:space="preserve"> </w:t>
      </w:r>
      <w:r w:rsidR="001C2F01">
        <w:rPr>
          <w:rFonts w:ascii="Arial" w:hAnsi="Arial" w:cs="Arial" w:hint="eastAsia"/>
          <w:noProof/>
          <w:color w:val="000000"/>
          <w:sz w:val="20"/>
          <w:lang w:val="en-US"/>
        </w:rPr>
        <w:t>обща организация на пазара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14 </w:t>
      </w:r>
      <w:r w:rsidR="002D315D" w:rsidRPr="002D315D">
        <w:rPr>
          <w:rFonts w:ascii="Arial" w:hAnsi="Arial" w:cs="Arial" w:hint="eastAsia"/>
          <w:noProof/>
          <w:color w:val="000000"/>
          <w:sz w:val="20"/>
          <w:lang w:val="en-US"/>
        </w:rPr>
        <w:t>юни</w:t>
      </w:r>
      <w:r w:rsidR="004E439A">
        <w:rPr>
          <w:rFonts w:ascii="Arial" w:hAnsi="Arial" w:cs="Arial"/>
          <w:noProof/>
          <w:color w:val="000000"/>
          <w:sz w:val="20"/>
        </w:rPr>
        <w:t>,</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1C2F01">
        <w:rPr>
          <w:rFonts w:ascii="Arial" w:hAnsi="Arial" w:cs="Arial"/>
          <w:noProof/>
          <w:color w:val="000000"/>
          <w:sz w:val="20"/>
        </w:rPr>
        <w:t xml:space="preserve">заседанието на </w:t>
      </w:r>
      <w:r w:rsidR="002D315D" w:rsidRPr="002D315D">
        <w:rPr>
          <w:rFonts w:ascii="Arial" w:hAnsi="Arial" w:cs="Arial" w:hint="eastAsia"/>
          <w:noProof/>
          <w:color w:val="000000"/>
          <w:sz w:val="20"/>
          <w:lang w:val="en-US"/>
        </w:rPr>
        <w:t>СКСС</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направи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подготовка</w:t>
      </w:r>
      <w:r w:rsidR="002D315D" w:rsidRPr="002D315D">
        <w:rPr>
          <w:rFonts w:ascii="Arial" w:hAnsi="Arial" w:cs="Arial"/>
          <w:noProof/>
          <w:color w:val="000000"/>
          <w:sz w:val="20"/>
          <w:lang w:val="en-US"/>
        </w:rPr>
        <w:t xml:space="preserve"> </w:t>
      </w:r>
      <w:r w:rsidR="000A1F47">
        <w:rPr>
          <w:rFonts w:ascii="Arial" w:hAnsi="Arial" w:cs="Arial"/>
          <w:noProof/>
          <w:color w:val="000000"/>
          <w:sz w:val="20"/>
        </w:rPr>
        <w:t xml:space="preserve">за </w:t>
      </w:r>
      <w:r w:rsidR="004E439A">
        <w:rPr>
          <w:rFonts w:ascii="Arial" w:hAnsi="Arial" w:cs="Arial"/>
          <w:noProof/>
          <w:color w:val="000000"/>
          <w:sz w:val="20"/>
        </w:rPr>
        <w:t xml:space="preserve">предстоящия триалог </w:t>
      </w:r>
      <w:r w:rsidR="002D315D" w:rsidRPr="002D315D">
        <w:rPr>
          <w:rFonts w:ascii="Arial" w:hAnsi="Arial" w:cs="Arial" w:hint="eastAsia"/>
          <w:noProof/>
          <w:color w:val="000000"/>
          <w:sz w:val="20"/>
          <w:lang w:val="en-US"/>
        </w:rPr>
        <w:t>по</w:t>
      </w:r>
      <w:r w:rsidR="002D315D" w:rsidRPr="002D315D">
        <w:rPr>
          <w:rFonts w:ascii="Arial" w:hAnsi="Arial" w:cs="Arial"/>
          <w:noProof/>
          <w:color w:val="000000"/>
          <w:sz w:val="20"/>
          <w:lang w:val="en-US"/>
        </w:rPr>
        <w:t xml:space="preserve"> </w:t>
      </w:r>
      <w:r w:rsidR="008411B5">
        <w:rPr>
          <w:rFonts w:ascii="Arial" w:hAnsi="Arial" w:cs="Arial" w:hint="eastAsia"/>
          <w:noProof/>
          <w:color w:val="000000"/>
          <w:sz w:val="20"/>
          <w:lang w:val="en-US"/>
        </w:rPr>
        <w:t>Регламента за стратегическите планове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16-17 </w:t>
      </w:r>
      <w:r w:rsidR="002D315D" w:rsidRPr="002D315D">
        <w:rPr>
          <w:rFonts w:ascii="Arial" w:hAnsi="Arial" w:cs="Arial" w:hint="eastAsia"/>
          <w:noProof/>
          <w:color w:val="000000"/>
          <w:sz w:val="20"/>
          <w:lang w:val="en-US"/>
        </w:rPr>
        <w:t>юни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има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трилог</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ниво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служби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без</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министри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комисар</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21 </w:t>
      </w:r>
      <w:r w:rsidR="002D315D" w:rsidRPr="002D315D">
        <w:rPr>
          <w:rFonts w:ascii="Arial" w:hAnsi="Arial" w:cs="Arial" w:hint="eastAsia"/>
          <w:noProof/>
          <w:color w:val="000000"/>
          <w:sz w:val="20"/>
          <w:lang w:val="en-US"/>
        </w:rPr>
        <w:t>юни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СКСС</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обсъди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резултата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от</w:t>
      </w:r>
      <w:r w:rsidR="008411B5">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триалога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даде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мандат</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за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супертриалога</w:t>
      </w:r>
      <w:r w:rsidR="008411B5">
        <w:rPr>
          <w:rFonts w:ascii="Arial" w:hAnsi="Arial" w:cs="Arial"/>
          <w:noProof/>
          <w:color w:val="000000"/>
          <w:sz w:val="20"/>
          <w:lang w:val="en-US"/>
        </w:rPr>
        <w:t xml:space="preserve"> </w:t>
      </w:r>
      <w:r w:rsidR="008411B5">
        <w:rPr>
          <w:rFonts w:ascii="Arial" w:hAnsi="Arial" w:cs="Arial"/>
          <w:noProof/>
          <w:color w:val="000000"/>
          <w:sz w:val="20"/>
        </w:rPr>
        <w:t>н</w:t>
      </w:r>
      <w:r w:rsidR="002D315D" w:rsidRPr="002D315D">
        <w:rPr>
          <w:rFonts w:ascii="Arial" w:hAnsi="Arial" w:cs="Arial" w:hint="eastAsia"/>
          <w:noProof/>
          <w:color w:val="000000"/>
          <w:sz w:val="20"/>
          <w:lang w:val="en-US"/>
        </w:rPr>
        <w:t>а</w:t>
      </w:r>
      <w:r w:rsidR="002D315D" w:rsidRPr="002D315D">
        <w:rPr>
          <w:rFonts w:ascii="Arial" w:hAnsi="Arial" w:cs="Arial"/>
          <w:noProof/>
          <w:color w:val="000000"/>
          <w:sz w:val="20"/>
          <w:lang w:val="en-US"/>
        </w:rPr>
        <w:t xml:space="preserve"> 24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25</w:t>
      </w:r>
      <w:r w:rsidR="008411B5">
        <w:rPr>
          <w:rFonts w:ascii="Arial" w:hAnsi="Arial" w:cs="Arial"/>
          <w:noProof/>
          <w:color w:val="000000"/>
          <w:sz w:val="20"/>
        </w:rPr>
        <w:t xml:space="preserve"> юни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28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29</w:t>
      </w:r>
      <w:r w:rsidR="00582E63">
        <w:rPr>
          <w:rFonts w:ascii="Arial" w:hAnsi="Arial" w:cs="Arial"/>
          <w:noProof/>
          <w:color w:val="000000"/>
          <w:sz w:val="20"/>
        </w:rPr>
        <w:t xml:space="preserve"> юни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ще</w:t>
      </w:r>
      <w:r w:rsidR="002D315D" w:rsidRPr="002D315D">
        <w:rPr>
          <w:rFonts w:ascii="Arial" w:hAnsi="Arial" w:cs="Arial"/>
          <w:noProof/>
          <w:color w:val="000000"/>
          <w:sz w:val="20"/>
          <w:lang w:val="en-US"/>
        </w:rPr>
        <w:t xml:space="preserve"> </w:t>
      </w:r>
      <w:r w:rsidR="00582E63">
        <w:rPr>
          <w:rFonts w:ascii="Arial" w:hAnsi="Arial" w:cs="Arial" w:hint="eastAsia"/>
          <w:noProof/>
          <w:color w:val="000000"/>
          <w:sz w:val="20"/>
          <w:lang w:val="en-US"/>
        </w:rPr>
        <w:t>проведе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Съвета</w:t>
      </w:r>
      <w:r w:rsidR="00582E63">
        <w:rPr>
          <w:rFonts w:ascii="Arial" w:hAnsi="Arial" w:cs="Arial"/>
          <w:noProof/>
          <w:color w:val="000000"/>
          <w:sz w:val="20"/>
        </w:rPr>
        <w:t xml:space="preserve"> по земеделие и рибарство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в</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Люксембург</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който</w:t>
      </w:r>
      <w:r w:rsidR="002D315D" w:rsidRPr="002D315D">
        <w:rPr>
          <w:rFonts w:ascii="Arial" w:hAnsi="Arial" w:cs="Arial"/>
          <w:noProof/>
          <w:color w:val="000000"/>
          <w:sz w:val="20"/>
          <w:lang w:val="en-US"/>
        </w:rPr>
        <w:t xml:space="preserve"> </w:t>
      </w:r>
      <w:r w:rsidR="00582E63">
        <w:rPr>
          <w:rFonts w:ascii="Arial" w:hAnsi="Arial" w:cs="Arial" w:hint="eastAsia"/>
          <w:noProof/>
          <w:color w:val="000000"/>
          <w:sz w:val="20"/>
          <w:lang w:val="en-US"/>
        </w:rPr>
        <w:t>ще се търси постигане 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политическо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съгласие</w:t>
      </w:r>
      <w:r w:rsidR="002D315D" w:rsidRPr="002D315D">
        <w:rPr>
          <w:rFonts w:ascii="Arial" w:hAnsi="Arial" w:cs="Arial"/>
          <w:noProof/>
          <w:color w:val="000000"/>
          <w:sz w:val="20"/>
          <w:lang w:val="en-US"/>
        </w:rPr>
        <w:t xml:space="preserve">. </w:t>
      </w:r>
      <w:r w:rsidR="000A1F47">
        <w:rPr>
          <w:rFonts w:ascii="Arial" w:hAnsi="Arial" w:cs="Arial"/>
          <w:noProof/>
          <w:color w:val="000000"/>
          <w:sz w:val="20"/>
        </w:rPr>
        <w:t xml:space="preserve">По време на заседанието </w:t>
      </w:r>
      <w:r w:rsidR="000A1F47" w:rsidRPr="000A1F47">
        <w:rPr>
          <w:rFonts w:ascii="Arial" w:hAnsi="Arial" w:cs="Arial" w:hint="eastAsia"/>
          <w:noProof/>
          <w:color w:val="000000"/>
          <w:sz w:val="20"/>
          <w:lang w:val="en-US"/>
        </w:rPr>
        <w:t>ЕК</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отбеляза</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че</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има</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много</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въпроси</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които</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са</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затворени</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и</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такива</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по</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които</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позициите</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са</w:t>
      </w:r>
      <w:r w:rsidR="000A1F47" w:rsidRPr="000A1F47">
        <w:rPr>
          <w:rFonts w:ascii="Arial" w:hAnsi="Arial" w:cs="Arial"/>
          <w:noProof/>
          <w:color w:val="000000"/>
          <w:sz w:val="20"/>
          <w:lang w:val="en-US"/>
        </w:rPr>
        <w:t xml:space="preserve"> </w:t>
      </w:r>
      <w:r w:rsidR="000A1F47" w:rsidRPr="000A1F47">
        <w:rPr>
          <w:rFonts w:ascii="Arial" w:hAnsi="Arial" w:cs="Arial" w:hint="eastAsia"/>
          <w:noProof/>
          <w:color w:val="000000"/>
          <w:sz w:val="20"/>
          <w:lang w:val="en-US"/>
        </w:rPr>
        <w:t>сближени</w:t>
      </w:r>
      <w:r w:rsidR="00BF5CBD">
        <w:rPr>
          <w:rFonts w:ascii="Arial" w:hAnsi="Arial" w:cs="Arial"/>
          <w:noProof/>
          <w:color w:val="000000"/>
          <w:sz w:val="20"/>
        </w:rPr>
        <w:t>.</w:t>
      </w:r>
      <w:r w:rsidR="000A1F47" w:rsidRPr="000A1F47">
        <w:rPr>
          <w:rFonts w:ascii="Arial" w:hAnsi="Arial" w:cs="Arial" w:hint="eastAsia"/>
          <w:noProof/>
          <w:color w:val="000000"/>
          <w:sz w:val="20"/>
          <w:lang w:val="en-US"/>
        </w:rPr>
        <w:t xml:space="preserve"> </w:t>
      </w:r>
      <w:r w:rsidR="002D315D" w:rsidRPr="002D315D">
        <w:rPr>
          <w:rFonts w:ascii="Arial" w:hAnsi="Arial" w:cs="Arial" w:hint="eastAsia"/>
          <w:noProof/>
          <w:color w:val="000000"/>
          <w:sz w:val="20"/>
          <w:lang w:val="en-US"/>
        </w:rPr>
        <w:t>Държавите</w:t>
      </w:r>
      <w:r w:rsidR="002A7B5C">
        <w:rPr>
          <w:rFonts w:ascii="Arial" w:hAnsi="Arial" w:cs="Arial"/>
          <w:noProof/>
          <w:color w:val="000000"/>
          <w:sz w:val="20"/>
        </w:rPr>
        <w:t xml:space="preserve"> </w:t>
      </w:r>
      <w:r w:rsidR="002D315D" w:rsidRPr="002D315D">
        <w:rPr>
          <w:rFonts w:ascii="Arial" w:hAnsi="Arial" w:cs="Arial" w:hint="eastAsia"/>
          <w:noProof/>
          <w:color w:val="000000"/>
          <w:sz w:val="20"/>
          <w:lang w:val="en-US"/>
        </w:rPr>
        <w:t>членки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благодариха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за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усилията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председателството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отбелязаха</w:t>
      </w:r>
      <w:r w:rsidR="002D315D" w:rsidRPr="002D315D">
        <w:rPr>
          <w:rFonts w:ascii="Arial" w:hAnsi="Arial" w:cs="Arial"/>
          <w:noProof/>
          <w:color w:val="000000"/>
          <w:sz w:val="20"/>
          <w:lang w:val="en-US"/>
        </w:rPr>
        <w:t xml:space="preserve"> </w:t>
      </w:r>
      <w:r w:rsidR="002A7B5C">
        <w:rPr>
          <w:rFonts w:ascii="Arial" w:hAnsi="Arial" w:cs="Arial" w:hint="eastAsia"/>
          <w:noProof/>
          <w:color w:val="000000"/>
          <w:sz w:val="20"/>
          <w:lang w:val="en-US"/>
        </w:rPr>
        <w:t>трудността за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постигането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на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консенсус</w:t>
      </w:r>
      <w:r w:rsidR="002A7B5C">
        <w:rPr>
          <w:rFonts w:ascii="Arial" w:hAnsi="Arial" w:cs="Arial"/>
          <w:noProof/>
          <w:color w:val="000000"/>
          <w:sz w:val="20"/>
        </w:rPr>
        <w:t xml:space="preserve"> с ЕП</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Повечето</w:t>
      </w:r>
      <w:r w:rsidR="002D315D" w:rsidRPr="002D315D">
        <w:rPr>
          <w:rFonts w:ascii="Arial" w:hAnsi="Arial" w:cs="Arial"/>
          <w:noProof/>
          <w:color w:val="000000"/>
          <w:sz w:val="20"/>
          <w:lang w:val="en-US"/>
        </w:rPr>
        <w:t xml:space="preserve"> </w:t>
      </w:r>
      <w:r w:rsidR="00926403">
        <w:rPr>
          <w:rFonts w:ascii="Arial" w:hAnsi="Arial" w:cs="Arial" w:hint="eastAsia"/>
          <w:noProof/>
          <w:color w:val="000000"/>
          <w:sz w:val="20"/>
          <w:lang w:val="en-US"/>
        </w:rPr>
        <w:t>от тях</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изразиха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увереност</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че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може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да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постигне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съгласие</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по</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реформата</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през</w:t>
      </w:r>
      <w:r w:rsidR="002D315D" w:rsidRPr="002D315D">
        <w:rPr>
          <w:rFonts w:ascii="Arial" w:hAnsi="Arial" w:cs="Arial"/>
          <w:noProof/>
          <w:color w:val="000000"/>
          <w:sz w:val="20"/>
          <w:lang w:val="en-US"/>
        </w:rPr>
        <w:t xml:space="preserve"> </w:t>
      </w:r>
      <w:r w:rsidR="002D315D" w:rsidRPr="002D315D">
        <w:rPr>
          <w:rFonts w:ascii="Arial" w:hAnsi="Arial" w:cs="Arial" w:hint="eastAsia"/>
          <w:noProof/>
          <w:color w:val="000000"/>
          <w:sz w:val="20"/>
          <w:lang w:val="en-US"/>
        </w:rPr>
        <w:t>юни</w:t>
      </w:r>
      <w:r w:rsidR="002D315D" w:rsidRPr="002D315D">
        <w:rPr>
          <w:rFonts w:ascii="Arial" w:hAnsi="Arial" w:cs="Arial"/>
          <w:noProof/>
          <w:color w:val="000000"/>
          <w:sz w:val="20"/>
          <w:lang w:val="en-US"/>
        </w:rPr>
        <w:t>.</w:t>
      </w:r>
    </w:p>
    <w:p w:rsidR="00D901AD" w:rsidRDefault="00D901AD" w:rsidP="00610711">
      <w:pPr>
        <w:shd w:val="clear" w:color="auto" w:fill="FFFFFF"/>
        <w:textAlignment w:val="center"/>
        <w:rPr>
          <w:rFonts w:ascii="Arial" w:hAnsi="Arial" w:cs="Arial"/>
          <w:color w:val="505154"/>
          <w:sz w:val="20"/>
          <w:lang w:val="en-US"/>
        </w:rPr>
      </w:pPr>
    </w:p>
    <w:p w:rsidR="00C11340" w:rsidRPr="00D10692" w:rsidRDefault="009D246C" w:rsidP="00D10692">
      <w:pPr>
        <w:shd w:val="clear" w:color="auto" w:fill="FFFFFF"/>
        <w:jc w:val="both"/>
        <w:textAlignment w:val="center"/>
        <w:rPr>
          <w:rFonts w:ascii="Arial" w:hAnsi="Arial" w:cs="Arial"/>
          <w:color w:val="505154"/>
          <w:sz w:val="20"/>
        </w:rPr>
      </w:pPr>
      <w:r>
        <w:rPr>
          <w:rFonts w:ascii="Arial" w:hAnsi="Arial" w:cs="Arial"/>
          <w:b/>
          <w:color w:val="505154"/>
          <w:sz w:val="20"/>
        </w:rPr>
        <w:t>3</w:t>
      </w:r>
      <w:r w:rsidR="000F7F78" w:rsidRPr="00575649">
        <w:rPr>
          <w:rFonts w:ascii="Arial" w:hAnsi="Arial" w:cs="Arial"/>
          <w:b/>
          <w:color w:val="505154"/>
          <w:sz w:val="20"/>
        </w:rPr>
        <w:t>.</w:t>
      </w:r>
      <w:r w:rsidR="00C93D22">
        <w:rPr>
          <w:rFonts w:ascii="Arial" w:hAnsi="Arial" w:cs="Arial"/>
          <w:b/>
          <w:color w:val="505154"/>
          <w:sz w:val="20"/>
        </w:rPr>
        <w:t xml:space="preserve"> </w:t>
      </w:r>
      <w:r w:rsidR="002A30B0" w:rsidRPr="006E5DCA">
        <w:rPr>
          <w:rFonts w:ascii="Arial" w:hAnsi="Arial" w:cs="Arial"/>
          <w:b/>
          <w:noProof/>
          <w:color w:val="000000"/>
          <w:sz w:val="20"/>
          <w:lang w:val="en-US"/>
        </w:rPr>
        <w:t xml:space="preserve">С цел да се постигне </w:t>
      </w:r>
      <w:r w:rsidR="00A6718A">
        <w:rPr>
          <w:rFonts w:ascii="Arial" w:hAnsi="Arial" w:cs="Arial"/>
          <w:b/>
          <w:noProof/>
          <w:color w:val="000000"/>
          <w:sz w:val="20"/>
        </w:rPr>
        <w:t>съгласие</w:t>
      </w:r>
      <w:r w:rsidR="002A30B0" w:rsidRPr="006E5DCA">
        <w:rPr>
          <w:rFonts w:ascii="Arial" w:hAnsi="Arial" w:cs="Arial"/>
          <w:b/>
          <w:noProof/>
          <w:color w:val="000000"/>
          <w:sz w:val="20"/>
          <w:lang w:val="en-US"/>
        </w:rPr>
        <w:t xml:space="preserve"> по реформата на ОСП на Съвета </w:t>
      </w:r>
      <w:r w:rsidR="00A6718A">
        <w:rPr>
          <w:rFonts w:ascii="Arial" w:hAnsi="Arial" w:cs="Arial"/>
          <w:b/>
          <w:noProof/>
          <w:color w:val="000000"/>
          <w:sz w:val="20"/>
          <w:lang w:val="en-US"/>
        </w:rPr>
        <w:t>през юни, п</w:t>
      </w:r>
      <w:r w:rsidR="002A30B0" w:rsidRPr="006E5DCA">
        <w:rPr>
          <w:rFonts w:ascii="Arial" w:hAnsi="Arial" w:cs="Arial"/>
          <w:b/>
          <w:noProof/>
          <w:color w:val="000000"/>
          <w:sz w:val="20"/>
          <w:lang w:val="en-US"/>
        </w:rPr>
        <w:t xml:space="preserve">ортугалското председателство трябва да се ангажира директно с </w:t>
      </w:r>
      <w:r w:rsidR="00A6718A">
        <w:rPr>
          <w:rFonts w:ascii="Arial" w:hAnsi="Arial" w:cs="Arial"/>
          <w:b/>
          <w:noProof/>
          <w:color w:val="000000"/>
          <w:sz w:val="20"/>
        </w:rPr>
        <w:t xml:space="preserve">диалог с </w:t>
      </w:r>
      <w:r w:rsidR="002A30B0" w:rsidRPr="006E5DCA">
        <w:rPr>
          <w:rFonts w:ascii="Arial" w:hAnsi="Arial" w:cs="Arial"/>
          <w:b/>
          <w:noProof/>
          <w:color w:val="000000"/>
          <w:sz w:val="20"/>
          <w:lang w:val="en-US"/>
        </w:rPr>
        <w:t xml:space="preserve">евродепутатите, на фона на почти едновременни триалози, </w:t>
      </w:r>
      <w:r w:rsidR="006E5DCA">
        <w:rPr>
          <w:rFonts w:ascii="Arial" w:hAnsi="Arial" w:cs="Arial"/>
          <w:b/>
          <w:noProof/>
          <w:color w:val="000000"/>
          <w:sz w:val="20"/>
          <w:lang w:val="en-US"/>
        </w:rPr>
        <w:t>заявяват</w:t>
      </w:r>
      <w:r w:rsidR="002A30B0" w:rsidRPr="006E5DCA">
        <w:rPr>
          <w:rFonts w:ascii="Arial" w:hAnsi="Arial" w:cs="Arial"/>
          <w:b/>
          <w:noProof/>
          <w:color w:val="000000"/>
          <w:sz w:val="20"/>
          <w:lang w:val="en-US"/>
        </w:rPr>
        <w:t xml:space="preserve"> от Farm Europe</w:t>
      </w:r>
      <w:r w:rsidR="00A6718A">
        <w:rPr>
          <w:rFonts w:ascii="Arial" w:hAnsi="Arial" w:cs="Arial"/>
          <w:noProof/>
          <w:color w:val="000000"/>
          <w:sz w:val="20"/>
          <w:lang w:val="en-US"/>
        </w:rPr>
        <w:t xml:space="preserve">. В коментар от 2 юни </w:t>
      </w:r>
      <w:r w:rsidR="00A6718A">
        <w:rPr>
          <w:rFonts w:ascii="Arial" w:hAnsi="Arial" w:cs="Arial"/>
          <w:noProof/>
          <w:color w:val="000000"/>
          <w:sz w:val="20"/>
        </w:rPr>
        <w:t>по повод</w:t>
      </w:r>
      <w:r w:rsidR="002A30B0" w:rsidRPr="006E5DCA">
        <w:rPr>
          <w:rFonts w:ascii="Arial" w:hAnsi="Arial" w:cs="Arial"/>
          <w:noProof/>
          <w:color w:val="000000"/>
          <w:sz w:val="20"/>
          <w:lang w:val="en-US"/>
        </w:rPr>
        <w:t xml:space="preserve"> причините за </w:t>
      </w:r>
      <w:r w:rsidR="00CD4F12">
        <w:rPr>
          <w:rFonts w:ascii="Arial" w:hAnsi="Arial" w:cs="Arial"/>
          <w:noProof/>
          <w:color w:val="000000"/>
          <w:sz w:val="20"/>
        </w:rPr>
        <w:t>неуспеха</w:t>
      </w:r>
      <w:r w:rsidR="006E5DCA">
        <w:rPr>
          <w:rFonts w:ascii="Arial" w:hAnsi="Arial" w:cs="Arial"/>
          <w:noProof/>
          <w:color w:val="000000"/>
          <w:sz w:val="20"/>
          <w:lang w:val="en-US"/>
        </w:rPr>
        <w:t xml:space="preserve"> </w:t>
      </w:r>
      <w:r w:rsidR="002A30B0" w:rsidRPr="006E5DCA">
        <w:rPr>
          <w:rFonts w:ascii="Arial" w:hAnsi="Arial" w:cs="Arial"/>
          <w:noProof/>
          <w:color w:val="000000"/>
          <w:sz w:val="20"/>
          <w:lang w:val="en-US"/>
        </w:rPr>
        <w:t>на Съвета по земеделие на 26-26 май</w:t>
      </w:r>
      <w:r w:rsidR="00A6718A">
        <w:rPr>
          <w:rFonts w:ascii="Arial" w:hAnsi="Arial" w:cs="Arial"/>
          <w:noProof/>
          <w:color w:val="000000"/>
          <w:sz w:val="20"/>
          <w:lang w:val="en-US"/>
        </w:rPr>
        <w:t xml:space="preserve"> от </w:t>
      </w:r>
      <w:r w:rsidR="002A30B0" w:rsidRPr="006E5DCA">
        <w:rPr>
          <w:rFonts w:ascii="Arial" w:hAnsi="Arial" w:cs="Arial"/>
          <w:noProof/>
          <w:color w:val="000000"/>
          <w:sz w:val="20"/>
          <w:lang w:val="en-US"/>
        </w:rPr>
        <w:t xml:space="preserve">Farm Europe заявяват, че има „редица слабости в първоначалното предложение, което обяснява голяма част от блокажите и трудностите </w:t>
      </w:r>
      <w:r w:rsidR="00CD4F12">
        <w:rPr>
          <w:rFonts w:ascii="Arial" w:hAnsi="Arial" w:cs="Arial"/>
          <w:noProof/>
          <w:color w:val="000000"/>
          <w:sz w:val="20"/>
        </w:rPr>
        <w:t>сега</w:t>
      </w:r>
      <w:r w:rsidR="002A30B0" w:rsidRPr="006E5DCA">
        <w:rPr>
          <w:rFonts w:ascii="Arial" w:hAnsi="Arial" w:cs="Arial"/>
          <w:noProof/>
          <w:color w:val="000000"/>
          <w:sz w:val="20"/>
          <w:lang w:val="en-US"/>
        </w:rPr>
        <w:t>"</w:t>
      </w:r>
      <w:r w:rsidR="00CD4F12">
        <w:rPr>
          <w:rFonts w:ascii="Arial" w:hAnsi="Arial" w:cs="Arial"/>
          <w:noProof/>
          <w:color w:val="000000"/>
          <w:sz w:val="20"/>
        </w:rPr>
        <w:t>.</w:t>
      </w:r>
      <w:r w:rsidR="002A30B0" w:rsidRPr="006E5DCA">
        <w:rPr>
          <w:rFonts w:ascii="Arial" w:hAnsi="Arial" w:cs="Arial"/>
          <w:noProof/>
          <w:color w:val="000000"/>
          <w:sz w:val="20"/>
          <w:lang w:val="en-US"/>
        </w:rPr>
        <w:t xml:space="preserve"> </w:t>
      </w:r>
      <w:r w:rsidR="00F273D0">
        <w:rPr>
          <w:rFonts w:ascii="Arial" w:hAnsi="Arial" w:cs="Arial"/>
          <w:noProof/>
          <w:color w:val="000000"/>
          <w:sz w:val="20"/>
        </w:rPr>
        <w:t>Н</w:t>
      </w:r>
      <w:r w:rsidR="002A30B0" w:rsidRPr="006E5DCA">
        <w:rPr>
          <w:rFonts w:ascii="Arial" w:hAnsi="Arial" w:cs="Arial"/>
          <w:noProof/>
          <w:color w:val="000000"/>
          <w:sz w:val="20"/>
          <w:lang w:val="en-US"/>
        </w:rPr>
        <w:t>апомня</w:t>
      </w:r>
      <w:r w:rsidR="00F273D0">
        <w:rPr>
          <w:rFonts w:ascii="Arial" w:hAnsi="Arial" w:cs="Arial"/>
          <w:noProof/>
          <w:color w:val="000000"/>
          <w:sz w:val="20"/>
        </w:rPr>
        <w:t>т,</w:t>
      </w:r>
      <w:r w:rsidR="002A30B0" w:rsidRPr="006E5DCA">
        <w:rPr>
          <w:rFonts w:ascii="Arial" w:hAnsi="Arial" w:cs="Arial"/>
          <w:noProof/>
          <w:color w:val="000000"/>
          <w:sz w:val="20"/>
          <w:lang w:val="en-US"/>
        </w:rPr>
        <w:t xml:space="preserve"> че „ОСП вече е </w:t>
      </w:r>
      <w:r w:rsidR="00BF5CBD">
        <w:rPr>
          <w:rFonts w:ascii="Arial" w:hAnsi="Arial" w:cs="Arial"/>
          <w:noProof/>
          <w:color w:val="000000"/>
          <w:sz w:val="20"/>
        </w:rPr>
        <w:t>на етап</w:t>
      </w:r>
      <w:r w:rsidR="002A30B0" w:rsidRPr="006E5DCA">
        <w:rPr>
          <w:rFonts w:ascii="Arial" w:hAnsi="Arial" w:cs="Arial"/>
          <w:noProof/>
          <w:color w:val="000000"/>
          <w:sz w:val="20"/>
          <w:lang w:val="en-US"/>
        </w:rPr>
        <w:t xml:space="preserve"> на съвместно вземане на решени</w:t>
      </w:r>
      <w:r w:rsidR="00F273D0">
        <w:rPr>
          <w:rFonts w:ascii="Arial" w:hAnsi="Arial" w:cs="Arial"/>
          <w:noProof/>
          <w:color w:val="000000"/>
          <w:sz w:val="20"/>
        </w:rPr>
        <w:t>я</w:t>
      </w:r>
      <w:r w:rsidR="002A30B0" w:rsidRPr="006E5DCA">
        <w:rPr>
          <w:rFonts w:ascii="Arial" w:hAnsi="Arial" w:cs="Arial"/>
          <w:noProof/>
          <w:color w:val="000000"/>
          <w:sz w:val="20"/>
          <w:lang w:val="en-US"/>
        </w:rPr>
        <w:t>, което някои от участващите в преговорите понякога изглежда</w:t>
      </w:r>
      <w:r w:rsidR="00F273D0">
        <w:rPr>
          <w:rFonts w:ascii="Arial" w:hAnsi="Arial" w:cs="Arial"/>
          <w:noProof/>
          <w:color w:val="000000"/>
          <w:sz w:val="20"/>
        </w:rPr>
        <w:t>, че</w:t>
      </w:r>
      <w:r w:rsidR="002A30B0" w:rsidRPr="006E5DCA">
        <w:rPr>
          <w:rFonts w:ascii="Arial" w:hAnsi="Arial" w:cs="Arial"/>
          <w:noProof/>
          <w:color w:val="000000"/>
          <w:sz w:val="20"/>
          <w:lang w:val="en-US"/>
        </w:rPr>
        <w:t xml:space="preserve"> забравят</w:t>
      </w:r>
      <w:r w:rsidR="006E5DCA">
        <w:rPr>
          <w:rFonts w:ascii="Arial" w:hAnsi="Arial" w:cs="Arial"/>
          <w:noProof/>
          <w:color w:val="000000"/>
          <w:sz w:val="20"/>
        </w:rPr>
        <w:t>“.</w:t>
      </w:r>
      <w:r w:rsidR="002A30B0" w:rsidRPr="006E5DCA">
        <w:rPr>
          <w:rFonts w:ascii="Arial" w:hAnsi="Arial" w:cs="Arial"/>
          <w:noProof/>
          <w:color w:val="000000"/>
          <w:sz w:val="20"/>
          <w:lang w:val="en-US"/>
        </w:rPr>
        <w:t xml:space="preserve"> Това означава, че “диалогът не може да се </w:t>
      </w:r>
      <w:r w:rsidR="001C24A9">
        <w:rPr>
          <w:rFonts w:ascii="Arial" w:hAnsi="Arial" w:cs="Arial"/>
          <w:noProof/>
          <w:color w:val="000000"/>
          <w:sz w:val="20"/>
          <w:lang w:val="en-US"/>
        </w:rPr>
        <w:t>основава на двустранни дискусии</w:t>
      </w:r>
      <w:r w:rsidR="002A30B0" w:rsidRPr="006E5DCA">
        <w:rPr>
          <w:rFonts w:ascii="Arial" w:hAnsi="Arial" w:cs="Arial"/>
          <w:noProof/>
          <w:color w:val="000000"/>
          <w:sz w:val="20"/>
          <w:lang w:val="en-US"/>
        </w:rPr>
        <w:t>“</w:t>
      </w:r>
      <w:r w:rsidR="001C24A9">
        <w:rPr>
          <w:rFonts w:ascii="Arial" w:hAnsi="Arial" w:cs="Arial"/>
          <w:noProof/>
          <w:color w:val="000000"/>
          <w:sz w:val="20"/>
        </w:rPr>
        <w:t>,</w:t>
      </w:r>
      <w:r w:rsidR="00F273D0">
        <w:rPr>
          <w:rFonts w:ascii="Arial" w:hAnsi="Arial" w:cs="Arial"/>
          <w:noProof/>
          <w:color w:val="000000"/>
          <w:sz w:val="20"/>
        </w:rPr>
        <w:t xml:space="preserve"> </w:t>
      </w:r>
      <w:r w:rsidR="001C24A9">
        <w:rPr>
          <w:rFonts w:ascii="Arial" w:hAnsi="Arial" w:cs="Arial"/>
          <w:noProof/>
          <w:color w:val="000000"/>
          <w:sz w:val="20"/>
        </w:rPr>
        <w:t>а е</w:t>
      </w:r>
      <w:r w:rsidR="00F273D0">
        <w:rPr>
          <w:rFonts w:ascii="Arial" w:hAnsi="Arial" w:cs="Arial"/>
          <w:noProof/>
          <w:color w:val="000000"/>
          <w:sz w:val="20"/>
        </w:rPr>
        <w:t xml:space="preserve"> </w:t>
      </w:r>
      <w:r w:rsidR="002A30B0" w:rsidRPr="006E5DCA">
        <w:rPr>
          <w:rFonts w:ascii="Arial" w:hAnsi="Arial" w:cs="Arial"/>
          <w:noProof/>
          <w:color w:val="000000"/>
          <w:sz w:val="20"/>
          <w:lang w:val="en-US"/>
        </w:rPr>
        <w:t>необходим</w:t>
      </w:r>
      <w:r w:rsidR="00F273D0">
        <w:rPr>
          <w:rFonts w:ascii="Arial" w:hAnsi="Arial" w:cs="Arial"/>
          <w:noProof/>
          <w:color w:val="000000"/>
          <w:sz w:val="20"/>
        </w:rPr>
        <w:t xml:space="preserve"> </w:t>
      </w:r>
      <w:r w:rsidR="002A30B0" w:rsidRPr="006E5DCA">
        <w:rPr>
          <w:rFonts w:ascii="Arial" w:hAnsi="Arial" w:cs="Arial"/>
          <w:noProof/>
          <w:color w:val="000000"/>
          <w:sz w:val="20"/>
          <w:lang w:val="en-US"/>
        </w:rPr>
        <w:t>„пряк</w:t>
      </w:r>
      <w:r w:rsidR="00F273D0">
        <w:rPr>
          <w:rFonts w:ascii="Arial" w:hAnsi="Arial" w:cs="Arial"/>
          <w:noProof/>
          <w:color w:val="000000"/>
          <w:sz w:val="20"/>
        </w:rPr>
        <w:t xml:space="preserve"> </w:t>
      </w:r>
      <w:r w:rsidR="002A30B0" w:rsidRPr="006E5DCA">
        <w:rPr>
          <w:rFonts w:ascii="Arial" w:hAnsi="Arial" w:cs="Arial"/>
          <w:noProof/>
          <w:color w:val="000000"/>
          <w:sz w:val="20"/>
          <w:lang w:val="en-US"/>
        </w:rPr>
        <w:t>ангажимент“</w:t>
      </w:r>
      <w:r w:rsidR="006E5DCA">
        <w:rPr>
          <w:rFonts w:ascii="Arial" w:hAnsi="Arial" w:cs="Arial"/>
          <w:noProof/>
          <w:color w:val="000000"/>
          <w:sz w:val="20"/>
        </w:rPr>
        <w:t xml:space="preserve"> </w:t>
      </w:r>
      <w:r w:rsidR="00F273D0">
        <w:rPr>
          <w:rFonts w:ascii="Arial" w:hAnsi="Arial" w:cs="Arial"/>
          <w:noProof/>
          <w:color w:val="000000"/>
          <w:sz w:val="20"/>
        </w:rPr>
        <w:t>на</w:t>
      </w:r>
      <w:r w:rsidR="002A30B0" w:rsidRPr="006E5DCA">
        <w:rPr>
          <w:rFonts w:ascii="Arial" w:hAnsi="Arial" w:cs="Arial"/>
          <w:noProof/>
          <w:color w:val="000000"/>
          <w:sz w:val="20"/>
          <w:lang w:val="en-US"/>
        </w:rPr>
        <w:t xml:space="preserve"> Съвета и</w:t>
      </w:r>
      <w:r w:rsidR="00F273D0">
        <w:rPr>
          <w:rFonts w:ascii="Arial" w:hAnsi="Arial" w:cs="Arial"/>
          <w:noProof/>
          <w:color w:val="000000"/>
          <w:sz w:val="20"/>
        </w:rPr>
        <w:t xml:space="preserve"> на</w:t>
      </w:r>
      <w:r w:rsidR="002A30B0" w:rsidRPr="006E5DCA">
        <w:rPr>
          <w:rFonts w:ascii="Arial" w:hAnsi="Arial" w:cs="Arial"/>
          <w:noProof/>
          <w:color w:val="000000"/>
          <w:sz w:val="20"/>
          <w:lang w:val="en-US"/>
        </w:rPr>
        <w:t xml:space="preserve"> „всички ключови политически сили в Европейския парламент, не само </w:t>
      </w:r>
      <w:r w:rsidR="001C24A9">
        <w:rPr>
          <w:rFonts w:ascii="Arial" w:hAnsi="Arial" w:cs="Arial"/>
          <w:noProof/>
          <w:color w:val="000000"/>
          <w:sz w:val="20"/>
        </w:rPr>
        <w:t xml:space="preserve">на </w:t>
      </w:r>
      <w:r w:rsidR="002A30B0" w:rsidRPr="006E5DCA">
        <w:rPr>
          <w:rFonts w:ascii="Arial" w:hAnsi="Arial" w:cs="Arial"/>
          <w:noProof/>
          <w:color w:val="000000"/>
          <w:sz w:val="20"/>
          <w:lang w:val="en-US"/>
        </w:rPr>
        <w:t>Коми</w:t>
      </w:r>
      <w:r w:rsidR="00F273D0">
        <w:rPr>
          <w:rFonts w:ascii="Arial" w:hAnsi="Arial" w:cs="Arial"/>
          <w:noProof/>
          <w:color w:val="000000"/>
          <w:sz w:val="20"/>
        </w:rPr>
        <w:t>сията</w:t>
      </w:r>
      <w:r w:rsidR="002A30B0" w:rsidRPr="006E5DCA">
        <w:rPr>
          <w:rFonts w:ascii="Arial" w:hAnsi="Arial" w:cs="Arial"/>
          <w:noProof/>
          <w:color w:val="000000"/>
          <w:sz w:val="20"/>
          <w:lang w:val="en-US"/>
        </w:rPr>
        <w:t xml:space="preserve"> по земеделие</w:t>
      </w:r>
      <w:r w:rsidR="006E5DCA">
        <w:rPr>
          <w:rFonts w:ascii="Arial" w:hAnsi="Arial" w:cs="Arial"/>
          <w:noProof/>
          <w:color w:val="000000"/>
          <w:sz w:val="20"/>
          <w:lang w:val="en-US"/>
        </w:rPr>
        <w:t>.</w:t>
      </w:r>
      <w:r w:rsidR="00F273D0">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Повече</w:t>
      </w:r>
      <w:r w:rsidR="00D10692" w:rsidRPr="006E5DCA">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информация</w:t>
      </w:r>
      <w:r w:rsidR="00D10692" w:rsidRPr="006E5DCA">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може</w:t>
      </w:r>
      <w:r w:rsidR="00D10692" w:rsidRPr="006E5DCA">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да</w:t>
      </w:r>
      <w:r w:rsidR="00D10692" w:rsidRPr="006E5DCA">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бъде</w:t>
      </w:r>
      <w:r w:rsidR="00D10692" w:rsidRPr="006E5DCA">
        <w:rPr>
          <w:rFonts w:ascii="Arial" w:hAnsi="Arial" w:cs="Arial"/>
          <w:noProof/>
          <w:color w:val="000000"/>
          <w:sz w:val="20"/>
          <w:lang w:val="en-US"/>
        </w:rPr>
        <w:t xml:space="preserve"> </w:t>
      </w:r>
      <w:r w:rsidR="00D10692" w:rsidRPr="006E5DCA">
        <w:rPr>
          <w:rFonts w:ascii="Arial" w:hAnsi="Arial" w:cs="Arial" w:hint="eastAsia"/>
          <w:noProof/>
          <w:color w:val="000000"/>
          <w:sz w:val="20"/>
          <w:lang w:val="en-US"/>
        </w:rPr>
        <w:t>намерена</w:t>
      </w:r>
      <w:r w:rsidR="00F273D0">
        <w:rPr>
          <w:rFonts w:ascii="Arial" w:hAnsi="Arial" w:cs="Arial"/>
          <w:noProof/>
          <w:color w:val="000000"/>
          <w:sz w:val="20"/>
        </w:rPr>
        <w:t xml:space="preserve"> </w:t>
      </w:r>
      <w:r w:rsidR="00D10692" w:rsidRPr="00D10692">
        <w:rPr>
          <w:rFonts w:ascii="Arial" w:hAnsi="Arial" w:cs="Arial" w:hint="eastAsia"/>
          <w:color w:val="505154"/>
          <w:sz w:val="20"/>
        </w:rPr>
        <w:t>т</w:t>
      </w:r>
      <w:r w:rsidR="00D10692" w:rsidRPr="006E5DCA">
        <w:rPr>
          <w:rFonts w:ascii="Arial" w:hAnsi="Arial" w:cs="Arial" w:hint="eastAsia"/>
          <w:noProof/>
          <w:color w:val="000000"/>
          <w:sz w:val="20"/>
          <w:lang w:val="en-US"/>
        </w:rPr>
        <w:t>ук</w:t>
      </w:r>
      <w:r w:rsidR="00F273D0">
        <w:rPr>
          <w:rFonts w:ascii="Arial" w:hAnsi="Arial" w:cs="Arial"/>
          <w:noProof/>
          <w:color w:val="000000"/>
          <w:sz w:val="20"/>
        </w:rPr>
        <w:t xml:space="preserve"> </w:t>
      </w:r>
      <w:r w:rsidR="00D10692" w:rsidRPr="00D10692">
        <w:rPr>
          <w:rFonts w:ascii="Arial" w:hAnsi="Arial" w:cs="Arial"/>
          <w:color w:val="505154"/>
          <w:sz w:val="20"/>
        </w:rPr>
        <w:t>:</w:t>
      </w:r>
      <w:r w:rsidR="00F273D0">
        <w:rPr>
          <w:rFonts w:ascii="Arial" w:hAnsi="Arial" w:cs="Arial"/>
          <w:color w:val="505154"/>
          <w:sz w:val="20"/>
        </w:rPr>
        <w:t xml:space="preserve"> </w:t>
      </w:r>
      <w:hyperlink r:id="rId8" w:history="1">
        <w:r w:rsidR="00C11340" w:rsidRPr="002A5A13">
          <w:rPr>
            <w:rStyle w:val="Hyperlink"/>
            <w:rFonts w:ascii="Arial" w:hAnsi="Arial" w:cs="Arial"/>
            <w:sz w:val="20"/>
            <w:lang w:val="en-US"/>
          </w:rPr>
          <w:t>https://www.farm-europe.eu/news/cap-reform-determination-and-pragmatism-versus-hubbub-and-posturing/</w:t>
        </w:r>
      </w:hyperlink>
    </w:p>
    <w:p w:rsidR="00C11340" w:rsidRDefault="00C11340" w:rsidP="00610711">
      <w:pPr>
        <w:shd w:val="clear" w:color="auto" w:fill="FFFFFF"/>
        <w:textAlignment w:val="center"/>
        <w:rPr>
          <w:rFonts w:ascii="Arial" w:hAnsi="Arial" w:cs="Arial"/>
          <w:color w:val="505154"/>
          <w:sz w:val="20"/>
          <w:lang w:val="en-US"/>
        </w:rPr>
      </w:pPr>
    </w:p>
    <w:p w:rsidR="0067703E" w:rsidRPr="00D971FD" w:rsidRDefault="009D246C" w:rsidP="00470451">
      <w:pPr>
        <w:jc w:val="both"/>
        <w:rPr>
          <w:rFonts w:ascii="Arial" w:hAnsi="Arial" w:cs="Arial"/>
          <w:noProof/>
          <w:color w:val="000000"/>
          <w:sz w:val="20"/>
          <w:lang w:val="en-US"/>
        </w:rPr>
      </w:pPr>
      <w:r>
        <w:rPr>
          <w:rFonts w:ascii="Arial" w:hAnsi="Arial" w:cs="Arial"/>
          <w:b/>
          <w:noProof/>
          <w:color w:val="000000"/>
          <w:sz w:val="20"/>
          <w:lang w:val="en-US"/>
        </w:rPr>
        <w:t>4</w:t>
      </w:r>
      <w:r w:rsidR="0067703E" w:rsidRPr="0067703E">
        <w:rPr>
          <w:rFonts w:ascii="Arial" w:hAnsi="Arial" w:cs="Arial"/>
          <w:b/>
          <w:noProof/>
          <w:color w:val="000000"/>
          <w:sz w:val="20"/>
          <w:lang w:val="en-US"/>
        </w:rPr>
        <w:t xml:space="preserve">. </w:t>
      </w:r>
      <w:r w:rsidR="0067703E" w:rsidRPr="00D971FD">
        <w:rPr>
          <w:rFonts w:ascii="Arial" w:hAnsi="Arial" w:cs="Arial"/>
          <w:b/>
          <w:noProof/>
          <w:color w:val="000000"/>
          <w:sz w:val="20"/>
          <w:lang w:val="en-US"/>
        </w:rPr>
        <w:t>Тринадесет организации  от сектора на хранително-</w:t>
      </w:r>
      <w:r w:rsidR="001858D8">
        <w:rPr>
          <w:rFonts w:ascii="Arial" w:hAnsi="Arial" w:cs="Arial"/>
          <w:b/>
          <w:noProof/>
          <w:color w:val="000000"/>
          <w:sz w:val="20"/>
        </w:rPr>
        <w:t xml:space="preserve"> </w:t>
      </w:r>
      <w:r w:rsidR="0067703E" w:rsidRPr="00D971FD">
        <w:rPr>
          <w:rFonts w:ascii="Arial" w:hAnsi="Arial" w:cs="Arial"/>
          <w:b/>
          <w:noProof/>
          <w:color w:val="000000"/>
          <w:sz w:val="20"/>
          <w:lang w:val="en-US"/>
        </w:rPr>
        <w:t xml:space="preserve">вкусовата промишленост на ЕС призоваха Комисията да извърши пълна оценка на въздействието на целите на стратегията “Oт фермата до трапезата“ за използването на селскостопански химикали, преди вземане на политически или обвързващи регулаторни решения. </w:t>
      </w:r>
      <w:r w:rsidR="0067703E" w:rsidRPr="00D971FD">
        <w:rPr>
          <w:rFonts w:ascii="Arial" w:hAnsi="Arial" w:cs="Arial"/>
          <w:noProof/>
          <w:color w:val="000000"/>
          <w:sz w:val="20"/>
          <w:lang w:val="en-US"/>
        </w:rPr>
        <w:t>На 27 май</w:t>
      </w:r>
      <w:r w:rsidR="00D971FD" w:rsidRPr="00D971FD">
        <w:rPr>
          <w:rFonts w:ascii="Arial" w:hAnsi="Arial" w:cs="Arial"/>
          <w:noProof/>
          <w:color w:val="000000"/>
          <w:sz w:val="20"/>
          <w:lang w:val="en-US"/>
        </w:rPr>
        <w:t xml:space="preserve">, </w:t>
      </w:r>
      <w:r w:rsidR="0067703E" w:rsidRPr="00D971FD">
        <w:rPr>
          <w:rFonts w:ascii="Arial" w:hAnsi="Arial" w:cs="Arial"/>
          <w:noProof/>
          <w:color w:val="000000"/>
          <w:sz w:val="20"/>
          <w:lang w:val="en-US"/>
        </w:rPr>
        <w:t xml:space="preserve">в отворено писмо от 3 страници, коалицията </w:t>
      </w:r>
      <w:r w:rsidR="00D971FD" w:rsidRPr="00D971FD">
        <w:rPr>
          <w:rFonts w:ascii="Arial" w:hAnsi="Arial" w:cs="Arial"/>
          <w:noProof/>
          <w:color w:val="000000"/>
          <w:sz w:val="20"/>
          <w:lang w:val="en-US"/>
        </w:rPr>
        <w:t>заяви</w:t>
      </w:r>
      <w:r w:rsidR="0067703E" w:rsidRPr="00D971FD">
        <w:rPr>
          <w:rFonts w:ascii="Arial" w:hAnsi="Arial" w:cs="Arial"/>
          <w:noProof/>
          <w:color w:val="000000"/>
          <w:sz w:val="20"/>
          <w:lang w:val="en-US"/>
        </w:rPr>
        <w:t>, че подкрепя амбицията на Комисията</w:t>
      </w:r>
      <w:r w:rsidR="001C24A9">
        <w:rPr>
          <w:rFonts w:ascii="Arial" w:hAnsi="Arial" w:cs="Arial"/>
          <w:noProof/>
          <w:color w:val="000000"/>
          <w:sz w:val="20"/>
        </w:rPr>
        <w:t>,</w:t>
      </w:r>
      <w:r w:rsidR="00D971FD" w:rsidRPr="00D971FD">
        <w:rPr>
          <w:rFonts w:ascii="Arial" w:hAnsi="Arial" w:cs="Arial"/>
          <w:noProof/>
          <w:color w:val="000000"/>
          <w:sz w:val="20"/>
          <w:lang w:val="en-US"/>
        </w:rPr>
        <w:t xml:space="preserve"> </w:t>
      </w:r>
      <w:r w:rsidR="00D971FD" w:rsidRPr="00D971FD">
        <w:rPr>
          <w:rFonts w:ascii="Arial" w:hAnsi="Arial" w:cs="Arial"/>
          <w:noProof/>
          <w:color w:val="000000"/>
          <w:sz w:val="20"/>
        </w:rPr>
        <w:t xml:space="preserve">залегнала </w:t>
      </w:r>
      <w:r w:rsidR="001C24A9">
        <w:rPr>
          <w:rFonts w:ascii="Arial" w:hAnsi="Arial" w:cs="Arial"/>
          <w:noProof/>
          <w:color w:val="000000"/>
          <w:sz w:val="20"/>
          <w:lang w:val="en-US"/>
        </w:rPr>
        <w:t>в С</w:t>
      </w:r>
      <w:r w:rsidR="0067703E" w:rsidRPr="00D971FD">
        <w:rPr>
          <w:rFonts w:ascii="Arial" w:hAnsi="Arial" w:cs="Arial"/>
          <w:noProof/>
          <w:color w:val="000000"/>
          <w:sz w:val="20"/>
          <w:lang w:val="en-US"/>
        </w:rPr>
        <w:t>тратегиите “Oт фермата до трапезата“ и Биоразнообразие, но настоява за цялостна оценка на цели</w:t>
      </w:r>
      <w:r w:rsidR="00D971FD" w:rsidRPr="00D971FD">
        <w:rPr>
          <w:rFonts w:ascii="Arial" w:hAnsi="Arial" w:cs="Arial"/>
          <w:noProof/>
          <w:color w:val="000000"/>
          <w:sz w:val="20"/>
          <w:lang w:val="en-US"/>
        </w:rPr>
        <w:t>те</w:t>
      </w:r>
      <w:r w:rsidR="0067703E" w:rsidRPr="00D971FD">
        <w:rPr>
          <w:rFonts w:ascii="Arial" w:hAnsi="Arial" w:cs="Arial"/>
          <w:noProof/>
          <w:color w:val="000000"/>
          <w:sz w:val="20"/>
          <w:lang w:val="en-US"/>
        </w:rPr>
        <w:t xml:space="preserve"> за селското стопанство</w:t>
      </w:r>
      <w:r w:rsidR="001C24A9">
        <w:rPr>
          <w:rFonts w:ascii="Arial" w:hAnsi="Arial" w:cs="Arial"/>
          <w:noProof/>
          <w:color w:val="000000"/>
          <w:sz w:val="20"/>
        </w:rPr>
        <w:t>. Това</w:t>
      </w:r>
      <w:r w:rsidR="0067703E" w:rsidRPr="00D971FD">
        <w:rPr>
          <w:rFonts w:ascii="Arial" w:hAnsi="Arial" w:cs="Arial"/>
          <w:noProof/>
          <w:color w:val="000000"/>
          <w:sz w:val="20"/>
          <w:lang w:val="en-US"/>
        </w:rPr>
        <w:t xml:space="preserve"> е от </w:t>
      </w:r>
      <w:r w:rsidR="001858D8">
        <w:rPr>
          <w:rFonts w:ascii="Arial" w:hAnsi="Arial" w:cs="Arial"/>
          <w:noProof/>
          <w:color w:val="000000"/>
          <w:sz w:val="20"/>
        </w:rPr>
        <w:t xml:space="preserve">решаващо </w:t>
      </w:r>
      <w:r w:rsidR="0067703E" w:rsidRPr="00D971FD">
        <w:rPr>
          <w:rFonts w:ascii="Arial" w:hAnsi="Arial" w:cs="Arial"/>
          <w:noProof/>
          <w:color w:val="000000"/>
          <w:sz w:val="20"/>
          <w:lang w:val="en-US"/>
        </w:rPr>
        <w:t xml:space="preserve">значение за определяне на </w:t>
      </w:r>
      <w:r w:rsidR="00D971FD" w:rsidRPr="00D971FD">
        <w:rPr>
          <w:rFonts w:ascii="Arial" w:hAnsi="Arial" w:cs="Arial"/>
          <w:noProof/>
          <w:color w:val="000000"/>
          <w:sz w:val="20"/>
          <w:lang w:val="en-US"/>
        </w:rPr>
        <w:t>областите</w:t>
      </w:r>
      <w:r w:rsidR="0067703E" w:rsidRPr="00D971FD">
        <w:rPr>
          <w:rFonts w:ascii="Arial" w:hAnsi="Arial" w:cs="Arial"/>
          <w:noProof/>
          <w:color w:val="000000"/>
          <w:sz w:val="20"/>
          <w:lang w:val="en-US"/>
        </w:rPr>
        <w:t xml:space="preserve">, за които  са необходими спешни действия, съпътстващи мерки или подкрепа. Коалицията също </w:t>
      </w:r>
      <w:r w:rsidR="001C24A9">
        <w:rPr>
          <w:rFonts w:ascii="Arial" w:hAnsi="Arial" w:cs="Arial"/>
          <w:noProof/>
          <w:color w:val="000000"/>
          <w:sz w:val="20"/>
        </w:rPr>
        <w:t xml:space="preserve">така </w:t>
      </w:r>
      <w:r w:rsidR="0067703E" w:rsidRPr="00D971FD">
        <w:rPr>
          <w:rFonts w:ascii="Arial" w:hAnsi="Arial" w:cs="Arial"/>
          <w:noProof/>
          <w:color w:val="000000"/>
          <w:sz w:val="20"/>
          <w:lang w:val="en-US"/>
        </w:rPr>
        <w:t xml:space="preserve">подчертава, </w:t>
      </w:r>
      <w:r w:rsidR="00D971FD" w:rsidRPr="00D971FD">
        <w:rPr>
          <w:rFonts w:ascii="Arial" w:hAnsi="Arial" w:cs="Arial"/>
          <w:noProof/>
          <w:color w:val="000000"/>
          <w:sz w:val="20"/>
          <w:lang w:val="en-US"/>
        </w:rPr>
        <w:t xml:space="preserve">че </w:t>
      </w:r>
      <w:r w:rsidR="0067703E" w:rsidRPr="00D971FD">
        <w:rPr>
          <w:rFonts w:ascii="Arial" w:hAnsi="Arial" w:cs="Arial"/>
          <w:noProof/>
          <w:color w:val="000000"/>
          <w:sz w:val="20"/>
          <w:lang w:val="en-US"/>
        </w:rPr>
        <w:t>цели</w:t>
      </w:r>
      <w:r w:rsidR="00D971FD" w:rsidRPr="00D971FD">
        <w:rPr>
          <w:rFonts w:ascii="Arial" w:hAnsi="Arial" w:cs="Arial"/>
          <w:noProof/>
          <w:color w:val="000000"/>
          <w:sz w:val="20"/>
          <w:lang w:val="en-US"/>
        </w:rPr>
        <w:t>те</w:t>
      </w:r>
      <w:r w:rsidR="0067703E" w:rsidRPr="00D971FD">
        <w:rPr>
          <w:rFonts w:ascii="Arial" w:hAnsi="Arial" w:cs="Arial"/>
          <w:noProof/>
          <w:color w:val="000000"/>
          <w:sz w:val="20"/>
          <w:lang w:val="en-US"/>
        </w:rPr>
        <w:t>, освен последователни в целия Европейски съюз,  трябва да бъдат полезни, измерими, реалистични, постижими</w:t>
      </w:r>
      <w:r w:rsidR="00D971FD" w:rsidRPr="00D971FD">
        <w:rPr>
          <w:rFonts w:ascii="Arial" w:hAnsi="Arial" w:cs="Arial"/>
          <w:noProof/>
          <w:color w:val="000000"/>
          <w:sz w:val="20"/>
          <w:lang w:val="en-US"/>
        </w:rPr>
        <w:t xml:space="preserve">, </w:t>
      </w:r>
      <w:r w:rsidR="0067703E" w:rsidRPr="00D971FD">
        <w:rPr>
          <w:rFonts w:ascii="Arial" w:hAnsi="Arial" w:cs="Arial"/>
          <w:noProof/>
          <w:color w:val="000000"/>
          <w:sz w:val="20"/>
          <w:lang w:val="en-US"/>
        </w:rPr>
        <w:t>научно обосновани, технически осъществими и икономически устойчиви. 13-те организации</w:t>
      </w:r>
      <w:r w:rsidR="00D971FD" w:rsidRPr="00D971FD">
        <w:rPr>
          <w:rFonts w:ascii="Arial" w:hAnsi="Arial" w:cs="Arial"/>
          <w:noProof/>
          <w:color w:val="000000"/>
          <w:sz w:val="20"/>
          <w:lang w:val="en-US"/>
        </w:rPr>
        <w:t xml:space="preserve"> </w:t>
      </w:r>
      <w:r w:rsidR="0067703E" w:rsidRPr="00D971FD">
        <w:rPr>
          <w:rFonts w:ascii="Arial" w:hAnsi="Arial" w:cs="Arial"/>
          <w:noProof/>
          <w:color w:val="000000"/>
          <w:sz w:val="20"/>
          <w:lang w:val="en-US"/>
        </w:rPr>
        <w:t>подчертават важността на вече постигнатия напредък</w:t>
      </w:r>
      <w:r w:rsidR="001C24A9">
        <w:rPr>
          <w:rFonts w:ascii="Arial" w:hAnsi="Arial" w:cs="Arial"/>
          <w:noProof/>
          <w:color w:val="000000"/>
          <w:sz w:val="20"/>
        </w:rPr>
        <w:t xml:space="preserve"> за</w:t>
      </w:r>
      <w:r w:rsidR="0067703E" w:rsidRPr="00D971FD">
        <w:rPr>
          <w:rFonts w:ascii="Arial" w:hAnsi="Arial" w:cs="Arial"/>
          <w:noProof/>
          <w:color w:val="000000"/>
          <w:sz w:val="20"/>
          <w:lang w:val="en-US"/>
        </w:rPr>
        <w:t xml:space="preserve"> </w:t>
      </w:r>
      <w:r w:rsidR="00D971FD" w:rsidRPr="00D971FD">
        <w:rPr>
          <w:rFonts w:ascii="Arial" w:hAnsi="Arial" w:cs="Arial"/>
          <w:noProof/>
          <w:color w:val="000000"/>
          <w:sz w:val="20"/>
          <w:lang w:val="en-US"/>
        </w:rPr>
        <w:t xml:space="preserve">рязко </w:t>
      </w:r>
      <w:r w:rsidR="0067703E" w:rsidRPr="00D971FD">
        <w:rPr>
          <w:rFonts w:ascii="Arial" w:hAnsi="Arial" w:cs="Arial"/>
          <w:noProof/>
          <w:color w:val="000000"/>
          <w:sz w:val="20"/>
          <w:lang w:val="en-US"/>
        </w:rPr>
        <w:t xml:space="preserve">намаляване на употребата на пестициди през последните 50 години и </w:t>
      </w:r>
      <w:r w:rsidR="001C24A9">
        <w:rPr>
          <w:rFonts w:ascii="Arial" w:hAnsi="Arial" w:cs="Arial"/>
          <w:noProof/>
          <w:color w:val="000000"/>
          <w:sz w:val="20"/>
        </w:rPr>
        <w:t xml:space="preserve">на </w:t>
      </w:r>
      <w:r w:rsidR="0067703E" w:rsidRPr="00D971FD">
        <w:rPr>
          <w:rFonts w:ascii="Arial" w:hAnsi="Arial" w:cs="Arial"/>
          <w:noProof/>
          <w:color w:val="000000"/>
          <w:sz w:val="20"/>
          <w:lang w:val="en-US"/>
        </w:rPr>
        <w:t>средн</w:t>
      </w:r>
      <w:r w:rsidR="001C24A9">
        <w:rPr>
          <w:rFonts w:ascii="Arial" w:hAnsi="Arial" w:cs="Arial"/>
          <w:noProof/>
          <w:color w:val="000000"/>
          <w:sz w:val="20"/>
        </w:rPr>
        <w:t>ия</w:t>
      </w:r>
      <w:r w:rsidR="0067703E" w:rsidRPr="00D971FD">
        <w:rPr>
          <w:rFonts w:ascii="Arial" w:hAnsi="Arial" w:cs="Arial"/>
          <w:noProof/>
          <w:color w:val="000000"/>
          <w:sz w:val="20"/>
          <w:lang w:val="en-US"/>
        </w:rPr>
        <w:t xml:space="preserve"> процент на използване </w:t>
      </w:r>
      <w:r w:rsidR="001C24A9" w:rsidRPr="00D971FD">
        <w:rPr>
          <w:rFonts w:ascii="Arial" w:hAnsi="Arial" w:cs="Arial"/>
          <w:noProof/>
          <w:color w:val="000000"/>
          <w:sz w:val="20"/>
          <w:lang w:val="en-US"/>
        </w:rPr>
        <w:t xml:space="preserve">на активните съставки </w:t>
      </w:r>
      <w:r w:rsidR="0067703E" w:rsidRPr="00D971FD">
        <w:rPr>
          <w:rFonts w:ascii="Arial" w:hAnsi="Arial" w:cs="Arial"/>
          <w:noProof/>
          <w:color w:val="000000"/>
          <w:sz w:val="20"/>
          <w:lang w:val="en-US"/>
        </w:rPr>
        <w:t>на хектар с 97%. Коалиацията заявява, че</w:t>
      </w:r>
      <w:r w:rsidR="00D971FD" w:rsidRPr="00D971FD">
        <w:rPr>
          <w:rFonts w:ascii="Arial" w:hAnsi="Arial" w:cs="Arial"/>
          <w:noProof/>
          <w:color w:val="000000"/>
          <w:sz w:val="20"/>
          <w:lang w:val="en-US"/>
        </w:rPr>
        <w:t xml:space="preserve"> </w:t>
      </w:r>
      <w:r w:rsidR="0067703E" w:rsidRPr="00D971FD">
        <w:rPr>
          <w:rFonts w:ascii="Arial" w:hAnsi="Arial" w:cs="Arial"/>
          <w:noProof/>
          <w:color w:val="000000"/>
          <w:sz w:val="20"/>
          <w:lang w:val="en-US"/>
        </w:rPr>
        <w:t>да се запази този напредък и да се постигнат целите на Стратегията</w:t>
      </w:r>
      <w:r w:rsidR="00D971FD" w:rsidRPr="00D971FD">
        <w:rPr>
          <w:rFonts w:ascii="Arial" w:hAnsi="Arial" w:cs="Arial"/>
          <w:noProof/>
          <w:color w:val="000000"/>
          <w:sz w:val="20"/>
        </w:rPr>
        <w:t xml:space="preserve"> </w:t>
      </w:r>
      <w:r w:rsidR="0067703E" w:rsidRPr="00D971FD">
        <w:rPr>
          <w:rFonts w:ascii="Arial" w:hAnsi="Arial" w:cs="Arial"/>
          <w:noProof/>
          <w:color w:val="000000"/>
          <w:sz w:val="20"/>
          <w:lang w:val="en-US"/>
        </w:rPr>
        <w:t>“Oт фермата до трапезата“</w:t>
      </w:r>
      <w:r w:rsidR="00DA38D4">
        <w:rPr>
          <w:rFonts w:ascii="Arial" w:hAnsi="Arial" w:cs="Arial"/>
          <w:noProof/>
          <w:color w:val="000000"/>
          <w:sz w:val="20"/>
        </w:rPr>
        <w:t>,</w:t>
      </w:r>
      <w:r w:rsidR="0067703E" w:rsidRPr="00D971FD">
        <w:rPr>
          <w:rFonts w:ascii="Arial" w:hAnsi="Arial" w:cs="Arial"/>
          <w:noProof/>
          <w:color w:val="000000"/>
          <w:sz w:val="20"/>
          <w:lang w:val="en-US"/>
        </w:rPr>
        <w:t xml:space="preserve"> производителите трябва да разполагат с инструменти за осигуряване на продоволствена сигурност и устойчиво производство, като технологии за биоконтрол, реколт</w:t>
      </w:r>
      <w:r w:rsidR="00DA38D4">
        <w:rPr>
          <w:rFonts w:ascii="Arial" w:hAnsi="Arial" w:cs="Arial"/>
          <w:noProof/>
          <w:color w:val="000000"/>
          <w:sz w:val="20"/>
        </w:rPr>
        <w:t>о-</w:t>
      </w:r>
      <w:r w:rsidR="0067703E" w:rsidRPr="00D971FD">
        <w:rPr>
          <w:rFonts w:ascii="Arial" w:hAnsi="Arial" w:cs="Arial"/>
          <w:noProof/>
          <w:color w:val="000000"/>
          <w:sz w:val="20"/>
          <w:lang w:val="en-US"/>
        </w:rPr>
        <w:t>ротационни системи, методи за цифровизация, нови геном</w:t>
      </w:r>
      <w:r w:rsidR="00DA38D4">
        <w:rPr>
          <w:rFonts w:ascii="Arial" w:hAnsi="Arial" w:cs="Arial"/>
          <w:noProof/>
          <w:color w:val="000000"/>
          <w:sz w:val="20"/>
          <w:lang w:val="en-US"/>
        </w:rPr>
        <w:t>ни техники и еластични сортове н</w:t>
      </w:r>
      <w:r w:rsidR="0067703E" w:rsidRPr="00D971FD">
        <w:rPr>
          <w:rFonts w:ascii="Arial" w:hAnsi="Arial" w:cs="Arial"/>
          <w:noProof/>
          <w:color w:val="000000"/>
          <w:sz w:val="20"/>
          <w:lang w:val="en-US"/>
        </w:rPr>
        <w:t>а европейски култури и</w:t>
      </w:r>
      <w:r w:rsidR="00D971FD" w:rsidRPr="00D971FD">
        <w:rPr>
          <w:rFonts w:ascii="Arial" w:hAnsi="Arial" w:cs="Arial"/>
          <w:noProof/>
          <w:color w:val="000000"/>
          <w:sz w:val="20"/>
        </w:rPr>
        <w:t xml:space="preserve"> </w:t>
      </w:r>
      <w:r w:rsidR="0067703E" w:rsidRPr="00D971FD">
        <w:rPr>
          <w:rFonts w:ascii="Arial" w:hAnsi="Arial" w:cs="Arial"/>
          <w:noProof/>
          <w:color w:val="000000"/>
          <w:sz w:val="20"/>
          <w:lang w:val="en-US"/>
        </w:rPr>
        <w:t>растения. Отговори</w:t>
      </w:r>
      <w:r w:rsidR="00D971FD" w:rsidRPr="00D971FD">
        <w:rPr>
          <w:rFonts w:ascii="Arial" w:hAnsi="Arial" w:cs="Arial"/>
          <w:noProof/>
          <w:color w:val="000000"/>
          <w:sz w:val="20"/>
          <w:lang w:val="en-US"/>
        </w:rPr>
        <w:t>те</w:t>
      </w:r>
      <w:r w:rsidR="0067703E" w:rsidRPr="00D971FD">
        <w:rPr>
          <w:rFonts w:ascii="Arial" w:hAnsi="Arial" w:cs="Arial"/>
          <w:noProof/>
          <w:color w:val="000000"/>
          <w:sz w:val="20"/>
          <w:lang w:val="en-US"/>
        </w:rPr>
        <w:t xml:space="preserve"> на предизвикателствата, които предстоят, изискват значителни инвестиции в научни изследвания, иновации и в разработването на нови инструменти в цялата агро-хранителна верига</w:t>
      </w:r>
      <w:r w:rsidR="001858D8">
        <w:rPr>
          <w:rFonts w:ascii="Arial" w:hAnsi="Arial" w:cs="Arial"/>
          <w:noProof/>
          <w:color w:val="000000"/>
          <w:sz w:val="20"/>
          <w:lang w:val="en-US"/>
        </w:rPr>
        <w:t>.</w:t>
      </w:r>
    </w:p>
    <w:p w:rsidR="0067703E" w:rsidRDefault="0067703E" w:rsidP="00470451">
      <w:pPr>
        <w:jc w:val="both"/>
        <w:rPr>
          <w:rFonts w:ascii="Arial" w:hAnsi="Arial" w:cs="Arial"/>
          <w:b/>
          <w:noProof/>
          <w:color w:val="000000"/>
          <w:sz w:val="20"/>
          <w:lang w:val="en-US"/>
        </w:rPr>
      </w:pPr>
    </w:p>
    <w:p w:rsidR="00470451" w:rsidRPr="00134C80" w:rsidRDefault="009D246C" w:rsidP="009D246C">
      <w:pPr>
        <w:tabs>
          <w:tab w:val="left" w:pos="142"/>
        </w:tabs>
        <w:jc w:val="both"/>
        <w:rPr>
          <w:rFonts w:ascii="Arial" w:hAnsi="Arial" w:cs="Arial"/>
          <w:sz w:val="20"/>
        </w:rPr>
      </w:pPr>
      <w:r>
        <w:rPr>
          <w:rFonts w:ascii="Arial" w:hAnsi="Arial" w:cs="Arial"/>
          <w:b/>
          <w:noProof/>
          <w:color w:val="000000"/>
          <w:sz w:val="20"/>
          <w:lang w:val="en-US"/>
        </w:rPr>
        <w:t>5</w:t>
      </w:r>
      <w:r w:rsidR="005B2FE3" w:rsidRPr="005B2FE3">
        <w:rPr>
          <w:rFonts w:ascii="Arial" w:hAnsi="Arial" w:cs="Arial"/>
          <w:b/>
          <w:noProof/>
          <w:color w:val="000000"/>
          <w:sz w:val="20"/>
          <w:lang w:val="en-US"/>
        </w:rPr>
        <w:t>.</w:t>
      </w:r>
      <w:r>
        <w:rPr>
          <w:rFonts w:ascii="Arial" w:hAnsi="Arial" w:cs="Arial"/>
          <w:b/>
          <w:noProof/>
          <w:color w:val="000000"/>
          <w:sz w:val="20"/>
        </w:rPr>
        <w:t xml:space="preserve"> </w:t>
      </w:r>
      <w:r w:rsidR="00470451" w:rsidRPr="00470451">
        <w:rPr>
          <w:rFonts w:ascii="Arial" w:hAnsi="Arial" w:cs="Arial" w:hint="eastAsia"/>
          <w:b/>
          <w:noProof/>
          <w:color w:val="000000"/>
          <w:sz w:val="20"/>
          <w:lang w:val="en-US"/>
        </w:rPr>
        <w:t>На</w:t>
      </w:r>
      <w:r w:rsidR="00470451" w:rsidRPr="00470451">
        <w:rPr>
          <w:rFonts w:ascii="Arial" w:hAnsi="Arial" w:cs="Arial"/>
          <w:b/>
          <w:noProof/>
          <w:color w:val="000000"/>
          <w:sz w:val="20"/>
          <w:lang w:val="en-US"/>
        </w:rPr>
        <w:t xml:space="preserve"> </w:t>
      </w:r>
      <w:r w:rsidR="00AE68CD">
        <w:rPr>
          <w:rFonts w:ascii="Arial" w:hAnsi="Arial" w:cs="Arial"/>
          <w:b/>
          <w:noProof/>
          <w:color w:val="000000"/>
          <w:sz w:val="20"/>
        </w:rPr>
        <w:t>1 юни 2021</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Е</w:t>
      </w:r>
      <w:r w:rsidR="00AE68CD">
        <w:rPr>
          <w:rFonts w:ascii="Arial" w:hAnsi="Arial" w:cs="Arial" w:hint="eastAsia"/>
          <w:b/>
          <w:noProof/>
          <w:color w:val="000000"/>
          <w:sz w:val="20"/>
          <w:lang w:val="en-US"/>
        </w:rPr>
        <w:t>вропейската</w:t>
      </w:r>
      <w:r w:rsidR="00AE68CD">
        <w:rPr>
          <w:rFonts w:ascii="Arial" w:hAnsi="Arial" w:cs="Arial"/>
          <w:b/>
          <w:noProof/>
          <w:color w:val="000000"/>
          <w:sz w:val="20"/>
        </w:rPr>
        <w:t xml:space="preserve"> комисия</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публикува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оценка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на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въздействието</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на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ОСП</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върху</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изменението</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на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климата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и</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емисиите</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на</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парникови</w:t>
      </w:r>
      <w:r w:rsidR="00470451" w:rsidRPr="00470451">
        <w:rPr>
          <w:rFonts w:ascii="Arial" w:hAnsi="Arial" w:cs="Arial"/>
          <w:b/>
          <w:noProof/>
          <w:color w:val="000000"/>
          <w:sz w:val="20"/>
          <w:lang w:val="en-US"/>
        </w:rPr>
        <w:t xml:space="preserve"> </w:t>
      </w:r>
      <w:r w:rsidR="00470451" w:rsidRPr="00470451">
        <w:rPr>
          <w:rFonts w:ascii="Arial" w:hAnsi="Arial" w:cs="Arial" w:hint="eastAsia"/>
          <w:b/>
          <w:noProof/>
          <w:color w:val="000000"/>
          <w:sz w:val="20"/>
          <w:lang w:val="en-US"/>
        </w:rPr>
        <w:t>газове</w:t>
      </w:r>
      <w:r w:rsidR="00470451" w:rsidRPr="00470451">
        <w:rPr>
          <w:rFonts w:ascii="Arial" w:hAnsi="Arial" w:cs="Arial"/>
          <w:b/>
          <w:noProof/>
          <w:color w:val="000000"/>
          <w:sz w:val="20"/>
          <w:lang w:val="en-US"/>
        </w:rPr>
        <w:t>.</w:t>
      </w:r>
      <w:r w:rsidR="00470451" w:rsidRPr="00470451">
        <w:rPr>
          <w:rFonts w:ascii="Arial" w:hAnsi="Arial" w:cs="Arial"/>
          <w:noProof/>
          <w:color w:val="000000"/>
          <w:sz w:val="20"/>
          <w:lang w:val="en-US"/>
        </w:rPr>
        <w:t xml:space="preserve"> </w:t>
      </w:r>
      <w:r w:rsidR="00245FB5">
        <w:rPr>
          <w:rFonts w:ascii="Arial" w:hAnsi="Arial" w:cs="Arial"/>
          <w:noProof/>
          <w:color w:val="000000"/>
          <w:sz w:val="20"/>
        </w:rPr>
        <w:t>Една от о</w:t>
      </w:r>
      <w:r w:rsidR="00470451" w:rsidRPr="00470451">
        <w:rPr>
          <w:rFonts w:ascii="Arial" w:hAnsi="Arial" w:cs="Arial" w:hint="eastAsia"/>
          <w:noProof/>
          <w:color w:val="000000"/>
          <w:sz w:val="20"/>
          <w:lang w:val="en-US"/>
        </w:rPr>
        <w:t>сновните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констатации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изследването</w:t>
      </w:r>
      <w:r w:rsidR="00470451" w:rsidRPr="00470451">
        <w:rPr>
          <w:rFonts w:ascii="Arial" w:hAnsi="Arial" w:cs="Arial"/>
          <w:noProof/>
          <w:color w:val="000000"/>
          <w:sz w:val="20"/>
          <w:lang w:val="en-US"/>
        </w:rPr>
        <w:t xml:space="preserve"> </w:t>
      </w:r>
      <w:r w:rsidR="00245FB5">
        <w:rPr>
          <w:rFonts w:ascii="Arial" w:hAnsi="Arial" w:cs="Arial" w:hint="eastAsia"/>
          <w:noProof/>
          <w:color w:val="000000"/>
          <w:sz w:val="20"/>
          <w:lang w:val="en-US"/>
        </w:rPr>
        <w:t>е, че</w:t>
      </w:r>
      <w:r w:rsidR="00245FB5">
        <w:rPr>
          <w:rFonts w:ascii="Arial" w:hAnsi="Arial" w:cs="Arial"/>
          <w:noProof/>
          <w:color w:val="000000"/>
          <w:sz w:val="20"/>
        </w:rPr>
        <w:t xml:space="preserve"> е</w:t>
      </w:r>
      <w:r w:rsidR="00470451" w:rsidRPr="00470451">
        <w:rPr>
          <w:rFonts w:ascii="Arial" w:hAnsi="Arial" w:cs="Arial" w:hint="eastAsia"/>
          <w:noProof/>
          <w:color w:val="000000"/>
          <w:sz w:val="20"/>
          <w:lang w:val="en-US"/>
        </w:rPr>
        <w:t>мисиите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парникови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газове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селското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стопанство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намалели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повече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20%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1990 </w:t>
      </w:r>
      <w:r w:rsidR="00470451" w:rsidRPr="00470451">
        <w:rPr>
          <w:rFonts w:ascii="Arial" w:hAnsi="Arial" w:cs="Arial" w:hint="eastAsia"/>
          <w:noProof/>
          <w:color w:val="000000"/>
          <w:sz w:val="20"/>
          <w:lang w:val="en-US"/>
        </w:rPr>
        <w:t>г</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стагнация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2010 </w:t>
      </w:r>
      <w:r w:rsidR="00470451" w:rsidRPr="00470451">
        <w:rPr>
          <w:rFonts w:ascii="Arial" w:hAnsi="Arial" w:cs="Arial" w:hint="eastAsia"/>
          <w:noProof/>
          <w:color w:val="000000"/>
          <w:sz w:val="20"/>
          <w:lang w:val="en-US"/>
        </w:rPr>
        <w:t>г</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Все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пак</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тъй</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като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селскостопанското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производство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продължава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расте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отпечатъкът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единица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продукция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продължава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подобрява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Независимо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това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необходимо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допълнително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намаляване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емисиите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постигнат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амбициозните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цели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2030 </w:t>
      </w:r>
      <w:r w:rsidR="00470451" w:rsidRPr="00470451">
        <w:rPr>
          <w:rFonts w:ascii="Arial" w:hAnsi="Arial" w:cs="Arial" w:hint="eastAsia"/>
          <w:noProof/>
          <w:color w:val="000000"/>
          <w:sz w:val="20"/>
          <w:lang w:val="en-US"/>
        </w:rPr>
        <w:t>г</w:t>
      </w:r>
      <w:r w:rsidR="00470451" w:rsidRPr="00470451">
        <w:rPr>
          <w:rFonts w:ascii="Arial" w:hAnsi="Arial" w:cs="Arial"/>
          <w:noProof/>
          <w:color w:val="000000"/>
          <w:sz w:val="20"/>
          <w:lang w:val="en-US"/>
        </w:rPr>
        <w:t>. (</w:t>
      </w:r>
      <w:r w:rsidR="00470451" w:rsidRPr="00470451">
        <w:rPr>
          <w:rFonts w:ascii="Arial" w:hAnsi="Arial" w:cs="Arial" w:hint="eastAsia"/>
          <w:noProof/>
          <w:color w:val="000000"/>
          <w:sz w:val="20"/>
          <w:lang w:val="en-US"/>
        </w:rPr>
        <w:t>постигане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поне</w:t>
      </w:r>
      <w:r w:rsidR="00470451" w:rsidRPr="00470451">
        <w:rPr>
          <w:rFonts w:ascii="Arial" w:hAnsi="Arial" w:cs="Arial"/>
          <w:noProof/>
          <w:color w:val="000000"/>
          <w:sz w:val="20"/>
          <w:lang w:val="en-US"/>
        </w:rPr>
        <w:t xml:space="preserve"> 55%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емисиите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до</w:t>
      </w:r>
      <w:r w:rsidR="00470451" w:rsidRPr="00470451">
        <w:rPr>
          <w:rFonts w:ascii="Arial" w:hAnsi="Arial" w:cs="Arial"/>
          <w:noProof/>
          <w:color w:val="000000"/>
          <w:sz w:val="20"/>
          <w:lang w:val="en-US"/>
        </w:rPr>
        <w:t xml:space="preserve"> 2030 </w:t>
      </w:r>
      <w:r w:rsidR="00470451" w:rsidRPr="00470451">
        <w:rPr>
          <w:rFonts w:ascii="Arial" w:hAnsi="Arial" w:cs="Arial" w:hint="eastAsia"/>
          <w:noProof/>
          <w:color w:val="000000"/>
          <w:sz w:val="20"/>
          <w:lang w:val="en-US"/>
        </w:rPr>
        <w:t>г</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ОСП</w:t>
      </w:r>
      <w:r w:rsidR="00470451" w:rsidRPr="00470451">
        <w:rPr>
          <w:rFonts w:ascii="Arial" w:hAnsi="Arial" w:cs="Arial"/>
          <w:noProof/>
          <w:color w:val="000000"/>
          <w:sz w:val="20"/>
          <w:lang w:val="en-US"/>
        </w:rPr>
        <w:t xml:space="preserve"> </w:t>
      </w:r>
      <w:r w:rsidR="00525CF0">
        <w:rPr>
          <w:rFonts w:ascii="Arial" w:hAnsi="Arial" w:cs="Arial" w:hint="eastAsia"/>
          <w:noProof/>
          <w:color w:val="000000"/>
          <w:sz w:val="20"/>
          <w:lang w:val="en-US"/>
        </w:rPr>
        <w:t>пома</w:t>
      </w:r>
      <w:r w:rsidR="00470451" w:rsidRPr="00470451">
        <w:rPr>
          <w:rFonts w:ascii="Arial" w:hAnsi="Arial" w:cs="Arial" w:hint="eastAsia"/>
          <w:noProof/>
          <w:color w:val="000000"/>
          <w:sz w:val="20"/>
          <w:lang w:val="en-US"/>
        </w:rPr>
        <w:t>га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намаляване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емисиите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парникови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газове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Смекчаването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постига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главно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чрез</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защита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съществуващите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запаси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въглерод</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най</w:t>
      </w:r>
      <w:r w:rsidR="00470451" w:rsidRPr="00470451">
        <w:rPr>
          <w:rFonts w:ascii="Arial" w:hAnsi="Arial" w:cs="Arial"/>
          <w:noProof/>
          <w:color w:val="000000"/>
          <w:sz w:val="20"/>
          <w:lang w:val="en-US"/>
        </w:rPr>
        <w:t>-</w:t>
      </w:r>
      <w:r w:rsidR="00470451" w:rsidRPr="00470451">
        <w:rPr>
          <w:rFonts w:ascii="Arial" w:hAnsi="Arial" w:cs="Arial" w:hint="eastAsia"/>
          <w:noProof/>
          <w:color w:val="000000"/>
          <w:sz w:val="20"/>
          <w:lang w:val="en-US"/>
        </w:rPr>
        <w:t>вече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благодарение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поддържането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постоянни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пасища</w:t>
      </w:r>
      <w:r w:rsidR="00525CF0">
        <w:rPr>
          <w:rFonts w:ascii="Arial" w:hAnsi="Arial" w:cs="Arial"/>
          <w:noProof/>
          <w:color w:val="000000"/>
          <w:sz w:val="20"/>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екстензивни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системи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паша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376E75">
        <w:rPr>
          <w:rFonts w:ascii="Arial" w:hAnsi="Arial" w:cs="Arial" w:hint="eastAsia"/>
          <w:noProof/>
          <w:color w:val="000000"/>
          <w:sz w:val="20"/>
          <w:lang w:val="en-US"/>
        </w:rPr>
        <w:t>животните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Съществува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потенциал</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допълнително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увеличаване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съхранението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въглерод</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почвите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отношение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адаптацията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към</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това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постига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главно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чрез</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подкрепа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разнообразието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културите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земеделските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системи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инвестиционна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подкрепа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адаптиране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към</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новите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климатични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условия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ограничаване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ерозията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почв</w:t>
      </w:r>
      <w:r w:rsidR="00376E75">
        <w:rPr>
          <w:rFonts w:ascii="Arial" w:hAnsi="Arial" w:cs="Arial" w:hint="eastAsia"/>
          <w:noProof/>
          <w:color w:val="000000"/>
          <w:sz w:val="20"/>
          <w:lang w:val="en-US"/>
        </w:rPr>
        <w:t>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подобряване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устойчивостта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наводнения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Оценката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установява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че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мерките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ОСП</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съгласувани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отношение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действията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областта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някои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елементи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широкия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дизайн</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ОСП</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например</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освобождаване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бенефициерите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схемата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дребните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фермери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от</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екологизиране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доброволн</w:t>
      </w:r>
      <w:r w:rsidR="00376E75">
        <w:rPr>
          <w:rFonts w:ascii="Arial" w:hAnsi="Arial" w:cs="Arial" w:hint="eastAsia"/>
          <w:noProof/>
          <w:color w:val="000000"/>
          <w:sz w:val="20"/>
          <w:lang w:val="en-US"/>
        </w:rPr>
        <w:t>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обвързана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подкрепа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напълно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съгласувани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целите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за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Ориентираните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към</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мерки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ОСП</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обаче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в</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съответствие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други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политики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ЕС</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насочени</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към</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изменението</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климата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Повече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информация</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може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да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бъде</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намерена</w:t>
      </w:r>
      <w:r w:rsidR="00470451" w:rsidRPr="00470451">
        <w:rPr>
          <w:rFonts w:ascii="Arial" w:hAnsi="Arial" w:cs="Arial"/>
          <w:noProof/>
          <w:color w:val="000000"/>
          <w:sz w:val="20"/>
          <w:lang w:val="en-US"/>
        </w:rPr>
        <w:t xml:space="preserve"> </w:t>
      </w:r>
      <w:r w:rsidR="00470451" w:rsidRPr="00470451">
        <w:rPr>
          <w:rFonts w:ascii="Arial" w:hAnsi="Arial" w:cs="Arial" w:hint="eastAsia"/>
          <w:noProof/>
          <w:color w:val="000000"/>
          <w:sz w:val="20"/>
          <w:lang w:val="en-US"/>
        </w:rPr>
        <w:t>тук</w:t>
      </w:r>
      <w:r w:rsidR="00470451" w:rsidRPr="00470451">
        <w:rPr>
          <w:rFonts w:ascii="Arial" w:hAnsi="Arial" w:cs="Arial"/>
          <w:noProof/>
          <w:color w:val="000000"/>
          <w:sz w:val="20"/>
          <w:lang w:val="en-US"/>
        </w:rPr>
        <w:t xml:space="preserve">: </w:t>
      </w:r>
      <w:hyperlink r:id="rId9" w:history="1">
        <w:r w:rsidR="00470451" w:rsidRPr="00134C80">
          <w:rPr>
            <w:rStyle w:val="Hyperlink"/>
            <w:rFonts w:ascii="Arial" w:hAnsi="Arial" w:cs="Arial"/>
            <w:sz w:val="20"/>
          </w:rPr>
          <w:t>https://ec.europa.eu/info/news/evaluation-caps-impact-climate-change-and-greenhouse-gas-emissions-2021-jun-01_en</w:t>
        </w:r>
      </w:hyperlink>
    </w:p>
    <w:p w:rsidR="00470451" w:rsidRDefault="00470451" w:rsidP="00470451">
      <w:pPr>
        <w:jc w:val="both"/>
        <w:rPr>
          <w:rFonts w:ascii="Arial" w:hAnsi="Arial" w:cs="Arial"/>
          <w:noProof/>
          <w:color w:val="000000"/>
          <w:sz w:val="20"/>
          <w:lang w:val="en-US"/>
        </w:rPr>
      </w:pPr>
    </w:p>
    <w:p w:rsidR="00815640" w:rsidRPr="005B2FE3" w:rsidRDefault="00815640" w:rsidP="001A0EBC">
      <w:pPr>
        <w:jc w:val="both"/>
        <w:rPr>
          <w:rFonts w:ascii="Arial" w:hAnsi="Arial" w:cs="Arial"/>
          <w:b/>
          <w:noProof/>
          <w:color w:val="000000"/>
          <w:sz w:val="20"/>
          <w:lang w:val="en-US"/>
        </w:rPr>
      </w:pPr>
    </w:p>
    <w:p w:rsidR="00B64B72" w:rsidRDefault="00B64B72" w:rsidP="00CB62A3">
      <w:pPr>
        <w:jc w:val="both"/>
        <w:rPr>
          <w:rFonts w:ascii="Verdana" w:hAnsi="Verdana"/>
          <w:sz w:val="20"/>
        </w:rPr>
      </w:pPr>
    </w:p>
    <w:sectPr w:rsidR="00B64B72" w:rsidSect="009D246C">
      <w:headerReference w:type="default" r:id="rId10"/>
      <w:footerReference w:type="even" r:id="rId11"/>
      <w:footerReference w:type="default" r:id="rId12"/>
      <w:pgSz w:w="11906" w:h="16838"/>
      <w:pgMar w:top="709" w:right="924" w:bottom="357" w:left="1077" w:header="533"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43" w:rsidRDefault="005B5E43">
      <w:r>
        <w:separator/>
      </w:r>
    </w:p>
  </w:endnote>
  <w:endnote w:type="continuationSeparator" w:id="0">
    <w:p w:rsidR="005B5E43" w:rsidRDefault="005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B5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5B5E43"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AF6AC9">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5B5E43">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43" w:rsidRDefault="005B5E43">
      <w:r>
        <w:separator/>
      </w:r>
    </w:p>
  </w:footnote>
  <w:footnote w:type="continuationSeparator" w:id="0">
    <w:p w:rsidR="005B5E43" w:rsidRDefault="005B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6"/>
      <w:gridCol w:w="2511"/>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5B5E43"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5B5E43">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B2400">
      <w:rPr>
        <w:rFonts w:ascii="Arial" w:hAnsi="Arial"/>
        <w:b/>
        <w:bCs/>
        <w:color w:val="800080"/>
        <w:sz w:val="20"/>
        <w:lang w:val="en-US"/>
      </w:rPr>
      <w:t>68</w:t>
    </w:r>
    <w:r>
      <w:rPr>
        <w:rFonts w:ascii="Arial" w:hAnsi="Arial"/>
        <w:b/>
        <w:bCs/>
        <w:color w:val="800080"/>
        <w:sz w:val="20"/>
      </w:rPr>
      <w:t>/</w:t>
    </w:r>
    <w:r w:rsidR="008B2400">
      <w:rPr>
        <w:rFonts w:ascii="Arial" w:hAnsi="Arial"/>
        <w:b/>
        <w:bCs/>
        <w:color w:val="800080"/>
        <w:sz w:val="20"/>
        <w:lang w:val="en-US"/>
      </w:rPr>
      <w:t>07</w:t>
    </w:r>
    <w:r w:rsidR="006E7A46">
      <w:rPr>
        <w:rFonts w:ascii="Arial" w:hAnsi="Arial"/>
        <w:b/>
        <w:bCs/>
        <w:color w:val="800080"/>
        <w:sz w:val="20"/>
        <w:lang w:val="en-US"/>
      </w:rPr>
      <w:t>.</w:t>
    </w:r>
    <w:r w:rsidR="008B2400">
      <w:rPr>
        <w:rFonts w:ascii="Arial" w:hAnsi="Arial"/>
        <w:b/>
        <w:bCs/>
        <w:color w:val="800080"/>
        <w:sz w:val="20"/>
        <w:lang w:val="en-US"/>
      </w:rPr>
      <w:t>06</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3ED2"/>
    <w:rsid w:val="00056231"/>
    <w:rsid w:val="0005714A"/>
    <w:rsid w:val="000576D0"/>
    <w:rsid w:val="0006687D"/>
    <w:rsid w:val="00066B08"/>
    <w:rsid w:val="000678FD"/>
    <w:rsid w:val="0007208A"/>
    <w:rsid w:val="00081DAE"/>
    <w:rsid w:val="00090F79"/>
    <w:rsid w:val="00091CD4"/>
    <w:rsid w:val="000A1F15"/>
    <w:rsid w:val="000A1F47"/>
    <w:rsid w:val="000A31F0"/>
    <w:rsid w:val="000A7CFB"/>
    <w:rsid w:val="000B2026"/>
    <w:rsid w:val="000B2122"/>
    <w:rsid w:val="000B3B85"/>
    <w:rsid w:val="000B402F"/>
    <w:rsid w:val="000B7B54"/>
    <w:rsid w:val="000C04EF"/>
    <w:rsid w:val="000C2498"/>
    <w:rsid w:val="000C6BD8"/>
    <w:rsid w:val="000C72E3"/>
    <w:rsid w:val="000D2B7C"/>
    <w:rsid w:val="000E1DC9"/>
    <w:rsid w:val="000F3D2D"/>
    <w:rsid w:val="000F7F78"/>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39CC"/>
    <w:rsid w:val="00170DF4"/>
    <w:rsid w:val="00173E25"/>
    <w:rsid w:val="00180311"/>
    <w:rsid w:val="00180441"/>
    <w:rsid w:val="001858D8"/>
    <w:rsid w:val="00186654"/>
    <w:rsid w:val="00193EEE"/>
    <w:rsid w:val="0019617C"/>
    <w:rsid w:val="001A0144"/>
    <w:rsid w:val="001A0EBC"/>
    <w:rsid w:val="001A6A7A"/>
    <w:rsid w:val="001B1430"/>
    <w:rsid w:val="001B2D6A"/>
    <w:rsid w:val="001B5399"/>
    <w:rsid w:val="001C2460"/>
    <w:rsid w:val="001C24A9"/>
    <w:rsid w:val="001C2F01"/>
    <w:rsid w:val="001C3F62"/>
    <w:rsid w:val="001C5BC3"/>
    <w:rsid w:val="001D080C"/>
    <w:rsid w:val="001E1EAA"/>
    <w:rsid w:val="001E1F98"/>
    <w:rsid w:val="001E4050"/>
    <w:rsid w:val="001E4C01"/>
    <w:rsid w:val="001F08A2"/>
    <w:rsid w:val="001F2EC7"/>
    <w:rsid w:val="001F396B"/>
    <w:rsid w:val="00210721"/>
    <w:rsid w:val="00211722"/>
    <w:rsid w:val="002118F6"/>
    <w:rsid w:val="00215B7E"/>
    <w:rsid w:val="002163C0"/>
    <w:rsid w:val="00221CDF"/>
    <w:rsid w:val="002331ED"/>
    <w:rsid w:val="0023339B"/>
    <w:rsid w:val="00235DDB"/>
    <w:rsid w:val="002437E7"/>
    <w:rsid w:val="0024496F"/>
    <w:rsid w:val="0024546F"/>
    <w:rsid w:val="00245FB5"/>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30B0"/>
    <w:rsid w:val="002A5150"/>
    <w:rsid w:val="002A566C"/>
    <w:rsid w:val="002A6A4C"/>
    <w:rsid w:val="002A7B55"/>
    <w:rsid w:val="002A7B5C"/>
    <w:rsid w:val="002B091E"/>
    <w:rsid w:val="002B379D"/>
    <w:rsid w:val="002B44DA"/>
    <w:rsid w:val="002C21A3"/>
    <w:rsid w:val="002C512F"/>
    <w:rsid w:val="002C6EFE"/>
    <w:rsid w:val="002D0216"/>
    <w:rsid w:val="002D1816"/>
    <w:rsid w:val="002D1A87"/>
    <w:rsid w:val="002D25F9"/>
    <w:rsid w:val="002D315D"/>
    <w:rsid w:val="002D4BE9"/>
    <w:rsid w:val="002E3E3F"/>
    <w:rsid w:val="002E5C5E"/>
    <w:rsid w:val="002E6EDC"/>
    <w:rsid w:val="002F1104"/>
    <w:rsid w:val="002F3080"/>
    <w:rsid w:val="002F6211"/>
    <w:rsid w:val="002F7E40"/>
    <w:rsid w:val="00300452"/>
    <w:rsid w:val="00300FA3"/>
    <w:rsid w:val="00303C35"/>
    <w:rsid w:val="00304D05"/>
    <w:rsid w:val="00305C45"/>
    <w:rsid w:val="00312DA6"/>
    <w:rsid w:val="00313FBA"/>
    <w:rsid w:val="00320AF0"/>
    <w:rsid w:val="0033369E"/>
    <w:rsid w:val="00335349"/>
    <w:rsid w:val="00350E9F"/>
    <w:rsid w:val="00351AB5"/>
    <w:rsid w:val="00353ACF"/>
    <w:rsid w:val="00374E31"/>
    <w:rsid w:val="00375575"/>
    <w:rsid w:val="00376E75"/>
    <w:rsid w:val="00377312"/>
    <w:rsid w:val="003877CA"/>
    <w:rsid w:val="003952CE"/>
    <w:rsid w:val="00395737"/>
    <w:rsid w:val="0039630B"/>
    <w:rsid w:val="00396C28"/>
    <w:rsid w:val="003A3674"/>
    <w:rsid w:val="003A56BA"/>
    <w:rsid w:val="003B53AC"/>
    <w:rsid w:val="003B7AAB"/>
    <w:rsid w:val="003C0E47"/>
    <w:rsid w:val="003C1BFF"/>
    <w:rsid w:val="003C2AC0"/>
    <w:rsid w:val="003C3DEB"/>
    <w:rsid w:val="003D0C6C"/>
    <w:rsid w:val="003D2D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22311"/>
    <w:rsid w:val="00422CDC"/>
    <w:rsid w:val="004315BD"/>
    <w:rsid w:val="004317EA"/>
    <w:rsid w:val="0043388D"/>
    <w:rsid w:val="004349C2"/>
    <w:rsid w:val="0044148C"/>
    <w:rsid w:val="00446398"/>
    <w:rsid w:val="00452F9D"/>
    <w:rsid w:val="004577D8"/>
    <w:rsid w:val="0046415A"/>
    <w:rsid w:val="00465689"/>
    <w:rsid w:val="00467DF0"/>
    <w:rsid w:val="00470451"/>
    <w:rsid w:val="004923C1"/>
    <w:rsid w:val="00493AC2"/>
    <w:rsid w:val="00496775"/>
    <w:rsid w:val="004A0254"/>
    <w:rsid w:val="004A1AE6"/>
    <w:rsid w:val="004A4C92"/>
    <w:rsid w:val="004B46D9"/>
    <w:rsid w:val="004C1EE5"/>
    <w:rsid w:val="004C4EB0"/>
    <w:rsid w:val="004E439A"/>
    <w:rsid w:val="004E4561"/>
    <w:rsid w:val="004F42ED"/>
    <w:rsid w:val="004F4705"/>
    <w:rsid w:val="004F5E4F"/>
    <w:rsid w:val="004F6C71"/>
    <w:rsid w:val="00502A0A"/>
    <w:rsid w:val="00504E8D"/>
    <w:rsid w:val="0051071D"/>
    <w:rsid w:val="005159B7"/>
    <w:rsid w:val="005179AD"/>
    <w:rsid w:val="00517F21"/>
    <w:rsid w:val="00522276"/>
    <w:rsid w:val="00523D20"/>
    <w:rsid w:val="005247A5"/>
    <w:rsid w:val="00525CF0"/>
    <w:rsid w:val="0052706F"/>
    <w:rsid w:val="005279E4"/>
    <w:rsid w:val="00527A50"/>
    <w:rsid w:val="00530C09"/>
    <w:rsid w:val="005328F8"/>
    <w:rsid w:val="00537A32"/>
    <w:rsid w:val="0054006E"/>
    <w:rsid w:val="00542DE9"/>
    <w:rsid w:val="00542E84"/>
    <w:rsid w:val="00550360"/>
    <w:rsid w:val="00554BFD"/>
    <w:rsid w:val="00555894"/>
    <w:rsid w:val="005606CA"/>
    <w:rsid w:val="00562C02"/>
    <w:rsid w:val="00563064"/>
    <w:rsid w:val="00563BC2"/>
    <w:rsid w:val="00566009"/>
    <w:rsid w:val="00566BFC"/>
    <w:rsid w:val="00575649"/>
    <w:rsid w:val="00582E63"/>
    <w:rsid w:val="005876CB"/>
    <w:rsid w:val="005915B0"/>
    <w:rsid w:val="00594324"/>
    <w:rsid w:val="00596313"/>
    <w:rsid w:val="005A0184"/>
    <w:rsid w:val="005B1884"/>
    <w:rsid w:val="005B2FE3"/>
    <w:rsid w:val="005B4574"/>
    <w:rsid w:val="005B5E43"/>
    <w:rsid w:val="005C1BB7"/>
    <w:rsid w:val="005C31B6"/>
    <w:rsid w:val="005D5EBB"/>
    <w:rsid w:val="005E559C"/>
    <w:rsid w:val="005E74FE"/>
    <w:rsid w:val="005F3548"/>
    <w:rsid w:val="005F70D7"/>
    <w:rsid w:val="005F7D2D"/>
    <w:rsid w:val="006068B4"/>
    <w:rsid w:val="00610711"/>
    <w:rsid w:val="00613162"/>
    <w:rsid w:val="00617956"/>
    <w:rsid w:val="00623765"/>
    <w:rsid w:val="00626A3F"/>
    <w:rsid w:val="00627881"/>
    <w:rsid w:val="006367A9"/>
    <w:rsid w:val="00642BB6"/>
    <w:rsid w:val="0066444F"/>
    <w:rsid w:val="00667861"/>
    <w:rsid w:val="00667C81"/>
    <w:rsid w:val="00673829"/>
    <w:rsid w:val="0067703E"/>
    <w:rsid w:val="006809BC"/>
    <w:rsid w:val="00682667"/>
    <w:rsid w:val="00684801"/>
    <w:rsid w:val="006860E3"/>
    <w:rsid w:val="006961F0"/>
    <w:rsid w:val="00696F73"/>
    <w:rsid w:val="006A094F"/>
    <w:rsid w:val="006A3FDE"/>
    <w:rsid w:val="006A7391"/>
    <w:rsid w:val="006A739D"/>
    <w:rsid w:val="006B6A9B"/>
    <w:rsid w:val="006C196D"/>
    <w:rsid w:val="006D3A68"/>
    <w:rsid w:val="006E3C82"/>
    <w:rsid w:val="006E5DCA"/>
    <w:rsid w:val="006E7A46"/>
    <w:rsid w:val="006F38F7"/>
    <w:rsid w:val="006F5A28"/>
    <w:rsid w:val="006F5B9A"/>
    <w:rsid w:val="0070200F"/>
    <w:rsid w:val="00703520"/>
    <w:rsid w:val="00705B40"/>
    <w:rsid w:val="00713942"/>
    <w:rsid w:val="00714838"/>
    <w:rsid w:val="007178AB"/>
    <w:rsid w:val="00720E60"/>
    <w:rsid w:val="00723155"/>
    <w:rsid w:val="0072576F"/>
    <w:rsid w:val="00726AB6"/>
    <w:rsid w:val="00734448"/>
    <w:rsid w:val="00742CC5"/>
    <w:rsid w:val="0074799B"/>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DB0"/>
    <w:rsid w:val="007C3F39"/>
    <w:rsid w:val="007C75B4"/>
    <w:rsid w:val="007D7438"/>
    <w:rsid w:val="007E2D2C"/>
    <w:rsid w:val="007E46F1"/>
    <w:rsid w:val="007E475C"/>
    <w:rsid w:val="007F4E89"/>
    <w:rsid w:val="008030C3"/>
    <w:rsid w:val="00811B89"/>
    <w:rsid w:val="00811C30"/>
    <w:rsid w:val="00815640"/>
    <w:rsid w:val="00816686"/>
    <w:rsid w:val="0082007C"/>
    <w:rsid w:val="0082041E"/>
    <w:rsid w:val="008206C1"/>
    <w:rsid w:val="00821E30"/>
    <w:rsid w:val="0083184F"/>
    <w:rsid w:val="0083232B"/>
    <w:rsid w:val="0083395C"/>
    <w:rsid w:val="008411B5"/>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85F38"/>
    <w:rsid w:val="0089242C"/>
    <w:rsid w:val="008933AB"/>
    <w:rsid w:val="0089467B"/>
    <w:rsid w:val="00894A77"/>
    <w:rsid w:val="008A1360"/>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26403"/>
    <w:rsid w:val="00934FA6"/>
    <w:rsid w:val="009355BA"/>
    <w:rsid w:val="00936F1A"/>
    <w:rsid w:val="0094133F"/>
    <w:rsid w:val="009436E0"/>
    <w:rsid w:val="00953F05"/>
    <w:rsid w:val="00955B0D"/>
    <w:rsid w:val="00956512"/>
    <w:rsid w:val="009704A2"/>
    <w:rsid w:val="00975F09"/>
    <w:rsid w:val="00977CA7"/>
    <w:rsid w:val="00991935"/>
    <w:rsid w:val="0099695D"/>
    <w:rsid w:val="009A2752"/>
    <w:rsid w:val="009A4329"/>
    <w:rsid w:val="009A5D09"/>
    <w:rsid w:val="009B1FAD"/>
    <w:rsid w:val="009C11B2"/>
    <w:rsid w:val="009C5ACD"/>
    <w:rsid w:val="009D0924"/>
    <w:rsid w:val="009D246C"/>
    <w:rsid w:val="009D2A2B"/>
    <w:rsid w:val="009D32BB"/>
    <w:rsid w:val="009D6F1E"/>
    <w:rsid w:val="009E424C"/>
    <w:rsid w:val="009E45D3"/>
    <w:rsid w:val="009E6BDB"/>
    <w:rsid w:val="009F4E95"/>
    <w:rsid w:val="009F7022"/>
    <w:rsid w:val="00A0180A"/>
    <w:rsid w:val="00A02393"/>
    <w:rsid w:val="00A1170C"/>
    <w:rsid w:val="00A15D87"/>
    <w:rsid w:val="00A227FC"/>
    <w:rsid w:val="00A25AAA"/>
    <w:rsid w:val="00A37D7F"/>
    <w:rsid w:val="00A447C0"/>
    <w:rsid w:val="00A50E2C"/>
    <w:rsid w:val="00A5214D"/>
    <w:rsid w:val="00A56825"/>
    <w:rsid w:val="00A6718A"/>
    <w:rsid w:val="00A673EB"/>
    <w:rsid w:val="00A741E2"/>
    <w:rsid w:val="00A74737"/>
    <w:rsid w:val="00A77E07"/>
    <w:rsid w:val="00A77EC5"/>
    <w:rsid w:val="00A93C53"/>
    <w:rsid w:val="00AA0722"/>
    <w:rsid w:val="00AB140A"/>
    <w:rsid w:val="00AB1841"/>
    <w:rsid w:val="00AB2303"/>
    <w:rsid w:val="00AC52D6"/>
    <w:rsid w:val="00AC6D0C"/>
    <w:rsid w:val="00AC73DE"/>
    <w:rsid w:val="00AC79F2"/>
    <w:rsid w:val="00AD2864"/>
    <w:rsid w:val="00AD504F"/>
    <w:rsid w:val="00AE0D25"/>
    <w:rsid w:val="00AE14FF"/>
    <w:rsid w:val="00AE2FF4"/>
    <w:rsid w:val="00AE68CD"/>
    <w:rsid w:val="00AF21C5"/>
    <w:rsid w:val="00AF2AC2"/>
    <w:rsid w:val="00AF6AC9"/>
    <w:rsid w:val="00B03285"/>
    <w:rsid w:val="00B16835"/>
    <w:rsid w:val="00B16C07"/>
    <w:rsid w:val="00B200ED"/>
    <w:rsid w:val="00B24F05"/>
    <w:rsid w:val="00B25F79"/>
    <w:rsid w:val="00B3223C"/>
    <w:rsid w:val="00B34793"/>
    <w:rsid w:val="00B36E39"/>
    <w:rsid w:val="00B411AC"/>
    <w:rsid w:val="00B5000F"/>
    <w:rsid w:val="00B513C4"/>
    <w:rsid w:val="00B539A9"/>
    <w:rsid w:val="00B6207E"/>
    <w:rsid w:val="00B62817"/>
    <w:rsid w:val="00B62BA6"/>
    <w:rsid w:val="00B64B72"/>
    <w:rsid w:val="00B64F87"/>
    <w:rsid w:val="00B65C60"/>
    <w:rsid w:val="00B72AA7"/>
    <w:rsid w:val="00B73DA3"/>
    <w:rsid w:val="00B81125"/>
    <w:rsid w:val="00B8112B"/>
    <w:rsid w:val="00B853D4"/>
    <w:rsid w:val="00B85D14"/>
    <w:rsid w:val="00B863B6"/>
    <w:rsid w:val="00B873EA"/>
    <w:rsid w:val="00B8786D"/>
    <w:rsid w:val="00B90317"/>
    <w:rsid w:val="00B93F21"/>
    <w:rsid w:val="00B94708"/>
    <w:rsid w:val="00B9548C"/>
    <w:rsid w:val="00BA2A9E"/>
    <w:rsid w:val="00BB16AD"/>
    <w:rsid w:val="00BB4446"/>
    <w:rsid w:val="00BB446F"/>
    <w:rsid w:val="00BB5782"/>
    <w:rsid w:val="00BC0F4A"/>
    <w:rsid w:val="00BC35B8"/>
    <w:rsid w:val="00BC70E2"/>
    <w:rsid w:val="00BD0C33"/>
    <w:rsid w:val="00BD5219"/>
    <w:rsid w:val="00BD76C6"/>
    <w:rsid w:val="00BE0FE4"/>
    <w:rsid w:val="00BE55CA"/>
    <w:rsid w:val="00BF118B"/>
    <w:rsid w:val="00BF28EC"/>
    <w:rsid w:val="00BF5CBD"/>
    <w:rsid w:val="00BF7565"/>
    <w:rsid w:val="00C00F88"/>
    <w:rsid w:val="00C0508F"/>
    <w:rsid w:val="00C05E95"/>
    <w:rsid w:val="00C11340"/>
    <w:rsid w:val="00C12F44"/>
    <w:rsid w:val="00C137A5"/>
    <w:rsid w:val="00C20809"/>
    <w:rsid w:val="00C3643A"/>
    <w:rsid w:val="00C37B23"/>
    <w:rsid w:val="00C44608"/>
    <w:rsid w:val="00C526C6"/>
    <w:rsid w:val="00C574EE"/>
    <w:rsid w:val="00C60D17"/>
    <w:rsid w:val="00C6312D"/>
    <w:rsid w:val="00C70511"/>
    <w:rsid w:val="00C718EB"/>
    <w:rsid w:val="00C71F16"/>
    <w:rsid w:val="00C7577F"/>
    <w:rsid w:val="00C801BF"/>
    <w:rsid w:val="00C80422"/>
    <w:rsid w:val="00C81B77"/>
    <w:rsid w:val="00C93D22"/>
    <w:rsid w:val="00C96E9D"/>
    <w:rsid w:val="00C97050"/>
    <w:rsid w:val="00CA35A8"/>
    <w:rsid w:val="00CA3892"/>
    <w:rsid w:val="00CA40F5"/>
    <w:rsid w:val="00CA6CB8"/>
    <w:rsid w:val="00CA7960"/>
    <w:rsid w:val="00CB196D"/>
    <w:rsid w:val="00CB1E0D"/>
    <w:rsid w:val="00CB2886"/>
    <w:rsid w:val="00CB62A3"/>
    <w:rsid w:val="00CC7C17"/>
    <w:rsid w:val="00CC7CF0"/>
    <w:rsid w:val="00CD171C"/>
    <w:rsid w:val="00CD304C"/>
    <w:rsid w:val="00CD4F12"/>
    <w:rsid w:val="00CE5641"/>
    <w:rsid w:val="00CE5E69"/>
    <w:rsid w:val="00CE7025"/>
    <w:rsid w:val="00CF0DEA"/>
    <w:rsid w:val="00CF15CD"/>
    <w:rsid w:val="00D000AE"/>
    <w:rsid w:val="00D100BD"/>
    <w:rsid w:val="00D10692"/>
    <w:rsid w:val="00D118DE"/>
    <w:rsid w:val="00D11956"/>
    <w:rsid w:val="00D1195A"/>
    <w:rsid w:val="00D167B1"/>
    <w:rsid w:val="00D24D49"/>
    <w:rsid w:val="00D254B1"/>
    <w:rsid w:val="00D25C9A"/>
    <w:rsid w:val="00D3159B"/>
    <w:rsid w:val="00D32B06"/>
    <w:rsid w:val="00D34070"/>
    <w:rsid w:val="00D35C2F"/>
    <w:rsid w:val="00D427C1"/>
    <w:rsid w:val="00D43BBD"/>
    <w:rsid w:val="00D52E17"/>
    <w:rsid w:val="00D61B59"/>
    <w:rsid w:val="00D6359C"/>
    <w:rsid w:val="00D63914"/>
    <w:rsid w:val="00D758EF"/>
    <w:rsid w:val="00D80D84"/>
    <w:rsid w:val="00D8519B"/>
    <w:rsid w:val="00D86732"/>
    <w:rsid w:val="00D901AD"/>
    <w:rsid w:val="00D971FD"/>
    <w:rsid w:val="00DA25C0"/>
    <w:rsid w:val="00DA38D4"/>
    <w:rsid w:val="00DA44A9"/>
    <w:rsid w:val="00DA4860"/>
    <w:rsid w:val="00DC027A"/>
    <w:rsid w:val="00DC502B"/>
    <w:rsid w:val="00DC5A8E"/>
    <w:rsid w:val="00DC6AD1"/>
    <w:rsid w:val="00DD1C95"/>
    <w:rsid w:val="00DE74D4"/>
    <w:rsid w:val="00DE752F"/>
    <w:rsid w:val="00DF1BAC"/>
    <w:rsid w:val="00DF7199"/>
    <w:rsid w:val="00DF7E91"/>
    <w:rsid w:val="00E02B6A"/>
    <w:rsid w:val="00E03E39"/>
    <w:rsid w:val="00E14276"/>
    <w:rsid w:val="00E17E07"/>
    <w:rsid w:val="00E2125A"/>
    <w:rsid w:val="00E23670"/>
    <w:rsid w:val="00E24FA2"/>
    <w:rsid w:val="00E256E7"/>
    <w:rsid w:val="00E32DB5"/>
    <w:rsid w:val="00E34746"/>
    <w:rsid w:val="00E350AD"/>
    <w:rsid w:val="00E35D6F"/>
    <w:rsid w:val="00E4290A"/>
    <w:rsid w:val="00E44DF1"/>
    <w:rsid w:val="00E47639"/>
    <w:rsid w:val="00E51A6D"/>
    <w:rsid w:val="00E5449B"/>
    <w:rsid w:val="00E5560C"/>
    <w:rsid w:val="00E6099A"/>
    <w:rsid w:val="00E60B1D"/>
    <w:rsid w:val="00E67885"/>
    <w:rsid w:val="00E744DC"/>
    <w:rsid w:val="00E80A45"/>
    <w:rsid w:val="00E8155A"/>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273D0"/>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95033"/>
    <w:rsid w:val="00FA5339"/>
    <w:rsid w:val="00FB048B"/>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F033"/>
  <w15:docId w15:val="{D3A22716-8859-44EC-A33D-55ECF58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europe.eu/news/cap-reform-determination-and-pragmatism-versus-hubbub-and-postu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news/evaluation-caps-impact-climate-change-and-greenhouse-gas-emissions-2021-jun-01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4224-33BA-4F00-AB38-1445FFC9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Preslav E. Petkov</cp:lastModifiedBy>
  <cp:revision>27</cp:revision>
  <dcterms:created xsi:type="dcterms:W3CDTF">2021-06-03T13:15:00Z</dcterms:created>
  <dcterms:modified xsi:type="dcterms:W3CDTF">2021-06-07T14:46:00Z</dcterms:modified>
</cp:coreProperties>
</file>