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5B2FE3" w:rsidRPr="00A76B37" w:rsidRDefault="00DE74D4" w:rsidP="00A76B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6860E3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Със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заповед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на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министъра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на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земеделието</w:t>
      </w:r>
      <w:r w:rsidR="00A76B37" w:rsidRPr="00A76B37">
        <w:rPr>
          <w:rFonts w:ascii="Arial" w:hAnsi="Arial" w:cs="Arial"/>
          <w:b/>
          <w:sz w:val="20"/>
        </w:rPr>
        <w:t xml:space="preserve">, </w:t>
      </w:r>
      <w:r w:rsidR="00A76B37" w:rsidRPr="00A76B37">
        <w:rPr>
          <w:rFonts w:ascii="Arial" w:hAnsi="Arial" w:cs="Arial" w:hint="eastAsia"/>
          <w:b/>
          <w:sz w:val="20"/>
        </w:rPr>
        <w:t>храните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и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горите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се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удължава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с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един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месец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срокът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за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вписване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на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тютюнопроизводителите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в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публичния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регистър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за</w:t>
      </w:r>
      <w:r w:rsidR="00A76B37" w:rsidRPr="00A76B37">
        <w:rPr>
          <w:rFonts w:ascii="Arial" w:hAnsi="Arial" w:cs="Arial"/>
          <w:b/>
          <w:sz w:val="20"/>
        </w:rPr>
        <w:t xml:space="preserve"> </w:t>
      </w:r>
      <w:r w:rsidR="00A76B37" w:rsidRPr="00A76B37">
        <w:rPr>
          <w:rFonts w:ascii="Arial" w:hAnsi="Arial" w:cs="Arial" w:hint="eastAsia"/>
          <w:b/>
          <w:sz w:val="20"/>
        </w:rPr>
        <w:t>реколта</w:t>
      </w:r>
      <w:r w:rsidR="00A76B37" w:rsidRPr="00A76B37">
        <w:rPr>
          <w:rFonts w:ascii="Arial" w:hAnsi="Arial" w:cs="Arial"/>
          <w:b/>
          <w:sz w:val="20"/>
        </w:rPr>
        <w:t xml:space="preserve"> 2021 </w:t>
      </w:r>
      <w:r w:rsidR="00A76B37" w:rsidRPr="00A76B37">
        <w:rPr>
          <w:rFonts w:ascii="Arial" w:hAnsi="Arial" w:cs="Arial" w:hint="eastAsia"/>
          <w:b/>
          <w:sz w:val="20"/>
        </w:rPr>
        <w:t>г</w:t>
      </w:r>
      <w:r w:rsidR="00A76B37" w:rsidRPr="00A76B37">
        <w:rPr>
          <w:rFonts w:ascii="Arial" w:hAnsi="Arial" w:cs="Arial"/>
          <w:b/>
          <w:sz w:val="20"/>
        </w:rPr>
        <w:t xml:space="preserve">. </w:t>
      </w:r>
      <w:r w:rsidR="00A76B37" w:rsidRPr="00A76B37">
        <w:rPr>
          <w:rFonts w:ascii="Arial" w:hAnsi="Arial" w:cs="Arial" w:hint="eastAsia"/>
          <w:sz w:val="20"/>
        </w:rPr>
        <w:t>За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да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даде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възможност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на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по</w:t>
      </w:r>
      <w:r w:rsidR="00A76B37" w:rsidRPr="00A76B37">
        <w:rPr>
          <w:rFonts w:ascii="Arial" w:hAnsi="Arial" w:cs="Arial"/>
          <w:sz w:val="20"/>
        </w:rPr>
        <w:t>-</w:t>
      </w:r>
      <w:r w:rsidR="00A76B37" w:rsidRPr="00A76B37">
        <w:rPr>
          <w:rFonts w:ascii="Arial" w:hAnsi="Arial" w:cs="Arial" w:hint="eastAsia"/>
          <w:sz w:val="20"/>
        </w:rPr>
        <w:t>голям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брой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земеделски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стопани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да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спазят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нормативната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уредба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в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сектор</w:t>
      </w:r>
      <w:r w:rsidR="00A76B37" w:rsidRPr="00A76B37">
        <w:rPr>
          <w:rFonts w:ascii="Arial" w:hAnsi="Arial" w:cs="Arial"/>
          <w:sz w:val="20"/>
        </w:rPr>
        <w:t xml:space="preserve"> "</w:t>
      </w:r>
      <w:r w:rsidR="00A76B37" w:rsidRPr="00A76B37">
        <w:rPr>
          <w:rFonts w:ascii="Arial" w:hAnsi="Arial" w:cs="Arial" w:hint="eastAsia"/>
          <w:sz w:val="20"/>
        </w:rPr>
        <w:t>Тютюн</w:t>
      </w:r>
      <w:r w:rsidR="00A76B37" w:rsidRPr="00A76B37">
        <w:rPr>
          <w:rFonts w:ascii="Arial" w:hAnsi="Arial" w:cs="Arial"/>
          <w:sz w:val="20"/>
        </w:rPr>
        <w:t xml:space="preserve">",  </w:t>
      </w:r>
      <w:r w:rsidR="00A76B37" w:rsidRPr="00A76B37">
        <w:rPr>
          <w:rFonts w:ascii="Arial" w:hAnsi="Arial" w:cs="Arial" w:hint="eastAsia"/>
          <w:sz w:val="20"/>
        </w:rPr>
        <w:t>срокът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за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подаване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на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документи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удължава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до</w:t>
      </w:r>
      <w:r w:rsidR="00A76B37" w:rsidRPr="00A76B37">
        <w:rPr>
          <w:rFonts w:ascii="Arial" w:hAnsi="Arial" w:cs="Arial"/>
          <w:sz w:val="20"/>
        </w:rPr>
        <w:t xml:space="preserve"> 30 </w:t>
      </w:r>
      <w:r w:rsidR="00A76B37" w:rsidRPr="00A76B37">
        <w:rPr>
          <w:rFonts w:ascii="Arial" w:hAnsi="Arial" w:cs="Arial" w:hint="eastAsia"/>
          <w:sz w:val="20"/>
        </w:rPr>
        <w:t>април</w:t>
      </w:r>
      <w:r w:rsidR="00A76B37" w:rsidRPr="00A76B37">
        <w:rPr>
          <w:rFonts w:ascii="Arial" w:hAnsi="Arial" w:cs="Arial"/>
          <w:sz w:val="20"/>
        </w:rPr>
        <w:t xml:space="preserve"> 2021 </w:t>
      </w:r>
      <w:r w:rsidR="00A76B37" w:rsidRPr="00A76B37">
        <w:rPr>
          <w:rFonts w:ascii="Arial" w:hAnsi="Arial" w:cs="Arial" w:hint="eastAsia"/>
          <w:sz w:val="20"/>
        </w:rPr>
        <w:t>г</w:t>
      </w:r>
      <w:r w:rsidR="00A76B37" w:rsidRPr="00A76B37">
        <w:rPr>
          <w:rFonts w:ascii="Arial" w:hAnsi="Arial" w:cs="Arial"/>
          <w:sz w:val="20"/>
        </w:rPr>
        <w:t xml:space="preserve">., </w:t>
      </w:r>
      <w:r w:rsidR="00A76B37" w:rsidRPr="00A76B37">
        <w:rPr>
          <w:rFonts w:ascii="Arial" w:hAnsi="Arial" w:cs="Arial" w:hint="eastAsia"/>
          <w:sz w:val="20"/>
        </w:rPr>
        <w:t>включително</w:t>
      </w:r>
      <w:r w:rsidR="00A76B37">
        <w:rPr>
          <w:rFonts w:ascii="Arial" w:hAnsi="Arial" w:cs="Arial"/>
          <w:sz w:val="20"/>
        </w:rPr>
        <w:t xml:space="preserve">. </w:t>
      </w:r>
      <w:r w:rsidR="00A76B37" w:rsidRPr="00A76B37">
        <w:rPr>
          <w:rFonts w:ascii="Arial" w:hAnsi="Arial" w:cs="Arial" w:hint="eastAsia"/>
          <w:sz w:val="20"/>
        </w:rPr>
        <w:t>Съгласно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Закона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за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тютюна</w:t>
      </w:r>
      <w:r w:rsidR="00A76B37" w:rsidRPr="00A76B37">
        <w:rPr>
          <w:rFonts w:ascii="Arial" w:hAnsi="Arial" w:cs="Arial"/>
          <w:sz w:val="20"/>
        </w:rPr>
        <w:t xml:space="preserve">, </w:t>
      </w:r>
      <w:r w:rsidR="00A76B37" w:rsidRPr="00A76B37">
        <w:rPr>
          <w:rFonts w:ascii="Arial" w:hAnsi="Arial" w:cs="Arial" w:hint="eastAsia"/>
          <w:sz w:val="20"/>
        </w:rPr>
        <w:t>тютюневите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и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свързаните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тях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изделия</w:t>
      </w:r>
      <w:r w:rsidR="00A76B37" w:rsidRPr="00A76B37">
        <w:rPr>
          <w:rFonts w:ascii="Arial" w:hAnsi="Arial" w:cs="Arial"/>
          <w:sz w:val="20"/>
        </w:rPr>
        <w:t xml:space="preserve">, </w:t>
      </w:r>
      <w:r w:rsidR="00A76B37" w:rsidRPr="00A76B37">
        <w:rPr>
          <w:rFonts w:ascii="Arial" w:hAnsi="Arial" w:cs="Arial" w:hint="eastAsia"/>
          <w:sz w:val="20"/>
        </w:rPr>
        <w:t>тютюнопроизводителите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се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регистрират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всяка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година</w:t>
      </w:r>
      <w:r w:rsidR="00A76B37" w:rsidRPr="00A76B37">
        <w:rPr>
          <w:rFonts w:ascii="Arial" w:hAnsi="Arial" w:cs="Arial"/>
          <w:sz w:val="20"/>
        </w:rPr>
        <w:t xml:space="preserve"> </w:t>
      </w:r>
      <w:r w:rsidR="00A76B37" w:rsidRPr="00A76B37">
        <w:rPr>
          <w:rFonts w:ascii="Arial" w:hAnsi="Arial" w:cs="Arial" w:hint="eastAsia"/>
          <w:sz w:val="20"/>
        </w:rPr>
        <w:t>до</w:t>
      </w:r>
      <w:r w:rsidR="00A76B37" w:rsidRPr="00A76B37">
        <w:rPr>
          <w:rFonts w:ascii="Arial" w:hAnsi="Arial" w:cs="Arial"/>
          <w:sz w:val="20"/>
        </w:rPr>
        <w:t xml:space="preserve"> 31 </w:t>
      </w:r>
      <w:r w:rsidR="00A76B37" w:rsidRPr="00A76B37">
        <w:rPr>
          <w:rFonts w:ascii="Arial" w:hAnsi="Arial" w:cs="Arial" w:hint="eastAsia"/>
          <w:sz w:val="20"/>
        </w:rPr>
        <w:t>март</w:t>
      </w:r>
      <w:r w:rsidR="00A76B37" w:rsidRPr="00A76B37">
        <w:rPr>
          <w:rFonts w:ascii="Arial" w:hAnsi="Arial" w:cs="Arial"/>
          <w:sz w:val="20"/>
        </w:rPr>
        <w:t>.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4A5F60" w:rsidRDefault="001B2703" w:rsidP="004A5F60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B2FE3" w:rsidRPr="009C6B2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9C6B28" w:rsidRPr="0006237C">
        <w:rPr>
          <w:rFonts w:ascii="Arial" w:hAnsi="Arial" w:cs="Arial"/>
          <w:b/>
          <w:noProof/>
          <w:color w:val="000000"/>
          <w:sz w:val="20"/>
          <w:lang w:val="en-US"/>
        </w:rPr>
        <w:t xml:space="preserve">На 25 март ЕК прие план за действие за биологичното производство, който е част от Зеления пакт, заедно със стратегията „От фермата до трапезата“, Стратегията за горите, Стратегията за </w:t>
      </w:r>
      <w:r w:rsidR="00EA44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C6B28" w:rsidRPr="0006237C">
        <w:rPr>
          <w:rFonts w:ascii="Arial" w:hAnsi="Arial" w:cs="Arial"/>
          <w:b/>
          <w:noProof/>
          <w:color w:val="000000"/>
          <w:sz w:val="20"/>
          <w:lang w:val="en-US"/>
        </w:rPr>
        <w:t>биологично разнообразие и Закон за климата.</w:t>
      </w:r>
      <w:r w:rsidR="00D22EEC" w:rsidRPr="0006237C">
        <w:rPr>
          <w:rFonts w:ascii="Arial" w:hAnsi="Arial" w:cs="Arial"/>
          <w:sz w:val="20"/>
        </w:rPr>
        <w:t xml:space="preserve"> </w:t>
      </w:r>
      <w:r w:rsidR="00D22EEC" w:rsidRPr="0006237C">
        <w:rPr>
          <w:rFonts w:ascii="Arial" w:hAnsi="Arial" w:cs="Arial"/>
          <w:noProof/>
          <w:color w:val="000000"/>
          <w:sz w:val="20"/>
          <w:lang w:val="en-US"/>
        </w:rPr>
        <w:t>Общата цел</w:t>
      </w:r>
      <w:r w:rsidR="00D22EEC" w:rsidRPr="0006237C">
        <w:rPr>
          <w:rFonts w:ascii="Arial" w:hAnsi="Arial" w:cs="Arial"/>
          <w:noProof/>
          <w:color w:val="000000"/>
          <w:sz w:val="20"/>
        </w:rPr>
        <w:t xml:space="preserve"> на плана за биологичното производство</w:t>
      </w:r>
      <w:r w:rsidR="00D22EEC" w:rsidRPr="0006237C">
        <w:rPr>
          <w:rFonts w:ascii="Arial" w:hAnsi="Arial" w:cs="Arial"/>
          <w:noProof/>
          <w:color w:val="000000"/>
          <w:sz w:val="20"/>
          <w:lang w:val="en-US"/>
        </w:rPr>
        <w:t xml:space="preserve"> е стимулиране на производството и потреблението на биологични продукти, достигане до 2030 г. на дял на биологичното земеделие в размер на 25 % от земеделската земя, както и значително увеличаване на биологичната аквакултура.</w:t>
      </w:r>
      <w:r w:rsidR="000058D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предлагат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23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действия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структурирани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около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3 </w:t>
      </w:r>
      <w:r w:rsidR="00EA445E">
        <w:rPr>
          <w:rFonts w:ascii="Arial" w:hAnsi="Arial" w:cs="Arial" w:hint="eastAsia"/>
          <w:noProof/>
          <w:color w:val="000000"/>
          <w:sz w:val="20"/>
          <w:lang w:val="en-US"/>
        </w:rPr>
        <w:t>оси</w:t>
      </w:r>
      <w:r w:rsidR="000058D4">
        <w:rPr>
          <w:rFonts w:ascii="Arial" w:hAnsi="Arial" w:cs="Arial"/>
          <w:noProof/>
          <w:color w:val="000000"/>
          <w:sz w:val="20"/>
          <w:lang w:val="en-US"/>
        </w:rPr>
        <w:t xml:space="preserve">-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стимулиране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потреблението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увеличаване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C4CE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нататъшно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устойчивостта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сектора</w:t>
      </w:r>
      <w:r w:rsidR="000058D4">
        <w:rPr>
          <w:rFonts w:ascii="Arial" w:hAnsi="Arial" w:cs="Arial"/>
          <w:noProof/>
          <w:color w:val="000000"/>
          <w:sz w:val="20"/>
        </w:rPr>
        <w:t>,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осигури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балансиран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растеж</w:t>
      </w:r>
      <w:r w:rsidR="00EA445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насърчава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разработят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действие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увеличат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своя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национален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дял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Налице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съществени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различия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използваната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понастоящем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нейният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дял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интервала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0,5%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над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25 %,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посочва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становището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58D4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препоръчва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набележат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излизащи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извън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обхвата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предложеното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линия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 xml:space="preserve"> Комисията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възнамерява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увеличи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дела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научните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изследвания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иновациите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отдели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научноизследователски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иновационни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действия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горите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специфични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0058D4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програма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Хоризонт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Европа</w:t>
      </w:r>
      <w:r w:rsidR="005A1D63">
        <w:rPr>
          <w:rFonts w:ascii="Arial" w:hAnsi="Arial" w:cs="Arial"/>
          <w:noProof/>
          <w:color w:val="000000"/>
          <w:sz w:val="20"/>
        </w:rPr>
        <w:t xml:space="preserve">. По тази програма са заделени 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10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млрд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</w:t>
      </w:r>
      <w:r w:rsidR="00EA445E">
        <w:rPr>
          <w:rFonts w:ascii="Arial" w:hAnsi="Arial" w:cs="Arial"/>
          <w:noProof/>
          <w:color w:val="000000"/>
          <w:sz w:val="20"/>
        </w:rPr>
        <w:t>.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>
        <w:rPr>
          <w:rFonts w:ascii="Arial" w:hAnsi="Arial" w:cs="Arial" w:hint="eastAsia"/>
          <w:noProof/>
          <w:color w:val="000000"/>
          <w:sz w:val="20"/>
        </w:rPr>
        <w:t>С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>
        <w:rPr>
          <w:rFonts w:ascii="Arial" w:hAnsi="Arial" w:cs="Arial" w:hint="eastAsia"/>
          <w:noProof/>
          <w:color w:val="000000"/>
          <w:sz w:val="20"/>
        </w:rPr>
        <w:t>планът за действие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цели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допълнително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подобряване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резултатите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гледна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точка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устойчивостта</w:t>
      </w:r>
      <w:r w:rsidR="00EA445E" w:rsidRPr="00EA445E">
        <w:rPr>
          <w:rFonts w:ascii="Arial" w:hAnsi="Arial" w:cs="Arial"/>
          <w:noProof/>
          <w:color w:val="000000"/>
          <w:sz w:val="20"/>
        </w:rPr>
        <w:t>.</w:t>
      </w:r>
      <w:r w:rsidR="000058D4">
        <w:rPr>
          <w:rFonts w:ascii="Arial" w:hAnsi="Arial" w:cs="Arial"/>
          <w:noProof/>
          <w:color w:val="000000"/>
          <w:sz w:val="20"/>
        </w:rPr>
        <w:t xml:space="preserve"> Д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ействията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ще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бъдат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насочени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към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подобряване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хуманното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към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животните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гарантиране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наличието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биологични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семена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намаляване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въглеродния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отпечатък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сектора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свеждане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до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минимум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използването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пластмаси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вода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енергия</w:t>
      </w:r>
      <w:r w:rsidR="00EA445E" w:rsidRPr="00EA445E">
        <w:rPr>
          <w:rFonts w:ascii="Arial" w:hAnsi="Arial" w:cs="Arial"/>
          <w:noProof/>
          <w:color w:val="000000"/>
          <w:sz w:val="20"/>
        </w:rPr>
        <w:t>.</w:t>
      </w:r>
      <w:r w:rsidR="00EA445E" w:rsidRPr="00EA445E">
        <w:rPr>
          <w:rFonts w:hint="eastAsia"/>
        </w:rPr>
        <w:t xml:space="preserve"> </w:t>
      </w:r>
      <w:r w:rsidR="00EA445E">
        <w:rPr>
          <w:rFonts w:ascii="Arial" w:hAnsi="Arial" w:cs="Arial" w:hint="eastAsia"/>
          <w:noProof/>
          <w:color w:val="000000"/>
          <w:sz w:val="20"/>
        </w:rPr>
        <w:t>П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аквакултурите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новите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стратегически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насоки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устойчиво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аквакултурите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ЕС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ще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бъдат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приети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през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пролетта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2021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г</w:t>
      </w:r>
      <w:r w:rsidR="00194ACC">
        <w:rPr>
          <w:rFonts w:ascii="Arial" w:hAnsi="Arial" w:cs="Arial"/>
          <w:noProof/>
          <w:color w:val="000000"/>
          <w:sz w:val="20"/>
        </w:rPr>
        <w:t>.</w:t>
      </w:r>
      <w:r w:rsidR="00EA445E">
        <w:rPr>
          <w:rFonts w:ascii="Arial" w:hAnsi="Arial" w:cs="Arial"/>
          <w:noProof/>
          <w:color w:val="000000"/>
          <w:sz w:val="20"/>
        </w:rPr>
        <w:t xml:space="preserve"> </w:t>
      </w:r>
      <w:r w:rsidR="004A5F60" w:rsidRPr="004A5F60">
        <w:rPr>
          <w:rFonts w:ascii="Arial" w:hAnsi="Arial" w:cs="Arial" w:hint="eastAsia"/>
          <w:noProof/>
          <w:color w:val="000000"/>
          <w:sz w:val="20"/>
        </w:rPr>
        <w:t>Планът</w:t>
      </w:r>
      <w:r w:rsidR="004A5F60" w:rsidRPr="004A5F60">
        <w:rPr>
          <w:rFonts w:ascii="Arial" w:hAnsi="Arial" w:cs="Arial"/>
          <w:noProof/>
          <w:color w:val="000000"/>
          <w:sz w:val="20"/>
        </w:rPr>
        <w:t xml:space="preserve"> </w:t>
      </w:r>
      <w:r w:rsidR="004A5F60" w:rsidRPr="004A5F60">
        <w:rPr>
          <w:rFonts w:ascii="Arial" w:hAnsi="Arial" w:cs="Arial" w:hint="eastAsia"/>
          <w:noProof/>
          <w:color w:val="000000"/>
          <w:sz w:val="20"/>
        </w:rPr>
        <w:t>е</w:t>
      </w:r>
      <w:r w:rsidR="004A5F60" w:rsidRPr="004A5F60">
        <w:rPr>
          <w:rFonts w:ascii="Arial" w:hAnsi="Arial" w:cs="Arial"/>
          <w:noProof/>
          <w:color w:val="000000"/>
          <w:sz w:val="20"/>
        </w:rPr>
        <w:t xml:space="preserve"> </w:t>
      </w:r>
      <w:r w:rsidR="004A5F60" w:rsidRPr="004A5F60">
        <w:rPr>
          <w:rFonts w:ascii="Arial" w:hAnsi="Arial" w:cs="Arial" w:hint="eastAsia"/>
          <w:noProof/>
          <w:color w:val="000000"/>
          <w:sz w:val="20"/>
        </w:rPr>
        <w:t>достъпен</w:t>
      </w:r>
      <w:r w:rsidR="004A5F60">
        <w:rPr>
          <w:rFonts w:ascii="Arial" w:hAnsi="Arial" w:cs="Arial"/>
          <w:noProof/>
          <w:color w:val="000000"/>
          <w:sz w:val="20"/>
        </w:rPr>
        <w:t xml:space="preserve"> на следния </w:t>
      </w:r>
      <w:r w:rsidR="00EA445E">
        <w:rPr>
          <w:rFonts w:ascii="Arial" w:hAnsi="Arial" w:cs="Arial"/>
          <w:noProof/>
          <w:color w:val="000000"/>
          <w:sz w:val="20"/>
        </w:rPr>
        <w:t xml:space="preserve"> електонен </w:t>
      </w:r>
      <w:r w:rsidR="004A5F60">
        <w:rPr>
          <w:rFonts w:ascii="Arial" w:hAnsi="Arial" w:cs="Arial"/>
          <w:noProof/>
          <w:color w:val="000000"/>
          <w:sz w:val="20"/>
        </w:rPr>
        <w:t>адрес</w:t>
      </w:r>
      <w:r w:rsidR="004A5F60" w:rsidRPr="004A5F60">
        <w:rPr>
          <w:rFonts w:ascii="Arial" w:hAnsi="Arial" w:cs="Arial"/>
          <w:noProof/>
          <w:color w:val="000000"/>
          <w:sz w:val="20"/>
        </w:rPr>
        <w:t>:</w:t>
      </w:r>
      <w:r w:rsidR="000058D4">
        <w:rPr>
          <w:rFonts w:ascii="Arial" w:hAnsi="Arial" w:cs="Arial"/>
          <w:noProof/>
          <w:color w:val="000000"/>
          <w:sz w:val="20"/>
        </w:rPr>
        <w:t xml:space="preserve"> </w:t>
      </w:r>
      <w:hyperlink r:id="rId9" w:history="1">
        <w:r w:rsidR="004A5F60" w:rsidRPr="00563A97">
          <w:rPr>
            <w:rStyle w:val="Hyperlink"/>
            <w:rFonts w:ascii="Arial" w:hAnsi="Arial" w:cs="Arial"/>
            <w:noProof/>
            <w:sz w:val="20"/>
          </w:rPr>
          <w:t>https://ec.europa.eu/info/sites/info/files/food-farming-fisheries/farming/documents/com2021_141_act_organic-action-plan_en.pdf</w:t>
        </w:r>
      </w:hyperlink>
    </w:p>
    <w:p w:rsidR="004A5F60" w:rsidRPr="0006237C" w:rsidRDefault="004A5F60" w:rsidP="004A5F60">
      <w:pPr>
        <w:jc w:val="both"/>
        <w:rPr>
          <w:rFonts w:ascii="Arial" w:hAnsi="Arial" w:cs="Arial"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9C6B28" w:rsidTr="00F73636">
        <w:tc>
          <w:tcPr>
            <w:tcW w:w="9923" w:type="dxa"/>
            <w:shd w:val="clear" w:color="auto" w:fill="C0C0C0"/>
            <w:hideMark/>
          </w:tcPr>
          <w:p w:rsidR="001B1430" w:rsidRPr="009C6B28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9C6B28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9C6B28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9C6B28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A712AF" w:rsidRDefault="001B2703" w:rsidP="001A0EB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B2FE3" w:rsidRPr="009C6B28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A712AF" w:rsidRPr="00A712AF">
        <w:rPr>
          <w:rFonts w:hint="eastAsia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08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април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Европейската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комисия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публикува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„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въздействието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върху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обновяването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местното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развитие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заетостта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райони“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</w:t>
      </w:r>
      <w:r w:rsidR="00FA1681">
        <w:rPr>
          <w:rFonts w:ascii="Arial" w:hAnsi="Arial" w:cs="Arial"/>
          <w:noProof/>
          <w:color w:val="000000"/>
          <w:sz w:val="20"/>
        </w:rPr>
        <w:t>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 w:hint="eastAsia"/>
          <w:noProof/>
          <w:color w:val="000000"/>
          <w:sz w:val="20"/>
          <w:lang w:val="en-US"/>
        </w:rPr>
        <w:t>констатаци</w:t>
      </w:r>
      <w:r w:rsidR="00FA1681">
        <w:rPr>
          <w:rFonts w:ascii="Arial" w:hAnsi="Arial" w:cs="Arial"/>
          <w:noProof/>
          <w:color w:val="000000"/>
          <w:sz w:val="20"/>
        </w:rPr>
        <w:t>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остаряването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европейските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едно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големите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предизвикателства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изправени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обновяването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предимно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остава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ограничено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особено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региони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липсва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инфраструктура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услуги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сама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себе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достатъчна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справяне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/>
          <w:noProof/>
          <w:color w:val="000000"/>
          <w:sz w:val="20"/>
        </w:rPr>
        <w:t>пречки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навлизане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капитали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подпомагат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устойчивост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пълният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потенциал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такива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FA1681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външно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проучване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изследва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ефективността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уместността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съгласуваността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добавената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стойност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двата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стълба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прилагани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/>
          <w:noProof/>
          <w:color w:val="000000"/>
          <w:sz w:val="20"/>
        </w:rPr>
        <w:t xml:space="preserve">в периода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2014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2020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оценени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FA1681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подходящи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C34CA">
        <w:rPr>
          <w:rFonts w:ascii="Arial" w:hAnsi="Arial" w:cs="Arial"/>
          <w:noProof/>
          <w:color w:val="000000"/>
          <w:sz w:val="20"/>
        </w:rPr>
        <w:t>об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/>
          <w:noProof/>
          <w:color w:val="000000"/>
          <w:sz w:val="20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;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инвестиционна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помощ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стартиране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бизнес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(„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C34CA">
        <w:rPr>
          <w:rFonts w:ascii="Arial" w:hAnsi="Arial" w:cs="Arial"/>
          <w:noProof/>
          <w:color w:val="000000"/>
          <w:sz w:val="20"/>
        </w:rPr>
        <w:t>об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ОСП“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установява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877F7">
        <w:rPr>
          <w:rFonts w:ascii="Arial" w:hAnsi="Arial" w:cs="Arial"/>
          <w:noProof/>
          <w:color w:val="000000"/>
          <w:sz w:val="20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ОСП“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увеличаването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броя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макар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ограничена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степен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зависи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фактори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социално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културните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широките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стимули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играят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важна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роля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вземането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решение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живот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помага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общите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разходи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създаването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тяхното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инвестиции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ранните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себе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обаче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недостатъчно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справяне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бариери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навлизане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капитали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Въпреки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нивото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обучение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мениджъри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35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увеличило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времето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достъпът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знания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съвети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недостатъчен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2016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43%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мениджъри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имали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практически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опит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сравнение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32%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средно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Анализът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показва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ползите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предоставянето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официално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обучение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консултации</w:t>
      </w:r>
      <w:r w:rsidR="00A154E5">
        <w:rPr>
          <w:rFonts w:ascii="Arial" w:hAnsi="Arial" w:cs="Arial"/>
          <w:noProof/>
          <w:color w:val="000000"/>
          <w:sz w:val="20"/>
        </w:rPr>
        <w:t>,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капиталови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безвъзмездни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помощ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стартиране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директно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154E5">
        <w:rPr>
          <w:rFonts w:ascii="Arial" w:hAnsi="Arial" w:cs="Arial"/>
          <w:noProof/>
          <w:color w:val="000000"/>
          <w:sz w:val="20"/>
        </w:rPr>
        <w:t>допълнена 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политики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регионалните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кохезионните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фондове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насърчават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диверсификация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добрите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услуги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инфраструктурата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широколентовия</w:t>
      </w:r>
      <w:r w:rsidR="00A154E5">
        <w:rPr>
          <w:rFonts w:ascii="Arial" w:hAnsi="Arial" w:cs="Arial"/>
          <w:noProof/>
          <w:color w:val="000000"/>
          <w:sz w:val="20"/>
        </w:rPr>
        <w:t xml:space="preserve"> интернет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),</w:t>
      </w:r>
      <w:r w:rsidR="00A154E5">
        <w:rPr>
          <w:rFonts w:ascii="Arial" w:hAnsi="Arial" w:cs="Arial"/>
          <w:noProof/>
          <w:color w:val="000000"/>
          <w:sz w:val="20"/>
        </w:rPr>
        <w:t xml:space="preserve"> 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жизненоважн</w:t>
      </w:r>
      <w:r w:rsidR="00A154E5">
        <w:rPr>
          <w:rFonts w:ascii="Arial" w:hAnsi="Arial" w:cs="Arial"/>
          <w:noProof/>
          <w:color w:val="000000"/>
          <w:sz w:val="20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A154E5">
        <w:rPr>
          <w:rFonts w:ascii="Arial" w:hAnsi="Arial" w:cs="Arial"/>
          <w:noProof/>
          <w:color w:val="000000"/>
          <w:sz w:val="20"/>
        </w:rPr>
        <w:t>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A154E5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154E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A154E5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Предоставянето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877F7">
        <w:rPr>
          <w:rFonts w:ascii="Arial" w:hAnsi="Arial" w:cs="Arial"/>
          <w:noProof/>
          <w:color w:val="000000"/>
          <w:sz w:val="20"/>
        </w:rPr>
        <w:t>об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подобрени</w:t>
      </w:r>
      <w:r w:rsidR="00A154E5">
        <w:rPr>
          <w:rFonts w:ascii="Arial" w:hAnsi="Arial" w:cs="Arial"/>
          <w:noProof/>
          <w:color w:val="000000"/>
          <w:sz w:val="20"/>
        </w:rPr>
        <w:t xml:space="preserve"> чрез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множество</w:t>
      </w:r>
      <w:bookmarkStart w:id="0" w:name="_GoBack"/>
      <w:bookmarkEnd w:id="0"/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инструменти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извън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широки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законодателни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фискални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разпоредби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Бъдещите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осигурят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адекватна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рамка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преминаване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тази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посока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B64B72" w:rsidRPr="00A712AF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Pr="00A712AF" w:rsidRDefault="00B64B72" w:rsidP="00CB62A3">
      <w:pPr>
        <w:jc w:val="both"/>
        <w:rPr>
          <w:rFonts w:ascii="Arial" w:hAnsi="Arial" w:cs="Arial"/>
          <w:sz w:val="20"/>
        </w:rPr>
      </w:pPr>
    </w:p>
    <w:sectPr w:rsidR="00B64B72" w:rsidRPr="00A712AF" w:rsidSect="00852688">
      <w:headerReference w:type="default" r:id="rId10"/>
      <w:footerReference w:type="even" r:id="rId11"/>
      <w:footerReference w:type="default" r:id="rId12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52" w:rsidRDefault="005A4E52">
      <w:r>
        <w:separator/>
      </w:r>
    </w:p>
  </w:endnote>
  <w:endnote w:type="continuationSeparator" w:id="0">
    <w:p w:rsidR="005A4E52" w:rsidRDefault="005A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5A4E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5A4E5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877F7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5A4E5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52" w:rsidRDefault="005A4E52">
      <w:r>
        <w:separator/>
      </w:r>
    </w:p>
  </w:footnote>
  <w:footnote w:type="continuationSeparator" w:id="0">
    <w:p w:rsidR="005A4E52" w:rsidRDefault="005A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5A4E5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5A4E5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563BC2">
      <w:rPr>
        <w:rFonts w:ascii="Arial" w:hAnsi="Arial"/>
        <w:b/>
        <w:bCs/>
        <w:color w:val="800080"/>
        <w:sz w:val="20"/>
        <w:lang w:val="en-US"/>
      </w:rPr>
      <w:t>61</w:t>
    </w:r>
    <w:r>
      <w:rPr>
        <w:rFonts w:ascii="Arial" w:hAnsi="Arial"/>
        <w:b/>
        <w:bCs/>
        <w:color w:val="800080"/>
        <w:sz w:val="20"/>
      </w:rPr>
      <w:t>/</w:t>
    </w:r>
    <w:r w:rsidR="00563BC2">
      <w:rPr>
        <w:rFonts w:ascii="Arial" w:hAnsi="Arial"/>
        <w:b/>
        <w:bCs/>
        <w:color w:val="800080"/>
        <w:sz w:val="20"/>
        <w:lang w:val="en-US"/>
      </w:rPr>
      <w:t>12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563BC2">
      <w:rPr>
        <w:rFonts w:ascii="Arial" w:hAnsi="Arial"/>
        <w:b/>
        <w:bCs/>
        <w:color w:val="800080"/>
        <w:sz w:val="20"/>
        <w:lang w:val="en-US"/>
      </w:rPr>
      <w:t>04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58D4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237C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75761"/>
    <w:rsid w:val="00180311"/>
    <w:rsid w:val="00180441"/>
    <w:rsid w:val="00186654"/>
    <w:rsid w:val="00193EEE"/>
    <w:rsid w:val="00194ACC"/>
    <w:rsid w:val="0019617C"/>
    <w:rsid w:val="001A0EBC"/>
    <w:rsid w:val="001A6A7A"/>
    <w:rsid w:val="001B1430"/>
    <w:rsid w:val="001B2703"/>
    <w:rsid w:val="001B2D6A"/>
    <w:rsid w:val="001B5399"/>
    <w:rsid w:val="001C2460"/>
    <w:rsid w:val="001C3F62"/>
    <w:rsid w:val="001C5BC3"/>
    <w:rsid w:val="001D080C"/>
    <w:rsid w:val="001D461C"/>
    <w:rsid w:val="001E1EAA"/>
    <w:rsid w:val="001E1F98"/>
    <w:rsid w:val="001E4050"/>
    <w:rsid w:val="001E4C01"/>
    <w:rsid w:val="001F08A2"/>
    <w:rsid w:val="001F2EC7"/>
    <w:rsid w:val="001F396B"/>
    <w:rsid w:val="002056F4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74E31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6486"/>
    <w:rsid w:val="00467DF0"/>
    <w:rsid w:val="004923C1"/>
    <w:rsid w:val="00496775"/>
    <w:rsid w:val="004A0254"/>
    <w:rsid w:val="004A1AE6"/>
    <w:rsid w:val="004A4C92"/>
    <w:rsid w:val="004A5F60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A1D63"/>
    <w:rsid w:val="005A4E52"/>
    <w:rsid w:val="005B1884"/>
    <w:rsid w:val="005B2FE3"/>
    <w:rsid w:val="005B3A93"/>
    <w:rsid w:val="005B4574"/>
    <w:rsid w:val="005C1BB7"/>
    <w:rsid w:val="005C31B6"/>
    <w:rsid w:val="005C34CA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01A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C11B2"/>
    <w:rsid w:val="009C5ACD"/>
    <w:rsid w:val="009C6B28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4E5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12AF"/>
    <w:rsid w:val="00A741E2"/>
    <w:rsid w:val="00A74737"/>
    <w:rsid w:val="00A76B37"/>
    <w:rsid w:val="00A77E07"/>
    <w:rsid w:val="00A77EC5"/>
    <w:rsid w:val="00AA0722"/>
    <w:rsid w:val="00AA6670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4CE4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0BD5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2EEC"/>
    <w:rsid w:val="00D23D02"/>
    <w:rsid w:val="00D24D49"/>
    <w:rsid w:val="00D254B1"/>
    <w:rsid w:val="00D25C9A"/>
    <w:rsid w:val="00D3159B"/>
    <w:rsid w:val="00D32B06"/>
    <w:rsid w:val="00D34070"/>
    <w:rsid w:val="00D35C2F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877F7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45E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1BA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1681"/>
    <w:rsid w:val="00FA533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sites/info/files/food-farming-fisheries/farming/documents/com2021_141_act_organic-action-plan_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4044-E4BC-4B4C-B564-3A9CE7F5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7</cp:revision>
  <dcterms:created xsi:type="dcterms:W3CDTF">2021-04-09T08:56:00Z</dcterms:created>
  <dcterms:modified xsi:type="dcterms:W3CDTF">2021-04-12T06:17:00Z</dcterms:modified>
</cp:coreProperties>
</file>