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9923"/>
      </w:tblGrid>
      <w:tr w:rsidR="001B1430" w:rsidRPr="0002016E" w:rsidTr="00F73636">
        <w:tc>
          <w:tcPr>
            <w:tcW w:w="9923" w:type="dxa"/>
            <w:shd w:val="clear" w:color="auto" w:fill="C0C0C0"/>
          </w:tcPr>
          <w:p w:rsidR="001B1430" w:rsidRPr="0002016E" w:rsidRDefault="001B1430" w:rsidP="008B7A95">
            <w:pPr>
              <w:jc w:val="both"/>
              <w:rPr>
                <w:rFonts w:ascii="Arial" w:hAnsi="Arial" w:cs="Arial"/>
                <w:b/>
                <w:i/>
                <w:sz w:val="20"/>
              </w:rPr>
            </w:pPr>
            <w:r w:rsidRPr="0002016E">
              <w:rPr>
                <w:rFonts w:ascii="Arial" w:hAnsi="Arial" w:cs="Arial"/>
                <w:b/>
                <w:i/>
                <w:sz w:val="20"/>
              </w:rPr>
              <w:t>Директни плащания</w:t>
            </w:r>
          </w:p>
        </w:tc>
      </w:tr>
    </w:tbl>
    <w:p w:rsidR="00FE4D8F" w:rsidRPr="0002016E" w:rsidRDefault="00FE4D8F" w:rsidP="008B7A95">
      <w:pPr>
        <w:jc w:val="both"/>
        <w:rPr>
          <w:rStyle w:val="longtext"/>
          <w:rFonts w:ascii="Arial" w:hAnsi="Arial" w:cs="Arial"/>
          <w:b/>
          <w:sz w:val="20"/>
        </w:rPr>
      </w:pPr>
    </w:p>
    <w:p w:rsidR="00951579" w:rsidRPr="00171FCB" w:rsidRDefault="0061468F" w:rsidP="000E6DEF">
      <w:pPr>
        <w:jc w:val="both"/>
        <w:rPr>
          <w:rFonts w:ascii="Arial" w:hAnsi="Arial" w:cs="Arial"/>
          <w:noProof/>
          <w:sz w:val="20"/>
        </w:rPr>
      </w:pPr>
      <w:r w:rsidRPr="00171FCB">
        <w:rPr>
          <w:rFonts w:ascii="Arial" w:hAnsi="Arial" w:cs="Arial"/>
          <w:b/>
          <w:noProof/>
          <w:sz w:val="20"/>
        </w:rPr>
        <w:t>1.</w:t>
      </w:r>
      <w:r w:rsidR="000E6DEF" w:rsidRPr="00171FCB">
        <w:rPr>
          <w:rFonts w:ascii="Arial" w:hAnsi="Arial" w:cs="Arial"/>
          <w:b/>
          <w:noProof/>
          <w:sz w:val="20"/>
        </w:rPr>
        <w:t>На 3 септември 2020 г. изтече срокът, в кой</w:t>
      </w:r>
      <w:r w:rsidR="0072599B" w:rsidRPr="00171FCB">
        <w:rPr>
          <w:rFonts w:ascii="Arial" w:hAnsi="Arial" w:cs="Arial"/>
          <w:b/>
          <w:noProof/>
          <w:sz w:val="20"/>
        </w:rPr>
        <w:t>то земеделските стопани трябва</w:t>
      </w:r>
      <w:r w:rsidR="000E6DEF" w:rsidRPr="00171FCB">
        <w:rPr>
          <w:rFonts w:ascii="Arial" w:hAnsi="Arial" w:cs="Arial"/>
          <w:b/>
          <w:noProof/>
          <w:sz w:val="20"/>
        </w:rPr>
        <w:t xml:space="preserve"> да задържат в стопанствата си заявените за подпомагане животни по схемите за обвързана подкрепа за животни.</w:t>
      </w:r>
      <w:r w:rsidR="000E6DEF" w:rsidRPr="00171FCB">
        <w:rPr>
          <w:rFonts w:ascii="Arial" w:hAnsi="Arial" w:cs="Arial"/>
          <w:noProof/>
          <w:sz w:val="20"/>
        </w:rPr>
        <w:t xml:space="preserve"> Периодът на задържане на животните е 80 дни, считано от деня, следващ последния ден за подаване на заявления за подпомагане.</w:t>
      </w:r>
      <w:r w:rsidR="00101E72" w:rsidRPr="00171FCB">
        <w:rPr>
          <w:rFonts w:ascii="Arial" w:hAnsi="Arial" w:cs="Arial"/>
          <w:noProof/>
          <w:sz w:val="20"/>
        </w:rPr>
        <w:t xml:space="preserve"> </w:t>
      </w:r>
      <w:r w:rsidR="000E6DEF" w:rsidRPr="00171FCB">
        <w:rPr>
          <w:rFonts w:ascii="Arial" w:hAnsi="Arial" w:cs="Arial"/>
          <w:noProof/>
          <w:sz w:val="20"/>
        </w:rPr>
        <w:t>За Кампания 2020 срокът за кандидатстване без санкции по</w:t>
      </w:r>
      <w:r w:rsidR="00101E72" w:rsidRPr="00171FCB">
        <w:rPr>
          <w:rFonts w:ascii="Arial" w:hAnsi="Arial" w:cs="Arial"/>
          <w:noProof/>
          <w:sz w:val="20"/>
        </w:rPr>
        <w:t xml:space="preserve"> схемите и мерките на директни плащания</w:t>
      </w:r>
      <w:r w:rsidR="000E6DEF" w:rsidRPr="00171FCB">
        <w:rPr>
          <w:rFonts w:ascii="Arial" w:hAnsi="Arial" w:cs="Arial"/>
          <w:noProof/>
          <w:sz w:val="20"/>
        </w:rPr>
        <w:t xml:space="preserve"> бе</w:t>
      </w:r>
      <w:r w:rsidR="00101E72" w:rsidRPr="00171FCB">
        <w:rPr>
          <w:rFonts w:ascii="Arial" w:hAnsi="Arial" w:cs="Arial"/>
          <w:noProof/>
          <w:sz w:val="20"/>
        </w:rPr>
        <w:t>ше</w:t>
      </w:r>
      <w:r w:rsidR="000E6DEF" w:rsidRPr="00171FCB">
        <w:rPr>
          <w:rFonts w:ascii="Arial" w:hAnsi="Arial" w:cs="Arial"/>
          <w:noProof/>
          <w:sz w:val="20"/>
        </w:rPr>
        <w:t xml:space="preserve"> удължен от 15 май 2020 на 20 май 2020 г. </w:t>
      </w:r>
      <w:r w:rsidR="00A76A8C" w:rsidRPr="00171FCB">
        <w:rPr>
          <w:rFonts w:ascii="Arial" w:hAnsi="Arial" w:cs="Arial"/>
          <w:noProof/>
          <w:sz w:val="20"/>
        </w:rPr>
        <w:t xml:space="preserve">До 15 юни земеделските производители имаха право да подават заявления със санкция от 1% за всеки работен ден закъснение. </w:t>
      </w:r>
      <w:r w:rsidR="000E6DEF" w:rsidRPr="00171FCB">
        <w:rPr>
          <w:rFonts w:ascii="Arial" w:hAnsi="Arial" w:cs="Arial"/>
          <w:noProof/>
          <w:sz w:val="20"/>
        </w:rPr>
        <w:t>Земеделските стопани</w:t>
      </w:r>
      <w:r w:rsidR="00101E72" w:rsidRPr="00171FCB">
        <w:rPr>
          <w:rFonts w:ascii="Arial" w:hAnsi="Arial" w:cs="Arial"/>
          <w:noProof/>
          <w:sz w:val="20"/>
        </w:rPr>
        <w:t>,</w:t>
      </w:r>
      <w:r w:rsidR="000E6DEF" w:rsidRPr="00171FCB">
        <w:rPr>
          <w:rFonts w:ascii="Arial" w:hAnsi="Arial" w:cs="Arial"/>
          <w:noProof/>
          <w:sz w:val="20"/>
        </w:rPr>
        <w:t xml:space="preserve"> заявили за подпомагане за Кампания 2020 животни по Схемата за преходна национална помощ за овце-майки и/или кози-майки</w:t>
      </w:r>
      <w:r w:rsidR="00101E72" w:rsidRPr="00171FCB">
        <w:rPr>
          <w:rFonts w:ascii="Arial" w:hAnsi="Arial" w:cs="Arial"/>
          <w:noProof/>
          <w:sz w:val="20"/>
        </w:rPr>
        <w:t>,</w:t>
      </w:r>
      <w:r w:rsidR="000E6DEF" w:rsidRPr="00171FCB">
        <w:rPr>
          <w:rFonts w:ascii="Arial" w:hAnsi="Arial" w:cs="Arial"/>
          <w:noProof/>
          <w:sz w:val="20"/>
        </w:rPr>
        <w:t xml:space="preserve"> имат а</w:t>
      </w:r>
      <w:r w:rsidRPr="00171FCB">
        <w:rPr>
          <w:rFonts w:ascii="Arial" w:hAnsi="Arial" w:cs="Arial"/>
          <w:noProof/>
          <w:sz w:val="20"/>
        </w:rPr>
        <w:t xml:space="preserve">нгажимента </w:t>
      </w:r>
      <w:r w:rsidR="00A76A8C" w:rsidRPr="00171FCB">
        <w:rPr>
          <w:rFonts w:ascii="Arial" w:hAnsi="Arial" w:cs="Arial"/>
          <w:noProof/>
          <w:sz w:val="20"/>
        </w:rPr>
        <w:t>да задържат заявените животни най</w:t>
      </w:r>
      <w:r w:rsidR="003B0EC1" w:rsidRPr="003B0EC1">
        <w:rPr>
          <w:rFonts w:ascii="Arial" w:hAnsi="Arial" w:cs="Arial"/>
          <w:noProof/>
          <w:sz w:val="20"/>
          <w:lang w:val="ru-RU"/>
        </w:rPr>
        <w:t>-</w:t>
      </w:r>
      <w:r w:rsidR="00A76A8C" w:rsidRPr="00171FCB">
        <w:rPr>
          <w:rFonts w:ascii="Arial" w:hAnsi="Arial" w:cs="Arial"/>
          <w:noProof/>
          <w:sz w:val="20"/>
        </w:rPr>
        <w:t>малко 100 дни от деня, следващ последния ден за подаване на заявления за подпомагане</w:t>
      </w:r>
      <w:r w:rsidR="00CA5505" w:rsidRPr="00171FCB">
        <w:rPr>
          <w:rFonts w:ascii="Arial" w:hAnsi="Arial" w:cs="Arial"/>
          <w:noProof/>
          <w:sz w:val="20"/>
        </w:rPr>
        <w:t>,</w:t>
      </w:r>
      <w:r w:rsidR="008D2DAD" w:rsidRPr="00171FCB">
        <w:rPr>
          <w:rFonts w:ascii="Arial" w:hAnsi="Arial" w:cs="Arial"/>
          <w:noProof/>
          <w:sz w:val="20"/>
        </w:rPr>
        <w:t xml:space="preserve"> </w:t>
      </w:r>
      <w:r w:rsidR="00A76A8C" w:rsidRPr="00171FCB">
        <w:rPr>
          <w:rFonts w:ascii="Arial" w:hAnsi="Arial" w:cs="Arial"/>
          <w:noProof/>
          <w:sz w:val="20"/>
        </w:rPr>
        <w:t xml:space="preserve"> т.е </w:t>
      </w:r>
      <w:r w:rsidRPr="00171FCB">
        <w:rPr>
          <w:rFonts w:ascii="Arial" w:hAnsi="Arial" w:cs="Arial"/>
          <w:noProof/>
          <w:sz w:val="20"/>
        </w:rPr>
        <w:t xml:space="preserve"> </w:t>
      </w:r>
      <w:r w:rsidR="00A76A8C" w:rsidRPr="00171FCB">
        <w:rPr>
          <w:rFonts w:ascii="Arial" w:hAnsi="Arial" w:cs="Arial"/>
          <w:noProof/>
          <w:sz w:val="20"/>
        </w:rPr>
        <w:t>до 23</w:t>
      </w:r>
      <w:r w:rsidRPr="00171FCB">
        <w:rPr>
          <w:rFonts w:ascii="Arial" w:hAnsi="Arial" w:cs="Arial"/>
          <w:noProof/>
          <w:sz w:val="20"/>
        </w:rPr>
        <w:t xml:space="preserve"> септември 2020</w:t>
      </w:r>
      <w:r w:rsidR="000E6DEF" w:rsidRPr="00171FCB">
        <w:rPr>
          <w:rFonts w:ascii="Arial" w:hAnsi="Arial" w:cs="Arial"/>
          <w:noProof/>
          <w:sz w:val="20"/>
        </w:rPr>
        <w:t xml:space="preserve"> г. включително.</w:t>
      </w:r>
    </w:p>
    <w:p w:rsidR="00951579" w:rsidRPr="00171FCB" w:rsidRDefault="00951579" w:rsidP="000E6DEF">
      <w:pPr>
        <w:jc w:val="both"/>
        <w:rPr>
          <w:rFonts w:ascii="Arial" w:hAnsi="Arial" w:cs="Arial"/>
          <w:noProof/>
          <w:sz w:val="20"/>
        </w:rPr>
      </w:pPr>
    </w:p>
    <w:p w:rsidR="00951579" w:rsidRPr="00171FCB" w:rsidRDefault="00951579" w:rsidP="00951579">
      <w:pPr>
        <w:jc w:val="both"/>
        <w:rPr>
          <w:rFonts w:ascii="Arial" w:hAnsi="Arial" w:cs="Arial"/>
          <w:noProof/>
          <w:sz w:val="20"/>
        </w:rPr>
      </w:pPr>
      <w:r w:rsidRPr="00171FCB">
        <w:rPr>
          <w:rFonts w:ascii="Arial" w:hAnsi="Arial" w:cs="Arial"/>
          <w:b/>
          <w:noProof/>
          <w:sz w:val="20"/>
        </w:rPr>
        <w:t>2.</w:t>
      </w:r>
      <w:r w:rsidRPr="00171FCB">
        <w:rPr>
          <w:rStyle w:val="longtext"/>
          <w:rFonts w:ascii="Arial" w:hAnsi="Arial" w:cs="Arial"/>
          <w:b/>
          <w:noProof/>
          <w:sz w:val="20"/>
        </w:rPr>
        <w:t xml:space="preserve"> Преведени </w:t>
      </w:r>
      <w:r w:rsidR="00101E72" w:rsidRPr="00171FCB">
        <w:rPr>
          <w:rStyle w:val="longtext"/>
          <w:rFonts w:ascii="Arial" w:hAnsi="Arial" w:cs="Arial"/>
          <w:b/>
          <w:noProof/>
          <w:sz w:val="20"/>
        </w:rPr>
        <w:t xml:space="preserve">са </w:t>
      </w:r>
      <w:r w:rsidRPr="00171FCB">
        <w:rPr>
          <w:rStyle w:val="longtext"/>
          <w:rFonts w:ascii="Arial" w:hAnsi="Arial" w:cs="Arial"/>
          <w:b/>
          <w:noProof/>
          <w:sz w:val="20"/>
        </w:rPr>
        <w:t>близо 19 млн. лeва по механизма за финансова дисциплина за Кампания 2019</w:t>
      </w:r>
      <w:r w:rsidR="009213EE" w:rsidRPr="00171FCB">
        <w:rPr>
          <w:rStyle w:val="longtext"/>
          <w:rFonts w:ascii="Arial" w:hAnsi="Arial" w:cs="Arial"/>
          <w:b/>
          <w:noProof/>
          <w:sz w:val="20"/>
        </w:rPr>
        <w:t xml:space="preserve">. </w:t>
      </w:r>
      <w:r w:rsidRPr="00171FCB">
        <w:rPr>
          <w:rFonts w:ascii="Arial" w:hAnsi="Arial" w:cs="Arial"/>
          <w:noProof/>
          <w:sz w:val="20"/>
        </w:rPr>
        <w:t>На</w:t>
      </w:r>
      <w:r w:rsidR="009213EE" w:rsidRPr="00171FCB">
        <w:rPr>
          <w:rFonts w:ascii="Arial" w:hAnsi="Arial" w:cs="Arial"/>
          <w:noProof/>
          <w:sz w:val="20"/>
        </w:rPr>
        <w:t xml:space="preserve">  3 септември </w:t>
      </w:r>
      <w:r w:rsidRPr="00171FCB">
        <w:rPr>
          <w:rFonts w:ascii="Arial" w:hAnsi="Arial" w:cs="Arial"/>
          <w:noProof/>
          <w:sz w:val="20"/>
        </w:rPr>
        <w:t>2020 г. бяха изплатени над 18,967 млн. лева на 36 хил. земеделски стопани, кандидати по схемите за директни плащания за Кампания 2019, при които е налице ставка на корекция (механизъм за финансова дисциплина) съгласно чл. 8 от Регламент (ЕС) 1307/2013.</w:t>
      </w:r>
      <w:r w:rsidR="002C4ACA" w:rsidRPr="00171FCB">
        <w:rPr>
          <w:rFonts w:ascii="Arial" w:hAnsi="Arial" w:cs="Arial"/>
          <w:noProof/>
          <w:sz w:val="20"/>
        </w:rPr>
        <w:t xml:space="preserve"> Съгласно същия регламент,</w:t>
      </w:r>
      <w:r w:rsidRPr="00171FCB">
        <w:rPr>
          <w:rFonts w:ascii="Arial" w:hAnsi="Arial" w:cs="Arial"/>
          <w:noProof/>
          <w:sz w:val="20"/>
        </w:rPr>
        <w:t xml:space="preserve"> в България, от 1 януари 2016 г</w:t>
      </w:r>
      <w:r w:rsidR="002C4ACA" w:rsidRPr="00171FCB">
        <w:rPr>
          <w:rFonts w:ascii="Arial" w:hAnsi="Arial" w:cs="Arial"/>
          <w:noProof/>
          <w:sz w:val="20"/>
        </w:rPr>
        <w:t>.,</w:t>
      </w:r>
      <w:r w:rsidRPr="00171FCB">
        <w:rPr>
          <w:rFonts w:ascii="Arial" w:hAnsi="Arial" w:cs="Arial"/>
          <w:noProof/>
          <w:sz w:val="20"/>
        </w:rPr>
        <w:t xml:space="preserve"> е въведен механизъм за финансова дисциплина. При него всички суми по схемите на директни плащания се намаляват с определен процент, ако субсидията надвишава левовата равностойност от 2 000 евро за конкретна кампания. Удържаните средства са предназначени за попълване на резерв за кризи в селскостопанския сектор. Механизмът на финансовата дисциплина е въведен с цел годишният бюджет да е в съответствие с многогодишната финансова рамка (МФР).</w:t>
      </w:r>
      <w:r w:rsidR="002C4ACA" w:rsidRPr="00171FCB">
        <w:rPr>
          <w:rFonts w:ascii="Arial" w:hAnsi="Arial" w:cs="Arial"/>
          <w:noProof/>
          <w:sz w:val="20"/>
        </w:rPr>
        <w:t xml:space="preserve"> </w:t>
      </w:r>
      <w:r w:rsidRPr="00171FCB">
        <w:rPr>
          <w:rFonts w:ascii="Arial" w:hAnsi="Arial" w:cs="Arial"/>
          <w:noProof/>
          <w:sz w:val="20"/>
        </w:rPr>
        <w:t xml:space="preserve">Наложената ставка на корекция в размер на 1.411917% за Кампания 2018 г. върху оторизираните суми на кандидатите по схемите на директните плащания, </w:t>
      </w:r>
      <w:r w:rsidR="002C4ACA" w:rsidRPr="00171FCB">
        <w:rPr>
          <w:rFonts w:ascii="Arial" w:hAnsi="Arial" w:cs="Arial"/>
          <w:noProof/>
          <w:sz w:val="20"/>
        </w:rPr>
        <w:t xml:space="preserve">е </w:t>
      </w:r>
      <w:r w:rsidRPr="00171FCB">
        <w:rPr>
          <w:rFonts w:ascii="Arial" w:hAnsi="Arial" w:cs="Arial"/>
          <w:noProof/>
          <w:sz w:val="20"/>
        </w:rPr>
        <w:t>в съответствие с Регламент за изпълнение (ЕС) 2019/1710 на Комисията. Съгласно друг Регламент за изпълнение (ЕС) 2019/1953 на Комисията, поради неизползване на натрупания кризисен резерв от 2018 г., за всяка държава членка е определен</w:t>
      </w:r>
      <w:r w:rsidR="002C4ACA" w:rsidRPr="00171FCB">
        <w:rPr>
          <w:rFonts w:ascii="Arial" w:hAnsi="Arial" w:cs="Arial"/>
          <w:noProof/>
          <w:sz w:val="20"/>
        </w:rPr>
        <w:t>а</w:t>
      </w:r>
      <w:r w:rsidRPr="00171FCB">
        <w:rPr>
          <w:rFonts w:ascii="Arial" w:hAnsi="Arial" w:cs="Arial"/>
          <w:noProof/>
          <w:sz w:val="20"/>
        </w:rPr>
        <w:t xml:space="preserve"> сума за възстановяване. За България върнатите средства по механизма за финансова дисциплина възлизат на 9,748 млн. евро (19.065 млн. лв.).</w:t>
      </w:r>
    </w:p>
    <w:p w:rsidR="001B1430" w:rsidRPr="00171FCB" w:rsidRDefault="000E6DEF" w:rsidP="008B7A95">
      <w:pPr>
        <w:jc w:val="both"/>
        <w:rPr>
          <w:rFonts w:ascii="Arial" w:eastAsia="SimSun" w:hAnsi="Arial" w:cs="Arial"/>
          <w:b/>
          <w:bCs/>
          <w:noProof/>
          <w:color w:val="000000"/>
          <w:sz w:val="20"/>
          <w:lang w:eastAsia="bg-BG"/>
        </w:rPr>
      </w:pPr>
      <w:r w:rsidRPr="00171FCB">
        <w:rPr>
          <w:rFonts w:ascii="Arial" w:hAnsi="Arial" w:cs="Arial"/>
          <w:noProof/>
          <w:sz w:val="20"/>
        </w:rPr>
        <w:t xml:space="preserve"> </w:t>
      </w:r>
    </w:p>
    <w:tbl>
      <w:tblPr>
        <w:tblW w:w="10156" w:type="dxa"/>
        <w:tblInd w:w="108" w:type="dxa"/>
        <w:tblLook w:val="01E0" w:firstRow="1" w:lastRow="1" w:firstColumn="1" w:lastColumn="1" w:noHBand="0" w:noVBand="0"/>
      </w:tblPr>
      <w:tblGrid>
        <w:gridCol w:w="9900"/>
        <w:gridCol w:w="256"/>
      </w:tblGrid>
      <w:tr w:rsidR="001B1430" w:rsidRPr="00171FCB" w:rsidTr="00F73636">
        <w:tc>
          <w:tcPr>
            <w:tcW w:w="9900" w:type="dxa"/>
            <w:shd w:val="clear" w:color="auto" w:fill="C0C0C0"/>
            <w:hideMark/>
          </w:tcPr>
          <w:p w:rsidR="001B1430" w:rsidRPr="00171FCB" w:rsidRDefault="001B1430" w:rsidP="008B7A95">
            <w:pPr>
              <w:tabs>
                <w:tab w:val="left" w:pos="1020"/>
              </w:tabs>
              <w:autoSpaceDE w:val="0"/>
              <w:autoSpaceDN w:val="0"/>
              <w:adjustRightInd w:val="0"/>
              <w:jc w:val="both"/>
              <w:rPr>
                <w:rFonts w:ascii="Arial" w:hAnsi="Arial" w:cs="Arial"/>
                <w:b/>
                <w:i/>
                <w:iCs/>
                <w:noProof/>
                <w:sz w:val="20"/>
              </w:rPr>
            </w:pPr>
            <w:r w:rsidRPr="00171FCB">
              <w:rPr>
                <w:rFonts w:ascii="Arial" w:hAnsi="Arial" w:cs="Arial"/>
                <w:b/>
                <w:i/>
                <w:noProof/>
                <w:sz w:val="20"/>
              </w:rPr>
              <w:t>Визия за ОСП след 2020 г.</w:t>
            </w:r>
          </w:p>
        </w:tc>
        <w:tc>
          <w:tcPr>
            <w:tcW w:w="256" w:type="dxa"/>
          </w:tcPr>
          <w:p w:rsidR="001B1430" w:rsidRPr="00171FCB" w:rsidRDefault="001B1430" w:rsidP="008B7A95">
            <w:pPr>
              <w:jc w:val="both"/>
              <w:rPr>
                <w:rFonts w:ascii="Arial" w:hAnsi="Arial" w:cs="Arial"/>
                <w:b/>
                <w:noProof/>
                <w:sz w:val="20"/>
              </w:rPr>
            </w:pPr>
          </w:p>
        </w:tc>
      </w:tr>
    </w:tbl>
    <w:p w:rsidR="00CA40F5" w:rsidRPr="00171FCB" w:rsidRDefault="00CA40F5" w:rsidP="008B7A95">
      <w:pPr>
        <w:jc w:val="both"/>
        <w:rPr>
          <w:rFonts w:ascii="Arial" w:hAnsi="Arial" w:cs="Arial"/>
          <w:b/>
          <w:noProof/>
          <w:sz w:val="20"/>
        </w:rPr>
      </w:pPr>
    </w:p>
    <w:p w:rsidR="00522F8B" w:rsidRDefault="00CF15CD" w:rsidP="00522F8B">
      <w:pPr>
        <w:jc w:val="both"/>
        <w:outlineLvl w:val="0"/>
        <w:rPr>
          <w:rFonts w:ascii="Arial" w:hAnsi="Arial" w:cs="Arial"/>
          <w:noProof/>
          <w:color w:val="25261F"/>
          <w:sz w:val="20"/>
          <w:lang w:val="en-US"/>
        </w:rPr>
      </w:pPr>
      <w:r w:rsidRPr="00171FCB">
        <w:rPr>
          <w:rFonts w:ascii="Arial" w:hAnsi="Arial" w:cs="Arial"/>
          <w:b/>
          <w:noProof/>
          <w:sz w:val="20"/>
        </w:rPr>
        <w:t>3</w:t>
      </w:r>
      <w:r w:rsidR="00CA40F5" w:rsidRPr="00171FCB">
        <w:rPr>
          <w:rFonts w:ascii="Arial" w:hAnsi="Arial" w:cs="Arial"/>
          <w:b/>
          <w:noProof/>
          <w:sz w:val="20"/>
        </w:rPr>
        <w:t xml:space="preserve">. </w:t>
      </w:r>
      <w:r w:rsidR="00D603C4" w:rsidRPr="00171FCB">
        <w:rPr>
          <w:rFonts w:ascii="Arial" w:hAnsi="Arial" w:cs="Arial"/>
          <w:b/>
          <w:noProof/>
          <w:color w:val="000000"/>
          <w:sz w:val="20"/>
        </w:rPr>
        <w:t xml:space="preserve">По време на неформалната среща, проведена от 30 август до 1 септември в Кобленц, министрите на земеделието </w:t>
      </w:r>
      <w:r w:rsidR="003604E7" w:rsidRPr="00171FCB">
        <w:rPr>
          <w:rFonts w:ascii="Arial" w:hAnsi="Arial" w:cs="Arial"/>
          <w:b/>
          <w:noProof/>
          <w:color w:val="000000"/>
          <w:sz w:val="20"/>
        </w:rPr>
        <w:t xml:space="preserve">от държавите членки на </w:t>
      </w:r>
      <w:r w:rsidR="00D603C4" w:rsidRPr="00171FCB">
        <w:rPr>
          <w:rFonts w:ascii="Arial" w:hAnsi="Arial" w:cs="Arial"/>
          <w:b/>
          <w:noProof/>
          <w:color w:val="000000"/>
          <w:sz w:val="20"/>
        </w:rPr>
        <w:t xml:space="preserve">ЕС обсъдиха уроците, които могат да бъдат изведени от пандемията с Covid-19 за селското стопанство. </w:t>
      </w:r>
      <w:r w:rsidR="001E41E1" w:rsidRPr="00171FCB">
        <w:rPr>
          <w:rFonts w:ascii="Arial" w:hAnsi="Arial" w:cs="Arial"/>
          <w:noProof/>
          <w:color w:val="000000"/>
          <w:sz w:val="20"/>
        </w:rPr>
        <w:t>България предлага всички страни членки, които разполагат с неусвоени средства по националните лозаро-винарски програми, да имат право да програмират извънредна мярка</w:t>
      </w:r>
      <w:r w:rsidR="001E41E1" w:rsidRPr="00171FCB">
        <w:rPr>
          <w:rFonts w:ascii="Arial" w:hAnsi="Arial" w:cs="Arial"/>
          <w:b/>
          <w:noProof/>
          <w:color w:val="000000"/>
          <w:sz w:val="20"/>
        </w:rPr>
        <w:t xml:space="preserve">. </w:t>
      </w:r>
      <w:r w:rsidR="001E41E1" w:rsidRPr="00171FCB">
        <w:rPr>
          <w:rFonts w:ascii="Arial" w:hAnsi="Arial" w:cs="Arial"/>
          <w:noProof/>
          <w:color w:val="000000"/>
          <w:sz w:val="20"/>
        </w:rPr>
        <w:t xml:space="preserve">Чрез нея да бъдат подпомогнати производителите на винено грозде, които са засегнати от негативните ефекти на пандемията. </w:t>
      </w:r>
      <w:r w:rsidR="003604E7" w:rsidRPr="00171FCB">
        <w:rPr>
          <w:rFonts w:ascii="Arial" w:hAnsi="Arial" w:cs="Arial"/>
          <w:noProof/>
          <w:color w:val="000000"/>
          <w:sz w:val="20"/>
        </w:rPr>
        <w:t>С</w:t>
      </w:r>
      <w:r w:rsidR="00522F8B" w:rsidRPr="00171FCB">
        <w:rPr>
          <w:rFonts w:ascii="Arial" w:hAnsi="Arial" w:cs="Arial"/>
          <w:noProof/>
          <w:color w:val="000000"/>
          <w:sz w:val="20"/>
        </w:rPr>
        <w:t>лед като между лидерите на ЕС е постигнато политическо споразумение относно многогодишната финансова рамка (МФР) за периода 2021-2027</w:t>
      </w:r>
      <w:r w:rsidR="00C53722" w:rsidRPr="00171FCB">
        <w:rPr>
          <w:rFonts w:ascii="Arial" w:hAnsi="Arial" w:cs="Arial"/>
          <w:noProof/>
          <w:color w:val="000000"/>
          <w:sz w:val="20"/>
        </w:rPr>
        <w:t xml:space="preserve"> </w:t>
      </w:r>
      <w:r w:rsidR="00522F8B" w:rsidRPr="00171FCB">
        <w:rPr>
          <w:rFonts w:ascii="Arial" w:hAnsi="Arial" w:cs="Arial"/>
          <w:noProof/>
          <w:color w:val="000000"/>
          <w:sz w:val="20"/>
        </w:rPr>
        <w:t>г.,</w:t>
      </w:r>
      <w:r w:rsidR="00C53722" w:rsidRPr="00171FCB">
        <w:rPr>
          <w:rFonts w:ascii="Arial" w:hAnsi="Arial" w:cs="Arial"/>
          <w:noProof/>
          <w:color w:val="000000"/>
          <w:sz w:val="20"/>
        </w:rPr>
        <w:t xml:space="preserve"> </w:t>
      </w:r>
      <w:r w:rsidR="00522F8B" w:rsidRPr="00171FCB">
        <w:rPr>
          <w:rFonts w:ascii="Arial" w:hAnsi="Arial" w:cs="Arial"/>
          <w:noProof/>
          <w:color w:val="000000"/>
          <w:sz w:val="20"/>
        </w:rPr>
        <w:t>преговорите за ОСП могат да навлязат в последната си фаза. Германското председателство на Съвета на ЕС се надява през октомври министрите да постигнат съгласие по „общ подход“ относно бъдещата ОСП</w:t>
      </w:r>
      <w:r w:rsidR="00863222" w:rsidRPr="00171FCB">
        <w:rPr>
          <w:rFonts w:ascii="Arial" w:hAnsi="Arial" w:cs="Arial"/>
          <w:noProof/>
          <w:color w:val="000000"/>
          <w:sz w:val="20"/>
        </w:rPr>
        <w:t>,</w:t>
      </w:r>
      <w:r w:rsidR="00522F8B" w:rsidRPr="00171FCB">
        <w:rPr>
          <w:rFonts w:ascii="Arial" w:hAnsi="Arial" w:cs="Arial"/>
          <w:noProof/>
          <w:color w:val="000000"/>
          <w:sz w:val="20"/>
        </w:rPr>
        <w:t xml:space="preserve"> с оглед незабавно започване на </w:t>
      </w:r>
      <w:r w:rsidR="003604E7" w:rsidRPr="00171FCB">
        <w:rPr>
          <w:rFonts w:ascii="Arial" w:hAnsi="Arial" w:cs="Arial"/>
          <w:noProof/>
          <w:color w:val="000000"/>
          <w:sz w:val="20"/>
        </w:rPr>
        <w:t>преговори</w:t>
      </w:r>
      <w:r w:rsidR="00522F8B" w:rsidRPr="00171FCB">
        <w:rPr>
          <w:rFonts w:ascii="Arial" w:hAnsi="Arial" w:cs="Arial"/>
          <w:noProof/>
          <w:color w:val="000000"/>
          <w:sz w:val="20"/>
        </w:rPr>
        <w:t xml:space="preserve"> с Европейския парламент</w:t>
      </w:r>
      <w:r w:rsidR="00863222" w:rsidRPr="00171FCB">
        <w:rPr>
          <w:rFonts w:ascii="Arial" w:hAnsi="Arial" w:cs="Arial"/>
          <w:noProof/>
          <w:color w:val="000000"/>
          <w:sz w:val="20"/>
        </w:rPr>
        <w:t xml:space="preserve">. </w:t>
      </w:r>
      <w:r w:rsidR="00C53722" w:rsidRPr="00171FCB">
        <w:rPr>
          <w:rFonts w:ascii="Arial" w:hAnsi="Arial" w:cs="Arial"/>
          <w:noProof/>
          <w:color w:val="000000"/>
          <w:sz w:val="20"/>
        </w:rPr>
        <w:t xml:space="preserve">България заяви, че страните членки очакват по време на германското председателство да бъде приключена работата по законодателната рамка за ОСП, която ще даде ясна посока за следващия програмен период. </w:t>
      </w:r>
      <w:r w:rsidR="00863222" w:rsidRPr="00171FCB">
        <w:rPr>
          <w:rFonts w:ascii="Arial" w:hAnsi="Arial" w:cs="Arial"/>
          <w:noProof/>
          <w:color w:val="000000"/>
          <w:sz w:val="20"/>
        </w:rPr>
        <w:t>Д</w:t>
      </w:r>
      <w:r w:rsidR="00522F8B" w:rsidRPr="00171FCB">
        <w:rPr>
          <w:rFonts w:ascii="Arial" w:hAnsi="Arial" w:cs="Arial"/>
          <w:noProof/>
          <w:color w:val="000000"/>
          <w:sz w:val="20"/>
        </w:rPr>
        <w:t>искуси</w:t>
      </w:r>
      <w:r w:rsidR="00C53722" w:rsidRPr="00171FCB">
        <w:rPr>
          <w:rFonts w:ascii="Arial" w:hAnsi="Arial" w:cs="Arial"/>
          <w:noProof/>
          <w:color w:val="000000"/>
          <w:sz w:val="20"/>
        </w:rPr>
        <w:t>ята</w:t>
      </w:r>
      <w:r w:rsidR="00863222" w:rsidRPr="00171FCB">
        <w:rPr>
          <w:rFonts w:ascii="Arial" w:hAnsi="Arial" w:cs="Arial"/>
          <w:noProof/>
          <w:color w:val="000000"/>
          <w:sz w:val="20"/>
        </w:rPr>
        <w:t xml:space="preserve"> на министрите</w:t>
      </w:r>
      <w:r w:rsidR="00522F8B" w:rsidRPr="00171FCB">
        <w:rPr>
          <w:rFonts w:ascii="Arial" w:hAnsi="Arial" w:cs="Arial"/>
          <w:noProof/>
          <w:color w:val="000000"/>
          <w:sz w:val="20"/>
        </w:rPr>
        <w:t xml:space="preserve"> </w:t>
      </w:r>
      <w:r w:rsidR="00C53722" w:rsidRPr="00171FCB">
        <w:rPr>
          <w:rFonts w:ascii="Arial" w:hAnsi="Arial" w:cs="Arial"/>
          <w:noProof/>
          <w:color w:val="000000"/>
          <w:sz w:val="20"/>
        </w:rPr>
        <w:t>продължи относно</w:t>
      </w:r>
      <w:r w:rsidR="00522F8B" w:rsidRPr="00171FCB">
        <w:rPr>
          <w:rFonts w:ascii="Arial" w:hAnsi="Arial" w:cs="Arial"/>
          <w:noProof/>
          <w:color w:val="000000"/>
          <w:sz w:val="20"/>
        </w:rPr>
        <w:t xml:space="preserve"> етикетирането на произхода на продуктите и въвеждането на европейски етикет за хуманно отношение към животните, за което германският министър </w:t>
      </w:r>
      <w:r w:rsidR="00522F8B" w:rsidRPr="00171FCB">
        <w:rPr>
          <w:rFonts w:ascii="Arial" w:hAnsi="Arial" w:cs="Arial"/>
          <w:noProof/>
          <w:color w:val="25261F"/>
          <w:sz w:val="20"/>
        </w:rPr>
        <w:t>Юлия Кльокнер</w:t>
      </w:r>
      <w:r w:rsidR="00522F8B" w:rsidRPr="00171FCB">
        <w:rPr>
          <w:rFonts w:ascii="Arial" w:hAnsi="Arial" w:cs="Arial"/>
          <w:noProof/>
          <w:color w:val="000000"/>
          <w:sz w:val="20"/>
        </w:rPr>
        <w:t xml:space="preserve"> силно се застъпва. Комисарят по земеделие Януш Войчеховски заяви пред министрите, че Комисията обмисля „да предложи разширяване на задължителното етикетиране на произхода върху някои продукти, като същевременно отчита изцяло въздействието върху единния пазар“. Комисията ще обърне специално внимание на онези категории храни, към които потребителите проявяват силен интерес. Първата стъпка в този процес е публикуването на оценка на въздействието, планирана за есента на 2020 г. Комисията приветства дебата за нови инициативи за етикетиране на хуманното отношение към животните. Министрите бяха разделени относно въвеждането на европейско етикетиране в тази област. Комисията ще започне външно проучване по този въпрос през първата половина на 2021 г. </w:t>
      </w:r>
      <w:r w:rsidR="001E41E1" w:rsidRPr="00171FCB">
        <w:rPr>
          <w:rFonts w:ascii="Arial" w:hAnsi="Arial" w:cs="Arial"/>
          <w:noProof/>
          <w:color w:val="000000"/>
          <w:sz w:val="20"/>
        </w:rPr>
        <w:t>К</w:t>
      </w:r>
      <w:r w:rsidR="00522F8B" w:rsidRPr="00171FCB">
        <w:rPr>
          <w:rFonts w:ascii="Arial" w:hAnsi="Arial" w:cs="Arial"/>
          <w:noProof/>
          <w:color w:val="000000"/>
          <w:sz w:val="20"/>
        </w:rPr>
        <w:t xml:space="preserve">ато част от стратегията „От фермата до трапезата“, Комисията се ангажира да преразгледа законодателството на ЕС относно хуманното отношение към животните, по-специално по отношение на транспорта и клането на животни. </w:t>
      </w:r>
      <w:r w:rsidR="00522F8B" w:rsidRPr="00171FCB">
        <w:rPr>
          <w:rFonts w:ascii="Arial" w:hAnsi="Arial" w:cs="Arial"/>
          <w:noProof/>
          <w:color w:val="25261F"/>
          <w:sz w:val="20"/>
          <w:lang w:eastAsia="bg-BG"/>
        </w:rPr>
        <w:t xml:space="preserve">По-подробна информация относно проведената дискусия между </w:t>
      </w:r>
      <w:r w:rsidR="00522F8B" w:rsidRPr="00171FCB">
        <w:rPr>
          <w:rFonts w:ascii="Arial" w:hAnsi="Arial" w:cs="Arial"/>
          <w:noProof/>
          <w:color w:val="25261F"/>
          <w:sz w:val="20"/>
        </w:rPr>
        <w:t>министрите на земеделието в ЕС на срещата в гр.</w:t>
      </w:r>
      <w:r w:rsidR="00264E0D" w:rsidRPr="00171FCB">
        <w:rPr>
          <w:rFonts w:ascii="Arial" w:hAnsi="Arial" w:cs="Arial"/>
          <w:b/>
          <w:noProof/>
          <w:color w:val="000000"/>
          <w:sz w:val="20"/>
        </w:rPr>
        <w:t xml:space="preserve"> </w:t>
      </w:r>
      <w:r w:rsidR="00264E0D" w:rsidRPr="00171FCB">
        <w:rPr>
          <w:rFonts w:ascii="Arial" w:hAnsi="Arial" w:cs="Arial"/>
          <w:noProof/>
          <w:color w:val="000000"/>
          <w:sz w:val="20"/>
        </w:rPr>
        <w:t>Кобленц</w:t>
      </w:r>
      <w:r w:rsidR="00522F8B" w:rsidRPr="00171FCB">
        <w:rPr>
          <w:rFonts w:ascii="Arial" w:hAnsi="Arial" w:cs="Arial"/>
          <w:noProof/>
          <w:color w:val="25261F"/>
          <w:sz w:val="20"/>
        </w:rPr>
        <w:t xml:space="preserve">  и изказването на б</w:t>
      </w:r>
      <w:r w:rsidR="003B0EC1">
        <w:rPr>
          <w:rFonts w:ascii="Arial" w:hAnsi="Arial" w:cs="Arial"/>
          <w:noProof/>
          <w:color w:val="25261F"/>
          <w:sz w:val="20"/>
        </w:rPr>
        <w:t>ългарския министър на земеделие</w:t>
      </w:r>
      <w:r w:rsidR="003B0EC1" w:rsidRPr="003B0EC1">
        <w:rPr>
          <w:rFonts w:ascii="Arial" w:hAnsi="Arial" w:cs="Arial"/>
          <w:noProof/>
          <w:color w:val="25261F"/>
          <w:sz w:val="20"/>
          <w:lang w:val="ru-RU"/>
        </w:rPr>
        <w:t xml:space="preserve"> </w:t>
      </w:r>
      <w:r w:rsidR="00522F8B" w:rsidRPr="00171FCB">
        <w:rPr>
          <w:rFonts w:ascii="Arial" w:hAnsi="Arial" w:cs="Arial"/>
          <w:noProof/>
          <w:color w:val="25261F"/>
          <w:sz w:val="20"/>
        </w:rPr>
        <w:t>може да намерите в Приложение 1.</w:t>
      </w:r>
    </w:p>
    <w:p w:rsidR="003B0EC1" w:rsidRDefault="003B0EC1" w:rsidP="00522F8B">
      <w:pPr>
        <w:jc w:val="both"/>
        <w:outlineLvl w:val="0"/>
        <w:rPr>
          <w:rFonts w:ascii="Arial" w:hAnsi="Arial" w:cs="Arial"/>
          <w:noProof/>
          <w:color w:val="25261F"/>
          <w:sz w:val="20"/>
          <w:lang w:val="en-US"/>
        </w:rPr>
      </w:pPr>
    </w:p>
    <w:p w:rsidR="003B0EC1" w:rsidRPr="003B0EC1" w:rsidRDefault="003B0EC1" w:rsidP="00522F8B">
      <w:pPr>
        <w:jc w:val="both"/>
        <w:outlineLvl w:val="0"/>
        <w:rPr>
          <w:rFonts w:ascii="Arial" w:hAnsi="Arial" w:cs="Arial"/>
          <w:noProof/>
          <w:sz w:val="20"/>
        </w:rPr>
      </w:pPr>
      <w:r w:rsidRPr="003B0EC1">
        <w:rPr>
          <w:rFonts w:ascii="Arial" w:hAnsi="Arial" w:cs="Arial"/>
          <w:b/>
          <w:noProof/>
          <w:color w:val="25261F"/>
          <w:sz w:val="20"/>
          <w:lang w:val="ru-RU"/>
        </w:rPr>
        <w:t>4</w:t>
      </w:r>
      <w:r w:rsidRPr="003B0EC1">
        <w:rPr>
          <w:rFonts w:ascii="Arial" w:hAnsi="Arial" w:cs="Arial"/>
          <w:b/>
          <w:noProof/>
          <w:color w:val="25261F"/>
          <w:sz w:val="20"/>
        </w:rPr>
        <w:t xml:space="preserve">. </w:t>
      </w:r>
      <w:r w:rsidRPr="003B0EC1">
        <w:rPr>
          <w:rFonts w:ascii="Arial" w:hAnsi="Arial" w:cs="Arial"/>
          <w:b/>
          <w:noProof/>
          <w:sz w:val="20"/>
        </w:rPr>
        <w:t>На заседанието на Работна група „Хоризонтални селскостопански въпроси“, проведено на 3 септември 2020 г., Германското председателство постави на дискусия новия модел за прилагане на ОСП и използването на опростен контрол на условността при малките земеделски стопани.</w:t>
      </w:r>
      <w:r w:rsidRPr="003B0EC1">
        <w:rPr>
          <w:rFonts w:ascii="Arial" w:hAnsi="Arial" w:cs="Arial"/>
          <w:noProof/>
          <w:sz w:val="20"/>
        </w:rPr>
        <w:t xml:space="preserve"> Целта на Председателството е дискусията, свързана с новия модел на прилагане да бъде приключена. Комисията прие много от разясненията в текстовете и подкрепи опростяването на различни аспекти на прилагането, включително с въвеждането на средна единична стойност за интервенции, при които индивидуалното плащане за бенефициентите се различава. ЕК отново отбеляза, че по отношение на директните плащания и за някои интервенции в РСР има възможност да се предвижда максимална и минимална стойност на единичната стойност, но това не е възможно при единична сума, определена по сертифициран метод (както е при компенсаторните мерки). Средните единични суми би могло да се предвиди да се прилагат и за еко схемите. По отношение на детайлите за системата за контрол на условността беше отбелязано, че за да се запазят малките стопанства в системата на условност, за тях трябва да се извърши известно опростяване и Германското председателство има намерение да продължи работата за определяне на малки стопанства (т.е. максимален размер на земеделските стопанства) за държавите-членки, които не прилагат схемата за дребни земеделски стопани и описване на опростената система за контрол. Заключението на председателят на заседанието беше, че проектът и по двете теми дава добра основа за консенсус. Председателството ще продължи работа по текст</w:t>
      </w:r>
      <w:r w:rsidR="003234CB">
        <w:rPr>
          <w:rFonts w:ascii="Arial" w:hAnsi="Arial" w:cs="Arial"/>
          <w:noProof/>
          <w:sz w:val="20"/>
        </w:rPr>
        <w:t>овете</w:t>
      </w:r>
      <w:r w:rsidRPr="003B0EC1">
        <w:rPr>
          <w:rFonts w:ascii="Arial" w:hAnsi="Arial" w:cs="Arial"/>
          <w:noProof/>
          <w:sz w:val="20"/>
        </w:rPr>
        <w:t xml:space="preserve"> със съдействието на Правната служба на Съвета.</w:t>
      </w:r>
    </w:p>
    <w:p w:rsidR="00CF15CD" w:rsidRPr="00171FCB" w:rsidRDefault="00CF15CD" w:rsidP="00CF15CD">
      <w:pPr>
        <w:jc w:val="both"/>
        <w:rPr>
          <w:rFonts w:ascii="Arial" w:hAnsi="Arial" w:cs="Arial"/>
          <w:noProof/>
          <w:sz w:val="20"/>
        </w:rPr>
      </w:pPr>
    </w:p>
    <w:p w:rsidR="003B0EC1" w:rsidRDefault="003B0EC1">
      <w:pPr>
        <w:spacing w:after="160" w:line="259" w:lineRule="auto"/>
        <w:rPr>
          <w:rFonts w:ascii="Arial" w:hAnsi="Arial" w:cs="Arial"/>
          <w:b/>
          <w:bCs/>
          <w:i/>
          <w:color w:val="000000"/>
          <w:sz w:val="20"/>
          <w:lang w:eastAsia="bg-BG"/>
        </w:rPr>
      </w:pPr>
      <w:r>
        <w:rPr>
          <w:rFonts w:ascii="Arial" w:hAnsi="Arial" w:cs="Arial"/>
          <w:b/>
          <w:bCs/>
          <w:i/>
          <w:color w:val="000000"/>
          <w:sz w:val="20"/>
          <w:lang w:eastAsia="bg-BG"/>
        </w:rPr>
        <w:br w:type="page"/>
      </w:r>
    </w:p>
    <w:p w:rsidR="00FB5873" w:rsidRDefault="00FB5873" w:rsidP="00522F8B">
      <w:pPr>
        <w:ind w:left="7200" w:firstLine="720"/>
        <w:rPr>
          <w:rFonts w:ascii="Arial" w:hAnsi="Arial" w:cs="Arial"/>
          <w:b/>
          <w:bCs/>
          <w:i/>
          <w:color w:val="000000"/>
          <w:sz w:val="20"/>
          <w:lang w:eastAsia="bg-BG"/>
        </w:rPr>
      </w:pPr>
    </w:p>
    <w:p w:rsidR="00522F8B" w:rsidRPr="00323014" w:rsidRDefault="00522F8B" w:rsidP="00522F8B">
      <w:pPr>
        <w:ind w:left="7200" w:firstLine="720"/>
        <w:rPr>
          <w:rFonts w:ascii="Arial" w:hAnsi="Arial" w:cs="Arial"/>
          <w:b/>
          <w:bCs/>
          <w:i/>
          <w:color w:val="000000"/>
          <w:sz w:val="20"/>
          <w:lang w:eastAsia="bg-BG"/>
        </w:rPr>
      </w:pPr>
      <w:r w:rsidRPr="00323014">
        <w:rPr>
          <w:rFonts w:ascii="Arial" w:hAnsi="Arial" w:cs="Arial"/>
          <w:b/>
          <w:bCs/>
          <w:i/>
          <w:color w:val="000000"/>
          <w:sz w:val="20"/>
          <w:lang w:eastAsia="bg-BG"/>
        </w:rPr>
        <w:t>Приложение 1</w:t>
      </w:r>
    </w:p>
    <w:p w:rsidR="00522F8B" w:rsidRDefault="00522F8B" w:rsidP="00522F8B">
      <w:pPr>
        <w:rPr>
          <w:rFonts w:asciiTheme="minorHAnsi" w:hAnsiTheme="minorHAnsi"/>
          <w:b/>
          <w:bCs/>
          <w:noProof/>
          <w:color w:val="000000"/>
          <w:sz w:val="21"/>
          <w:szCs w:val="21"/>
          <w:lang w:eastAsia="bg-BG"/>
        </w:rPr>
      </w:pPr>
    </w:p>
    <w:p w:rsidR="00522F8B" w:rsidRPr="00323014" w:rsidRDefault="00522F8B" w:rsidP="00CB3C3C">
      <w:pPr>
        <w:jc w:val="center"/>
        <w:rPr>
          <w:rFonts w:ascii="Arial" w:hAnsi="Arial" w:cs="Arial"/>
          <w:noProof/>
          <w:color w:val="000000"/>
          <w:sz w:val="20"/>
          <w:lang w:eastAsia="bg-BG"/>
        </w:rPr>
      </w:pPr>
      <w:r>
        <w:rPr>
          <w:rFonts w:ascii="Arial" w:hAnsi="Arial" w:cs="Arial"/>
          <w:b/>
          <w:bCs/>
          <w:noProof/>
          <w:color w:val="000000"/>
          <w:sz w:val="20"/>
          <w:lang w:eastAsia="bg-BG"/>
        </w:rPr>
        <w:t xml:space="preserve">МИНИСТРИТЕ НА ЗЕМЕДЕЛИЕТО В ЕС ПОДЧЕРТАХА </w:t>
      </w:r>
      <w:r w:rsidRPr="00323014">
        <w:rPr>
          <w:rFonts w:ascii="Arial" w:hAnsi="Arial" w:cs="Arial"/>
          <w:b/>
          <w:bCs/>
          <w:noProof/>
          <w:color w:val="000000"/>
          <w:sz w:val="20"/>
          <w:lang w:eastAsia="bg-BG"/>
        </w:rPr>
        <w:t xml:space="preserve">ЗНАЧЕНИЕТО НА УСТОЙЧИВОТО ЗЕМЕДЕЛИЕ </w:t>
      </w:r>
      <w:r>
        <w:rPr>
          <w:rFonts w:ascii="Arial" w:hAnsi="Arial" w:cs="Arial"/>
          <w:b/>
          <w:bCs/>
          <w:noProof/>
          <w:color w:val="000000"/>
          <w:sz w:val="20"/>
          <w:lang w:eastAsia="bg-BG"/>
        </w:rPr>
        <w:t xml:space="preserve"> И ХРАНИТЕЛНАТА ВЕРИГА ЗА СЕКТОРА</w:t>
      </w:r>
    </w:p>
    <w:p w:rsidR="00522F8B" w:rsidRDefault="00522F8B" w:rsidP="00522F8B">
      <w:pPr>
        <w:rPr>
          <w:rFonts w:asciiTheme="minorHAnsi" w:hAnsiTheme="minorHAnsi"/>
          <w:noProof/>
          <w:color w:val="000000"/>
          <w:sz w:val="18"/>
          <w:szCs w:val="18"/>
          <w:lang w:eastAsia="bg-BG"/>
        </w:rPr>
      </w:pPr>
    </w:p>
    <w:p w:rsidR="0072576F" w:rsidRDefault="00522F8B" w:rsidP="003B0EC1">
      <w:pPr>
        <w:jc w:val="both"/>
        <w:outlineLvl w:val="0"/>
        <w:rPr>
          <w:rFonts w:ascii="Arial" w:hAnsi="Arial" w:cs="Arial"/>
          <w:b/>
          <w:sz w:val="20"/>
        </w:rPr>
      </w:pPr>
      <w:r w:rsidRPr="008230A0">
        <w:rPr>
          <w:rFonts w:ascii="Arial" w:hAnsi="Arial" w:cs="Arial"/>
          <w:b/>
          <w:noProof/>
          <w:sz w:val="20"/>
        </w:rPr>
        <w:t>Уроците, които могат да бъдат изведени от пандемията с Covid-19 за селското стопанство са</w:t>
      </w:r>
      <w:r w:rsidRPr="008230A0">
        <w:rPr>
          <w:rFonts w:ascii="Arial" w:hAnsi="Arial" w:cs="Arial"/>
          <w:b/>
          <w:noProof/>
          <w:sz w:val="20"/>
          <w:lang w:eastAsia="bg-BG"/>
        </w:rPr>
        <w:t xml:space="preserve"> </w:t>
      </w:r>
      <w:r>
        <w:rPr>
          <w:rFonts w:ascii="Arial" w:hAnsi="Arial" w:cs="Arial"/>
          <w:b/>
          <w:noProof/>
          <w:sz w:val="20"/>
          <w:lang w:eastAsia="bg-BG"/>
        </w:rPr>
        <w:t xml:space="preserve">продължаване </w:t>
      </w:r>
      <w:r w:rsidR="00C36C43">
        <w:rPr>
          <w:rFonts w:ascii="Arial" w:hAnsi="Arial" w:cs="Arial"/>
          <w:b/>
          <w:noProof/>
          <w:sz w:val="20"/>
          <w:lang w:eastAsia="bg-BG"/>
        </w:rPr>
        <w:t xml:space="preserve">на </w:t>
      </w:r>
      <w:r>
        <w:rPr>
          <w:rFonts w:ascii="Arial" w:hAnsi="Arial" w:cs="Arial"/>
          <w:b/>
          <w:noProof/>
          <w:sz w:val="20"/>
          <w:lang w:eastAsia="bg-BG"/>
        </w:rPr>
        <w:t>подобрението</w:t>
      </w:r>
      <w:r w:rsidRPr="008230A0">
        <w:rPr>
          <w:rFonts w:ascii="Arial" w:hAnsi="Arial" w:cs="Arial"/>
          <w:b/>
          <w:noProof/>
          <w:sz w:val="20"/>
          <w:lang w:eastAsia="bg-BG"/>
        </w:rPr>
        <w:t xml:space="preserve"> на единния пазар на Съюза и функционирането на веригата за доставка на храни. Министрите се обединиха около идеята, че </w:t>
      </w:r>
      <w:r w:rsidR="00C36C43">
        <w:rPr>
          <w:rFonts w:ascii="Arial" w:hAnsi="Arial" w:cs="Arial"/>
          <w:b/>
          <w:noProof/>
          <w:sz w:val="20"/>
          <w:lang w:eastAsia="bg-BG"/>
        </w:rPr>
        <w:t xml:space="preserve">за </w:t>
      </w:r>
      <w:r w:rsidRPr="008230A0">
        <w:rPr>
          <w:rFonts w:ascii="Arial" w:hAnsi="Arial" w:cs="Arial"/>
          <w:b/>
          <w:noProof/>
          <w:sz w:val="20"/>
          <w:lang w:eastAsia="bg-BG"/>
        </w:rPr>
        <w:t xml:space="preserve">да се запази жизнен и устойчив  сектора, трябва да се признае важната роля на земеделските стопани и </w:t>
      </w:r>
      <w:r>
        <w:rPr>
          <w:rFonts w:ascii="Arial" w:hAnsi="Arial" w:cs="Arial"/>
          <w:b/>
          <w:noProof/>
          <w:sz w:val="20"/>
          <w:lang w:eastAsia="bg-BG"/>
        </w:rPr>
        <w:t>да</w:t>
      </w:r>
      <w:r w:rsidRPr="008230A0">
        <w:rPr>
          <w:rFonts w:ascii="Arial" w:hAnsi="Arial" w:cs="Arial"/>
          <w:b/>
          <w:noProof/>
          <w:sz w:val="20"/>
          <w:lang w:eastAsia="bg-BG"/>
        </w:rPr>
        <w:t xml:space="preserve"> се гарантират стабилни и предвидими доходи</w:t>
      </w:r>
      <w:r>
        <w:rPr>
          <w:rFonts w:ascii="Arial" w:hAnsi="Arial" w:cs="Arial"/>
          <w:b/>
          <w:noProof/>
          <w:sz w:val="20"/>
          <w:lang w:eastAsia="bg-BG"/>
        </w:rPr>
        <w:t xml:space="preserve"> на фермерите.</w:t>
      </w:r>
      <w:r w:rsidRPr="008230A0">
        <w:rPr>
          <w:rFonts w:ascii="Arial" w:hAnsi="Arial" w:cs="Arial"/>
          <w:noProof/>
          <w:sz w:val="20"/>
          <w:lang w:eastAsia="bg-BG"/>
        </w:rPr>
        <w:t xml:space="preserve"> </w:t>
      </w:r>
      <w:r w:rsidRPr="002F2E16">
        <w:rPr>
          <w:rFonts w:ascii="Arial" w:hAnsi="Arial" w:cs="Arial"/>
          <w:noProof/>
          <w:color w:val="25261F"/>
          <w:sz w:val="20"/>
          <w:lang w:eastAsia="bg-BG"/>
        </w:rPr>
        <w:t xml:space="preserve">По думите на </w:t>
      </w:r>
      <w:r w:rsidRPr="002F2E16">
        <w:rPr>
          <w:rFonts w:ascii="Arial" w:hAnsi="Arial" w:cs="Arial"/>
          <w:noProof/>
          <w:color w:val="25261F"/>
          <w:sz w:val="20"/>
        </w:rPr>
        <w:t>Юлия Кльокнер</w:t>
      </w:r>
      <w:r w:rsidRPr="002F2E16">
        <w:rPr>
          <w:rFonts w:ascii="Arial" w:hAnsi="Arial" w:cs="Arial"/>
          <w:noProof/>
          <w:color w:val="25261F"/>
          <w:sz w:val="20"/>
          <w:lang w:eastAsia="bg-BG"/>
        </w:rPr>
        <w:t>, на заседанието на Съвета на министрите по-голямо</w:t>
      </w:r>
      <w:r>
        <w:rPr>
          <w:rFonts w:ascii="Arial" w:hAnsi="Arial" w:cs="Arial"/>
          <w:noProof/>
          <w:color w:val="25261F"/>
          <w:sz w:val="20"/>
          <w:lang w:eastAsia="bg-BG"/>
        </w:rPr>
        <w:t xml:space="preserve">то мнозинство от тях са изразили подкрепата </w:t>
      </w:r>
      <w:r w:rsidR="00C36C43">
        <w:rPr>
          <w:rFonts w:ascii="Arial" w:hAnsi="Arial" w:cs="Arial"/>
          <w:noProof/>
          <w:color w:val="25261F"/>
          <w:sz w:val="20"/>
          <w:lang w:eastAsia="bg-BG"/>
        </w:rPr>
        <w:t>си</w:t>
      </w:r>
      <w:r w:rsidRPr="002F2E16">
        <w:rPr>
          <w:rFonts w:ascii="Arial" w:hAnsi="Arial" w:cs="Arial"/>
          <w:noProof/>
          <w:color w:val="25261F"/>
          <w:sz w:val="20"/>
          <w:lang w:eastAsia="bg-BG"/>
        </w:rPr>
        <w:t xml:space="preserve"> за укрепване</w:t>
      </w:r>
      <w:r w:rsidR="00C36C43">
        <w:rPr>
          <w:rFonts w:ascii="Arial" w:hAnsi="Arial" w:cs="Arial"/>
          <w:noProof/>
          <w:color w:val="25261F"/>
          <w:sz w:val="20"/>
          <w:lang w:eastAsia="bg-BG"/>
        </w:rPr>
        <w:t>то</w:t>
      </w:r>
      <w:r w:rsidRPr="002F2E16">
        <w:rPr>
          <w:rFonts w:ascii="Arial" w:hAnsi="Arial" w:cs="Arial"/>
          <w:noProof/>
          <w:color w:val="25261F"/>
          <w:sz w:val="20"/>
          <w:lang w:eastAsia="bg-BG"/>
        </w:rPr>
        <w:t xml:space="preserve"> на независимо европейско снабдяване с храни.</w:t>
      </w:r>
      <w:r w:rsidRPr="002F2E16">
        <w:rPr>
          <w:rFonts w:ascii="Arial" w:hAnsi="Arial" w:cs="Arial"/>
          <w:noProof/>
          <w:color w:val="25261F"/>
          <w:sz w:val="20"/>
        </w:rPr>
        <w:t xml:space="preserve"> </w:t>
      </w:r>
      <w:r w:rsidRPr="002F2E16">
        <w:rPr>
          <w:rFonts w:ascii="Arial" w:hAnsi="Arial" w:cs="Arial"/>
          <w:bCs/>
          <w:iCs/>
          <w:noProof/>
          <w:color w:val="25261F"/>
          <w:sz w:val="20"/>
          <w:bdr w:val="none" w:sz="0" w:space="0" w:color="auto" w:frame="1"/>
          <w:lang w:eastAsia="bg-BG"/>
        </w:rPr>
        <w:t>“Става въпрос за функциониращо взаимодействие между местните пазари, вътрешния пазар и международната търговия, базирана на търсенето”, обясни Кльокнер. </w:t>
      </w:r>
      <w:r w:rsidRPr="008230A0">
        <w:rPr>
          <w:rFonts w:ascii="Arial" w:hAnsi="Arial" w:cs="Arial"/>
          <w:noProof/>
          <w:sz w:val="20"/>
        </w:rPr>
        <w:t>Постоянният секретар в Министерството на земеделието</w:t>
      </w:r>
      <w:r w:rsidR="00C36C43">
        <w:rPr>
          <w:rFonts w:ascii="Arial" w:hAnsi="Arial" w:cs="Arial"/>
          <w:noProof/>
          <w:sz w:val="20"/>
        </w:rPr>
        <w:t xml:space="preserve"> на </w:t>
      </w:r>
      <w:r w:rsidR="00C36C43" w:rsidRPr="008230A0">
        <w:rPr>
          <w:rFonts w:ascii="Arial" w:hAnsi="Arial" w:cs="Arial"/>
          <w:noProof/>
          <w:sz w:val="20"/>
        </w:rPr>
        <w:t>Малта</w:t>
      </w:r>
      <w:r w:rsidRPr="008230A0">
        <w:rPr>
          <w:rFonts w:ascii="Arial" w:hAnsi="Arial" w:cs="Arial"/>
          <w:noProof/>
          <w:sz w:val="20"/>
        </w:rPr>
        <w:t xml:space="preserve"> посочи, че има много</w:t>
      </w:r>
      <w:r w:rsidRPr="008230A0">
        <w:rPr>
          <w:rFonts w:ascii="Arial" w:hAnsi="Arial" w:cs="Arial"/>
          <w:noProof/>
          <w:sz w:val="20"/>
          <w:lang w:eastAsia="bg-BG"/>
        </w:rPr>
        <w:t xml:space="preserve"> </w:t>
      </w:r>
      <w:r w:rsidRPr="008230A0">
        <w:rPr>
          <w:rFonts w:ascii="Arial" w:hAnsi="Arial" w:cs="Arial"/>
          <w:noProof/>
          <w:sz w:val="20"/>
        </w:rPr>
        <w:t xml:space="preserve">възможни ситуации, включително природни бедствия, които могат да нарушат снабдяването с храна. Той предложи допълнителни проучвания за идентифициране на потенциални проблеми, призовавайки ЕС да има предвид специфичния проблем на </w:t>
      </w:r>
      <w:r w:rsidR="00C36C43" w:rsidRPr="008230A0">
        <w:rPr>
          <w:rFonts w:ascii="Arial" w:hAnsi="Arial" w:cs="Arial"/>
          <w:noProof/>
          <w:sz w:val="20"/>
        </w:rPr>
        <w:t xml:space="preserve">Малта </w:t>
      </w:r>
      <w:r w:rsidR="00C36C43">
        <w:rPr>
          <w:rFonts w:ascii="Arial" w:hAnsi="Arial" w:cs="Arial"/>
          <w:noProof/>
          <w:sz w:val="20"/>
        </w:rPr>
        <w:t>като островна държава</w:t>
      </w:r>
      <w:r w:rsidRPr="008230A0">
        <w:rPr>
          <w:rFonts w:ascii="Arial" w:hAnsi="Arial" w:cs="Arial"/>
          <w:noProof/>
          <w:sz w:val="20"/>
        </w:rPr>
        <w:t>.  </w:t>
      </w:r>
      <w:r w:rsidR="004C33DB">
        <w:rPr>
          <w:rFonts w:ascii="Arial" w:hAnsi="Arial" w:cs="Arial"/>
          <w:noProof/>
          <w:sz w:val="20"/>
        </w:rPr>
        <w:t>П</w:t>
      </w:r>
      <w:r w:rsidRPr="008230A0">
        <w:rPr>
          <w:rFonts w:ascii="Arial" w:hAnsi="Arial" w:cs="Arial"/>
          <w:noProof/>
          <w:sz w:val="20"/>
        </w:rPr>
        <w:t>овдигна</w:t>
      </w:r>
      <w:r w:rsidR="004C33DB">
        <w:rPr>
          <w:rFonts w:ascii="Arial" w:hAnsi="Arial" w:cs="Arial"/>
          <w:noProof/>
          <w:sz w:val="20"/>
        </w:rPr>
        <w:t>, също така</w:t>
      </w:r>
      <w:r w:rsidRPr="008230A0">
        <w:rPr>
          <w:rFonts w:ascii="Arial" w:hAnsi="Arial" w:cs="Arial"/>
          <w:noProof/>
          <w:sz w:val="20"/>
        </w:rPr>
        <w:t xml:space="preserve"> и въпроса за прекалената зависимост от транспорта и снабдяването с храни. Белгийският представител, генерален секретар на фламандския департ</w:t>
      </w:r>
      <w:r w:rsidR="004C33DB">
        <w:rPr>
          <w:rFonts w:ascii="Arial" w:hAnsi="Arial" w:cs="Arial"/>
          <w:noProof/>
          <w:sz w:val="20"/>
        </w:rPr>
        <w:t xml:space="preserve">амент по земеделие и рибарство </w:t>
      </w:r>
      <w:r w:rsidRPr="008230A0">
        <w:rPr>
          <w:rFonts w:ascii="Arial" w:hAnsi="Arial" w:cs="Arial"/>
          <w:noProof/>
          <w:sz w:val="20"/>
        </w:rPr>
        <w:t>подчерта важността на европейското сътрудничество за справяне с бъдещи кризи. „От решаващо значение е да се поддържат европейските граници отворени по всяко време, включително в контекста на сезонната работа, така че да не се нарушава продоволствената сигурност“, каза тя и добави, че земеделието трябва да бъде признато</w:t>
      </w:r>
      <w:r w:rsidR="00A652FA">
        <w:rPr>
          <w:rFonts w:ascii="Arial" w:hAnsi="Arial" w:cs="Arial"/>
          <w:noProof/>
          <w:sz w:val="20"/>
        </w:rPr>
        <w:t xml:space="preserve"> </w:t>
      </w:r>
      <w:r w:rsidRPr="008230A0">
        <w:rPr>
          <w:rFonts w:ascii="Arial" w:hAnsi="Arial" w:cs="Arial"/>
          <w:noProof/>
          <w:sz w:val="20"/>
        </w:rPr>
        <w:t xml:space="preserve">за стратегически сектор.  Унгарският министър подчерта значението на </w:t>
      </w:r>
      <w:r w:rsidR="00A652FA">
        <w:rPr>
          <w:rFonts w:ascii="Arial" w:hAnsi="Arial" w:cs="Arial"/>
          <w:noProof/>
          <w:sz w:val="20"/>
        </w:rPr>
        <w:t xml:space="preserve">подпомагането </w:t>
      </w:r>
      <w:r w:rsidRPr="008230A0">
        <w:rPr>
          <w:rFonts w:ascii="Arial" w:hAnsi="Arial" w:cs="Arial"/>
          <w:noProof/>
          <w:sz w:val="20"/>
        </w:rPr>
        <w:t>по ОСП за осигуряване на доходите на фермерите и заяви, че иска да вид</w:t>
      </w:r>
      <w:r w:rsidR="00A652FA">
        <w:rPr>
          <w:rFonts w:ascii="Arial" w:hAnsi="Arial" w:cs="Arial"/>
          <w:noProof/>
          <w:sz w:val="20"/>
        </w:rPr>
        <w:t>и</w:t>
      </w:r>
      <w:r w:rsidRPr="008230A0">
        <w:rPr>
          <w:rFonts w:ascii="Arial" w:hAnsi="Arial" w:cs="Arial"/>
          <w:noProof/>
          <w:sz w:val="20"/>
        </w:rPr>
        <w:t xml:space="preserve"> инвестиции за развитие на селските райони, подпомага</w:t>
      </w:r>
      <w:r w:rsidR="00A652FA">
        <w:rPr>
          <w:rFonts w:ascii="Arial" w:hAnsi="Arial" w:cs="Arial"/>
          <w:noProof/>
          <w:sz w:val="20"/>
        </w:rPr>
        <w:t>щи</w:t>
      </w:r>
      <w:r w:rsidRPr="008230A0">
        <w:rPr>
          <w:rFonts w:ascii="Arial" w:hAnsi="Arial" w:cs="Arial"/>
          <w:noProof/>
          <w:sz w:val="20"/>
        </w:rPr>
        <w:t xml:space="preserve"> развитието на земеделски и хранително-вкусови компании.  </w:t>
      </w:r>
      <w:r w:rsidR="00A652FA">
        <w:rPr>
          <w:rFonts w:ascii="Arial" w:hAnsi="Arial" w:cs="Arial"/>
          <w:noProof/>
          <w:sz w:val="20"/>
        </w:rPr>
        <w:t>Министърът на земеделието на България</w:t>
      </w:r>
      <w:r w:rsidRPr="008230A0">
        <w:rPr>
          <w:rFonts w:ascii="Arial" w:hAnsi="Arial" w:cs="Arial"/>
          <w:noProof/>
          <w:sz w:val="20"/>
        </w:rPr>
        <w:t xml:space="preserve"> заяви, че кризата показва необходимостта от гъвкавост за държавите</w:t>
      </w:r>
      <w:r w:rsidR="00A652FA">
        <w:rPr>
          <w:rFonts w:ascii="Arial" w:hAnsi="Arial" w:cs="Arial"/>
          <w:noProof/>
          <w:sz w:val="20"/>
        </w:rPr>
        <w:t xml:space="preserve"> </w:t>
      </w:r>
      <w:r w:rsidRPr="008230A0">
        <w:rPr>
          <w:rFonts w:ascii="Arial" w:hAnsi="Arial" w:cs="Arial"/>
          <w:noProof/>
          <w:sz w:val="20"/>
        </w:rPr>
        <w:t>членки</w:t>
      </w:r>
      <w:r w:rsidR="00A652FA">
        <w:rPr>
          <w:rFonts w:ascii="Arial" w:hAnsi="Arial" w:cs="Arial"/>
          <w:noProof/>
          <w:sz w:val="20"/>
        </w:rPr>
        <w:t>.</w:t>
      </w:r>
      <w:r w:rsidR="002E5877" w:rsidRPr="002E5877">
        <w:rPr>
          <w:rFonts w:hint="eastAsia"/>
        </w:rPr>
        <w:t xml:space="preserve"> </w:t>
      </w:r>
      <w:r w:rsidR="002E5877">
        <w:rPr>
          <w:rFonts w:ascii="Arial" w:hAnsi="Arial" w:cs="Arial"/>
          <w:noProof/>
          <w:sz w:val="20"/>
        </w:rPr>
        <w:t>Предложи</w:t>
      </w:r>
      <w:r w:rsidR="002E5877" w:rsidRPr="002E5877">
        <w:rPr>
          <w:rFonts w:ascii="Arial" w:hAnsi="Arial" w:cs="Arial"/>
          <w:noProof/>
          <w:sz w:val="20"/>
        </w:rPr>
        <w:t xml:space="preserve"> </w:t>
      </w:r>
      <w:r w:rsidR="002E5877" w:rsidRPr="002E5877">
        <w:rPr>
          <w:rFonts w:ascii="Arial" w:hAnsi="Arial" w:cs="Arial" w:hint="eastAsia"/>
          <w:noProof/>
          <w:sz w:val="20"/>
        </w:rPr>
        <w:t>всички</w:t>
      </w:r>
      <w:r w:rsidR="002E5877" w:rsidRPr="002E5877">
        <w:rPr>
          <w:rFonts w:ascii="Arial" w:hAnsi="Arial" w:cs="Arial"/>
          <w:noProof/>
          <w:sz w:val="20"/>
        </w:rPr>
        <w:t xml:space="preserve"> </w:t>
      </w:r>
      <w:r w:rsidR="002E5877" w:rsidRPr="002E5877">
        <w:rPr>
          <w:rFonts w:ascii="Arial" w:hAnsi="Arial" w:cs="Arial" w:hint="eastAsia"/>
          <w:noProof/>
          <w:sz w:val="20"/>
        </w:rPr>
        <w:t>страни</w:t>
      </w:r>
      <w:r w:rsidR="002E5877" w:rsidRPr="002E5877">
        <w:rPr>
          <w:rFonts w:ascii="Arial" w:hAnsi="Arial" w:cs="Arial"/>
          <w:noProof/>
          <w:sz w:val="20"/>
        </w:rPr>
        <w:t xml:space="preserve"> </w:t>
      </w:r>
      <w:r w:rsidR="002E5877" w:rsidRPr="002E5877">
        <w:rPr>
          <w:rFonts w:ascii="Arial" w:hAnsi="Arial" w:cs="Arial" w:hint="eastAsia"/>
          <w:noProof/>
          <w:sz w:val="20"/>
        </w:rPr>
        <w:t>членки</w:t>
      </w:r>
      <w:r w:rsidR="002E5877" w:rsidRPr="002E5877">
        <w:rPr>
          <w:rFonts w:ascii="Arial" w:hAnsi="Arial" w:cs="Arial"/>
          <w:noProof/>
          <w:sz w:val="20"/>
        </w:rPr>
        <w:t xml:space="preserve">, </w:t>
      </w:r>
      <w:r w:rsidR="002E5877" w:rsidRPr="002E5877">
        <w:rPr>
          <w:rFonts w:ascii="Arial" w:hAnsi="Arial" w:cs="Arial" w:hint="eastAsia"/>
          <w:noProof/>
          <w:sz w:val="20"/>
        </w:rPr>
        <w:t>които</w:t>
      </w:r>
      <w:r w:rsidR="002E5877" w:rsidRPr="002E5877">
        <w:rPr>
          <w:rFonts w:ascii="Arial" w:hAnsi="Arial" w:cs="Arial"/>
          <w:noProof/>
          <w:sz w:val="20"/>
        </w:rPr>
        <w:t xml:space="preserve"> </w:t>
      </w:r>
      <w:r w:rsidR="002E5877" w:rsidRPr="002E5877">
        <w:rPr>
          <w:rFonts w:ascii="Arial" w:hAnsi="Arial" w:cs="Arial" w:hint="eastAsia"/>
          <w:noProof/>
          <w:sz w:val="20"/>
        </w:rPr>
        <w:t>разполагат</w:t>
      </w:r>
      <w:r w:rsidR="002E5877" w:rsidRPr="002E5877">
        <w:rPr>
          <w:rFonts w:ascii="Arial" w:hAnsi="Arial" w:cs="Arial"/>
          <w:noProof/>
          <w:sz w:val="20"/>
        </w:rPr>
        <w:t xml:space="preserve"> </w:t>
      </w:r>
      <w:r w:rsidR="002E5877" w:rsidRPr="002E5877">
        <w:rPr>
          <w:rFonts w:ascii="Arial" w:hAnsi="Arial" w:cs="Arial" w:hint="eastAsia"/>
          <w:noProof/>
          <w:sz w:val="20"/>
        </w:rPr>
        <w:t>с</w:t>
      </w:r>
      <w:r w:rsidR="002E5877" w:rsidRPr="002E5877">
        <w:rPr>
          <w:rFonts w:ascii="Arial" w:hAnsi="Arial" w:cs="Arial"/>
          <w:noProof/>
          <w:sz w:val="20"/>
        </w:rPr>
        <w:t xml:space="preserve"> </w:t>
      </w:r>
      <w:r w:rsidR="002E5877" w:rsidRPr="002E5877">
        <w:rPr>
          <w:rFonts w:ascii="Arial" w:hAnsi="Arial" w:cs="Arial" w:hint="eastAsia"/>
          <w:noProof/>
          <w:sz w:val="20"/>
        </w:rPr>
        <w:t>неусвоени</w:t>
      </w:r>
      <w:r w:rsidR="002E5877" w:rsidRPr="002E5877">
        <w:rPr>
          <w:rFonts w:ascii="Arial" w:hAnsi="Arial" w:cs="Arial"/>
          <w:noProof/>
          <w:sz w:val="20"/>
        </w:rPr>
        <w:t xml:space="preserve"> </w:t>
      </w:r>
      <w:r w:rsidR="002E5877" w:rsidRPr="002E5877">
        <w:rPr>
          <w:rFonts w:ascii="Arial" w:hAnsi="Arial" w:cs="Arial" w:hint="eastAsia"/>
          <w:noProof/>
          <w:sz w:val="20"/>
        </w:rPr>
        <w:t>средства</w:t>
      </w:r>
      <w:r w:rsidR="002E5877" w:rsidRPr="002E5877">
        <w:rPr>
          <w:rFonts w:ascii="Arial" w:hAnsi="Arial" w:cs="Arial"/>
          <w:noProof/>
          <w:sz w:val="20"/>
        </w:rPr>
        <w:t xml:space="preserve"> </w:t>
      </w:r>
      <w:r w:rsidR="002E5877" w:rsidRPr="002E5877">
        <w:rPr>
          <w:rFonts w:ascii="Arial" w:hAnsi="Arial" w:cs="Arial" w:hint="eastAsia"/>
          <w:noProof/>
          <w:sz w:val="20"/>
        </w:rPr>
        <w:t>по</w:t>
      </w:r>
      <w:r w:rsidR="002E5877" w:rsidRPr="002E5877">
        <w:rPr>
          <w:rFonts w:ascii="Arial" w:hAnsi="Arial" w:cs="Arial"/>
          <w:noProof/>
          <w:sz w:val="20"/>
        </w:rPr>
        <w:t xml:space="preserve"> </w:t>
      </w:r>
      <w:r w:rsidR="002E5877" w:rsidRPr="002E5877">
        <w:rPr>
          <w:rFonts w:ascii="Arial" w:hAnsi="Arial" w:cs="Arial" w:hint="eastAsia"/>
          <w:noProof/>
          <w:sz w:val="20"/>
        </w:rPr>
        <w:t>националните</w:t>
      </w:r>
      <w:r w:rsidR="002E5877" w:rsidRPr="002E5877">
        <w:rPr>
          <w:rFonts w:ascii="Arial" w:hAnsi="Arial" w:cs="Arial"/>
          <w:noProof/>
          <w:sz w:val="20"/>
        </w:rPr>
        <w:t xml:space="preserve"> </w:t>
      </w:r>
      <w:r w:rsidR="002E5877" w:rsidRPr="002E5877">
        <w:rPr>
          <w:rFonts w:ascii="Arial" w:hAnsi="Arial" w:cs="Arial" w:hint="eastAsia"/>
          <w:noProof/>
          <w:sz w:val="20"/>
        </w:rPr>
        <w:t>лозаро</w:t>
      </w:r>
      <w:r w:rsidR="002E5877" w:rsidRPr="002E5877">
        <w:rPr>
          <w:rFonts w:ascii="Arial" w:hAnsi="Arial" w:cs="Arial"/>
          <w:noProof/>
          <w:sz w:val="20"/>
        </w:rPr>
        <w:t>-</w:t>
      </w:r>
      <w:r w:rsidR="002E5877" w:rsidRPr="002E5877">
        <w:rPr>
          <w:rFonts w:ascii="Arial" w:hAnsi="Arial" w:cs="Arial" w:hint="eastAsia"/>
          <w:noProof/>
          <w:sz w:val="20"/>
        </w:rPr>
        <w:t>винарски</w:t>
      </w:r>
      <w:r w:rsidR="002E5877" w:rsidRPr="002E5877">
        <w:rPr>
          <w:rFonts w:ascii="Arial" w:hAnsi="Arial" w:cs="Arial"/>
          <w:noProof/>
          <w:sz w:val="20"/>
        </w:rPr>
        <w:t xml:space="preserve"> </w:t>
      </w:r>
      <w:r w:rsidR="002E5877" w:rsidRPr="002E5877">
        <w:rPr>
          <w:rFonts w:ascii="Arial" w:hAnsi="Arial" w:cs="Arial" w:hint="eastAsia"/>
          <w:noProof/>
          <w:sz w:val="20"/>
        </w:rPr>
        <w:t>програми</w:t>
      </w:r>
      <w:r w:rsidR="002E5877" w:rsidRPr="002E5877">
        <w:rPr>
          <w:rFonts w:ascii="Arial" w:hAnsi="Arial" w:cs="Arial"/>
          <w:noProof/>
          <w:sz w:val="20"/>
        </w:rPr>
        <w:t xml:space="preserve">, </w:t>
      </w:r>
      <w:r w:rsidR="002E5877" w:rsidRPr="002E5877">
        <w:rPr>
          <w:rFonts w:ascii="Arial" w:hAnsi="Arial" w:cs="Arial" w:hint="eastAsia"/>
          <w:noProof/>
          <w:sz w:val="20"/>
        </w:rPr>
        <w:t>да</w:t>
      </w:r>
      <w:r w:rsidR="002E5877" w:rsidRPr="002E5877">
        <w:rPr>
          <w:rFonts w:ascii="Arial" w:hAnsi="Arial" w:cs="Arial"/>
          <w:noProof/>
          <w:sz w:val="20"/>
        </w:rPr>
        <w:t xml:space="preserve"> </w:t>
      </w:r>
      <w:r w:rsidR="002E5877" w:rsidRPr="002E5877">
        <w:rPr>
          <w:rFonts w:ascii="Arial" w:hAnsi="Arial" w:cs="Arial" w:hint="eastAsia"/>
          <w:noProof/>
          <w:sz w:val="20"/>
        </w:rPr>
        <w:t>имат</w:t>
      </w:r>
      <w:r w:rsidR="002E5877" w:rsidRPr="002E5877">
        <w:rPr>
          <w:rFonts w:ascii="Arial" w:hAnsi="Arial" w:cs="Arial"/>
          <w:noProof/>
          <w:sz w:val="20"/>
        </w:rPr>
        <w:t xml:space="preserve"> </w:t>
      </w:r>
      <w:r w:rsidR="002E5877" w:rsidRPr="002E5877">
        <w:rPr>
          <w:rFonts w:ascii="Arial" w:hAnsi="Arial" w:cs="Arial" w:hint="eastAsia"/>
          <w:noProof/>
          <w:sz w:val="20"/>
        </w:rPr>
        <w:t>право</w:t>
      </w:r>
      <w:r w:rsidR="002E5877" w:rsidRPr="002E5877">
        <w:rPr>
          <w:rFonts w:ascii="Arial" w:hAnsi="Arial" w:cs="Arial"/>
          <w:noProof/>
          <w:sz w:val="20"/>
        </w:rPr>
        <w:t xml:space="preserve"> </w:t>
      </w:r>
      <w:r w:rsidR="002E5877" w:rsidRPr="002E5877">
        <w:rPr>
          <w:rFonts w:ascii="Arial" w:hAnsi="Arial" w:cs="Arial" w:hint="eastAsia"/>
          <w:noProof/>
          <w:sz w:val="20"/>
        </w:rPr>
        <w:t>да</w:t>
      </w:r>
      <w:r w:rsidR="002E5877" w:rsidRPr="002E5877">
        <w:rPr>
          <w:rFonts w:ascii="Arial" w:hAnsi="Arial" w:cs="Arial"/>
          <w:noProof/>
          <w:sz w:val="20"/>
        </w:rPr>
        <w:t xml:space="preserve"> </w:t>
      </w:r>
      <w:r w:rsidR="002E5877" w:rsidRPr="002E5877">
        <w:rPr>
          <w:rFonts w:ascii="Arial" w:hAnsi="Arial" w:cs="Arial" w:hint="eastAsia"/>
          <w:noProof/>
          <w:sz w:val="20"/>
        </w:rPr>
        <w:t>програмират</w:t>
      </w:r>
      <w:r w:rsidR="002E5877" w:rsidRPr="002E5877">
        <w:rPr>
          <w:rFonts w:ascii="Arial" w:hAnsi="Arial" w:cs="Arial"/>
          <w:noProof/>
          <w:sz w:val="20"/>
        </w:rPr>
        <w:t xml:space="preserve"> </w:t>
      </w:r>
      <w:r w:rsidR="002E5877" w:rsidRPr="002E5877">
        <w:rPr>
          <w:rFonts w:ascii="Arial" w:hAnsi="Arial" w:cs="Arial" w:hint="eastAsia"/>
          <w:noProof/>
          <w:sz w:val="20"/>
        </w:rPr>
        <w:t>извънредна</w:t>
      </w:r>
      <w:r w:rsidR="002E5877" w:rsidRPr="002E5877">
        <w:rPr>
          <w:rFonts w:ascii="Arial" w:hAnsi="Arial" w:cs="Arial"/>
          <w:noProof/>
          <w:sz w:val="20"/>
        </w:rPr>
        <w:t xml:space="preserve"> </w:t>
      </w:r>
      <w:r w:rsidR="002E5877" w:rsidRPr="002E5877">
        <w:rPr>
          <w:rFonts w:ascii="Arial" w:hAnsi="Arial" w:cs="Arial" w:hint="eastAsia"/>
          <w:noProof/>
          <w:sz w:val="20"/>
        </w:rPr>
        <w:t>мярка</w:t>
      </w:r>
      <w:r w:rsidR="002E5877">
        <w:rPr>
          <w:rFonts w:ascii="Arial" w:hAnsi="Arial" w:cs="Arial"/>
          <w:noProof/>
          <w:sz w:val="20"/>
        </w:rPr>
        <w:t>.</w:t>
      </w:r>
      <w:r w:rsidR="00A652FA">
        <w:rPr>
          <w:rFonts w:ascii="Arial" w:hAnsi="Arial" w:cs="Arial"/>
          <w:noProof/>
          <w:sz w:val="20"/>
        </w:rPr>
        <w:t xml:space="preserve"> М</w:t>
      </w:r>
      <w:r w:rsidRPr="008230A0">
        <w:rPr>
          <w:rFonts w:ascii="Arial" w:hAnsi="Arial" w:cs="Arial"/>
          <w:noProof/>
          <w:sz w:val="20"/>
        </w:rPr>
        <w:t>ерките за подпомагане на производителите на вино трябва да се прилагат и към лозарите</w:t>
      </w:r>
      <w:r w:rsidR="002E5877">
        <w:rPr>
          <w:rFonts w:ascii="Arial" w:hAnsi="Arial" w:cs="Arial"/>
          <w:noProof/>
          <w:sz w:val="20"/>
        </w:rPr>
        <w:t>.</w:t>
      </w:r>
      <w:r w:rsidR="00FB7A87" w:rsidRPr="00FB7A87">
        <w:rPr>
          <w:rFonts w:ascii="Arial" w:hAnsi="Arial" w:cs="Arial" w:hint="eastAsia"/>
          <w:noProof/>
          <w:sz w:val="20"/>
        </w:rPr>
        <w:t>Тя</w:t>
      </w:r>
      <w:r w:rsidR="00FB7A87" w:rsidRPr="00FB7A87">
        <w:rPr>
          <w:rFonts w:ascii="Arial" w:hAnsi="Arial" w:cs="Arial"/>
          <w:noProof/>
          <w:sz w:val="20"/>
        </w:rPr>
        <w:t xml:space="preserve"> </w:t>
      </w:r>
      <w:r w:rsidR="00FB7A87" w:rsidRPr="00FB7A87">
        <w:rPr>
          <w:rFonts w:ascii="Arial" w:hAnsi="Arial" w:cs="Arial" w:hint="eastAsia"/>
          <w:noProof/>
          <w:sz w:val="20"/>
        </w:rPr>
        <w:t>подчерта</w:t>
      </w:r>
      <w:r w:rsidR="00FB7A87" w:rsidRPr="00FB7A87">
        <w:rPr>
          <w:rFonts w:ascii="Arial" w:hAnsi="Arial" w:cs="Arial"/>
          <w:noProof/>
          <w:sz w:val="20"/>
        </w:rPr>
        <w:t xml:space="preserve">, </w:t>
      </w:r>
      <w:r w:rsidR="00FB7A87" w:rsidRPr="00FB7A87">
        <w:rPr>
          <w:rFonts w:ascii="Arial" w:hAnsi="Arial" w:cs="Arial" w:hint="eastAsia"/>
          <w:noProof/>
          <w:sz w:val="20"/>
        </w:rPr>
        <w:t>че</w:t>
      </w:r>
      <w:r w:rsidR="00FB7A87" w:rsidRPr="00FB7A87">
        <w:rPr>
          <w:rFonts w:ascii="Arial" w:hAnsi="Arial" w:cs="Arial"/>
          <w:noProof/>
          <w:sz w:val="20"/>
        </w:rPr>
        <w:t xml:space="preserve"> </w:t>
      </w:r>
      <w:r w:rsidR="00FB7A87" w:rsidRPr="00FB7A87">
        <w:rPr>
          <w:rFonts w:ascii="Arial" w:hAnsi="Arial" w:cs="Arial" w:hint="eastAsia"/>
          <w:noProof/>
          <w:sz w:val="20"/>
        </w:rPr>
        <w:t>заради</w:t>
      </w:r>
      <w:r w:rsidR="00FB7A87" w:rsidRPr="00FB7A87">
        <w:rPr>
          <w:rFonts w:ascii="Arial" w:hAnsi="Arial" w:cs="Arial"/>
          <w:noProof/>
          <w:sz w:val="20"/>
        </w:rPr>
        <w:t xml:space="preserve"> </w:t>
      </w:r>
      <w:r w:rsidR="00FB7A87" w:rsidRPr="00FB7A87">
        <w:rPr>
          <w:rFonts w:ascii="Arial" w:hAnsi="Arial" w:cs="Arial" w:hint="eastAsia"/>
          <w:noProof/>
          <w:sz w:val="20"/>
        </w:rPr>
        <w:t>пандемията</w:t>
      </w:r>
      <w:r w:rsidR="00FB7A87" w:rsidRPr="00FB7A87">
        <w:rPr>
          <w:rFonts w:ascii="Arial" w:hAnsi="Arial" w:cs="Arial"/>
          <w:noProof/>
          <w:sz w:val="20"/>
        </w:rPr>
        <w:t xml:space="preserve"> </w:t>
      </w:r>
      <w:r w:rsidR="00FB7A87" w:rsidRPr="00FB7A87">
        <w:rPr>
          <w:rFonts w:ascii="Arial" w:hAnsi="Arial" w:cs="Arial" w:hint="eastAsia"/>
          <w:noProof/>
          <w:sz w:val="20"/>
        </w:rPr>
        <w:t>от</w:t>
      </w:r>
      <w:r w:rsidR="00FB7A87" w:rsidRPr="00FB7A87">
        <w:rPr>
          <w:rFonts w:ascii="Arial" w:hAnsi="Arial" w:cs="Arial"/>
          <w:noProof/>
          <w:sz w:val="20"/>
        </w:rPr>
        <w:t xml:space="preserve"> COVID-19 </w:t>
      </w:r>
      <w:r w:rsidR="00FB7A87" w:rsidRPr="00FB7A87">
        <w:rPr>
          <w:rFonts w:ascii="Arial" w:hAnsi="Arial" w:cs="Arial" w:hint="eastAsia"/>
          <w:noProof/>
          <w:sz w:val="20"/>
        </w:rPr>
        <w:t>са</w:t>
      </w:r>
      <w:r w:rsidR="00FB7A87" w:rsidRPr="00FB7A87">
        <w:rPr>
          <w:rFonts w:ascii="Arial" w:hAnsi="Arial" w:cs="Arial"/>
          <w:noProof/>
          <w:sz w:val="20"/>
        </w:rPr>
        <w:t xml:space="preserve"> </w:t>
      </w:r>
      <w:r w:rsidR="00FB7A87" w:rsidRPr="00FB7A87">
        <w:rPr>
          <w:rFonts w:ascii="Arial" w:hAnsi="Arial" w:cs="Arial" w:hint="eastAsia"/>
          <w:noProof/>
          <w:sz w:val="20"/>
        </w:rPr>
        <w:t>необходими</w:t>
      </w:r>
      <w:r w:rsidR="00FB7A87" w:rsidRPr="00FB7A87">
        <w:rPr>
          <w:rFonts w:ascii="Arial" w:hAnsi="Arial" w:cs="Arial"/>
          <w:noProof/>
          <w:sz w:val="20"/>
        </w:rPr>
        <w:t xml:space="preserve"> </w:t>
      </w:r>
      <w:r w:rsidR="00FB7A87" w:rsidRPr="00FB7A87">
        <w:rPr>
          <w:rFonts w:ascii="Arial" w:hAnsi="Arial" w:cs="Arial" w:hint="eastAsia"/>
          <w:noProof/>
          <w:sz w:val="20"/>
        </w:rPr>
        <w:t>допълни</w:t>
      </w:r>
      <w:r w:rsidR="00FB7A87" w:rsidRPr="00FB7A87">
        <w:rPr>
          <w:rFonts w:ascii="Arial" w:hAnsi="Arial" w:cs="Arial"/>
          <w:noProof/>
          <w:sz w:val="20"/>
        </w:rPr>
        <w:t xml:space="preserve"> </w:t>
      </w:r>
      <w:r w:rsidR="00FB7A87" w:rsidRPr="00FB7A87">
        <w:rPr>
          <w:rFonts w:ascii="Arial" w:hAnsi="Arial" w:cs="Arial" w:hint="eastAsia"/>
          <w:noProof/>
          <w:sz w:val="20"/>
        </w:rPr>
        <w:t>мерки</w:t>
      </w:r>
      <w:r w:rsidR="00FB7A87" w:rsidRPr="00FB7A87">
        <w:rPr>
          <w:rFonts w:ascii="Arial" w:hAnsi="Arial" w:cs="Arial"/>
          <w:noProof/>
          <w:sz w:val="20"/>
        </w:rPr>
        <w:t xml:space="preserve"> </w:t>
      </w:r>
      <w:r w:rsidR="00FB7A87" w:rsidRPr="00FB7A87">
        <w:rPr>
          <w:rFonts w:ascii="Arial" w:hAnsi="Arial" w:cs="Arial" w:hint="eastAsia"/>
          <w:noProof/>
          <w:sz w:val="20"/>
        </w:rPr>
        <w:t>в</w:t>
      </w:r>
      <w:r w:rsidR="00FB7A87" w:rsidRPr="00FB7A87">
        <w:rPr>
          <w:rFonts w:ascii="Arial" w:hAnsi="Arial" w:cs="Arial"/>
          <w:noProof/>
          <w:sz w:val="20"/>
        </w:rPr>
        <w:t xml:space="preserve"> </w:t>
      </w:r>
      <w:r w:rsidR="00FB7A87" w:rsidRPr="00FB7A87">
        <w:rPr>
          <w:rFonts w:ascii="Arial" w:hAnsi="Arial" w:cs="Arial" w:hint="eastAsia"/>
          <w:noProof/>
          <w:sz w:val="20"/>
        </w:rPr>
        <w:t>определен</w:t>
      </w:r>
      <w:r w:rsidR="00FB7A87" w:rsidRPr="00FB7A87">
        <w:rPr>
          <w:rFonts w:ascii="Arial" w:hAnsi="Arial" w:cs="Arial"/>
          <w:noProof/>
          <w:sz w:val="20"/>
        </w:rPr>
        <w:t xml:space="preserve"> </w:t>
      </w:r>
      <w:r w:rsidR="00FB7A87" w:rsidRPr="00FB7A87">
        <w:rPr>
          <w:rFonts w:ascii="Arial" w:hAnsi="Arial" w:cs="Arial" w:hint="eastAsia"/>
          <w:noProof/>
          <w:sz w:val="20"/>
        </w:rPr>
        <w:t>вид</w:t>
      </w:r>
      <w:r w:rsidR="00FB7A87" w:rsidRPr="00FB7A87">
        <w:rPr>
          <w:rFonts w:ascii="Arial" w:hAnsi="Arial" w:cs="Arial"/>
          <w:noProof/>
          <w:sz w:val="20"/>
        </w:rPr>
        <w:t xml:space="preserve"> </w:t>
      </w:r>
      <w:r w:rsidR="00FB7A87" w:rsidRPr="00FB7A87">
        <w:rPr>
          <w:rFonts w:ascii="Arial" w:hAnsi="Arial" w:cs="Arial" w:hint="eastAsia"/>
          <w:noProof/>
          <w:sz w:val="20"/>
        </w:rPr>
        <w:t>производства</w:t>
      </w:r>
      <w:r w:rsidR="00FB7A87" w:rsidRPr="00FB7A87">
        <w:rPr>
          <w:rFonts w:ascii="Arial" w:hAnsi="Arial" w:cs="Arial"/>
          <w:noProof/>
          <w:sz w:val="20"/>
        </w:rPr>
        <w:t xml:space="preserve">. </w:t>
      </w:r>
      <w:r w:rsidR="00FB7A87" w:rsidRPr="00FB7A87">
        <w:rPr>
          <w:rFonts w:ascii="Arial" w:hAnsi="Arial" w:cs="Arial" w:hint="eastAsia"/>
          <w:noProof/>
          <w:sz w:val="20"/>
        </w:rPr>
        <w:t>Предложените</w:t>
      </w:r>
      <w:r w:rsidR="00FB7A87" w:rsidRPr="00FB7A87">
        <w:rPr>
          <w:rFonts w:ascii="Arial" w:hAnsi="Arial" w:cs="Arial"/>
          <w:noProof/>
          <w:sz w:val="20"/>
        </w:rPr>
        <w:t xml:space="preserve"> </w:t>
      </w:r>
      <w:r w:rsidR="00FB7A87" w:rsidRPr="00FB7A87">
        <w:rPr>
          <w:rFonts w:ascii="Arial" w:hAnsi="Arial" w:cs="Arial" w:hint="eastAsia"/>
          <w:noProof/>
          <w:sz w:val="20"/>
        </w:rPr>
        <w:t>до</w:t>
      </w:r>
      <w:r w:rsidR="00FB7A87" w:rsidRPr="00FB7A87">
        <w:rPr>
          <w:rFonts w:ascii="Arial" w:hAnsi="Arial" w:cs="Arial"/>
          <w:noProof/>
          <w:sz w:val="20"/>
        </w:rPr>
        <w:t xml:space="preserve"> </w:t>
      </w:r>
      <w:r w:rsidR="00FB7A87" w:rsidRPr="00FB7A87">
        <w:rPr>
          <w:rFonts w:ascii="Arial" w:hAnsi="Arial" w:cs="Arial" w:hint="eastAsia"/>
          <w:noProof/>
          <w:sz w:val="20"/>
        </w:rPr>
        <w:t>момента</w:t>
      </w:r>
      <w:r w:rsidR="00FB7A87" w:rsidRPr="00FB7A87">
        <w:rPr>
          <w:rFonts w:ascii="Arial" w:hAnsi="Arial" w:cs="Arial"/>
          <w:noProof/>
          <w:sz w:val="20"/>
        </w:rPr>
        <w:t xml:space="preserve"> </w:t>
      </w:r>
      <w:r w:rsidR="00FB7A87" w:rsidRPr="00FB7A87">
        <w:rPr>
          <w:rFonts w:ascii="Arial" w:hAnsi="Arial" w:cs="Arial" w:hint="eastAsia"/>
          <w:noProof/>
          <w:sz w:val="20"/>
        </w:rPr>
        <w:t>мерки</w:t>
      </w:r>
      <w:r w:rsidR="00FB7A87" w:rsidRPr="00FB7A87">
        <w:rPr>
          <w:rFonts w:ascii="Arial" w:hAnsi="Arial" w:cs="Arial"/>
          <w:noProof/>
          <w:sz w:val="20"/>
        </w:rPr>
        <w:t xml:space="preserve"> </w:t>
      </w:r>
      <w:r w:rsidR="00FB7A87" w:rsidRPr="00FB7A87">
        <w:rPr>
          <w:rFonts w:ascii="Arial" w:hAnsi="Arial" w:cs="Arial" w:hint="eastAsia"/>
          <w:noProof/>
          <w:sz w:val="20"/>
        </w:rPr>
        <w:t>на</w:t>
      </w:r>
      <w:r w:rsidR="00FB7A87" w:rsidRPr="00FB7A87">
        <w:rPr>
          <w:rFonts w:ascii="Arial" w:hAnsi="Arial" w:cs="Arial"/>
          <w:noProof/>
          <w:sz w:val="20"/>
        </w:rPr>
        <w:t xml:space="preserve"> </w:t>
      </w:r>
      <w:r w:rsidR="00FB7A87" w:rsidRPr="00FB7A87">
        <w:rPr>
          <w:rFonts w:ascii="Arial" w:hAnsi="Arial" w:cs="Arial" w:hint="eastAsia"/>
          <w:noProof/>
          <w:sz w:val="20"/>
        </w:rPr>
        <w:t>ниво</w:t>
      </w:r>
      <w:r w:rsidR="00FB7A87" w:rsidRPr="00FB7A87">
        <w:rPr>
          <w:rFonts w:ascii="Arial" w:hAnsi="Arial" w:cs="Arial"/>
          <w:noProof/>
          <w:sz w:val="20"/>
        </w:rPr>
        <w:t xml:space="preserve"> </w:t>
      </w:r>
      <w:r w:rsidR="00FB7A87" w:rsidRPr="00FB7A87">
        <w:rPr>
          <w:rFonts w:ascii="Arial" w:hAnsi="Arial" w:cs="Arial" w:hint="eastAsia"/>
          <w:noProof/>
          <w:sz w:val="20"/>
        </w:rPr>
        <w:t>ЕС</w:t>
      </w:r>
      <w:r w:rsidR="00FB7A87" w:rsidRPr="00FB7A87">
        <w:rPr>
          <w:rFonts w:ascii="Arial" w:hAnsi="Arial" w:cs="Arial"/>
          <w:noProof/>
          <w:sz w:val="20"/>
        </w:rPr>
        <w:t xml:space="preserve"> </w:t>
      </w:r>
      <w:r w:rsidR="00FB7A87" w:rsidRPr="00FB7A87">
        <w:rPr>
          <w:rFonts w:ascii="Arial" w:hAnsi="Arial" w:cs="Arial" w:hint="eastAsia"/>
          <w:noProof/>
          <w:sz w:val="20"/>
        </w:rPr>
        <w:t>се</w:t>
      </w:r>
      <w:r w:rsidR="00FB7A87" w:rsidRPr="00FB7A87">
        <w:rPr>
          <w:rFonts w:ascii="Arial" w:hAnsi="Arial" w:cs="Arial"/>
          <w:noProof/>
          <w:sz w:val="20"/>
        </w:rPr>
        <w:t xml:space="preserve"> </w:t>
      </w:r>
      <w:r w:rsidR="00FB7A87" w:rsidRPr="00FB7A87">
        <w:rPr>
          <w:rFonts w:ascii="Arial" w:hAnsi="Arial" w:cs="Arial" w:hint="eastAsia"/>
          <w:noProof/>
          <w:sz w:val="20"/>
        </w:rPr>
        <w:t>отнасят</w:t>
      </w:r>
      <w:r w:rsidR="00FB7A87" w:rsidRPr="00FB7A87">
        <w:rPr>
          <w:rFonts w:ascii="Arial" w:hAnsi="Arial" w:cs="Arial"/>
          <w:noProof/>
          <w:sz w:val="20"/>
        </w:rPr>
        <w:t xml:space="preserve"> </w:t>
      </w:r>
      <w:r w:rsidR="00FB7A87" w:rsidRPr="00FB7A87">
        <w:rPr>
          <w:rFonts w:ascii="Arial" w:hAnsi="Arial" w:cs="Arial" w:hint="eastAsia"/>
          <w:noProof/>
          <w:sz w:val="20"/>
        </w:rPr>
        <w:t>предимно</w:t>
      </w:r>
      <w:r w:rsidR="00FB7A87" w:rsidRPr="00FB7A87">
        <w:rPr>
          <w:rFonts w:ascii="Arial" w:hAnsi="Arial" w:cs="Arial"/>
          <w:noProof/>
          <w:sz w:val="20"/>
        </w:rPr>
        <w:t xml:space="preserve"> </w:t>
      </w:r>
      <w:r w:rsidR="00FB7A87" w:rsidRPr="00FB7A87">
        <w:rPr>
          <w:rFonts w:ascii="Arial" w:hAnsi="Arial" w:cs="Arial" w:hint="eastAsia"/>
          <w:noProof/>
          <w:sz w:val="20"/>
        </w:rPr>
        <w:t>до</w:t>
      </w:r>
      <w:r w:rsidR="00FB7A87" w:rsidRPr="00FB7A87">
        <w:rPr>
          <w:rFonts w:ascii="Arial" w:hAnsi="Arial" w:cs="Arial"/>
          <w:noProof/>
          <w:sz w:val="20"/>
        </w:rPr>
        <w:t xml:space="preserve"> </w:t>
      </w:r>
      <w:r w:rsidR="00FB7A87" w:rsidRPr="00FB7A87">
        <w:rPr>
          <w:rFonts w:ascii="Arial" w:hAnsi="Arial" w:cs="Arial" w:hint="eastAsia"/>
          <w:noProof/>
          <w:sz w:val="20"/>
        </w:rPr>
        <w:t>винопроизводителите</w:t>
      </w:r>
      <w:r w:rsidR="00FB7A87" w:rsidRPr="00FB7A87">
        <w:rPr>
          <w:rFonts w:ascii="Arial" w:hAnsi="Arial" w:cs="Arial"/>
          <w:noProof/>
          <w:sz w:val="20"/>
        </w:rPr>
        <w:t xml:space="preserve"> </w:t>
      </w:r>
      <w:r w:rsidR="00FB7A87" w:rsidRPr="00FB7A87">
        <w:rPr>
          <w:rFonts w:ascii="Arial" w:hAnsi="Arial" w:cs="Arial" w:hint="eastAsia"/>
          <w:noProof/>
          <w:sz w:val="20"/>
        </w:rPr>
        <w:t>и</w:t>
      </w:r>
      <w:r w:rsidR="00FB7A87" w:rsidRPr="00FB7A87">
        <w:rPr>
          <w:rFonts w:ascii="Arial" w:hAnsi="Arial" w:cs="Arial"/>
          <w:noProof/>
          <w:sz w:val="20"/>
        </w:rPr>
        <w:t xml:space="preserve"> </w:t>
      </w:r>
      <w:r w:rsidR="00FB7A87" w:rsidRPr="00FB7A87">
        <w:rPr>
          <w:rFonts w:ascii="Arial" w:hAnsi="Arial" w:cs="Arial" w:hint="eastAsia"/>
          <w:noProof/>
          <w:sz w:val="20"/>
        </w:rPr>
        <w:t>не</w:t>
      </w:r>
      <w:r w:rsidR="00FB7A87" w:rsidRPr="00FB7A87">
        <w:rPr>
          <w:rFonts w:ascii="Arial" w:hAnsi="Arial" w:cs="Arial"/>
          <w:noProof/>
          <w:sz w:val="20"/>
        </w:rPr>
        <w:t xml:space="preserve"> </w:t>
      </w:r>
      <w:r w:rsidR="00FB7A87" w:rsidRPr="00FB7A87">
        <w:rPr>
          <w:rFonts w:ascii="Arial" w:hAnsi="Arial" w:cs="Arial" w:hint="eastAsia"/>
          <w:noProof/>
          <w:sz w:val="20"/>
        </w:rPr>
        <w:t>предвиждат</w:t>
      </w:r>
      <w:r w:rsidR="00FB7A87" w:rsidRPr="00FB7A87">
        <w:rPr>
          <w:rFonts w:ascii="Arial" w:hAnsi="Arial" w:cs="Arial"/>
          <w:noProof/>
          <w:sz w:val="20"/>
        </w:rPr>
        <w:t xml:space="preserve"> </w:t>
      </w:r>
      <w:r w:rsidR="00FB7A87" w:rsidRPr="00FB7A87">
        <w:rPr>
          <w:rFonts w:ascii="Arial" w:hAnsi="Arial" w:cs="Arial" w:hint="eastAsia"/>
          <w:noProof/>
          <w:sz w:val="20"/>
        </w:rPr>
        <w:t>подпомагане</w:t>
      </w:r>
      <w:r w:rsidR="00FB7A87" w:rsidRPr="00FB7A87">
        <w:rPr>
          <w:rFonts w:ascii="Arial" w:hAnsi="Arial" w:cs="Arial"/>
          <w:noProof/>
          <w:sz w:val="20"/>
        </w:rPr>
        <w:t xml:space="preserve"> </w:t>
      </w:r>
      <w:r w:rsidR="00FB7A87" w:rsidRPr="00FB7A87">
        <w:rPr>
          <w:rFonts w:ascii="Arial" w:hAnsi="Arial" w:cs="Arial" w:hint="eastAsia"/>
          <w:noProof/>
          <w:sz w:val="20"/>
        </w:rPr>
        <w:t>за</w:t>
      </w:r>
      <w:r w:rsidR="00FB7A87" w:rsidRPr="00FB7A87">
        <w:rPr>
          <w:rFonts w:ascii="Arial" w:hAnsi="Arial" w:cs="Arial"/>
          <w:noProof/>
          <w:sz w:val="20"/>
        </w:rPr>
        <w:t xml:space="preserve"> </w:t>
      </w:r>
      <w:r w:rsidR="00FB7A87" w:rsidRPr="00FB7A87">
        <w:rPr>
          <w:rFonts w:ascii="Arial" w:hAnsi="Arial" w:cs="Arial" w:hint="eastAsia"/>
          <w:noProof/>
          <w:sz w:val="20"/>
        </w:rPr>
        <w:t>производителите</w:t>
      </w:r>
      <w:r w:rsidR="00FB7A87" w:rsidRPr="00FB7A87">
        <w:rPr>
          <w:rFonts w:ascii="Arial" w:hAnsi="Arial" w:cs="Arial"/>
          <w:noProof/>
          <w:sz w:val="20"/>
        </w:rPr>
        <w:t xml:space="preserve"> </w:t>
      </w:r>
      <w:r w:rsidR="00FB7A87" w:rsidRPr="00FB7A87">
        <w:rPr>
          <w:rFonts w:ascii="Arial" w:hAnsi="Arial" w:cs="Arial" w:hint="eastAsia"/>
          <w:noProof/>
          <w:sz w:val="20"/>
        </w:rPr>
        <w:t>на</w:t>
      </w:r>
      <w:r w:rsidR="00FB7A87" w:rsidRPr="00FB7A87">
        <w:rPr>
          <w:rFonts w:ascii="Arial" w:hAnsi="Arial" w:cs="Arial"/>
          <w:noProof/>
          <w:sz w:val="20"/>
        </w:rPr>
        <w:t xml:space="preserve"> </w:t>
      </w:r>
      <w:r w:rsidR="00FB7A87" w:rsidRPr="00FB7A87">
        <w:rPr>
          <w:rFonts w:ascii="Arial" w:hAnsi="Arial" w:cs="Arial" w:hint="eastAsia"/>
          <w:noProof/>
          <w:sz w:val="20"/>
        </w:rPr>
        <w:t>винено</w:t>
      </w:r>
      <w:r w:rsidR="00FB7A87" w:rsidRPr="00FB7A87">
        <w:rPr>
          <w:rFonts w:ascii="Arial" w:hAnsi="Arial" w:cs="Arial"/>
          <w:noProof/>
          <w:sz w:val="20"/>
        </w:rPr>
        <w:t xml:space="preserve"> </w:t>
      </w:r>
      <w:r w:rsidR="00FB7A87" w:rsidRPr="00FB7A87">
        <w:rPr>
          <w:rFonts w:ascii="Arial" w:hAnsi="Arial" w:cs="Arial" w:hint="eastAsia"/>
          <w:noProof/>
          <w:sz w:val="20"/>
        </w:rPr>
        <w:t>грозде</w:t>
      </w:r>
      <w:r w:rsidR="00FB7A87" w:rsidRPr="00FB7A87">
        <w:rPr>
          <w:rFonts w:ascii="Arial" w:hAnsi="Arial" w:cs="Arial"/>
          <w:noProof/>
          <w:sz w:val="20"/>
        </w:rPr>
        <w:t xml:space="preserve">. </w:t>
      </w:r>
      <w:r w:rsidR="00FB7A87" w:rsidRPr="00FB7A87">
        <w:rPr>
          <w:rFonts w:ascii="Arial" w:hAnsi="Arial" w:cs="Arial" w:hint="eastAsia"/>
          <w:noProof/>
          <w:sz w:val="20"/>
        </w:rPr>
        <w:t>Като</w:t>
      </w:r>
      <w:r w:rsidR="00FB7A87" w:rsidRPr="00FB7A87">
        <w:rPr>
          <w:rFonts w:ascii="Arial" w:hAnsi="Arial" w:cs="Arial"/>
          <w:noProof/>
          <w:sz w:val="20"/>
        </w:rPr>
        <w:t xml:space="preserve"> </w:t>
      </w:r>
      <w:r w:rsidR="00FB7A87" w:rsidRPr="00FB7A87">
        <w:rPr>
          <w:rFonts w:ascii="Arial" w:hAnsi="Arial" w:cs="Arial" w:hint="eastAsia"/>
          <w:noProof/>
          <w:sz w:val="20"/>
        </w:rPr>
        <w:t>един</w:t>
      </w:r>
      <w:r w:rsidR="00FB7A87" w:rsidRPr="00FB7A87">
        <w:rPr>
          <w:rFonts w:ascii="Arial" w:hAnsi="Arial" w:cs="Arial"/>
          <w:noProof/>
          <w:sz w:val="20"/>
        </w:rPr>
        <w:t xml:space="preserve"> </w:t>
      </w:r>
      <w:r w:rsidR="00FB7A87" w:rsidRPr="00FB7A87">
        <w:rPr>
          <w:rFonts w:ascii="Arial" w:hAnsi="Arial" w:cs="Arial" w:hint="eastAsia"/>
          <w:noProof/>
          <w:sz w:val="20"/>
        </w:rPr>
        <w:t>от</w:t>
      </w:r>
      <w:r w:rsidR="00FB7A87" w:rsidRPr="00FB7A87">
        <w:rPr>
          <w:rFonts w:ascii="Arial" w:hAnsi="Arial" w:cs="Arial"/>
          <w:noProof/>
          <w:sz w:val="20"/>
        </w:rPr>
        <w:t xml:space="preserve"> </w:t>
      </w:r>
      <w:r w:rsidR="00FB7A87" w:rsidRPr="00FB7A87">
        <w:rPr>
          <w:rFonts w:ascii="Arial" w:hAnsi="Arial" w:cs="Arial" w:hint="eastAsia"/>
          <w:noProof/>
          <w:sz w:val="20"/>
        </w:rPr>
        <w:t>най</w:t>
      </w:r>
      <w:r w:rsidR="00FB7A87" w:rsidRPr="00FB7A87">
        <w:rPr>
          <w:rFonts w:ascii="Arial" w:hAnsi="Arial" w:cs="Arial"/>
          <w:noProof/>
          <w:sz w:val="20"/>
        </w:rPr>
        <w:t>-</w:t>
      </w:r>
      <w:r w:rsidR="00FB7A87" w:rsidRPr="00FB7A87">
        <w:rPr>
          <w:rFonts w:ascii="Arial" w:hAnsi="Arial" w:cs="Arial" w:hint="eastAsia"/>
          <w:noProof/>
          <w:sz w:val="20"/>
        </w:rPr>
        <w:t>потърпевшите</w:t>
      </w:r>
      <w:r w:rsidR="00FB7A87" w:rsidRPr="00FB7A87">
        <w:rPr>
          <w:rFonts w:ascii="Arial" w:hAnsi="Arial" w:cs="Arial"/>
          <w:noProof/>
          <w:sz w:val="20"/>
        </w:rPr>
        <w:t xml:space="preserve"> </w:t>
      </w:r>
      <w:r w:rsidR="00FB7A87" w:rsidRPr="00FB7A87">
        <w:rPr>
          <w:rFonts w:ascii="Arial" w:hAnsi="Arial" w:cs="Arial" w:hint="eastAsia"/>
          <w:noProof/>
          <w:sz w:val="20"/>
        </w:rPr>
        <w:t>сектори</w:t>
      </w:r>
      <w:r w:rsidR="00FB7A87" w:rsidRPr="00FB7A87">
        <w:rPr>
          <w:rFonts w:ascii="Arial" w:hAnsi="Arial" w:cs="Arial"/>
          <w:noProof/>
          <w:sz w:val="20"/>
        </w:rPr>
        <w:t xml:space="preserve">, </w:t>
      </w:r>
      <w:r w:rsidR="00FB7A87" w:rsidRPr="00FB7A87">
        <w:rPr>
          <w:rFonts w:ascii="Arial" w:hAnsi="Arial" w:cs="Arial" w:hint="eastAsia"/>
          <w:noProof/>
          <w:sz w:val="20"/>
        </w:rPr>
        <w:t>министър</w:t>
      </w:r>
      <w:r w:rsidR="00FB7A87" w:rsidRPr="00FB7A87">
        <w:rPr>
          <w:rFonts w:ascii="Arial" w:hAnsi="Arial" w:cs="Arial"/>
          <w:noProof/>
          <w:sz w:val="20"/>
        </w:rPr>
        <w:t xml:space="preserve"> </w:t>
      </w:r>
      <w:r w:rsidR="00FB7A87" w:rsidRPr="00FB7A87">
        <w:rPr>
          <w:rFonts w:ascii="Arial" w:hAnsi="Arial" w:cs="Arial" w:hint="eastAsia"/>
          <w:noProof/>
          <w:sz w:val="20"/>
        </w:rPr>
        <w:t>Танева</w:t>
      </w:r>
      <w:r w:rsidR="00FB7A87" w:rsidRPr="00FB7A87">
        <w:rPr>
          <w:rFonts w:ascii="Arial" w:hAnsi="Arial" w:cs="Arial"/>
          <w:noProof/>
          <w:sz w:val="20"/>
        </w:rPr>
        <w:t xml:space="preserve"> </w:t>
      </w:r>
      <w:r w:rsidR="00FB7A87" w:rsidRPr="00FB7A87">
        <w:rPr>
          <w:rFonts w:ascii="Arial" w:hAnsi="Arial" w:cs="Arial" w:hint="eastAsia"/>
          <w:noProof/>
          <w:sz w:val="20"/>
        </w:rPr>
        <w:t>посочи</w:t>
      </w:r>
      <w:r w:rsidR="00FB7A87" w:rsidRPr="00FB7A87">
        <w:rPr>
          <w:rFonts w:ascii="Arial" w:hAnsi="Arial" w:cs="Arial"/>
          <w:noProof/>
          <w:sz w:val="20"/>
        </w:rPr>
        <w:t xml:space="preserve"> </w:t>
      </w:r>
      <w:r w:rsidR="00FB7A87" w:rsidRPr="00FB7A87">
        <w:rPr>
          <w:rFonts w:ascii="Arial" w:hAnsi="Arial" w:cs="Arial" w:hint="eastAsia"/>
          <w:noProof/>
          <w:sz w:val="20"/>
        </w:rPr>
        <w:t>лозаро</w:t>
      </w:r>
      <w:r w:rsidR="00FB7A87" w:rsidRPr="00FB7A87">
        <w:rPr>
          <w:rFonts w:ascii="Arial" w:hAnsi="Arial" w:cs="Arial"/>
          <w:noProof/>
          <w:sz w:val="20"/>
        </w:rPr>
        <w:t>-</w:t>
      </w:r>
      <w:r w:rsidR="00FB7A87" w:rsidRPr="00FB7A87">
        <w:rPr>
          <w:rFonts w:ascii="Arial" w:hAnsi="Arial" w:cs="Arial" w:hint="eastAsia"/>
          <w:noProof/>
          <w:sz w:val="20"/>
        </w:rPr>
        <w:t>винарския</w:t>
      </w:r>
      <w:r w:rsidR="00FB7A87" w:rsidRPr="00FB7A87">
        <w:rPr>
          <w:rFonts w:ascii="Arial" w:hAnsi="Arial" w:cs="Arial"/>
          <w:noProof/>
          <w:sz w:val="20"/>
        </w:rPr>
        <w:t>. „</w:t>
      </w:r>
      <w:r w:rsidR="00FB7A87" w:rsidRPr="00FB7A87">
        <w:rPr>
          <w:rFonts w:ascii="Arial" w:hAnsi="Arial" w:cs="Arial" w:hint="eastAsia"/>
          <w:noProof/>
          <w:sz w:val="20"/>
        </w:rPr>
        <w:t>Кризата</w:t>
      </w:r>
      <w:r w:rsidR="00FB7A87" w:rsidRPr="00FB7A87">
        <w:rPr>
          <w:rFonts w:ascii="Arial" w:hAnsi="Arial" w:cs="Arial"/>
          <w:noProof/>
          <w:sz w:val="20"/>
        </w:rPr>
        <w:t xml:space="preserve"> </w:t>
      </w:r>
      <w:r w:rsidR="00FB7A87" w:rsidRPr="00FB7A87">
        <w:rPr>
          <w:rFonts w:ascii="Arial" w:hAnsi="Arial" w:cs="Arial" w:hint="eastAsia"/>
          <w:noProof/>
          <w:sz w:val="20"/>
        </w:rPr>
        <w:t>с</w:t>
      </w:r>
      <w:r w:rsidR="00FB7A87" w:rsidRPr="00FB7A87">
        <w:rPr>
          <w:rFonts w:ascii="Arial" w:hAnsi="Arial" w:cs="Arial"/>
          <w:noProof/>
          <w:sz w:val="20"/>
        </w:rPr>
        <w:t xml:space="preserve"> </w:t>
      </w:r>
      <w:r w:rsidR="00FB7A87" w:rsidRPr="00FB7A87">
        <w:rPr>
          <w:rFonts w:ascii="Arial" w:hAnsi="Arial" w:cs="Arial" w:hint="eastAsia"/>
          <w:noProof/>
          <w:sz w:val="20"/>
        </w:rPr>
        <w:t>коронавируса</w:t>
      </w:r>
      <w:r w:rsidR="00FB7A87" w:rsidRPr="00FB7A87">
        <w:rPr>
          <w:rFonts w:ascii="Arial" w:hAnsi="Arial" w:cs="Arial"/>
          <w:noProof/>
          <w:sz w:val="20"/>
        </w:rPr>
        <w:t xml:space="preserve"> </w:t>
      </w:r>
      <w:r w:rsidR="00FB7A87" w:rsidRPr="00FB7A87">
        <w:rPr>
          <w:rFonts w:ascii="Arial" w:hAnsi="Arial" w:cs="Arial" w:hint="eastAsia"/>
          <w:noProof/>
          <w:sz w:val="20"/>
        </w:rPr>
        <w:t>наложи</w:t>
      </w:r>
      <w:r w:rsidR="00FB7A87" w:rsidRPr="00FB7A87">
        <w:rPr>
          <w:rFonts w:ascii="Arial" w:hAnsi="Arial" w:cs="Arial"/>
          <w:noProof/>
          <w:sz w:val="20"/>
        </w:rPr>
        <w:t xml:space="preserve"> </w:t>
      </w:r>
      <w:r w:rsidR="00FB7A87" w:rsidRPr="00FB7A87">
        <w:rPr>
          <w:rFonts w:ascii="Arial" w:hAnsi="Arial" w:cs="Arial" w:hint="eastAsia"/>
          <w:noProof/>
          <w:sz w:val="20"/>
        </w:rPr>
        <w:t>затварянето</w:t>
      </w:r>
      <w:r w:rsidR="00FB7A87" w:rsidRPr="00FB7A87">
        <w:rPr>
          <w:rFonts w:ascii="Arial" w:hAnsi="Arial" w:cs="Arial"/>
          <w:noProof/>
          <w:sz w:val="20"/>
        </w:rPr>
        <w:t xml:space="preserve"> </w:t>
      </w:r>
      <w:r w:rsidR="00FB7A87" w:rsidRPr="00FB7A87">
        <w:rPr>
          <w:rFonts w:ascii="Arial" w:hAnsi="Arial" w:cs="Arial" w:hint="eastAsia"/>
          <w:noProof/>
          <w:sz w:val="20"/>
        </w:rPr>
        <w:t>на</w:t>
      </w:r>
      <w:r w:rsidR="00FB7A87" w:rsidRPr="00FB7A87">
        <w:rPr>
          <w:rFonts w:ascii="Arial" w:hAnsi="Arial" w:cs="Arial"/>
          <w:noProof/>
          <w:sz w:val="20"/>
        </w:rPr>
        <w:t xml:space="preserve"> </w:t>
      </w:r>
      <w:r w:rsidR="00FB7A87" w:rsidRPr="00FB7A87">
        <w:rPr>
          <w:rFonts w:ascii="Arial" w:hAnsi="Arial" w:cs="Arial" w:hint="eastAsia"/>
          <w:noProof/>
          <w:sz w:val="20"/>
        </w:rPr>
        <w:t>канали</w:t>
      </w:r>
      <w:r w:rsidR="00FB7A87" w:rsidRPr="00FB7A87">
        <w:rPr>
          <w:rFonts w:ascii="Arial" w:hAnsi="Arial" w:cs="Arial"/>
          <w:noProof/>
          <w:sz w:val="20"/>
        </w:rPr>
        <w:t xml:space="preserve"> </w:t>
      </w:r>
      <w:r w:rsidR="00FB7A87" w:rsidRPr="00FB7A87">
        <w:rPr>
          <w:rFonts w:ascii="Arial" w:hAnsi="Arial" w:cs="Arial" w:hint="eastAsia"/>
          <w:noProof/>
          <w:sz w:val="20"/>
        </w:rPr>
        <w:t>за</w:t>
      </w:r>
      <w:r w:rsidR="00FB7A87" w:rsidRPr="00FB7A87">
        <w:rPr>
          <w:rFonts w:ascii="Arial" w:hAnsi="Arial" w:cs="Arial"/>
          <w:noProof/>
          <w:sz w:val="20"/>
        </w:rPr>
        <w:t xml:space="preserve"> </w:t>
      </w:r>
      <w:r w:rsidR="00FB7A87" w:rsidRPr="00FB7A87">
        <w:rPr>
          <w:rFonts w:ascii="Arial" w:hAnsi="Arial" w:cs="Arial" w:hint="eastAsia"/>
          <w:noProof/>
          <w:sz w:val="20"/>
        </w:rPr>
        <w:t>реализация</w:t>
      </w:r>
      <w:r w:rsidR="00FB7A87" w:rsidRPr="00FB7A87">
        <w:rPr>
          <w:rFonts w:ascii="Arial" w:hAnsi="Arial" w:cs="Arial"/>
          <w:noProof/>
          <w:sz w:val="20"/>
        </w:rPr>
        <w:t xml:space="preserve">. </w:t>
      </w:r>
      <w:r w:rsidR="00FB7A87" w:rsidRPr="00FB7A87">
        <w:rPr>
          <w:rFonts w:ascii="Arial" w:hAnsi="Arial" w:cs="Arial" w:hint="eastAsia"/>
          <w:noProof/>
          <w:sz w:val="20"/>
        </w:rPr>
        <w:t>Бяха</w:t>
      </w:r>
      <w:r w:rsidR="00FB7A87" w:rsidRPr="00FB7A87">
        <w:rPr>
          <w:rFonts w:ascii="Arial" w:hAnsi="Arial" w:cs="Arial"/>
          <w:noProof/>
          <w:sz w:val="20"/>
        </w:rPr>
        <w:t xml:space="preserve"> </w:t>
      </w:r>
      <w:r w:rsidR="00FB7A87" w:rsidRPr="00FB7A87">
        <w:rPr>
          <w:rFonts w:ascii="Arial" w:hAnsi="Arial" w:cs="Arial" w:hint="eastAsia"/>
          <w:noProof/>
          <w:sz w:val="20"/>
        </w:rPr>
        <w:t>променени</w:t>
      </w:r>
      <w:r w:rsidR="00FB7A87" w:rsidRPr="00FB7A87">
        <w:rPr>
          <w:rFonts w:ascii="Arial" w:hAnsi="Arial" w:cs="Arial"/>
          <w:noProof/>
          <w:sz w:val="20"/>
        </w:rPr>
        <w:t xml:space="preserve"> </w:t>
      </w:r>
      <w:r w:rsidR="00FB7A87" w:rsidRPr="00FB7A87">
        <w:rPr>
          <w:rFonts w:ascii="Arial" w:hAnsi="Arial" w:cs="Arial" w:hint="eastAsia"/>
          <w:noProof/>
          <w:sz w:val="20"/>
        </w:rPr>
        <w:t>навиците</w:t>
      </w:r>
      <w:r w:rsidR="00FB7A87" w:rsidRPr="00FB7A87">
        <w:rPr>
          <w:rFonts w:ascii="Arial" w:hAnsi="Arial" w:cs="Arial"/>
          <w:noProof/>
          <w:sz w:val="20"/>
        </w:rPr>
        <w:t xml:space="preserve"> </w:t>
      </w:r>
      <w:r w:rsidR="00FB7A87" w:rsidRPr="00FB7A87">
        <w:rPr>
          <w:rFonts w:ascii="Arial" w:hAnsi="Arial" w:cs="Arial" w:hint="eastAsia"/>
          <w:noProof/>
          <w:sz w:val="20"/>
        </w:rPr>
        <w:t>на</w:t>
      </w:r>
      <w:r w:rsidR="00FB7A87" w:rsidRPr="00FB7A87">
        <w:rPr>
          <w:rFonts w:ascii="Arial" w:hAnsi="Arial" w:cs="Arial"/>
          <w:noProof/>
          <w:sz w:val="20"/>
        </w:rPr>
        <w:t xml:space="preserve"> </w:t>
      </w:r>
      <w:r w:rsidR="00FB7A87" w:rsidRPr="00FB7A87">
        <w:rPr>
          <w:rFonts w:ascii="Arial" w:hAnsi="Arial" w:cs="Arial" w:hint="eastAsia"/>
          <w:noProof/>
          <w:sz w:val="20"/>
        </w:rPr>
        <w:t>потребителите</w:t>
      </w:r>
      <w:r w:rsidR="00FB7A87" w:rsidRPr="00FB7A87">
        <w:rPr>
          <w:rFonts w:ascii="Arial" w:hAnsi="Arial" w:cs="Arial"/>
          <w:noProof/>
          <w:sz w:val="20"/>
        </w:rPr>
        <w:t xml:space="preserve">, </w:t>
      </w:r>
      <w:r w:rsidR="00FB7A87" w:rsidRPr="00FB7A87">
        <w:rPr>
          <w:rFonts w:ascii="Arial" w:hAnsi="Arial" w:cs="Arial" w:hint="eastAsia"/>
          <w:noProof/>
          <w:sz w:val="20"/>
        </w:rPr>
        <w:t>което</w:t>
      </w:r>
      <w:r w:rsidR="00FB7A87" w:rsidRPr="00FB7A87">
        <w:rPr>
          <w:rFonts w:ascii="Arial" w:hAnsi="Arial" w:cs="Arial"/>
          <w:noProof/>
          <w:sz w:val="20"/>
        </w:rPr>
        <w:t xml:space="preserve"> </w:t>
      </w:r>
      <w:r w:rsidR="00FB7A87" w:rsidRPr="00FB7A87">
        <w:rPr>
          <w:rFonts w:ascii="Arial" w:hAnsi="Arial" w:cs="Arial" w:hint="eastAsia"/>
          <w:noProof/>
          <w:sz w:val="20"/>
        </w:rPr>
        <w:t>потвърждава</w:t>
      </w:r>
      <w:r w:rsidR="00FB7A87" w:rsidRPr="00FB7A87">
        <w:rPr>
          <w:rFonts w:ascii="Arial" w:hAnsi="Arial" w:cs="Arial"/>
          <w:noProof/>
          <w:sz w:val="20"/>
        </w:rPr>
        <w:t xml:space="preserve"> </w:t>
      </w:r>
      <w:r w:rsidR="00FB7A87" w:rsidRPr="00FB7A87">
        <w:rPr>
          <w:rFonts w:ascii="Arial" w:hAnsi="Arial" w:cs="Arial" w:hint="eastAsia"/>
          <w:noProof/>
          <w:sz w:val="20"/>
        </w:rPr>
        <w:t>нуждата</w:t>
      </w:r>
      <w:r w:rsidR="00FB7A87" w:rsidRPr="00FB7A87">
        <w:rPr>
          <w:rFonts w:ascii="Arial" w:hAnsi="Arial" w:cs="Arial"/>
          <w:noProof/>
          <w:sz w:val="20"/>
        </w:rPr>
        <w:t xml:space="preserve"> </w:t>
      </w:r>
      <w:r w:rsidR="00FB7A87" w:rsidRPr="00FB7A87">
        <w:rPr>
          <w:rFonts w:ascii="Arial" w:hAnsi="Arial" w:cs="Arial" w:hint="eastAsia"/>
          <w:noProof/>
          <w:sz w:val="20"/>
        </w:rPr>
        <w:t>от</w:t>
      </w:r>
      <w:r w:rsidR="00FB7A87" w:rsidRPr="00FB7A87">
        <w:rPr>
          <w:rFonts w:ascii="Arial" w:hAnsi="Arial" w:cs="Arial"/>
          <w:noProof/>
          <w:sz w:val="20"/>
        </w:rPr>
        <w:t xml:space="preserve"> </w:t>
      </w:r>
      <w:r w:rsidR="00FB7A87" w:rsidRPr="00FB7A87">
        <w:rPr>
          <w:rFonts w:ascii="Arial" w:hAnsi="Arial" w:cs="Arial" w:hint="eastAsia"/>
          <w:noProof/>
          <w:sz w:val="20"/>
        </w:rPr>
        <w:t>допълнителен</w:t>
      </w:r>
      <w:r w:rsidR="00FB7A87" w:rsidRPr="00FB7A87">
        <w:rPr>
          <w:rFonts w:ascii="Arial" w:hAnsi="Arial" w:cs="Arial"/>
          <w:noProof/>
          <w:sz w:val="20"/>
        </w:rPr>
        <w:t xml:space="preserve"> </w:t>
      </w:r>
      <w:r w:rsidR="00FB7A87" w:rsidRPr="00FB7A87">
        <w:rPr>
          <w:rFonts w:ascii="Arial" w:hAnsi="Arial" w:cs="Arial" w:hint="eastAsia"/>
          <w:noProof/>
          <w:sz w:val="20"/>
        </w:rPr>
        <w:t>инструментариум</w:t>
      </w:r>
      <w:r w:rsidR="00FB7A87" w:rsidRPr="00FB7A87">
        <w:rPr>
          <w:rFonts w:ascii="Arial" w:hAnsi="Arial" w:cs="Arial"/>
          <w:noProof/>
          <w:sz w:val="20"/>
        </w:rPr>
        <w:t xml:space="preserve"> </w:t>
      </w:r>
      <w:r w:rsidR="00FB7A87" w:rsidRPr="00FB7A87">
        <w:rPr>
          <w:rFonts w:ascii="Arial" w:hAnsi="Arial" w:cs="Arial" w:hint="eastAsia"/>
          <w:noProof/>
          <w:sz w:val="20"/>
        </w:rPr>
        <w:t>за</w:t>
      </w:r>
      <w:r w:rsidR="00FB7A87" w:rsidRPr="00FB7A87">
        <w:rPr>
          <w:rFonts w:ascii="Arial" w:hAnsi="Arial" w:cs="Arial"/>
          <w:noProof/>
          <w:sz w:val="20"/>
        </w:rPr>
        <w:t xml:space="preserve"> </w:t>
      </w:r>
      <w:r w:rsidR="00FB7A87" w:rsidRPr="00FB7A87">
        <w:rPr>
          <w:rFonts w:ascii="Arial" w:hAnsi="Arial" w:cs="Arial" w:hint="eastAsia"/>
          <w:noProof/>
          <w:sz w:val="20"/>
        </w:rPr>
        <w:t>подкрепа</w:t>
      </w:r>
      <w:r w:rsidR="00FB7A87" w:rsidRPr="00FB7A87">
        <w:rPr>
          <w:rFonts w:ascii="Arial" w:hAnsi="Arial" w:cs="Arial"/>
          <w:noProof/>
          <w:sz w:val="20"/>
        </w:rPr>
        <w:t xml:space="preserve"> </w:t>
      </w:r>
      <w:r w:rsidR="00FB7A87" w:rsidRPr="00FB7A87">
        <w:rPr>
          <w:rFonts w:ascii="Arial" w:hAnsi="Arial" w:cs="Arial" w:hint="eastAsia"/>
          <w:noProof/>
          <w:sz w:val="20"/>
        </w:rPr>
        <w:t>на</w:t>
      </w:r>
      <w:r w:rsidR="00FB7A87" w:rsidRPr="00FB7A87">
        <w:rPr>
          <w:rFonts w:ascii="Arial" w:hAnsi="Arial" w:cs="Arial"/>
          <w:noProof/>
          <w:sz w:val="20"/>
        </w:rPr>
        <w:t xml:space="preserve"> </w:t>
      </w:r>
      <w:r w:rsidR="00FB7A87" w:rsidRPr="00FB7A87">
        <w:rPr>
          <w:rFonts w:ascii="Arial" w:hAnsi="Arial" w:cs="Arial" w:hint="eastAsia"/>
          <w:noProof/>
          <w:sz w:val="20"/>
        </w:rPr>
        <w:t>ниво</w:t>
      </w:r>
      <w:r w:rsidR="00FB7A87" w:rsidRPr="00FB7A87">
        <w:rPr>
          <w:rFonts w:ascii="Arial" w:hAnsi="Arial" w:cs="Arial"/>
          <w:noProof/>
          <w:sz w:val="20"/>
        </w:rPr>
        <w:t xml:space="preserve"> </w:t>
      </w:r>
      <w:r w:rsidR="00FB7A87" w:rsidRPr="00FB7A87">
        <w:rPr>
          <w:rFonts w:ascii="Arial" w:hAnsi="Arial" w:cs="Arial" w:hint="eastAsia"/>
          <w:noProof/>
          <w:sz w:val="20"/>
        </w:rPr>
        <w:t>ЕС“</w:t>
      </w:r>
      <w:r w:rsidR="00FB7A87" w:rsidRPr="00FB7A87">
        <w:rPr>
          <w:rFonts w:ascii="Arial" w:hAnsi="Arial" w:cs="Arial"/>
          <w:noProof/>
          <w:sz w:val="20"/>
        </w:rPr>
        <w:t xml:space="preserve">, </w:t>
      </w:r>
      <w:r w:rsidR="00FB7A87" w:rsidRPr="00FB7A87">
        <w:rPr>
          <w:rFonts w:ascii="Arial" w:hAnsi="Arial" w:cs="Arial" w:hint="eastAsia"/>
          <w:noProof/>
          <w:sz w:val="20"/>
        </w:rPr>
        <w:t>уточни</w:t>
      </w:r>
      <w:r w:rsidR="00FB7A87" w:rsidRPr="00FB7A87">
        <w:rPr>
          <w:rFonts w:ascii="Arial" w:hAnsi="Arial" w:cs="Arial"/>
          <w:noProof/>
          <w:sz w:val="20"/>
        </w:rPr>
        <w:t xml:space="preserve"> </w:t>
      </w:r>
      <w:r w:rsidR="00FB7A87" w:rsidRPr="00FB7A87">
        <w:rPr>
          <w:rFonts w:ascii="Arial" w:hAnsi="Arial" w:cs="Arial" w:hint="eastAsia"/>
          <w:noProof/>
          <w:sz w:val="20"/>
        </w:rPr>
        <w:t>земеделският</w:t>
      </w:r>
      <w:r w:rsidR="00FB7A87" w:rsidRPr="00FB7A87">
        <w:rPr>
          <w:rFonts w:ascii="Arial" w:hAnsi="Arial" w:cs="Arial"/>
          <w:noProof/>
          <w:sz w:val="20"/>
        </w:rPr>
        <w:t xml:space="preserve"> </w:t>
      </w:r>
      <w:r w:rsidR="00FB7A87" w:rsidRPr="00FB7A87">
        <w:rPr>
          <w:rFonts w:ascii="Arial" w:hAnsi="Arial" w:cs="Arial" w:hint="eastAsia"/>
          <w:noProof/>
          <w:sz w:val="20"/>
        </w:rPr>
        <w:t>министър</w:t>
      </w:r>
      <w:r w:rsidR="00FB7A87" w:rsidRPr="00FB7A87">
        <w:rPr>
          <w:rFonts w:ascii="Arial" w:hAnsi="Arial" w:cs="Arial"/>
          <w:noProof/>
          <w:sz w:val="20"/>
        </w:rPr>
        <w:t>.</w:t>
      </w:r>
      <w:r w:rsidR="002E5877" w:rsidRPr="002E5877">
        <w:rPr>
          <w:rFonts w:ascii="Arial" w:hAnsi="Arial" w:cs="Arial"/>
          <w:noProof/>
          <w:sz w:val="20"/>
        </w:rPr>
        <w:t xml:space="preserve">, </w:t>
      </w:r>
      <w:r w:rsidRPr="008230A0">
        <w:rPr>
          <w:rFonts w:ascii="Arial" w:hAnsi="Arial" w:cs="Arial"/>
          <w:noProof/>
          <w:sz w:val="20"/>
          <w:lang w:eastAsia="bg-BG"/>
        </w:rPr>
        <w:t xml:space="preserve">По думите ѝ, ситуацията налага ЕС да предприеме мерки за засилване на подкрепата към регионалното производство, късите вериги за доставка на храни и организациите на производителите. „Това ще е подкрепа и за малките стопанства, което в крайна сметка е и част от Общоевропейската селскостопанска политика и би се приело много добре от общностите“, посочи министър Танева. Тя каза още, че кризата изисква гъвкави мерки, които да се предприемат от </w:t>
      </w:r>
      <w:r w:rsidR="00FB7A87">
        <w:rPr>
          <w:rFonts w:ascii="Arial" w:hAnsi="Arial" w:cs="Arial"/>
          <w:noProof/>
          <w:sz w:val="20"/>
          <w:lang w:eastAsia="bg-BG"/>
        </w:rPr>
        <w:t>държавите</w:t>
      </w:r>
      <w:r w:rsidRPr="008230A0">
        <w:rPr>
          <w:rFonts w:ascii="Arial" w:hAnsi="Arial" w:cs="Arial"/>
          <w:noProof/>
          <w:sz w:val="20"/>
          <w:lang w:eastAsia="bg-BG"/>
        </w:rPr>
        <w:t>-членки за сигурност на участниците в хранителната верига.</w:t>
      </w:r>
      <w:r w:rsidRPr="008230A0">
        <w:rPr>
          <w:rFonts w:ascii="Arial" w:hAnsi="Arial" w:cs="Arial"/>
          <w:noProof/>
          <w:sz w:val="20"/>
        </w:rPr>
        <w:t xml:space="preserve"> Словашкият министър подчерта, че най-добрият начин за укрепване на хранителната верига би бил „фокусиране върху увеличаване на местната самодостатъчност на храните.“ Той призова за подкрепа за „местното производство и късите вериги за доставки“, като също така подчерта необходимостта да се гарантира </w:t>
      </w:r>
      <w:r w:rsidR="00FB7A87">
        <w:rPr>
          <w:rFonts w:ascii="Arial" w:hAnsi="Arial" w:cs="Arial"/>
          <w:noProof/>
          <w:sz w:val="20"/>
        </w:rPr>
        <w:t>свободното</w:t>
      </w:r>
      <w:r w:rsidRPr="008230A0">
        <w:rPr>
          <w:rFonts w:ascii="Arial" w:hAnsi="Arial" w:cs="Arial"/>
          <w:noProof/>
          <w:sz w:val="20"/>
        </w:rPr>
        <w:t xml:space="preserve"> движение на стоки и работна ръка. Чешкият министър и колегите му от Литва </w:t>
      </w:r>
      <w:r w:rsidR="00FB7A87">
        <w:rPr>
          <w:rFonts w:ascii="Arial" w:hAnsi="Arial" w:cs="Arial"/>
          <w:noProof/>
          <w:sz w:val="20"/>
        </w:rPr>
        <w:t xml:space="preserve">и </w:t>
      </w:r>
      <w:r w:rsidRPr="008230A0">
        <w:rPr>
          <w:rFonts w:ascii="Arial" w:hAnsi="Arial" w:cs="Arial"/>
          <w:noProof/>
          <w:sz w:val="20"/>
        </w:rPr>
        <w:t xml:space="preserve">Румъния подчертаха значението на координирането на действията по време на криза. Те подчертаха значението на запазването на отворени „зелени коридори“ за хранителни продукти и да </w:t>
      </w:r>
      <w:r w:rsidR="003C15DC">
        <w:rPr>
          <w:rFonts w:ascii="Arial" w:hAnsi="Arial" w:cs="Arial"/>
          <w:noProof/>
          <w:sz w:val="20"/>
        </w:rPr>
        <w:t xml:space="preserve">се </w:t>
      </w:r>
      <w:r w:rsidRPr="008230A0">
        <w:rPr>
          <w:rFonts w:ascii="Arial" w:hAnsi="Arial" w:cs="Arial"/>
          <w:noProof/>
          <w:sz w:val="20"/>
        </w:rPr>
        <w:t xml:space="preserve">следи отблизо развитието на пазара. Няколко делегации повдигнаха спорния въпрос за смесения мед и объркването на потребителите по отношение </w:t>
      </w:r>
      <w:r w:rsidR="003C15DC">
        <w:rPr>
          <w:rFonts w:ascii="Arial" w:hAnsi="Arial" w:cs="Arial"/>
          <w:noProof/>
          <w:sz w:val="20"/>
        </w:rPr>
        <w:t xml:space="preserve">на </w:t>
      </w:r>
      <w:r w:rsidRPr="008230A0">
        <w:rPr>
          <w:rFonts w:ascii="Arial" w:hAnsi="Arial" w:cs="Arial"/>
          <w:noProof/>
          <w:sz w:val="20"/>
        </w:rPr>
        <w:t>действител</w:t>
      </w:r>
      <w:r w:rsidR="003C15DC">
        <w:rPr>
          <w:rFonts w:ascii="Arial" w:hAnsi="Arial" w:cs="Arial"/>
          <w:noProof/>
          <w:sz w:val="20"/>
        </w:rPr>
        <w:t>ния</w:t>
      </w:r>
      <w:r w:rsidRPr="008230A0">
        <w:rPr>
          <w:rFonts w:ascii="Arial" w:hAnsi="Arial" w:cs="Arial"/>
          <w:noProof/>
          <w:sz w:val="20"/>
        </w:rPr>
        <w:t xml:space="preserve"> произход на продукта. </w:t>
      </w:r>
      <w:r w:rsidR="003C15DC">
        <w:rPr>
          <w:rFonts w:ascii="Arial" w:hAnsi="Arial" w:cs="Arial"/>
          <w:noProof/>
          <w:sz w:val="20"/>
        </w:rPr>
        <w:t>Министърът на земеделието на</w:t>
      </w:r>
      <w:r w:rsidRPr="008230A0">
        <w:rPr>
          <w:rFonts w:ascii="Arial" w:hAnsi="Arial" w:cs="Arial"/>
          <w:noProof/>
          <w:sz w:val="20"/>
        </w:rPr>
        <w:t xml:space="preserve"> България също </w:t>
      </w:r>
      <w:r>
        <w:rPr>
          <w:rFonts w:ascii="Arial" w:hAnsi="Arial" w:cs="Arial"/>
          <w:noProof/>
          <w:sz w:val="20"/>
        </w:rPr>
        <w:t xml:space="preserve">взе отношение по темата и подчерта </w:t>
      </w:r>
      <w:r w:rsidRPr="008230A0">
        <w:rPr>
          <w:rFonts w:ascii="Arial" w:hAnsi="Arial" w:cs="Arial"/>
          <w:noProof/>
          <w:sz w:val="20"/>
        </w:rPr>
        <w:t xml:space="preserve">необходимостта от правила за етикетиране на смесения мед. Хармонизираното етикетиране на произхода в ЕС е „много важно за потребителите да правят информиран избор“, заяви тя. </w:t>
      </w:r>
      <w:r w:rsidRPr="00BE47D8">
        <w:rPr>
          <w:rFonts w:ascii="Arial" w:hAnsi="Arial" w:cs="Arial"/>
          <w:noProof/>
          <w:color w:val="000000"/>
          <w:sz w:val="20"/>
        </w:rPr>
        <w:t xml:space="preserve">Министрите бяха разделени относно въвеждането на европейско етикетиране </w:t>
      </w:r>
      <w:r>
        <w:rPr>
          <w:rFonts w:ascii="Arial" w:hAnsi="Arial" w:cs="Arial"/>
          <w:noProof/>
          <w:color w:val="000000"/>
          <w:sz w:val="20"/>
        </w:rPr>
        <w:t>на</w:t>
      </w:r>
      <w:r w:rsidRPr="008230A0">
        <w:rPr>
          <w:rFonts w:ascii="Arial" w:hAnsi="Arial" w:cs="Arial"/>
          <w:noProof/>
          <w:sz w:val="20"/>
        </w:rPr>
        <w:t xml:space="preserve"> хуманното отношение към животните</w:t>
      </w:r>
      <w:r>
        <w:rPr>
          <w:rFonts w:ascii="Arial" w:hAnsi="Arial" w:cs="Arial"/>
          <w:noProof/>
          <w:color w:val="000000"/>
          <w:sz w:val="20"/>
        </w:rPr>
        <w:t xml:space="preserve">. </w:t>
      </w:r>
      <w:r w:rsidRPr="008230A0">
        <w:rPr>
          <w:rFonts w:ascii="Arial" w:hAnsi="Arial" w:cs="Arial"/>
          <w:noProof/>
          <w:sz w:val="20"/>
        </w:rPr>
        <w:t xml:space="preserve"> </w:t>
      </w:r>
      <w:r>
        <w:rPr>
          <w:rFonts w:ascii="Arial" w:hAnsi="Arial" w:cs="Arial"/>
          <w:noProof/>
          <w:sz w:val="20"/>
        </w:rPr>
        <w:t>Немалка част</w:t>
      </w:r>
      <w:r w:rsidRPr="008230A0">
        <w:rPr>
          <w:rFonts w:ascii="Arial" w:hAnsi="Arial" w:cs="Arial"/>
          <w:noProof/>
          <w:sz w:val="20"/>
        </w:rPr>
        <w:t xml:space="preserve"> от  министрите подкрепиха идеята за етик</w:t>
      </w:r>
      <w:r>
        <w:rPr>
          <w:rFonts w:ascii="Arial" w:hAnsi="Arial" w:cs="Arial"/>
          <w:noProof/>
          <w:sz w:val="20"/>
        </w:rPr>
        <w:t>ети</w:t>
      </w:r>
      <w:r w:rsidRPr="008230A0">
        <w:rPr>
          <w:rFonts w:ascii="Arial" w:hAnsi="Arial" w:cs="Arial"/>
          <w:noProof/>
          <w:sz w:val="20"/>
        </w:rPr>
        <w:t>ране на хуманното отношение към животните, но подчерта</w:t>
      </w:r>
      <w:r w:rsidR="003C15DC">
        <w:rPr>
          <w:rFonts w:ascii="Arial" w:hAnsi="Arial" w:cs="Arial"/>
          <w:noProof/>
          <w:sz w:val="20"/>
        </w:rPr>
        <w:t>ха</w:t>
      </w:r>
      <w:r w:rsidRPr="008230A0">
        <w:rPr>
          <w:rFonts w:ascii="Arial" w:hAnsi="Arial" w:cs="Arial"/>
          <w:noProof/>
          <w:sz w:val="20"/>
        </w:rPr>
        <w:t xml:space="preserve"> необходимостта от научно обоснована система с ясна информация, която би била разбираема за потребителите. </w:t>
      </w:r>
    </w:p>
    <w:sectPr w:rsidR="0072576F" w:rsidSect="00852688">
      <w:headerReference w:type="even" r:id="rId9"/>
      <w:headerReference w:type="default" r:id="rId10"/>
      <w:footerReference w:type="even" r:id="rId11"/>
      <w:footerReference w:type="default" r:id="rId12"/>
      <w:headerReference w:type="first" r:id="rId13"/>
      <w:footerReference w:type="first" r:id="rId14"/>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27F" w:rsidRDefault="00EA327F">
      <w:r>
        <w:separator/>
      </w:r>
    </w:p>
  </w:endnote>
  <w:endnote w:type="continuationSeparator" w:id="0">
    <w:p w:rsidR="00EA327F" w:rsidRDefault="00EA3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EA327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EA327F" w:rsidP="004B3CB3">
    <w:pPr>
      <w:pStyle w:val="Footer"/>
      <w:pBdr>
        <w:bottom w:val="single" w:sz="4" w:space="1" w:color="7030A0"/>
      </w:pBdr>
      <w:ind w:right="-23"/>
      <w:rPr>
        <w:rFonts w:ascii="Arial" w:hAnsi="Arial"/>
        <w:i/>
        <w:iCs/>
        <w:color w:val="800080"/>
        <w:sz w:val="18"/>
        <w:szCs w:val="18"/>
        <w:lang w:val="en-US"/>
      </w:rPr>
    </w:pPr>
  </w:p>
  <w:p w:rsidR="004B3CB3" w:rsidRPr="008B7A95" w:rsidRDefault="00403CB9" w:rsidP="004B3CB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r w:rsidR="00002852">
      <w:rPr>
        <w:rFonts w:ascii="Arial" w:hAnsi="Arial"/>
        <w:i/>
        <w:iCs/>
        <w:color w:val="800080"/>
        <w:sz w:val="18"/>
        <w:szCs w:val="18"/>
        <w:lang w:val="ru-RU"/>
      </w:rPr>
      <w:tab/>
    </w:r>
    <w:r w:rsidR="00002852">
      <w:rPr>
        <w:rFonts w:ascii="Arial" w:hAnsi="Arial"/>
        <w:i/>
        <w:iCs/>
        <w:color w:val="800080"/>
        <w:sz w:val="18"/>
        <w:szCs w:val="18"/>
        <w:lang w:val="ru-RU"/>
      </w:rPr>
      <w:tab/>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3234CB">
      <w:rPr>
        <w:rFonts w:ascii="Arial" w:hAnsi="Arial"/>
        <w:i/>
        <w:iCs/>
        <w:noProof/>
        <w:color w:val="800080"/>
        <w:sz w:val="18"/>
        <w:szCs w:val="18"/>
      </w:rPr>
      <w:t>2</w:t>
    </w:r>
    <w:r w:rsidRPr="004B3CB3">
      <w:rPr>
        <w:rFonts w:ascii="Arial" w:hAnsi="Arial"/>
        <w:i/>
        <w:iCs/>
        <w:color w:val="800080"/>
        <w:sz w:val="18"/>
        <w:szCs w:val="18"/>
      </w:rPr>
      <w:fldChar w:fldCharType="end"/>
    </w:r>
  </w:p>
  <w:p w:rsidR="005618E1" w:rsidRPr="004B3CB3" w:rsidRDefault="00EA327F">
    <w:pPr>
      <w:pStyle w:val="Footer"/>
      <w:ind w:right="360"/>
      <w:rPr>
        <w:rFonts w:ascii="Arial" w:hAnsi="Arial"/>
        <w:i/>
        <w:iCs/>
        <w:color w:val="800080"/>
        <w:sz w:val="18"/>
        <w:szCs w:val="18"/>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32C" w:rsidRDefault="00EA33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27F" w:rsidRDefault="00EA327F">
      <w:r>
        <w:separator/>
      </w:r>
    </w:p>
  </w:footnote>
  <w:footnote w:type="continuationSeparator" w:id="0">
    <w:p w:rsidR="00EA327F" w:rsidRDefault="00EA3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32C" w:rsidRDefault="00EA33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r>
            <w:rPr>
              <w:rFonts w:ascii="Palatino Linotype" w:hAnsi="Palatino Linotype" w:cs="Palatino Linotype"/>
              <w:i/>
              <w:iCs/>
              <w:noProof/>
              <w:sz w:val="52"/>
              <w:szCs w:val="52"/>
              <w:lang w:eastAsia="bg-BG"/>
            </w:rPr>
            <w:drawing>
              <wp:inline distT="0" distB="0" distL="0" distR="0" wp14:anchorId="3118377E" wp14:editId="0915992B">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5618E1" w:rsidRDefault="00EA327F"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rsidP="00EA332C">
          <w:pPr>
            <w:tabs>
              <w:tab w:val="left" w:pos="6165"/>
            </w:tabs>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r w:rsidR="00EA332C">
            <w:rPr>
              <w:rFonts w:ascii="Arial" w:hAnsi="Arial"/>
              <w:b/>
              <w:color w:val="800080"/>
              <w:sz w:val="20"/>
            </w:rPr>
            <w:tab/>
          </w:r>
        </w:p>
      </w:tc>
      <w:tc>
        <w:tcPr>
          <w:tcW w:w="2535" w:type="dxa"/>
          <w:vMerge/>
          <w:tcBorders>
            <w:top w:val="single" w:sz="4" w:space="0" w:color="auto"/>
            <w:bottom w:val="single" w:sz="24" w:space="0" w:color="0000FF"/>
          </w:tcBorders>
        </w:tcPr>
        <w:p w:rsidR="005618E1" w:rsidRDefault="00EA327F">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EA332C">
      <w:rPr>
        <w:rFonts w:ascii="Arial" w:hAnsi="Arial"/>
        <w:b/>
        <w:bCs/>
        <w:color w:val="800080"/>
        <w:sz w:val="20"/>
        <w:lang w:val="en-US"/>
      </w:rPr>
      <w:t>32</w:t>
    </w:r>
    <w:r>
      <w:rPr>
        <w:rFonts w:ascii="Arial" w:hAnsi="Arial"/>
        <w:b/>
        <w:bCs/>
        <w:color w:val="800080"/>
        <w:sz w:val="20"/>
      </w:rPr>
      <w:t>/</w:t>
    </w:r>
    <w:r w:rsidR="00EA332C">
      <w:rPr>
        <w:rFonts w:ascii="Arial" w:hAnsi="Arial"/>
        <w:b/>
        <w:bCs/>
        <w:color w:val="800080"/>
        <w:sz w:val="20"/>
        <w:lang w:val="en-US"/>
      </w:rPr>
      <w:t>08</w:t>
    </w:r>
    <w:r w:rsidR="006E7A46">
      <w:rPr>
        <w:rFonts w:ascii="Arial" w:hAnsi="Arial"/>
        <w:b/>
        <w:bCs/>
        <w:color w:val="800080"/>
        <w:sz w:val="20"/>
        <w:lang w:val="en-US"/>
      </w:rPr>
      <w:t>.</w:t>
    </w:r>
    <w:r w:rsidR="002C512F">
      <w:rPr>
        <w:rFonts w:ascii="Arial" w:hAnsi="Arial"/>
        <w:b/>
        <w:bCs/>
        <w:color w:val="800080"/>
        <w:sz w:val="20"/>
        <w:lang w:val="en-US"/>
      </w:rPr>
      <w:t>0</w:t>
    </w:r>
    <w:r w:rsidR="00CF15CD">
      <w:rPr>
        <w:rFonts w:ascii="Arial" w:hAnsi="Arial"/>
        <w:b/>
        <w:bCs/>
        <w:color w:val="800080"/>
        <w:sz w:val="20"/>
        <w:lang w:val="en-US"/>
      </w:rPr>
      <w:t>9</w:t>
    </w:r>
    <w:r>
      <w:rPr>
        <w:rFonts w:ascii="Arial" w:hAnsi="Arial"/>
        <w:b/>
        <w:bCs/>
        <w:color w:val="800080"/>
        <w:sz w:val="20"/>
      </w:rPr>
      <w:t>.20</w:t>
    </w:r>
    <w:r w:rsidR="00B36E39">
      <w:rPr>
        <w:rFonts w:ascii="Arial" w:hAnsi="Arial"/>
        <w:b/>
        <w:bCs/>
        <w:color w:val="800080"/>
        <w:sz w:val="20"/>
        <w:lang w:val="en-US"/>
      </w:rPr>
      <w:t>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32C" w:rsidRDefault="00EA33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83E5B2A"/>
    <w:multiLevelType w:val="hybridMultilevel"/>
    <w:tmpl w:val="72E43242"/>
    <w:lvl w:ilvl="0" w:tplc="9D50B216">
      <w:start w:val="1"/>
      <w:numFmt w:val="decimal"/>
      <w:lvlText w:val="%1."/>
      <w:lvlJc w:val="left"/>
      <w:pPr>
        <w:ind w:left="720" w:hanging="360"/>
      </w:pPr>
      <w:rPr>
        <w:rFonts w:ascii="Arial" w:hAnsi="Arial" w:cs="Arial" w:hint="default"/>
        <w:b/>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8">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9"/>
  </w:num>
  <w:num w:numId="2">
    <w:abstractNumId w:val="8"/>
  </w:num>
  <w:num w:numId="3">
    <w:abstractNumId w:val="5"/>
  </w:num>
  <w:num w:numId="4">
    <w:abstractNumId w:val="3"/>
  </w:num>
  <w:num w:numId="5">
    <w:abstractNumId w:val="0"/>
  </w:num>
  <w:num w:numId="6">
    <w:abstractNumId w:val="2"/>
  </w:num>
  <w:num w:numId="7">
    <w:abstractNumId w:val="6"/>
  </w:num>
  <w:num w:numId="8">
    <w:abstractNumId w:val="4"/>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23EA"/>
    <w:rsid w:val="00002852"/>
    <w:rsid w:val="000144D9"/>
    <w:rsid w:val="0001496E"/>
    <w:rsid w:val="0002016E"/>
    <w:rsid w:val="0002497A"/>
    <w:rsid w:val="00024DB1"/>
    <w:rsid w:val="00032EDB"/>
    <w:rsid w:val="0004366B"/>
    <w:rsid w:val="00046BB0"/>
    <w:rsid w:val="00046D50"/>
    <w:rsid w:val="00050832"/>
    <w:rsid w:val="000518AE"/>
    <w:rsid w:val="00056231"/>
    <w:rsid w:val="0005714A"/>
    <w:rsid w:val="000576D0"/>
    <w:rsid w:val="0006687D"/>
    <w:rsid w:val="000678FD"/>
    <w:rsid w:val="0007208A"/>
    <w:rsid w:val="000819B8"/>
    <w:rsid w:val="00081DAE"/>
    <w:rsid w:val="00091CD4"/>
    <w:rsid w:val="000A31F0"/>
    <w:rsid w:val="000A7CFB"/>
    <w:rsid w:val="000B2026"/>
    <w:rsid w:val="000B3B85"/>
    <w:rsid w:val="000B7B54"/>
    <w:rsid w:val="000C72E3"/>
    <w:rsid w:val="000E6DEF"/>
    <w:rsid w:val="000F3D2D"/>
    <w:rsid w:val="00101E72"/>
    <w:rsid w:val="001164FC"/>
    <w:rsid w:val="001173C3"/>
    <w:rsid w:val="00117955"/>
    <w:rsid w:val="00117A81"/>
    <w:rsid w:val="00120AD2"/>
    <w:rsid w:val="00131A6D"/>
    <w:rsid w:val="00134872"/>
    <w:rsid w:val="0013606E"/>
    <w:rsid w:val="00141A95"/>
    <w:rsid w:val="0014608C"/>
    <w:rsid w:val="001639CC"/>
    <w:rsid w:val="00170DF4"/>
    <w:rsid w:val="00171FCB"/>
    <w:rsid w:val="00173E25"/>
    <w:rsid w:val="00180311"/>
    <w:rsid w:val="00180441"/>
    <w:rsid w:val="00186654"/>
    <w:rsid w:val="00193EEE"/>
    <w:rsid w:val="0019617C"/>
    <w:rsid w:val="001A6A7A"/>
    <w:rsid w:val="001B1430"/>
    <w:rsid w:val="001B2D6A"/>
    <w:rsid w:val="001B5399"/>
    <w:rsid w:val="001C3F62"/>
    <w:rsid w:val="001C5BC3"/>
    <w:rsid w:val="001E1EAA"/>
    <w:rsid w:val="001E1F98"/>
    <w:rsid w:val="001E4050"/>
    <w:rsid w:val="001E41E1"/>
    <w:rsid w:val="001E4C01"/>
    <w:rsid w:val="001F2EC7"/>
    <w:rsid w:val="001F396B"/>
    <w:rsid w:val="00210721"/>
    <w:rsid w:val="002118F6"/>
    <w:rsid w:val="00215B7E"/>
    <w:rsid w:val="002163C0"/>
    <w:rsid w:val="00221CDF"/>
    <w:rsid w:val="0023339B"/>
    <w:rsid w:val="0024496F"/>
    <w:rsid w:val="0024546F"/>
    <w:rsid w:val="00251328"/>
    <w:rsid w:val="002521C1"/>
    <w:rsid w:val="002610A9"/>
    <w:rsid w:val="00264E0D"/>
    <w:rsid w:val="002653C2"/>
    <w:rsid w:val="00274F4E"/>
    <w:rsid w:val="00275471"/>
    <w:rsid w:val="00285183"/>
    <w:rsid w:val="0029075B"/>
    <w:rsid w:val="002918DE"/>
    <w:rsid w:val="00291A66"/>
    <w:rsid w:val="0029220D"/>
    <w:rsid w:val="002A2BBE"/>
    <w:rsid w:val="002A2C5F"/>
    <w:rsid w:val="002A5150"/>
    <w:rsid w:val="002A566C"/>
    <w:rsid w:val="002A6A4C"/>
    <w:rsid w:val="002B379D"/>
    <w:rsid w:val="002B44DA"/>
    <w:rsid w:val="002C21A3"/>
    <w:rsid w:val="002C4ACA"/>
    <w:rsid w:val="002C512F"/>
    <w:rsid w:val="002C6EFE"/>
    <w:rsid w:val="002D0216"/>
    <w:rsid w:val="002D1A87"/>
    <w:rsid w:val="002D25F9"/>
    <w:rsid w:val="002D376E"/>
    <w:rsid w:val="002D4BE9"/>
    <w:rsid w:val="002E5877"/>
    <w:rsid w:val="002F1104"/>
    <w:rsid w:val="002F3080"/>
    <w:rsid w:val="002F6211"/>
    <w:rsid w:val="002F7E40"/>
    <w:rsid w:val="00300FA3"/>
    <w:rsid w:val="00303C35"/>
    <w:rsid w:val="00304D05"/>
    <w:rsid w:val="00305C45"/>
    <w:rsid w:val="00312DA6"/>
    <w:rsid w:val="00313FBA"/>
    <w:rsid w:val="00320AF0"/>
    <w:rsid w:val="003234CB"/>
    <w:rsid w:val="0033369E"/>
    <w:rsid w:val="00350E9F"/>
    <w:rsid w:val="00353ACF"/>
    <w:rsid w:val="003604E7"/>
    <w:rsid w:val="00374E31"/>
    <w:rsid w:val="003877CA"/>
    <w:rsid w:val="003952CE"/>
    <w:rsid w:val="00396C28"/>
    <w:rsid w:val="003A56BA"/>
    <w:rsid w:val="003B0EC1"/>
    <w:rsid w:val="003B7AAB"/>
    <w:rsid w:val="003C0E47"/>
    <w:rsid w:val="003C15DC"/>
    <w:rsid w:val="003C1BFF"/>
    <w:rsid w:val="003C3DEB"/>
    <w:rsid w:val="003D0C6C"/>
    <w:rsid w:val="003D4968"/>
    <w:rsid w:val="003D5B7F"/>
    <w:rsid w:val="003D6634"/>
    <w:rsid w:val="003E0404"/>
    <w:rsid w:val="003E118D"/>
    <w:rsid w:val="003E5CB2"/>
    <w:rsid w:val="003F562A"/>
    <w:rsid w:val="00403CB9"/>
    <w:rsid w:val="00407F6D"/>
    <w:rsid w:val="00411829"/>
    <w:rsid w:val="00412AFD"/>
    <w:rsid w:val="004133A8"/>
    <w:rsid w:val="00414784"/>
    <w:rsid w:val="00422311"/>
    <w:rsid w:val="00422CDC"/>
    <w:rsid w:val="004317EA"/>
    <w:rsid w:val="0043388D"/>
    <w:rsid w:val="0044148C"/>
    <w:rsid w:val="00446398"/>
    <w:rsid w:val="00452F9D"/>
    <w:rsid w:val="0046415A"/>
    <w:rsid w:val="004923C1"/>
    <w:rsid w:val="00496775"/>
    <w:rsid w:val="004A0254"/>
    <w:rsid w:val="004A4C92"/>
    <w:rsid w:val="004B46D9"/>
    <w:rsid w:val="004C33DB"/>
    <w:rsid w:val="004F4705"/>
    <w:rsid w:val="004F5E4F"/>
    <w:rsid w:val="00502A0A"/>
    <w:rsid w:val="00504E8D"/>
    <w:rsid w:val="0051071D"/>
    <w:rsid w:val="005159B7"/>
    <w:rsid w:val="005179AD"/>
    <w:rsid w:val="00517F21"/>
    <w:rsid w:val="00522F8B"/>
    <w:rsid w:val="00523D20"/>
    <w:rsid w:val="005247A5"/>
    <w:rsid w:val="0052706F"/>
    <w:rsid w:val="005279E4"/>
    <w:rsid w:val="00527A50"/>
    <w:rsid w:val="00530C09"/>
    <w:rsid w:val="00537A32"/>
    <w:rsid w:val="00542DE9"/>
    <w:rsid w:val="00542E84"/>
    <w:rsid w:val="00550360"/>
    <w:rsid w:val="00562C02"/>
    <w:rsid w:val="00563064"/>
    <w:rsid w:val="00594324"/>
    <w:rsid w:val="00596313"/>
    <w:rsid w:val="005A0184"/>
    <w:rsid w:val="005B1884"/>
    <w:rsid w:val="005B4574"/>
    <w:rsid w:val="005C1BB7"/>
    <w:rsid w:val="005F3548"/>
    <w:rsid w:val="006068B4"/>
    <w:rsid w:val="0061468F"/>
    <w:rsid w:val="00617956"/>
    <w:rsid w:val="00623765"/>
    <w:rsid w:val="00626A3F"/>
    <w:rsid w:val="00627881"/>
    <w:rsid w:val="006367A9"/>
    <w:rsid w:val="00642BB6"/>
    <w:rsid w:val="0066444F"/>
    <w:rsid w:val="00667C81"/>
    <w:rsid w:val="006809BC"/>
    <w:rsid w:val="00682667"/>
    <w:rsid w:val="006961F0"/>
    <w:rsid w:val="006A094F"/>
    <w:rsid w:val="006A7391"/>
    <w:rsid w:val="006A739D"/>
    <w:rsid w:val="006C196D"/>
    <w:rsid w:val="006E7A46"/>
    <w:rsid w:val="006F253C"/>
    <w:rsid w:val="006F38F7"/>
    <w:rsid w:val="006F5A28"/>
    <w:rsid w:val="0070200F"/>
    <w:rsid w:val="00705B40"/>
    <w:rsid w:val="00713942"/>
    <w:rsid w:val="00714838"/>
    <w:rsid w:val="007178AB"/>
    <w:rsid w:val="00720E60"/>
    <w:rsid w:val="00723155"/>
    <w:rsid w:val="0072576F"/>
    <w:rsid w:val="0072599B"/>
    <w:rsid w:val="00726AB6"/>
    <w:rsid w:val="00734448"/>
    <w:rsid w:val="00750FB4"/>
    <w:rsid w:val="00767AA8"/>
    <w:rsid w:val="007712FE"/>
    <w:rsid w:val="00782D3D"/>
    <w:rsid w:val="007846E5"/>
    <w:rsid w:val="007A388B"/>
    <w:rsid w:val="007A70E6"/>
    <w:rsid w:val="007B03F2"/>
    <w:rsid w:val="007B0CB0"/>
    <w:rsid w:val="007B2DB0"/>
    <w:rsid w:val="007C3F39"/>
    <w:rsid w:val="007C75B4"/>
    <w:rsid w:val="007D7438"/>
    <w:rsid w:val="007E2D2C"/>
    <w:rsid w:val="007E46F1"/>
    <w:rsid w:val="007E475C"/>
    <w:rsid w:val="007F4E89"/>
    <w:rsid w:val="008030C3"/>
    <w:rsid w:val="00811B89"/>
    <w:rsid w:val="00816686"/>
    <w:rsid w:val="0082007C"/>
    <w:rsid w:val="0082041E"/>
    <w:rsid w:val="008206C1"/>
    <w:rsid w:val="00821E30"/>
    <w:rsid w:val="0083184F"/>
    <w:rsid w:val="0083232B"/>
    <w:rsid w:val="00845489"/>
    <w:rsid w:val="008523EE"/>
    <w:rsid w:val="00852DE4"/>
    <w:rsid w:val="00861450"/>
    <w:rsid w:val="00863222"/>
    <w:rsid w:val="00865E24"/>
    <w:rsid w:val="0087702E"/>
    <w:rsid w:val="0087763E"/>
    <w:rsid w:val="008803A4"/>
    <w:rsid w:val="008836F2"/>
    <w:rsid w:val="008933AB"/>
    <w:rsid w:val="008A1360"/>
    <w:rsid w:val="008B2118"/>
    <w:rsid w:val="008B7A95"/>
    <w:rsid w:val="008C1A20"/>
    <w:rsid w:val="008D0E78"/>
    <w:rsid w:val="008D2DAD"/>
    <w:rsid w:val="008D2FF4"/>
    <w:rsid w:val="008D58EC"/>
    <w:rsid w:val="008D7A9E"/>
    <w:rsid w:val="008E0F81"/>
    <w:rsid w:val="008E68B0"/>
    <w:rsid w:val="008F1C90"/>
    <w:rsid w:val="008F7ECC"/>
    <w:rsid w:val="009010C3"/>
    <w:rsid w:val="009063C7"/>
    <w:rsid w:val="0090678A"/>
    <w:rsid w:val="00910462"/>
    <w:rsid w:val="00912A06"/>
    <w:rsid w:val="00917F99"/>
    <w:rsid w:val="009203FA"/>
    <w:rsid w:val="009213EE"/>
    <w:rsid w:val="00934FA6"/>
    <w:rsid w:val="009355BA"/>
    <w:rsid w:val="00936F1A"/>
    <w:rsid w:val="0094133F"/>
    <w:rsid w:val="00951579"/>
    <w:rsid w:val="00955B0D"/>
    <w:rsid w:val="00956512"/>
    <w:rsid w:val="009704A2"/>
    <w:rsid w:val="00975F09"/>
    <w:rsid w:val="00977CA7"/>
    <w:rsid w:val="00995DC8"/>
    <w:rsid w:val="0099695D"/>
    <w:rsid w:val="009A2752"/>
    <w:rsid w:val="009A5D09"/>
    <w:rsid w:val="009B1FAD"/>
    <w:rsid w:val="009C11B2"/>
    <w:rsid w:val="009C6858"/>
    <w:rsid w:val="009D0924"/>
    <w:rsid w:val="009D6F1E"/>
    <w:rsid w:val="009E45D3"/>
    <w:rsid w:val="009E6BDB"/>
    <w:rsid w:val="009F4E95"/>
    <w:rsid w:val="009F7022"/>
    <w:rsid w:val="00A02393"/>
    <w:rsid w:val="00A1170C"/>
    <w:rsid w:val="00A15D87"/>
    <w:rsid w:val="00A227FC"/>
    <w:rsid w:val="00A25AAA"/>
    <w:rsid w:val="00A447C0"/>
    <w:rsid w:val="00A50E2C"/>
    <w:rsid w:val="00A5214D"/>
    <w:rsid w:val="00A56825"/>
    <w:rsid w:val="00A652FA"/>
    <w:rsid w:val="00A673EB"/>
    <w:rsid w:val="00A741E2"/>
    <w:rsid w:val="00A74737"/>
    <w:rsid w:val="00A76A8C"/>
    <w:rsid w:val="00A77E07"/>
    <w:rsid w:val="00A77EC5"/>
    <w:rsid w:val="00AA0722"/>
    <w:rsid w:val="00AB140A"/>
    <w:rsid w:val="00AB1841"/>
    <w:rsid w:val="00AB2303"/>
    <w:rsid w:val="00AC52D6"/>
    <w:rsid w:val="00AC73DE"/>
    <w:rsid w:val="00AC79F2"/>
    <w:rsid w:val="00AD504F"/>
    <w:rsid w:val="00AE0D25"/>
    <w:rsid w:val="00AE14FF"/>
    <w:rsid w:val="00AE2FF4"/>
    <w:rsid w:val="00B03285"/>
    <w:rsid w:val="00B061F9"/>
    <w:rsid w:val="00B16835"/>
    <w:rsid w:val="00B16C07"/>
    <w:rsid w:val="00B200ED"/>
    <w:rsid w:val="00B3223C"/>
    <w:rsid w:val="00B34793"/>
    <w:rsid w:val="00B36E39"/>
    <w:rsid w:val="00B4024A"/>
    <w:rsid w:val="00B411AC"/>
    <w:rsid w:val="00B513C4"/>
    <w:rsid w:val="00B539A9"/>
    <w:rsid w:val="00B6207E"/>
    <w:rsid w:val="00B64F87"/>
    <w:rsid w:val="00B73DA3"/>
    <w:rsid w:val="00B81125"/>
    <w:rsid w:val="00B8112B"/>
    <w:rsid w:val="00B853D4"/>
    <w:rsid w:val="00B863B6"/>
    <w:rsid w:val="00B873EA"/>
    <w:rsid w:val="00B90317"/>
    <w:rsid w:val="00B93F21"/>
    <w:rsid w:val="00BA2A9E"/>
    <w:rsid w:val="00BB4446"/>
    <w:rsid w:val="00BB5782"/>
    <w:rsid w:val="00BC0F4A"/>
    <w:rsid w:val="00BC35B8"/>
    <w:rsid w:val="00BC70E2"/>
    <w:rsid w:val="00BD76C6"/>
    <w:rsid w:val="00BE0FE4"/>
    <w:rsid w:val="00BE55CA"/>
    <w:rsid w:val="00BF118B"/>
    <w:rsid w:val="00BF28EC"/>
    <w:rsid w:val="00BF7565"/>
    <w:rsid w:val="00C00F88"/>
    <w:rsid w:val="00C05E95"/>
    <w:rsid w:val="00C20809"/>
    <w:rsid w:val="00C3643A"/>
    <w:rsid w:val="00C36C43"/>
    <w:rsid w:val="00C37B23"/>
    <w:rsid w:val="00C42383"/>
    <w:rsid w:val="00C44608"/>
    <w:rsid w:val="00C53722"/>
    <w:rsid w:val="00C574EE"/>
    <w:rsid w:val="00C60D17"/>
    <w:rsid w:val="00C6312D"/>
    <w:rsid w:val="00C70511"/>
    <w:rsid w:val="00C718EB"/>
    <w:rsid w:val="00C71F16"/>
    <w:rsid w:val="00C7577F"/>
    <w:rsid w:val="00C801BF"/>
    <w:rsid w:val="00C96E9D"/>
    <w:rsid w:val="00C97050"/>
    <w:rsid w:val="00CA35A8"/>
    <w:rsid w:val="00CA40F5"/>
    <w:rsid w:val="00CA5505"/>
    <w:rsid w:val="00CA6CB8"/>
    <w:rsid w:val="00CA7960"/>
    <w:rsid w:val="00CB196D"/>
    <w:rsid w:val="00CB2886"/>
    <w:rsid w:val="00CB3C3C"/>
    <w:rsid w:val="00CC7CF0"/>
    <w:rsid w:val="00CD171C"/>
    <w:rsid w:val="00CD304C"/>
    <w:rsid w:val="00CE5641"/>
    <w:rsid w:val="00CE5E69"/>
    <w:rsid w:val="00CE7025"/>
    <w:rsid w:val="00CF0DEA"/>
    <w:rsid w:val="00CF15CD"/>
    <w:rsid w:val="00D000AE"/>
    <w:rsid w:val="00D100BD"/>
    <w:rsid w:val="00D118DE"/>
    <w:rsid w:val="00D1195A"/>
    <w:rsid w:val="00D167B1"/>
    <w:rsid w:val="00D25C9A"/>
    <w:rsid w:val="00D3159B"/>
    <w:rsid w:val="00D32B06"/>
    <w:rsid w:val="00D43BBD"/>
    <w:rsid w:val="00D52E17"/>
    <w:rsid w:val="00D603C4"/>
    <w:rsid w:val="00D61B59"/>
    <w:rsid w:val="00D6359C"/>
    <w:rsid w:val="00D63914"/>
    <w:rsid w:val="00D758EF"/>
    <w:rsid w:val="00D80D84"/>
    <w:rsid w:val="00D8519B"/>
    <w:rsid w:val="00D86732"/>
    <w:rsid w:val="00DA44A9"/>
    <w:rsid w:val="00DA4860"/>
    <w:rsid w:val="00DC502B"/>
    <w:rsid w:val="00DC5A8E"/>
    <w:rsid w:val="00DD1C95"/>
    <w:rsid w:val="00DE752F"/>
    <w:rsid w:val="00DF7E91"/>
    <w:rsid w:val="00E02B6A"/>
    <w:rsid w:val="00E17E07"/>
    <w:rsid w:val="00E2125A"/>
    <w:rsid w:val="00E23670"/>
    <w:rsid w:val="00E24FA2"/>
    <w:rsid w:val="00E256E7"/>
    <w:rsid w:val="00E32DB5"/>
    <w:rsid w:val="00E350AD"/>
    <w:rsid w:val="00E35D6F"/>
    <w:rsid w:val="00E4290A"/>
    <w:rsid w:val="00E44DF1"/>
    <w:rsid w:val="00E47639"/>
    <w:rsid w:val="00E51A6D"/>
    <w:rsid w:val="00E5449B"/>
    <w:rsid w:val="00E6099A"/>
    <w:rsid w:val="00E60B1D"/>
    <w:rsid w:val="00E67885"/>
    <w:rsid w:val="00E80A45"/>
    <w:rsid w:val="00E828B4"/>
    <w:rsid w:val="00E95022"/>
    <w:rsid w:val="00EA327F"/>
    <w:rsid w:val="00EA332C"/>
    <w:rsid w:val="00EA4B29"/>
    <w:rsid w:val="00EA4B99"/>
    <w:rsid w:val="00EA5878"/>
    <w:rsid w:val="00EB0F17"/>
    <w:rsid w:val="00EB289B"/>
    <w:rsid w:val="00EB4927"/>
    <w:rsid w:val="00EB783C"/>
    <w:rsid w:val="00EB7BA6"/>
    <w:rsid w:val="00EC0DDC"/>
    <w:rsid w:val="00EC4213"/>
    <w:rsid w:val="00EC6BA3"/>
    <w:rsid w:val="00EE1065"/>
    <w:rsid w:val="00EE38E7"/>
    <w:rsid w:val="00EE70E7"/>
    <w:rsid w:val="00EE7B1B"/>
    <w:rsid w:val="00F029F3"/>
    <w:rsid w:val="00F02F9B"/>
    <w:rsid w:val="00F0360F"/>
    <w:rsid w:val="00F12C83"/>
    <w:rsid w:val="00F23EFD"/>
    <w:rsid w:val="00F30D26"/>
    <w:rsid w:val="00F40970"/>
    <w:rsid w:val="00F43319"/>
    <w:rsid w:val="00F4416D"/>
    <w:rsid w:val="00F531AD"/>
    <w:rsid w:val="00F6008B"/>
    <w:rsid w:val="00F67B7A"/>
    <w:rsid w:val="00F70B6C"/>
    <w:rsid w:val="00F72B07"/>
    <w:rsid w:val="00F72F6C"/>
    <w:rsid w:val="00F73C4B"/>
    <w:rsid w:val="00F74337"/>
    <w:rsid w:val="00F95033"/>
    <w:rsid w:val="00FB5873"/>
    <w:rsid w:val="00FB7A87"/>
    <w:rsid w:val="00FD4196"/>
    <w:rsid w:val="00FD5503"/>
    <w:rsid w:val="00FE14C1"/>
    <w:rsid w:val="00FE4D8F"/>
    <w:rsid w:val="00FE4FAD"/>
    <w:rsid w:val="00FE657F"/>
    <w:rsid w:val="00FF041A"/>
    <w:rsid w:val="00FF2308"/>
    <w:rsid w:val="00FF3C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5325">
      <w:bodyDiv w:val="1"/>
      <w:marLeft w:val="0"/>
      <w:marRight w:val="0"/>
      <w:marTop w:val="0"/>
      <w:marBottom w:val="0"/>
      <w:divBdr>
        <w:top w:val="none" w:sz="0" w:space="0" w:color="auto"/>
        <w:left w:val="none" w:sz="0" w:space="0" w:color="auto"/>
        <w:bottom w:val="none" w:sz="0" w:space="0" w:color="auto"/>
        <w:right w:val="none" w:sz="0" w:space="0" w:color="auto"/>
      </w:divBdr>
      <w:divsChild>
        <w:div w:id="414060715">
          <w:marLeft w:val="0"/>
          <w:marRight w:val="0"/>
          <w:marTop w:val="0"/>
          <w:marBottom w:val="150"/>
          <w:divBdr>
            <w:top w:val="none" w:sz="0" w:space="0" w:color="auto"/>
            <w:left w:val="none" w:sz="0" w:space="0" w:color="auto"/>
            <w:bottom w:val="none" w:sz="0" w:space="0" w:color="auto"/>
            <w:right w:val="none" w:sz="0" w:space="0" w:color="auto"/>
          </w:divBdr>
        </w:div>
      </w:divsChild>
    </w:div>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64605367">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0966455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114279725">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4E9CA-65AE-4042-A3F3-19E341588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1676</Words>
  <Characters>9556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Mariya Stefanova</cp:lastModifiedBy>
  <cp:revision>26</cp:revision>
  <dcterms:created xsi:type="dcterms:W3CDTF">2020-09-03T07:34:00Z</dcterms:created>
  <dcterms:modified xsi:type="dcterms:W3CDTF">2020-09-08T11:37:00Z</dcterms:modified>
</cp:coreProperties>
</file>