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BE1" w:rsidRDefault="00A20BE1" w:rsidP="005F2782">
      <w:pPr>
        <w:tabs>
          <w:tab w:val="center" w:pos="4059"/>
        </w:tabs>
        <w:rPr>
          <w:rFonts w:ascii="Helen Bg Condensed" w:hAnsi="Helen Bg Condensed"/>
          <w:b/>
          <w:spacing w:val="40"/>
          <w:sz w:val="30"/>
          <w:szCs w:val="30"/>
          <w:lang w:val="bg-BG"/>
        </w:rPr>
      </w:pPr>
    </w:p>
    <w:p w:rsidR="0071211E" w:rsidRPr="0071211E" w:rsidRDefault="0071211E" w:rsidP="005F2782">
      <w:pPr>
        <w:tabs>
          <w:tab w:val="center" w:pos="4059"/>
        </w:tabs>
        <w:rPr>
          <w:rFonts w:ascii="Helen Bg Condensed" w:hAnsi="Helen Bg Condensed"/>
          <w:b/>
          <w:spacing w:val="40"/>
          <w:sz w:val="30"/>
          <w:szCs w:val="30"/>
        </w:rPr>
      </w:pPr>
      <w:bookmarkStart w:id="0" w:name="_GoBack"/>
      <w:bookmarkEnd w:id="0"/>
      <w:r w:rsidRPr="0071211E">
        <w:rPr>
          <w:b/>
          <w:noProof/>
          <w:sz w:val="24"/>
          <w:szCs w:val="20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C78AEA9" wp14:editId="5CD150BA">
            <wp:simplePos x="0" y="0"/>
            <wp:positionH relativeFrom="column">
              <wp:posOffset>-227330</wp:posOffset>
            </wp:positionH>
            <wp:positionV relativeFrom="paragraph">
              <wp:posOffset>90805</wp:posOffset>
            </wp:positionV>
            <wp:extent cx="600710" cy="832485"/>
            <wp:effectExtent l="0" t="0" r="8890" b="5715"/>
            <wp:wrapSquare wrapText="bothSides"/>
            <wp:docPr id="2" name="Картина 2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lav4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211E">
        <w:rPr>
          <w:noProof/>
          <w:sz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12C669" wp14:editId="1C5297FE">
                <wp:simplePos x="0" y="0"/>
                <wp:positionH relativeFrom="column">
                  <wp:posOffset>-46990</wp:posOffset>
                </wp:positionH>
                <wp:positionV relativeFrom="paragraph">
                  <wp:posOffset>59055</wp:posOffset>
                </wp:positionV>
                <wp:extent cx="11430" cy="597535"/>
                <wp:effectExtent l="0" t="0" r="26670" b="12065"/>
                <wp:wrapNone/>
                <wp:docPr id="5" name="Съединител &quot;права стрелка&quot;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" cy="5975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5" o:spid="_x0000_s1026" type="#_x0000_t32" style="position:absolute;margin-left:-3.7pt;margin-top:4.65pt;width:.9pt;height:47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"/>
            </w:pict>
          </mc:Fallback>
        </mc:AlternateContent>
      </w:r>
      <w:r w:rsidRPr="0071211E">
        <w:rPr>
          <w:rFonts w:ascii="Helen Bg Condensed" w:hAnsi="Helen Bg Condensed"/>
          <w:b/>
          <w:spacing w:val="40"/>
          <w:sz w:val="30"/>
          <w:szCs w:val="30"/>
        </w:rPr>
        <w:t>РЕПУБЛИКА БЪЛГАРИЯ</w:t>
      </w:r>
    </w:p>
    <w:p w:rsidR="0071211E" w:rsidRPr="00D16F61" w:rsidRDefault="0071211E" w:rsidP="0071211E">
      <w:pPr>
        <w:keepNext/>
        <w:tabs>
          <w:tab w:val="left" w:pos="851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spacing w:val="40"/>
          <w:sz w:val="26"/>
          <w:szCs w:val="26"/>
          <w:lang w:val="bg-BG"/>
        </w:rPr>
      </w:pPr>
      <w:proofErr w:type="spellStart"/>
      <w:r w:rsidRPr="0071211E">
        <w:rPr>
          <w:rFonts w:ascii="Helen Bg Condensed" w:hAnsi="Helen Bg Condensed"/>
          <w:spacing w:val="40"/>
          <w:sz w:val="26"/>
          <w:szCs w:val="26"/>
        </w:rPr>
        <w:t>Министерство</w:t>
      </w:r>
      <w:proofErr w:type="spellEnd"/>
      <w:r w:rsidRPr="0071211E">
        <w:rPr>
          <w:rFonts w:ascii="Helen Bg Condensed" w:hAnsi="Helen Bg Condensed"/>
          <w:spacing w:val="40"/>
          <w:sz w:val="26"/>
          <w:szCs w:val="26"/>
        </w:rPr>
        <w:t xml:space="preserve"> </w:t>
      </w:r>
      <w:proofErr w:type="spellStart"/>
      <w:r w:rsidRPr="0071211E">
        <w:rPr>
          <w:rFonts w:ascii="Helen Bg Condensed" w:hAnsi="Helen Bg Condensed"/>
          <w:spacing w:val="40"/>
          <w:sz w:val="26"/>
          <w:szCs w:val="26"/>
        </w:rPr>
        <w:t>на</w:t>
      </w:r>
      <w:proofErr w:type="spellEnd"/>
      <w:r w:rsidRPr="0071211E">
        <w:rPr>
          <w:rFonts w:ascii="Helen Bg Condensed" w:hAnsi="Helen Bg Condensed"/>
          <w:spacing w:val="40"/>
          <w:sz w:val="26"/>
          <w:szCs w:val="26"/>
        </w:rPr>
        <w:t xml:space="preserve"> </w:t>
      </w:r>
      <w:proofErr w:type="spellStart"/>
      <w:r w:rsidRPr="0071211E">
        <w:rPr>
          <w:rFonts w:ascii="Helen Bg Condensed" w:hAnsi="Helen Bg Condensed"/>
          <w:spacing w:val="40"/>
          <w:sz w:val="26"/>
          <w:szCs w:val="26"/>
        </w:rPr>
        <w:t>земеделието</w:t>
      </w:r>
      <w:proofErr w:type="spellEnd"/>
      <w:r w:rsidR="00D16F61">
        <w:rPr>
          <w:rFonts w:ascii="Helen Bg Condensed" w:hAnsi="Helen Bg Condensed"/>
          <w:spacing w:val="40"/>
          <w:sz w:val="26"/>
          <w:szCs w:val="26"/>
          <w:lang w:val="bg-BG"/>
        </w:rPr>
        <w:t xml:space="preserve"> и храните</w:t>
      </w:r>
    </w:p>
    <w:p w:rsidR="0071211E" w:rsidRPr="00D32EAE" w:rsidRDefault="0071211E" w:rsidP="0071211E">
      <w:pPr>
        <w:keepNext/>
        <w:tabs>
          <w:tab w:val="left" w:pos="851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Helen Bg Condensed" w:hAnsi="Helen Bg Condensed"/>
          <w:spacing w:val="40"/>
          <w:sz w:val="26"/>
          <w:szCs w:val="26"/>
          <w:lang w:val="bg-BG"/>
        </w:rPr>
      </w:pPr>
      <w:r w:rsidRPr="0071211E">
        <w:rPr>
          <w:noProof/>
          <w:sz w:val="24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0A34E32C" wp14:editId="29FBB367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9744074</wp:posOffset>
                </wp:positionV>
                <wp:extent cx="7589520" cy="0"/>
                <wp:effectExtent l="0" t="0" r="11430" b="19050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" o:allowincell="f"/>
            </w:pict>
          </mc:Fallback>
        </mc:AlternateContent>
      </w:r>
      <w:proofErr w:type="spellStart"/>
      <w:r w:rsidRPr="0071211E">
        <w:rPr>
          <w:rFonts w:ascii="Bookman Old Style" w:hAnsi="Bookman Old Style"/>
          <w:b/>
          <w:spacing w:val="30"/>
          <w:sz w:val="24"/>
          <w:szCs w:val="20"/>
        </w:rPr>
        <w:t>Областна</w:t>
      </w:r>
      <w:proofErr w:type="spellEnd"/>
      <w:r w:rsidRPr="0071211E">
        <w:rPr>
          <w:rFonts w:ascii="Bookman Old Style" w:hAnsi="Bookman Old Style"/>
          <w:b/>
          <w:spacing w:val="30"/>
          <w:sz w:val="24"/>
          <w:szCs w:val="20"/>
        </w:rPr>
        <w:t xml:space="preserve"> </w:t>
      </w:r>
      <w:proofErr w:type="spellStart"/>
      <w:r w:rsidRPr="0071211E">
        <w:rPr>
          <w:rFonts w:ascii="Bookman Old Style" w:hAnsi="Bookman Old Style"/>
          <w:b/>
          <w:spacing w:val="30"/>
          <w:sz w:val="24"/>
          <w:szCs w:val="20"/>
        </w:rPr>
        <w:t>дирекция</w:t>
      </w:r>
      <w:proofErr w:type="spellEnd"/>
      <w:r w:rsidRPr="0071211E">
        <w:rPr>
          <w:rFonts w:ascii="Bookman Old Style" w:hAnsi="Bookman Old Style"/>
          <w:b/>
          <w:spacing w:val="30"/>
          <w:sz w:val="24"/>
          <w:szCs w:val="20"/>
        </w:rPr>
        <w:t xml:space="preserve"> “</w:t>
      </w:r>
      <w:proofErr w:type="spellStart"/>
      <w:r w:rsidRPr="0071211E">
        <w:rPr>
          <w:rFonts w:ascii="Bookman Old Style" w:hAnsi="Bookman Old Style"/>
          <w:b/>
          <w:spacing w:val="30"/>
          <w:sz w:val="24"/>
          <w:szCs w:val="20"/>
        </w:rPr>
        <w:t>Земеделие</w:t>
      </w:r>
      <w:proofErr w:type="spellEnd"/>
      <w:r w:rsidRPr="0071211E">
        <w:rPr>
          <w:rFonts w:ascii="Bookman Old Style" w:hAnsi="Bookman Old Style"/>
          <w:b/>
          <w:spacing w:val="30"/>
          <w:sz w:val="24"/>
          <w:szCs w:val="20"/>
        </w:rPr>
        <w:t>”-В</w:t>
      </w:r>
      <w:r w:rsidR="00D32EAE">
        <w:rPr>
          <w:rFonts w:ascii="Bookman Old Style" w:hAnsi="Bookman Old Style"/>
          <w:b/>
          <w:spacing w:val="30"/>
          <w:sz w:val="24"/>
          <w:szCs w:val="20"/>
          <w:lang w:val="bg-BG"/>
        </w:rPr>
        <w:t>идин</w:t>
      </w:r>
    </w:p>
    <w:p w:rsidR="00D32EAE" w:rsidRDefault="00D32EAE" w:rsidP="00D32EAE">
      <w:pPr>
        <w:spacing w:line="180" w:lineRule="atLeast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 xml:space="preserve">     </w:t>
      </w:r>
      <w:r w:rsidRPr="00D32EAE">
        <w:rPr>
          <w:sz w:val="16"/>
          <w:szCs w:val="16"/>
          <w:lang w:val="bg-BG"/>
        </w:rPr>
        <w:t xml:space="preserve">3700 ВИДИН, ул. “Рибарска” №12, ет.2, тел: 094/601 488,факс:094/601 489,             </w:t>
      </w:r>
    </w:p>
    <w:p w:rsidR="00780086" w:rsidRPr="00D32EAE" w:rsidRDefault="00D32EAE" w:rsidP="00D32EAE">
      <w:pPr>
        <w:spacing w:line="180" w:lineRule="atLeast"/>
        <w:rPr>
          <w:sz w:val="16"/>
          <w:szCs w:val="16"/>
          <w:lang w:val="bg-BG"/>
        </w:rPr>
      </w:pPr>
      <w:r>
        <w:rPr>
          <w:sz w:val="16"/>
          <w:szCs w:val="16"/>
          <w:lang w:val="bg-BG"/>
        </w:rPr>
        <w:t xml:space="preserve">                       </w:t>
      </w:r>
      <w:r w:rsidRPr="00D32EAE">
        <w:rPr>
          <w:sz w:val="16"/>
          <w:szCs w:val="16"/>
          <w:lang w:val="bg-BG"/>
        </w:rPr>
        <w:t xml:space="preserve">              e-mail:odzg_vidin@mzh.government.bg</w:t>
      </w:r>
      <w:r w:rsidR="0071211E" w:rsidRPr="00D32EAE">
        <w:rPr>
          <w:sz w:val="16"/>
          <w:szCs w:val="16"/>
          <w:lang w:val="bg-BG"/>
        </w:rPr>
        <w:t xml:space="preserve"> </w:t>
      </w:r>
      <w:r w:rsidR="00E37459" w:rsidRPr="00D32EAE">
        <w:rPr>
          <w:sz w:val="16"/>
          <w:szCs w:val="16"/>
        </w:rPr>
        <w:t xml:space="preserve">   </w:t>
      </w:r>
    </w:p>
    <w:p w:rsidR="00780086" w:rsidRDefault="00780086" w:rsidP="00780086">
      <w:pPr>
        <w:jc w:val="both"/>
        <w:rPr>
          <w:lang w:val="bg-BG"/>
        </w:rPr>
      </w:pPr>
    </w:p>
    <w:p w:rsidR="00D964F6" w:rsidRPr="00D964F6" w:rsidRDefault="00D964F6" w:rsidP="00D964F6">
      <w:pPr>
        <w:spacing w:line="276" w:lineRule="auto"/>
        <w:jc w:val="both"/>
        <w:outlineLvl w:val="0"/>
        <w:rPr>
          <w:b/>
          <w:sz w:val="24"/>
          <w:lang w:val="bg-BG"/>
        </w:rPr>
      </w:pPr>
      <w:r w:rsidRPr="00D964F6">
        <w:rPr>
          <w:b/>
          <w:sz w:val="24"/>
          <w:lang w:val="bg-BG"/>
        </w:rPr>
        <w:t xml:space="preserve">  </w:t>
      </w:r>
    </w:p>
    <w:p w:rsidR="00D964F6" w:rsidRPr="00616219" w:rsidRDefault="00D964F6" w:rsidP="00D964F6">
      <w:pPr>
        <w:spacing w:line="276" w:lineRule="auto"/>
        <w:jc w:val="both"/>
        <w:outlineLvl w:val="0"/>
        <w:rPr>
          <w:b/>
          <w:sz w:val="24"/>
          <w:lang w:val="bg-BG"/>
        </w:rPr>
      </w:pPr>
      <w:r w:rsidRPr="00D964F6">
        <w:rPr>
          <w:b/>
          <w:sz w:val="24"/>
          <w:lang w:val="bg-BG"/>
        </w:rPr>
        <w:t xml:space="preserve">            УВАЖАЕМИ  </w:t>
      </w:r>
      <w:r w:rsidR="00616219">
        <w:rPr>
          <w:b/>
          <w:sz w:val="24"/>
          <w:lang w:val="bg-BG"/>
        </w:rPr>
        <w:t>ЗЕМЕДЕЛСКИ СТОПАНИ И ПОЛЗВАТЕЛИ НА АДМИНИСТРАТИВНИ УСЛУГИ КЪМ ОСЗ/ОДЗ-ВИДИН</w:t>
      </w:r>
      <w:r w:rsidR="00CB1B12">
        <w:rPr>
          <w:b/>
          <w:sz w:val="24"/>
          <w:lang w:val="bg-BG"/>
        </w:rPr>
        <w:t>-ПОДРОБНОСТИ ЗА СМЕТКИТЕ МОЖЕ ДА ВИДИТЕ В РУБРИКА АДМИНИСТРАТИВНО ОБСЛУЖВАНЕ</w:t>
      </w:r>
    </w:p>
    <w:p w:rsidR="00D964F6" w:rsidRPr="00D964F6" w:rsidRDefault="00D964F6" w:rsidP="00D964F6">
      <w:pPr>
        <w:spacing w:line="276" w:lineRule="auto"/>
        <w:jc w:val="both"/>
        <w:outlineLvl w:val="0"/>
        <w:rPr>
          <w:b/>
          <w:sz w:val="24"/>
          <w:lang w:val="bg-BG"/>
        </w:rPr>
      </w:pPr>
    </w:p>
    <w:p w:rsidR="005F3842" w:rsidRDefault="00F017A7" w:rsidP="00D964F6">
      <w:pPr>
        <w:spacing w:line="276" w:lineRule="auto"/>
        <w:jc w:val="both"/>
        <w:outlineLvl w:val="0"/>
        <w:rPr>
          <w:sz w:val="24"/>
          <w:lang w:val="bg-BG"/>
        </w:rPr>
      </w:pPr>
      <w:r>
        <w:rPr>
          <w:b/>
          <w:sz w:val="24"/>
          <w:lang w:val="bg-BG"/>
        </w:rPr>
        <w:t xml:space="preserve">ОТ </w:t>
      </w:r>
      <w:r w:rsidR="00D964F6" w:rsidRPr="00D964F6">
        <w:rPr>
          <w:b/>
          <w:sz w:val="24"/>
          <w:lang w:val="bg-BG"/>
        </w:rPr>
        <w:t xml:space="preserve"> </w:t>
      </w:r>
      <w:r w:rsidR="005F3842" w:rsidRPr="00F017A7">
        <w:rPr>
          <w:b/>
          <w:sz w:val="24"/>
          <w:lang w:val="bg-BG"/>
        </w:rPr>
        <w:t xml:space="preserve">01.08.2024г. </w:t>
      </w:r>
      <w:r w:rsidR="00616219" w:rsidRPr="00F017A7">
        <w:rPr>
          <w:b/>
          <w:sz w:val="24"/>
          <w:lang w:val="bg-BG"/>
        </w:rPr>
        <w:t>ВЛИЗАТ В СИЛА НОВИТЕ БАНКОВИ СМЕТКИ НА ОДЗ-ВИДИН</w:t>
      </w:r>
    </w:p>
    <w:p w:rsidR="005F3842" w:rsidRPr="005F3842" w:rsidRDefault="005F3842" w:rsidP="00236AEF">
      <w:pPr>
        <w:pStyle w:val="af0"/>
        <w:numPr>
          <w:ilvl w:val="0"/>
          <w:numId w:val="4"/>
        </w:numPr>
        <w:spacing w:line="276" w:lineRule="auto"/>
        <w:jc w:val="both"/>
        <w:outlineLvl w:val="0"/>
        <w:rPr>
          <w:sz w:val="24"/>
          <w:lang w:val="bg-BG"/>
        </w:rPr>
      </w:pPr>
      <w:r>
        <w:rPr>
          <w:sz w:val="24"/>
          <w:lang w:val="bg-BG"/>
        </w:rPr>
        <w:t xml:space="preserve">Транзитна сметка </w:t>
      </w:r>
      <w:r w:rsidRPr="005F3842">
        <w:rPr>
          <w:sz w:val="24"/>
          <w:lang w:val="bg-BG"/>
        </w:rPr>
        <w:t>по която могат да се плащат такси при заявена за изпълнение административна услуга</w:t>
      </w:r>
      <w:r w:rsidR="00236AEF">
        <w:rPr>
          <w:sz w:val="24"/>
        </w:rPr>
        <w:t>, c</w:t>
      </w:r>
      <w:r w:rsidR="00236AEF" w:rsidRPr="00236AEF">
        <w:rPr>
          <w:sz w:val="24"/>
          <w:lang w:val="bg-BG"/>
        </w:rPr>
        <w:t>метка за превеждане на суми за неправомерно ползване на земеделски земи /чл.34, ал. 8 от ЗСПЗЗ/ от държавен поземлен фонд /ДПФ/</w:t>
      </w:r>
      <w:r w:rsidR="00616219">
        <w:rPr>
          <w:sz w:val="24"/>
          <w:lang w:val="bg-BG"/>
        </w:rPr>
        <w:t xml:space="preserve"> и ДПФ-наем и аренда</w:t>
      </w:r>
      <w:r w:rsidRPr="005F3842">
        <w:rPr>
          <w:sz w:val="24"/>
          <w:lang w:val="bg-BG"/>
        </w:rPr>
        <w:t>:</w:t>
      </w:r>
    </w:p>
    <w:p w:rsidR="005F3842" w:rsidRPr="00616219" w:rsidRDefault="005F3842" w:rsidP="005F3842">
      <w:pPr>
        <w:spacing w:line="276" w:lineRule="auto"/>
        <w:ind w:left="360"/>
        <w:jc w:val="both"/>
        <w:outlineLvl w:val="0"/>
        <w:rPr>
          <w:b/>
          <w:sz w:val="24"/>
          <w:lang w:val="bg-BG"/>
        </w:rPr>
      </w:pPr>
    </w:p>
    <w:p w:rsidR="005F3842" w:rsidRPr="00616219" w:rsidRDefault="005F3842" w:rsidP="005F3842">
      <w:pPr>
        <w:spacing w:line="276" w:lineRule="auto"/>
        <w:ind w:left="720"/>
        <w:jc w:val="both"/>
        <w:outlineLvl w:val="0"/>
        <w:rPr>
          <w:b/>
          <w:sz w:val="24"/>
          <w:lang w:val="bg-BG"/>
        </w:rPr>
      </w:pPr>
      <w:r w:rsidRPr="00616219">
        <w:rPr>
          <w:b/>
          <w:sz w:val="24"/>
          <w:lang w:val="bg-BG"/>
        </w:rPr>
        <w:t>„Интернешънъл Асет Банк“ АД</w:t>
      </w:r>
    </w:p>
    <w:p w:rsidR="005F3842" w:rsidRPr="00616219" w:rsidRDefault="005F3842" w:rsidP="005F3842">
      <w:pPr>
        <w:spacing w:line="276" w:lineRule="auto"/>
        <w:ind w:left="360"/>
        <w:jc w:val="both"/>
        <w:outlineLvl w:val="0"/>
        <w:rPr>
          <w:b/>
          <w:sz w:val="24"/>
        </w:rPr>
      </w:pPr>
      <w:r w:rsidRPr="00616219">
        <w:rPr>
          <w:b/>
          <w:sz w:val="24"/>
          <w:lang w:val="bg-BG"/>
        </w:rPr>
        <w:t xml:space="preserve">       BIC:    </w:t>
      </w:r>
      <w:r w:rsidRPr="00616219">
        <w:rPr>
          <w:b/>
          <w:sz w:val="24"/>
        </w:rPr>
        <w:t>IABGBGSF</w:t>
      </w:r>
    </w:p>
    <w:p w:rsidR="005F3842" w:rsidRPr="00616219" w:rsidRDefault="005F3842" w:rsidP="005F3842">
      <w:pPr>
        <w:spacing w:line="276" w:lineRule="auto"/>
        <w:ind w:left="360"/>
        <w:jc w:val="both"/>
        <w:outlineLvl w:val="0"/>
        <w:rPr>
          <w:b/>
          <w:sz w:val="24"/>
          <w:lang w:val="bg-BG"/>
        </w:rPr>
      </w:pPr>
      <w:r w:rsidRPr="00616219">
        <w:rPr>
          <w:b/>
          <w:sz w:val="24"/>
        </w:rPr>
        <w:t xml:space="preserve">       </w:t>
      </w:r>
      <w:r w:rsidRPr="00616219">
        <w:rPr>
          <w:b/>
          <w:sz w:val="24"/>
          <w:lang w:val="bg-BG"/>
        </w:rPr>
        <w:t>IBAN: BG</w:t>
      </w:r>
      <w:r w:rsidRPr="00616219">
        <w:rPr>
          <w:b/>
          <w:sz w:val="24"/>
        </w:rPr>
        <w:t>90IABG74963108368402</w:t>
      </w:r>
    </w:p>
    <w:p w:rsidR="005F3842" w:rsidRPr="00616219" w:rsidRDefault="005F3842" w:rsidP="005F3842">
      <w:pPr>
        <w:spacing w:line="276" w:lineRule="auto"/>
        <w:ind w:left="360"/>
        <w:jc w:val="both"/>
        <w:outlineLvl w:val="0"/>
        <w:rPr>
          <w:b/>
          <w:sz w:val="24"/>
          <w:lang w:val="bg-BG"/>
        </w:rPr>
      </w:pPr>
      <w:r w:rsidRPr="00616219">
        <w:rPr>
          <w:b/>
          <w:sz w:val="24"/>
        </w:rPr>
        <w:t xml:space="preserve">       </w:t>
      </w:r>
      <w:r w:rsidRPr="00616219">
        <w:rPr>
          <w:b/>
          <w:sz w:val="24"/>
          <w:lang w:val="bg-BG"/>
        </w:rPr>
        <w:t>ОБЛАСТНА ДИРЕКЦИЯ „ЗЕМЕДЕЛИЕ” ВИДИН</w:t>
      </w:r>
    </w:p>
    <w:p w:rsidR="005F3842" w:rsidRPr="00616219" w:rsidRDefault="005F3842" w:rsidP="005F3842">
      <w:pPr>
        <w:spacing w:line="276" w:lineRule="auto"/>
        <w:ind w:left="360"/>
        <w:jc w:val="both"/>
        <w:outlineLvl w:val="0"/>
        <w:rPr>
          <w:b/>
          <w:sz w:val="24"/>
        </w:rPr>
      </w:pPr>
      <w:r w:rsidRPr="00616219">
        <w:rPr>
          <w:b/>
          <w:sz w:val="24"/>
        </w:rPr>
        <w:t xml:space="preserve">       </w:t>
      </w:r>
      <w:r w:rsidRPr="00616219">
        <w:rPr>
          <w:b/>
          <w:sz w:val="24"/>
          <w:lang w:val="bg-BG"/>
        </w:rPr>
        <w:t>БУЛСТАТ: 105590043</w:t>
      </w:r>
    </w:p>
    <w:p w:rsidR="00236AEF" w:rsidRDefault="00236AEF" w:rsidP="005F3842">
      <w:pPr>
        <w:spacing w:line="276" w:lineRule="auto"/>
        <w:ind w:left="360"/>
        <w:jc w:val="both"/>
        <w:outlineLvl w:val="0"/>
        <w:rPr>
          <w:sz w:val="24"/>
        </w:rPr>
      </w:pPr>
    </w:p>
    <w:p w:rsidR="00236AEF" w:rsidRPr="00236AEF" w:rsidRDefault="00236AEF" w:rsidP="00236AEF">
      <w:pPr>
        <w:pStyle w:val="af0"/>
        <w:spacing w:line="276" w:lineRule="auto"/>
        <w:jc w:val="both"/>
        <w:outlineLvl w:val="0"/>
        <w:rPr>
          <w:b/>
          <w:sz w:val="24"/>
          <w:lang w:val="bg-BG"/>
        </w:rPr>
      </w:pPr>
    </w:p>
    <w:p w:rsidR="00D964F6" w:rsidRPr="00616219" w:rsidRDefault="00236AEF" w:rsidP="00D964F6">
      <w:pPr>
        <w:pStyle w:val="af0"/>
        <w:numPr>
          <w:ilvl w:val="0"/>
          <w:numId w:val="4"/>
        </w:numPr>
        <w:spacing w:line="276" w:lineRule="auto"/>
        <w:jc w:val="both"/>
        <w:outlineLvl w:val="0"/>
        <w:rPr>
          <w:b/>
          <w:sz w:val="24"/>
          <w:lang w:val="bg-BG"/>
        </w:rPr>
      </w:pPr>
      <w:proofErr w:type="spellStart"/>
      <w:r w:rsidRPr="00236AEF">
        <w:rPr>
          <w:sz w:val="24"/>
          <w:lang w:val="bg-BG"/>
        </w:rPr>
        <w:t>Набирателна</w:t>
      </w:r>
      <w:proofErr w:type="spellEnd"/>
      <w:r w:rsidRPr="00236AEF">
        <w:rPr>
          <w:sz w:val="24"/>
          <w:lang w:val="bg-BG"/>
        </w:rPr>
        <w:t xml:space="preserve"> с</w:t>
      </w:r>
      <w:r>
        <w:rPr>
          <w:sz w:val="24"/>
          <w:lang w:val="bg-BG"/>
        </w:rPr>
        <w:t>м</w:t>
      </w:r>
      <w:proofErr w:type="spellStart"/>
      <w:r w:rsidRPr="00236AEF">
        <w:rPr>
          <w:sz w:val="24"/>
        </w:rPr>
        <w:t>етка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за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превеждане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на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депозити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за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участие</w:t>
      </w:r>
      <w:proofErr w:type="spellEnd"/>
      <w:r w:rsidRPr="00236AEF">
        <w:rPr>
          <w:sz w:val="24"/>
        </w:rPr>
        <w:t xml:space="preserve"> в </w:t>
      </w:r>
      <w:proofErr w:type="spellStart"/>
      <w:r w:rsidRPr="00236AEF">
        <w:rPr>
          <w:sz w:val="24"/>
        </w:rPr>
        <w:t>тръжни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процедури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за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земеделски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земи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от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държавен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поземлен</w:t>
      </w:r>
      <w:proofErr w:type="spellEnd"/>
      <w:r w:rsidRPr="00236AEF">
        <w:rPr>
          <w:sz w:val="24"/>
        </w:rPr>
        <w:t xml:space="preserve"> </w:t>
      </w:r>
      <w:proofErr w:type="spellStart"/>
      <w:r w:rsidRPr="00236AEF">
        <w:rPr>
          <w:sz w:val="24"/>
        </w:rPr>
        <w:t>фонд</w:t>
      </w:r>
      <w:proofErr w:type="spellEnd"/>
      <w:r w:rsidRPr="00236AEF">
        <w:rPr>
          <w:sz w:val="24"/>
        </w:rPr>
        <w:t xml:space="preserve"> /ДПФ/ </w:t>
      </w:r>
      <w:r w:rsidR="00616219">
        <w:rPr>
          <w:sz w:val="24"/>
          <w:lang w:val="bg-BG"/>
        </w:rPr>
        <w:t>и плащане на имоти-бели петна е:</w:t>
      </w:r>
    </w:p>
    <w:p w:rsidR="00616219" w:rsidRPr="00236AEF" w:rsidRDefault="00616219" w:rsidP="00F017A7">
      <w:pPr>
        <w:pStyle w:val="af0"/>
        <w:spacing w:line="276" w:lineRule="auto"/>
        <w:jc w:val="both"/>
        <w:outlineLvl w:val="0"/>
        <w:rPr>
          <w:b/>
          <w:sz w:val="24"/>
          <w:lang w:val="bg-BG"/>
        </w:rPr>
      </w:pPr>
    </w:p>
    <w:p w:rsidR="00236AEF" w:rsidRPr="00616219" w:rsidRDefault="00236AEF" w:rsidP="00236AEF">
      <w:pPr>
        <w:pStyle w:val="af0"/>
        <w:spacing w:line="276" w:lineRule="auto"/>
        <w:jc w:val="both"/>
        <w:outlineLvl w:val="0"/>
        <w:rPr>
          <w:b/>
          <w:sz w:val="24"/>
          <w:lang w:val="bg-BG"/>
        </w:rPr>
      </w:pPr>
      <w:r w:rsidRPr="00616219">
        <w:rPr>
          <w:b/>
          <w:sz w:val="24"/>
          <w:lang w:val="bg-BG"/>
        </w:rPr>
        <w:t>„Интернешънъл Асет Банк“ АД</w:t>
      </w:r>
    </w:p>
    <w:p w:rsidR="00236AEF" w:rsidRPr="00616219" w:rsidRDefault="00236AEF" w:rsidP="00236AEF">
      <w:pPr>
        <w:pStyle w:val="af0"/>
        <w:spacing w:line="276" w:lineRule="auto"/>
        <w:jc w:val="both"/>
        <w:outlineLvl w:val="0"/>
        <w:rPr>
          <w:b/>
          <w:sz w:val="24"/>
          <w:lang w:val="bg-BG"/>
        </w:rPr>
      </w:pPr>
      <w:r w:rsidRPr="00616219">
        <w:rPr>
          <w:b/>
          <w:sz w:val="24"/>
          <w:lang w:val="bg-BG"/>
        </w:rPr>
        <w:t>BIC:    IABGBGSF</w:t>
      </w:r>
    </w:p>
    <w:p w:rsidR="00236AEF" w:rsidRPr="00616219" w:rsidRDefault="00236AEF" w:rsidP="00236AEF">
      <w:pPr>
        <w:pStyle w:val="af0"/>
        <w:spacing w:line="276" w:lineRule="auto"/>
        <w:jc w:val="both"/>
        <w:outlineLvl w:val="0"/>
        <w:rPr>
          <w:b/>
          <w:sz w:val="24"/>
          <w:lang w:val="bg-BG"/>
        </w:rPr>
      </w:pPr>
      <w:r w:rsidRPr="00616219">
        <w:rPr>
          <w:b/>
          <w:sz w:val="24"/>
          <w:lang w:val="bg-BG"/>
        </w:rPr>
        <w:t>IBAN: BG11IABG74963308368401</w:t>
      </w:r>
    </w:p>
    <w:p w:rsidR="00236AEF" w:rsidRPr="00616219" w:rsidRDefault="00236AEF" w:rsidP="00236AEF">
      <w:pPr>
        <w:pStyle w:val="af0"/>
        <w:spacing w:line="276" w:lineRule="auto"/>
        <w:jc w:val="both"/>
        <w:outlineLvl w:val="0"/>
        <w:rPr>
          <w:b/>
          <w:sz w:val="24"/>
          <w:lang w:val="bg-BG"/>
        </w:rPr>
      </w:pPr>
      <w:r w:rsidRPr="00616219">
        <w:rPr>
          <w:b/>
          <w:sz w:val="24"/>
          <w:lang w:val="bg-BG"/>
        </w:rPr>
        <w:t>ОБЛАСТНА ДИРЕКЦИЯ „ЗЕМЕДЕЛИЕ” ВИДИН</w:t>
      </w:r>
    </w:p>
    <w:p w:rsidR="00236AEF" w:rsidRPr="00616219" w:rsidRDefault="00236AEF" w:rsidP="00236AEF">
      <w:pPr>
        <w:pStyle w:val="af0"/>
        <w:spacing w:line="276" w:lineRule="auto"/>
        <w:jc w:val="both"/>
        <w:outlineLvl w:val="0"/>
        <w:rPr>
          <w:b/>
          <w:sz w:val="24"/>
          <w:lang w:val="bg-BG"/>
        </w:rPr>
      </w:pPr>
      <w:r w:rsidRPr="00616219">
        <w:rPr>
          <w:b/>
          <w:sz w:val="24"/>
          <w:lang w:val="bg-BG"/>
        </w:rPr>
        <w:t>БУЛСТАТ: 105590043</w:t>
      </w:r>
    </w:p>
    <w:p w:rsidR="00F017A7" w:rsidRPr="00F017A7" w:rsidRDefault="00F017A7" w:rsidP="00F017A7">
      <w:pPr>
        <w:suppressAutoHyphens/>
        <w:ind w:firstLine="720"/>
        <w:jc w:val="both"/>
        <w:rPr>
          <w:sz w:val="24"/>
          <w:lang w:val="bg-BG" w:eastAsia="ar-SA"/>
        </w:rPr>
      </w:pPr>
    </w:p>
    <w:p w:rsidR="00F017A7" w:rsidRPr="00F017A7" w:rsidRDefault="00F017A7" w:rsidP="00F017A7">
      <w:pPr>
        <w:suppressAutoHyphens/>
        <w:ind w:firstLine="720"/>
        <w:jc w:val="both"/>
        <w:rPr>
          <w:sz w:val="24"/>
          <w:lang w:eastAsia="ar-SA"/>
        </w:rPr>
      </w:pPr>
      <w:r w:rsidRPr="00F017A7">
        <w:rPr>
          <w:b/>
          <w:sz w:val="24"/>
          <w:lang w:val="bg-BG" w:eastAsia="ar-SA"/>
        </w:rPr>
        <w:t>БЕЗ ПРОМЯНА ОСТАВА</w:t>
      </w:r>
      <w:r>
        <w:rPr>
          <w:sz w:val="24"/>
          <w:lang w:val="bg-BG" w:eastAsia="ar-SA"/>
        </w:rPr>
        <w:t>-</w:t>
      </w:r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Сметката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за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превеждане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на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суми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по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преписки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за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стопански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дворове</w:t>
      </w:r>
      <w:proofErr w:type="spellEnd"/>
      <w:r w:rsidRPr="00F017A7">
        <w:rPr>
          <w:sz w:val="24"/>
          <w:lang w:eastAsia="ar-SA"/>
        </w:rPr>
        <w:t xml:space="preserve">  /чл.27, </w:t>
      </w:r>
      <w:proofErr w:type="spellStart"/>
      <w:r w:rsidRPr="00F017A7">
        <w:rPr>
          <w:sz w:val="24"/>
          <w:lang w:eastAsia="ar-SA"/>
        </w:rPr>
        <w:t>ал</w:t>
      </w:r>
      <w:proofErr w:type="spellEnd"/>
      <w:r w:rsidRPr="00F017A7">
        <w:rPr>
          <w:sz w:val="24"/>
          <w:lang w:eastAsia="ar-SA"/>
        </w:rPr>
        <w:t xml:space="preserve">. 6 </w:t>
      </w:r>
      <w:proofErr w:type="spellStart"/>
      <w:r w:rsidRPr="00F017A7">
        <w:rPr>
          <w:sz w:val="24"/>
          <w:lang w:eastAsia="ar-SA"/>
        </w:rPr>
        <w:t>от</w:t>
      </w:r>
      <w:proofErr w:type="spellEnd"/>
      <w:r w:rsidRPr="00F017A7">
        <w:rPr>
          <w:sz w:val="24"/>
          <w:lang w:eastAsia="ar-SA"/>
        </w:rPr>
        <w:t xml:space="preserve"> ЗСПЗЗ/ </w:t>
      </w:r>
      <w:proofErr w:type="spellStart"/>
      <w:r w:rsidRPr="00F017A7">
        <w:rPr>
          <w:sz w:val="24"/>
          <w:lang w:eastAsia="ar-SA"/>
        </w:rPr>
        <w:t>от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държавен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поземлен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фонд</w:t>
      </w:r>
      <w:proofErr w:type="spellEnd"/>
      <w:r w:rsidRPr="00F017A7">
        <w:rPr>
          <w:sz w:val="24"/>
          <w:lang w:eastAsia="ar-SA"/>
        </w:rPr>
        <w:t xml:space="preserve"> /ДПФ/ </w:t>
      </w:r>
      <w:proofErr w:type="spellStart"/>
      <w:r w:rsidRPr="00F017A7">
        <w:rPr>
          <w:sz w:val="24"/>
          <w:lang w:eastAsia="ar-SA"/>
        </w:rPr>
        <w:t>към</w:t>
      </w:r>
      <w:proofErr w:type="spellEnd"/>
      <w:r w:rsidRPr="00F017A7">
        <w:rPr>
          <w:sz w:val="24"/>
          <w:lang w:eastAsia="ar-SA"/>
        </w:rPr>
        <w:t xml:space="preserve"> </w:t>
      </w:r>
      <w:proofErr w:type="spellStart"/>
      <w:r w:rsidRPr="00F017A7">
        <w:rPr>
          <w:sz w:val="24"/>
          <w:lang w:eastAsia="ar-SA"/>
        </w:rPr>
        <w:t>Областна</w:t>
      </w:r>
      <w:proofErr w:type="spellEnd"/>
      <w:r w:rsidRPr="00F017A7">
        <w:rPr>
          <w:sz w:val="24"/>
          <w:lang w:eastAsia="ar-SA"/>
        </w:rPr>
        <w:t xml:space="preserve"> дирекция“</w:t>
      </w:r>
      <w:proofErr w:type="spellStart"/>
      <w:r w:rsidRPr="00F017A7">
        <w:rPr>
          <w:sz w:val="24"/>
          <w:lang w:eastAsia="ar-SA"/>
        </w:rPr>
        <w:t>Земеделие</w:t>
      </w:r>
      <w:proofErr w:type="spellEnd"/>
      <w:r w:rsidRPr="00F017A7">
        <w:rPr>
          <w:sz w:val="24"/>
          <w:lang w:eastAsia="ar-SA"/>
        </w:rPr>
        <w:t>“-</w:t>
      </w:r>
      <w:proofErr w:type="spellStart"/>
      <w:r w:rsidRPr="00F017A7">
        <w:rPr>
          <w:sz w:val="24"/>
          <w:lang w:eastAsia="ar-SA"/>
        </w:rPr>
        <w:t>Видин</w:t>
      </w:r>
      <w:proofErr w:type="spellEnd"/>
      <w:r w:rsidRPr="00F017A7">
        <w:rPr>
          <w:sz w:val="24"/>
          <w:lang w:eastAsia="ar-SA"/>
        </w:rPr>
        <w:t xml:space="preserve"> е:</w:t>
      </w:r>
    </w:p>
    <w:p w:rsidR="00F017A7" w:rsidRPr="00F017A7" w:rsidRDefault="00F017A7" w:rsidP="00F017A7">
      <w:pPr>
        <w:tabs>
          <w:tab w:val="left" w:pos="540"/>
        </w:tabs>
        <w:jc w:val="both"/>
        <w:rPr>
          <w:b/>
          <w:bCs/>
          <w:sz w:val="24"/>
          <w:lang w:val="bg-BG"/>
        </w:rPr>
      </w:pPr>
    </w:p>
    <w:p w:rsidR="00F017A7" w:rsidRDefault="00F017A7" w:rsidP="00F017A7">
      <w:pPr>
        <w:tabs>
          <w:tab w:val="left" w:pos="540"/>
        </w:tabs>
        <w:jc w:val="both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БНБ-ЦУ</w:t>
      </w:r>
    </w:p>
    <w:p w:rsidR="00F017A7" w:rsidRDefault="00F017A7" w:rsidP="00F017A7">
      <w:pPr>
        <w:ind w:left="-567" w:right="-619" w:firstLine="567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BIC:   BNBG BGSD    </w:t>
      </w:r>
    </w:p>
    <w:p w:rsidR="00F017A7" w:rsidRDefault="00F017A7" w:rsidP="00F017A7">
      <w:pPr>
        <w:ind w:left="-567" w:right="-619" w:firstLine="567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IBAN:  BG 97 BNBG 96613000150001</w:t>
      </w:r>
    </w:p>
    <w:p w:rsidR="00F017A7" w:rsidRDefault="00F017A7" w:rsidP="00F017A7">
      <w:pPr>
        <w:ind w:left="-567" w:right="-619" w:firstLine="567"/>
        <w:jc w:val="both"/>
        <w:rPr>
          <w:b/>
          <w:bCs/>
          <w:sz w:val="32"/>
          <w:szCs w:val="32"/>
          <w:lang w:val="bg-BG"/>
        </w:rPr>
      </w:pPr>
      <w:r>
        <w:rPr>
          <w:b/>
          <w:bCs/>
          <w:sz w:val="32"/>
          <w:szCs w:val="32"/>
        </w:rPr>
        <w:t>МИНИСТЕРСТВО НА ЗЕМЕДЕЛИЕТО</w:t>
      </w:r>
    </w:p>
    <w:p w:rsidR="00D964F6" w:rsidRPr="00F017A7" w:rsidRDefault="00F017A7" w:rsidP="00F017A7">
      <w:pPr>
        <w:suppressAutoHyphens/>
        <w:jc w:val="both"/>
        <w:rPr>
          <w:b/>
          <w:sz w:val="32"/>
          <w:szCs w:val="32"/>
          <w:lang w:val="bg-BG" w:eastAsia="ar-SA"/>
        </w:rPr>
      </w:pPr>
      <w:r>
        <w:rPr>
          <w:b/>
          <w:sz w:val="32"/>
          <w:szCs w:val="32"/>
          <w:lang w:eastAsia="ar-SA"/>
        </w:rPr>
        <w:t>БУЛСТАТ: 831909905</w:t>
      </w:r>
    </w:p>
    <w:sectPr w:rsidR="00D964F6" w:rsidRPr="00F017A7" w:rsidSect="00AC6623">
      <w:footerReference w:type="default" r:id="rId9"/>
      <w:pgSz w:w="12240" w:h="15840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3BD" w:rsidRDefault="008953BD" w:rsidP="00891DB4">
      <w:r>
        <w:separator/>
      </w:r>
    </w:p>
  </w:endnote>
  <w:endnote w:type="continuationSeparator" w:id="0">
    <w:p w:rsidR="008953BD" w:rsidRDefault="008953BD" w:rsidP="00891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DB4" w:rsidRDefault="00891DB4" w:rsidP="00D32EAE">
    <w:r>
      <w:rPr>
        <w:sz w:val="18"/>
        <w:lang w:val="bg-BG"/>
      </w:rPr>
      <w:t xml:space="preserve">                             </w:t>
    </w:r>
    <w:r>
      <w:rPr>
        <w:sz w:val="32"/>
        <w:szCs w:val="32"/>
      </w:rPr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3BD" w:rsidRDefault="008953BD" w:rsidP="00891DB4">
      <w:r>
        <w:separator/>
      </w:r>
    </w:p>
  </w:footnote>
  <w:footnote w:type="continuationSeparator" w:id="0">
    <w:p w:rsidR="008953BD" w:rsidRDefault="008953BD" w:rsidP="00891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151D"/>
    <w:multiLevelType w:val="hybridMultilevel"/>
    <w:tmpl w:val="46B0511A"/>
    <w:lvl w:ilvl="0" w:tplc="FF620F4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1C505D8"/>
    <w:multiLevelType w:val="hybridMultilevel"/>
    <w:tmpl w:val="7398E8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D7AB7"/>
    <w:multiLevelType w:val="hybridMultilevel"/>
    <w:tmpl w:val="694E45A4"/>
    <w:lvl w:ilvl="0" w:tplc="9B522F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D933AB1"/>
    <w:multiLevelType w:val="hybridMultilevel"/>
    <w:tmpl w:val="7898E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D52"/>
    <w:rsid w:val="00030BC5"/>
    <w:rsid w:val="000314A0"/>
    <w:rsid w:val="000466E5"/>
    <w:rsid w:val="00056107"/>
    <w:rsid w:val="000629B9"/>
    <w:rsid w:val="00065DB9"/>
    <w:rsid w:val="000B2585"/>
    <w:rsid w:val="000D25B7"/>
    <w:rsid w:val="000E35FD"/>
    <w:rsid w:val="000F4DFA"/>
    <w:rsid w:val="000F6F7C"/>
    <w:rsid w:val="00134E84"/>
    <w:rsid w:val="00154D8D"/>
    <w:rsid w:val="001653E8"/>
    <w:rsid w:val="001744A9"/>
    <w:rsid w:val="00174905"/>
    <w:rsid w:val="001810DC"/>
    <w:rsid w:val="0018541D"/>
    <w:rsid w:val="0019557C"/>
    <w:rsid w:val="001A59F6"/>
    <w:rsid w:val="001B1E11"/>
    <w:rsid w:val="001C3517"/>
    <w:rsid w:val="001C6830"/>
    <w:rsid w:val="001F4894"/>
    <w:rsid w:val="00213AD3"/>
    <w:rsid w:val="00236AEF"/>
    <w:rsid w:val="00241767"/>
    <w:rsid w:val="00254A3D"/>
    <w:rsid w:val="00266433"/>
    <w:rsid w:val="002760F6"/>
    <w:rsid w:val="00276FE4"/>
    <w:rsid w:val="002872F5"/>
    <w:rsid w:val="002A4E96"/>
    <w:rsid w:val="002C1CD7"/>
    <w:rsid w:val="002E4BF1"/>
    <w:rsid w:val="00344A5C"/>
    <w:rsid w:val="003664E7"/>
    <w:rsid w:val="0037375B"/>
    <w:rsid w:val="00373841"/>
    <w:rsid w:val="00376EBA"/>
    <w:rsid w:val="00392B34"/>
    <w:rsid w:val="003B1639"/>
    <w:rsid w:val="003C1519"/>
    <w:rsid w:val="003F6743"/>
    <w:rsid w:val="0041081E"/>
    <w:rsid w:val="00413A83"/>
    <w:rsid w:val="0041437B"/>
    <w:rsid w:val="004445DE"/>
    <w:rsid w:val="00456B9E"/>
    <w:rsid w:val="00457000"/>
    <w:rsid w:val="00457C35"/>
    <w:rsid w:val="00461645"/>
    <w:rsid w:val="004940D6"/>
    <w:rsid w:val="00495566"/>
    <w:rsid w:val="004A27C9"/>
    <w:rsid w:val="004A568F"/>
    <w:rsid w:val="004B195C"/>
    <w:rsid w:val="004B1D3A"/>
    <w:rsid w:val="004B4699"/>
    <w:rsid w:val="004B65A9"/>
    <w:rsid w:val="004C41DF"/>
    <w:rsid w:val="004C7DB0"/>
    <w:rsid w:val="004D2088"/>
    <w:rsid w:val="004E7E38"/>
    <w:rsid w:val="004F0BBA"/>
    <w:rsid w:val="00502F39"/>
    <w:rsid w:val="005153D3"/>
    <w:rsid w:val="00523A7C"/>
    <w:rsid w:val="00524BD9"/>
    <w:rsid w:val="0052563A"/>
    <w:rsid w:val="00535915"/>
    <w:rsid w:val="0054654B"/>
    <w:rsid w:val="005563FA"/>
    <w:rsid w:val="005577F2"/>
    <w:rsid w:val="00564BF6"/>
    <w:rsid w:val="005A53BF"/>
    <w:rsid w:val="005E7D4A"/>
    <w:rsid w:val="005F2782"/>
    <w:rsid w:val="005F3842"/>
    <w:rsid w:val="005F77B3"/>
    <w:rsid w:val="005F7D68"/>
    <w:rsid w:val="00600015"/>
    <w:rsid w:val="00606825"/>
    <w:rsid w:val="00607C03"/>
    <w:rsid w:val="00616219"/>
    <w:rsid w:val="006162E1"/>
    <w:rsid w:val="006237F0"/>
    <w:rsid w:val="006753BB"/>
    <w:rsid w:val="00675B9E"/>
    <w:rsid w:val="00680A42"/>
    <w:rsid w:val="00687D77"/>
    <w:rsid w:val="006B1F23"/>
    <w:rsid w:val="006B7197"/>
    <w:rsid w:val="006C66E8"/>
    <w:rsid w:val="006D0982"/>
    <w:rsid w:val="006D0BBE"/>
    <w:rsid w:val="006D24F9"/>
    <w:rsid w:val="006F67B8"/>
    <w:rsid w:val="007037D8"/>
    <w:rsid w:val="00705A6E"/>
    <w:rsid w:val="0071211E"/>
    <w:rsid w:val="0071213F"/>
    <w:rsid w:val="00714E90"/>
    <w:rsid w:val="00716BE1"/>
    <w:rsid w:val="00727D82"/>
    <w:rsid w:val="00736430"/>
    <w:rsid w:val="0075658C"/>
    <w:rsid w:val="00761EA9"/>
    <w:rsid w:val="007679D6"/>
    <w:rsid w:val="00775039"/>
    <w:rsid w:val="00780086"/>
    <w:rsid w:val="00780D52"/>
    <w:rsid w:val="007812C8"/>
    <w:rsid w:val="00783A0C"/>
    <w:rsid w:val="00791D54"/>
    <w:rsid w:val="007A7841"/>
    <w:rsid w:val="007B049A"/>
    <w:rsid w:val="007C16BD"/>
    <w:rsid w:val="007C6451"/>
    <w:rsid w:val="007E3E6C"/>
    <w:rsid w:val="007F6F70"/>
    <w:rsid w:val="00810B34"/>
    <w:rsid w:val="00810D07"/>
    <w:rsid w:val="0081548A"/>
    <w:rsid w:val="00817CCB"/>
    <w:rsid w:val="00823B38"/>
    <w:rsid w:val="008279D2"/>
    <w:rsid w:val="0083365B"/>
    <w:rsid w:val="00833D76"/>
    <w:rsid w:val="0084666E"/>
    <w:rsid w:val="0084688D"/>
    <w:rsid w:val="00847464"/>
    <w:rsid w:val="008530C3"/>
    <w:rsid w:val="0086432A"/>
    <w:rsid w:val="00866463"/>
    <w:rsid w:val="0086720B"/>
    <w:rsid w:val="00871F1D"/>
    <w:rsid w:val="00873B08"/>
    <w:rsid w:val="00876391"/>
    <w:rsid w:val="00891DB4"/>
    <w:rsid w:val="008953BD"/>
    <w:rsid w:val="00896A16"/>
    <w:rsid w:val="008973F3"/>
    <w:rsid w:val="008A560C"/>
    <w:rsid w:val="008A63F4"/>
    <w:rsid w:val="008C22C5"/>
    <w:rsid w:val="008C26BB"/>
    <w:rsid w:val="008D5327"/>
    <w:rsid w:val="008E1FEE"/>
    <w:rsid w:val="008F2345"/>
    <w:rsid w:val="008F6250"/>
    <w:rsid w:val="009077EF"/>
    <w:rsid w:val="00917CAC"/>
    <w:rsid w:val="00922877"/>
    <w:rsid w:val="00930545"/>
    <w:rsid w:val="00935DD1"/>
    <w:rsid w:val="0095105F"/>
    <w:rsid w:val="009550FA"/>
    <w:rsid w:val="00975419"/>
    <w:rsid w:val="00980782"/>
    <w:rsid w:val="00982E2D"/>
    <w:rsid w:val="009B0C94"/>
    <w:rsid w:val="009B1537"/>
    <w:rsid w:val="009C0C68"/>
    <w:rsid w:val="009C7622"/>
    <w:rsid w:val="009D4365"/>
    <w:rsid w:val="009D72F3"/>
    <w:rsid w:val="009E1BAF"/>
    <w:rsid w:val="00A123F4"/>
    <w:rsid w:val="00A133FF"/>
    <w:rsid w:val="00A20BE1"/>
    <w:rsid w:val="00A26989"/>
    <w:rsid w:val="00A34A1F"/>
    <w:rsid w:val="00A4478B"/>
    <w:rsid w:val="00A65F5A"/>
    <w:rsid w:val="00A66191"/>
    <w:rsid w:val="00A70657"/>
    <w:rsid w:val="00AA5559"/>
    <w:rsid w:val="00AB0D73"/>
    <w:rsid w:val="00AB1588"/>
    <w:rsid w:val="00AB391A"/>
    <w:rsid w:val="00AB5786"/>
    <w:rsid w:val="00AC6620"/>
    <w:rsid w:val="00AC6623"/>
    <w:rsid w:val="00AD3E9B"/>
    <w:rsid w:val="00AE5F12"/>
    <w:rsid w:val="00AF5EDC"/>
    <w:rsid w:val="00B02B55"/>
    <w:rsid w:val="00B121D5"/>
    <w:rsid w:val="00B12DA6"/>
    <w:rsid w:val="00B14155"/>
    <w:rsid w:val="00B14549"/>
    <w:rsid w:val="00B23322"/>
    <w:rsid w:val="00B51D02"/>
    <w:rsid w:val="00B55829"/>
    <w:rsid w:val="00B573E8"/>
    <w:rsid w:val="00B622FA"/>
    <w:rsid w:val="00B812CF"/>
    <w:rsid w:val="00B93769"/>
    <w:rsid w:val="00B97D70"/>
    <w:rsid w:val="00BB730E"/>
    <w:rsid w:val="00BF5DF9"/>
    <w:rsid w:val="00C17F2E"/>
    <w:rsid w:val="00C263E0"/>
    <w:rsid w:val="00C34056"/>
    <w:rsid w:val="00C54085"/>
    <w:rsid w:val="00C7011B"/>
    <w:rsid w:val="00C73DBC"/>
    <w:rsid w:val="00C86E7C"/>
    <w:rsid w:val="00C90AED"/>
    <w:rsid w:val="00C93DF7"/>
    <w:rsid w:val="00CB1067"/>
    <w:rsid w:val="00CB1B12"/>
    <w:rsid w:val="00CC1E63"/>
    <w:rsid w:val="00CD260D"/>
    <w:rsid w:val="00CD4CC6"/>
    <w:rsid w:val="00CE14F3"/>
    <w:rsid w:val="00CE1926"/>
    <w:rsid w:val="00CF1585"/>
    <w:rsid w:val="00D00C8B"/>
    <w:rsid w:val="00D02566"/>
    <w:rsid w:val="00D11B9A"/>
    <w:rsid w:val="00D13142"/>
    <w:rsid w:val="00D16F61"/>
    <w:rsid w:val="00D21B62"/>
    <w:rsid w:val="00D32EAE"/>
    <w:rsid w:val="00D33FE1"/>
    <w:rsid w:val="00D36FB1"/>
    <w:rsid w:val="00D4129F"/>
    <w:rsid w:val="00D61AD3"/>
    <w:rsid w:val="00D61F9F"/>
    <w:rsid w:val="00D651C1"/>
    <w:rsid w:val="00D85B35"/>
    <w:rsid w:val="00D964F6"/>
    <w:rsid w:val="00D979E5"/>
    <w:rsid w:val="00DA4894"/>
    <w:rsid w:val="00DD0CFE"/>
    <w:rsid w:val="00DD3571"/>
    <w:rsid w:val="00DD3D4F"/>
    <w:rsid w:val="00DD5DC7"/>
    <w:rsid w:val="00DE2028"/>
    <w:rsid w:val="00DF72C2"/>
    <w:rsid w:val="00E00EB7"/>
    <w:rsid w:val="00E06D5A"/>
    <w:rsid w:val="00E1522D"/>
    <w:rsid w:val="00E30DD0"/>
    <w:rsid w:val="00E37459"/>
    <w:rsid w:val="00E4219C"/>
    <w:rsid w:val="00E50272"/>
    <w:rsid w:val="00E5624E"/>
    <w:rsid w:val="00E61195"/>
    <w:rsid w:val="00EA3E5C"/>
    <w:rsid w:val="00EA77EF"/>
    <w:rsid w:val="00EB40D3"/>
    <w:rsid w:val="00EC11F7"/>
    <w:rsid w:val="00EC1E02"/>
    <w:rsid w:val="00EF1C44"/>
    <w:rsid w:val="00EF43BB"/>
    <w:rsid w:val="00F00DDC"/>
    <w:rsid w:val="00F017A7"/>
    <w:rsid w:val="00F02A93"/>
    <w:rsid w:val="00F0306D"/>
    <w:rsid w:val="00F21836"/>
    <w:rsid w:val="00F220F7"/>
    <w:rsid w:val="00F33A19"/>
    <w:rsid w:val="00F36F39"/>
    <w:rsid w:val="00F400F4"/>
    <w:rsid w:val="00F432D9"/>
    <w:rsid w:val="00F44A5B"/>
    <w:rsid w:val="00F65952"/>
    <w:rsid w:val="00F709E1"/>
    <w:rsid w:val="00F72FBF"/>
    <w:rsid w:val="00F759B1"/>
    <w:rsid w:val="00F87097"/>
    <w:rsid w:val="00F92B6A"/>
    <w:rsid w:val="00FB26ED"/>
    <w:rsid w:val="00FB499D"/>
    <w:rsid w:val="00FB4D19"/>
    <w:rsid w:val="00FD7330"/>
    <w:rsid w:val="00FE784C"/>
    <w:rsid w:val="00FF3EEC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56"/>
      <w:szCs w:val="20"/>
      <w:lang w:val="bg-BG"/>
    </w:rPr>
  </w:style>
  <w:style w:type="paragraph" w:styleId="a4">
    <w:name w:val="caption"/>
    <w:basedOn w:val="a"/>
    <w:next w:val="a"/>
    <w:qFormat/>
    <w:pPr>
      <w:jc w:val="center"/>
    </w:pPr>
    <w:rPr>
      <w:b/>
      <w:sz w:val="24"/>
      <w:lang w:val="bg-BG"/>
    </w:rPr>
  </w:style>
  <w:style w:type="paragraph" w:styleId="a5">
    <w:name w:val="envelope return"/>
    <w:basedOn w:val="a"/>
    <w:rPr>
      <w:rFonts w:cs="Arial"/>
      <w:b/>
      <w:sz w:val="36"/>
      <w:szCs w:val="20"/>
    </w:rPr>
  </w:style>
  <w:style w:type="paragraph" w:styleId="a6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Arial"/>
      <w:b/>
      <w:sz w:val="36"/>
    </w:rPr>
  </w:style>
  <w:style w:type="paragraph" w:styleId="a7">
    <w:name w:val="Body Text"/>
    <w:basedOn w:val="a"/>
    <w:pPr>
      <w:jc w:val="both"/>
    </w:pPr>
    <w:rPr>
      <w:b/>
      <w:bCs/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paragraph" w:styleId="a8">
    <w:name w:val="Block Text"/>
    <w:basedOn w:val="a"/>
    <w:pPr>
      <w:tabs>
        <w:tab w:val="left" w:pos="0"/>
      </w:tabs>
      <w:ind w:left="-150" w:right="38"/>
      <w:jc w:val="both"/>
    </w:pPr>
    <w:rPr>
      <w:lang w:val="bg-BG"/>
    </w:rPr>
  </w:style>
  <w:style w:type="paragraph" w:styleId="3">
    <w:name w:val="Body Text 3"/>
    <w:basedOn w:val="a"/>
    <w:pPr>
      <w:ind w:right="38"/>
      <w:jc w:val="both"/>
    </w:pPr>
    <w:rPr>
      <w:lang w:val="bg-BG"/>
    </w:rPr>
  </w:style>
  <w:style w:type="paragraph" w:styleId="a9">
    <w:name w:val="Balloon Text"/>
    <w:basedOn w:val="a"/>
    <w:link w:val="aa"/>
    <w:rsid w:val="00891DB4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891DB4"/>
    <w:rPr>
      <w:rFonts w:ascii="Tahoma" w:hAnsi="Tahoma" w:cs="Tahoma"/>
      <w:sz w:val="16"/>
      <w:szCs w:val="16"/>
      <w:lang w:val="en-US" w:eastAsia="en-US"/>
    </w:rPr>
  </w:style>
  <w:style w:type="paragraph" w:styleId="ab">
    <w:name w:val="header"/>
    <w:basedOn w:val="a"/>
    <w:link w:val="ac"/>
    <w:rsid w:val="00891DB4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891DB4"/>
    <w:rPr>
      <w:sz w:val="28"/>
      <w:szCs w:val="24"/>
      <w:lang w:val="en-US" w:eastAsia="en-US"/>
    </w:rPr>
  </w:style>
  <w:style w:type="paragraph" w:styleId="ad">
    <w:name w:val="footer"/>
    <w:basedOn w:val="a"/>
    <w:link w:val="ae"/>
    <w:rsid w:val="00891DB4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rsid w:val="00891DB4"/>
    <w:rPr>
      <w:sz w:val="28"/>
      <w:szCs w:val="24"/>
      <w:lang w:val="en-US" w:eastAsia="en-US"/>
    </w:rPr>
  </w:style>
  <w:style w:type="table" w:styleId="af">
    <w:name w:val="Table Grid"/>
    <w:basedOn w:val="a1"/>
    <w:rsid w:val="00523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C35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bCs/>
      <w:sz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56"/>
      <w:szCs w:val="20"/>
      <w:lang w:val="bg-BG"/>
    </w:rPr>
  </w:style>
  <w:style w:type="paragraph" w:styleId="a4">
    <w:name w:val="caption"/>
    <w:basedOn w:val="a"/>
    <w:next w:val="a"/>
    <w:qFormat/>
    <w:pPr>
      <w:jc w:val="center"/>
    </w:pPr>
    <w:rPr>
      <w:b/>
      <w:sz w:val="24"/>
      <w:lang w:val="bg-BG"/>
    </w:rPr>
  </w:style>
  <w:style w:type="paragraph" w:styleId="a5">
    <w:name w:val="envelope return"/>
    <w:basedOn w:val="a"/>
    <w:rPr>
      <w:rFonts w:cs="Arial"/>
      <w:b/>
      <w:sz w:val="36"/>
      <w:szCs w:val="20"/>
    </w:rPr>
  </w:style>
  <w:style w:type="paragraph" w:styleId="a6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Arial"/>
      <w:b/>
      <w:sz w:val="36"/>
    </w:rPr>
  </w:style>
  <w:style w:type="paragraph" w:styleId="a7">
    <w:name w:val="Body Text"/>
    <w:basedOn w:val="a"/>
    <w:pPr>
      <w:jc w:val="both"/>
    </w:pPr>
    <w:rPr>
      <w:b/>
      <w:bCs/>
      <w:lang w:val="bg-BG"/>
    </w:rPr>
  </w:style>
  <w:style w:type="paragraph" w:styleId="20">
    <w:name w:val="Body Text 2"/>
    <w:basedOn w:val="a"/>
    <w:pPr>
      <w:jc w:val="both"/>
    </w:pPr>
    <w:rPr>
      <w:lang w:val="bg-BG"/>
    </w:rPr>
  </w:style>
  <w:style w:type="paragraph" w:styleId="a8">
    <w:name w:val="Block Text"/>
    <w:basedOn w:val="a"/>
    <w:pPr>
      <w:tabs>
        <w:tab w:val="left" w:pos="0"/>
      </w:tabs>
      <w:ind w:left="-150" w:right="38"/>
      <w:jc w:val="both"/>
    </w:pPr>
    <w:rPr>
      <w:lang w:val="bg-BG"/>
    </w:rPr>
  </w:style>
  <w:style w:type="paragraph" w:styleId="3">
    <w:name w:val="Body Text 3"/>
    <w:basedOn w:val="a"/>
    <w:pPr>
      <w:ind w:right="38"/>
      <w:jc w:val="both"/>
    </w:pPr>
    <w:rPr>
      <w:lang w:val="bg-BG"/>
    </w:rPr>
  </w:style>
  <w:style w:type="paragraph" w:styleId="a9">
    <w:name w:val="Balloon Text"/>
    <w:basedOn w:val="a"/>
    <w:link w:val="aa"/>
    <w:rsid w:val="00891DB4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rsid w:val="00891DB4"/>
    <w:rPr>
      <w:rFonts w:ascii="Tahoma" w:hAnsi="Tahoma" w:cs="Tahoma"/>
      <w:sz w:val="16"/>
      <w:szCs w:val="16"/>
      <w:lang w:val="en-US" w:eastAsia="en-US"/>
    </w:rPr>
  </w:style>
  <w:style w:type="paragraph" w:styleId="ab">
    <w:name w:val="header"/>
    <w:basedOn w:val="a"/>
    <w:link w:val="ac"/>
    <w:rsid w:val="00891DB4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rsid w:val="00891DB4"/>
    <w:rPr>
      <w:sz w:val="28"/>
      <w:szCs w:val="24"/>
      <w:lang w:val="en-US" w:eastAsia="en-US"/>
    </w:rPr>
  </w:style>
  <w:style w:type="paragraph" w:styleId="ad">
    <w:name w:val="footer"/>
    <w:basedOn w:val="a"/>
    <w:link w:val="ae"/>
    <w:rsid w:val="00891DB4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rsid w:val="00891DB4"/>
    <w:rPr>
      <w:sz w:val="28"/>
      <w:szCs w:val="24"/>
      <w:lang w:val="en-US" w:eastAsia="en-US"/>
    </w:rPr>
  </w:style>
  <w:style w:type="table" w:styleId="af">
    <w:name w:val="Table Grid"/>
    <w:basedOn w:val="a1"/>
    <w:rsid w:val="00523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1C35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89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НА ЗЕМЕДЕЛИЕТО И ГОРИТЕ</vt:lpstr>
      <vt:lpstr>МИНИСТЕРСТВО НА ЗЕМЕДЕЛИЕТО И ГОРИТЕ</vt:lpstr>
    </vt:vector>
  </TitlesOfParts>
  <Company>TARNOVO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ЗЕМЕДЕЛИЕТО И ГОРИТЕ</dc:title>
  <dc:creator>ODZG</dc:creator>
  <cp:lastModifiedBy>user</cp:lastModifiedBy>
  <cp:revision>9</cp:revision>
  <cp:lastPrinted>2019-03-27T13:35:00Z</cp:lastPrinted>
  <dcterms:created xsi:type="dcterms:W3CDTF">2024-07-19T10:29:00Z</dcterms:created>
  <dcterms:modified xsi:type="dcterms:W3CDTF">2024-07-19T10:38:00Z</dcterms:modified>
</cp:coreProperties>
</file>