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743" w:rsidRPr="00371198" w:rsidRDefault="001D0743" w:rsidP="00045AA7">
      <w:pPr>
        <w:ind w:right="-469"/>
        <w:rPr>
          <w:rStyle w:val="PageNumber"/>
        </w:rPr>
      </w:pPr>
    </w:p>
    <w:p w:rsidR="001D0743" w:rsidRDefault="001D0743" w:rsidP="00AA3FA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 А П О В Е Д</w:t>
      </w:r>
    </w:p>
    <w:p w:rsidR="001D0743" w:rsidRDefault="001D0743" w:rsidP="00AA3FAC">
      <w:pPr>
        <w:jc w:val="center"/>
        <w:rPr>
          <w:sz w:val="28"/>
          <w:szCs w:val="28"/>
        </w:rPr>
      </w:pPr>
    </w:p>
    <w:p w:rsidR="001D0743" w:rsidRDefault="001D0743" w:rsidP="00AA3FAC">
      <w:pPr>
        <w:jc w:val="center"/>
        <w:rPr>
          <w:b/>
          <w:bCs/>
        </w:rPr>
      </w:pPr>
      <w:r>
        <w:rPr>
          <w:b/>
          <w:bCs/>
        </w:rPr>
        <w:t>№ РД 21-07-162</w:t>
      </w:r>
    </w:p>
    <w:p w:rsidR="001D0743" w:rsidRDefault="001D0743" w:rsidP="00AA3FAC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1D0743" w:rsidRDefault="001D0743" w:rsidP="00AA3FAC"/>
    <w:p w:rsidR="001D0743" w:rsidRDefault="001D0743" w:rsidP="00324587">
      <w:pPr>
        <w:pStyle w:val="m"/>
        <w:ind w:right="-289" w:firstLine="708"/>
        <w:rPr>
          <w:lang w:val="ru-RU"/>
        </w:rPr>
      </w:pPr>
      <w:r>
        <w:rPr>
          <w:lang w:val="ru-RU"/>
        </w:rPr>
        <w:t>На основание чл.37в</w:t>
      </w:r>
      <w:r>
        <w:rPr>
          <w:lang w:val="bg-BG"/>
        </w:rPr>
        <w:t xml:space="preserve"> ал.1 </w:t>
      </w:r>
      <w:r>
        <w:rPr>
          <w:lang w:val="ru-RU"/>
        </w:rPr>
        <w:t xml:space="preserve"> от Закона за собствеността и ползването на земеделските земи</w:t>
      </w:r>
      <w:r>
        <w:rPr>
          <w:lang w:val="bg-BG"/>
        </w:rPr>
        <w:t xml:space="preserve"> (ЗСПЗЗ) </w:t>
      </w:r>
      <w:r>
        <w:rPr>
          <w:lang w:val="ru-RU"/>
        </w:rPr>
        <w:t xml:space="preserve"> </w:t>
      </w:r>
    </w:p>
    <w:p w:rsidR="001D0743" w:rsidRDefault="001D0743" w:rsidP="00324587">
      <w:pPr>
        <w:ind w:right="-28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 А Р Е Ж Д А М:</w:t>
      </w:r>
    </w:p>
    <w:p w:rsidR="001D0743" w:rsidRDefault="001D0743" w:rsidP="00324587">
      <w:pPr>
        <w:ind w:right="-289"/>
        <w:jc w:val="both"/>
      </w:pPr>
    </w:p>
    <w:p w:rsidR="001D0743" w:rsidRDefault="001D0743" w:rsidP="00324587">
      <w:pPr>
        <w:ind w:right="-289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Белослав,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1D0743" w:rsidRDefault="001D0743" w:rsidP="00324587">
      <w:pPr>
        <w:ind w:right="-289" w:firstLine="708"/>
        <w:jc w:val="both"/>
      </w:pPr>
    </w:p>
    <w:p w:rsidR="001D0743" w:rsidRDefault="001D0743" w:rsidP="00324587">
      <w:pPr>
        <w:ind w:right="-289"/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Белослав,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ЗСПЗЗ, в състав, както следва:</w:t>
      </w:r>
    </w:p>
    <w:p w:rsidR="001D0743" w:rsidRDefault="001D0743" w:rsidP="00324587">
      <w:pPr>
        <w:ind w:right="-289"/>
        <w:jc w:val="both"/>
      </w:pPr>
    </w:p>
    <w:p w:rsidR="001D0743" w:rsidRDefault="001D0743" w:rsidP="00324587">
      <w:pPr>
        <w:ind w:right="-289"/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Белослав</w:t>
      </w:r>
      <w:r>
        <w:t xml:space="preserve">: </w:t>
      </w:r>
    </w:p>
    <w:p w:rsidR="001D0743" w:rsidRDefault="001D0743" w:rsidP="00324587">
      <w:pPr>
        <w:ind w:left="708" w:right="-289"/>
        <w:jc w:val="both"/>
      </w:pPr>
      <w:r>
        <w:t xml:space="preserve">    ПРЕДСЕДАТЕЛ:  Даниела Кателиева Димова – началник ОСЗ – Варна</w:t>
      </w:r>
    </w:p>
    <w:p w:rsidR="001D0743" w:rsidRDefault="001D0743" w:rsidP="00324587">
      <w:pPr>
        <w:ind w:left="720" w:right="-289"/>
        <w:jc w:val="both"/>
      </w:pPr>
      <w:r>
        <w:t xml:space="preserve">    ЧЛЕНОВЕ:</w:t>
      </w:r>
      <w:r>
        <w:rPr>
          <w:b/>
          <w:bCs/>
        </w:rPr>
        <w:t xml:space="preserve"> </w:t>
      </w:r>
      <w:r>
        <w:t>1.Даниела Станчева Христова – главен специалист Общинска собственост към отдел ”Устройство на територията и общинска собственост” към Община Белослав, определена със Заповед № 439/22.06.2021г. на Кмета на Община Белослав</w:t>
      </w:r>
    </w:p>
    <w:p w:rsidR="001D0743" w:rsidRDefault="001D0743" w:rsidP="00324587">
      <w:pPr>
        <w:ind w:left="720" w:right="-289"/>
        <w:jc w:val="both"/>
      </w:pPr>
      <w:r>
        <w:t xml:space="preserve"> 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1D0743" w:rsidRDefault="001D0743" w:rsidP="00324587">
      <w:pPr>
        <w:ind w:left="720" w:right="-289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1D0743" w:rsidRDefault="001D0743" w:rsidP="00324587">
      <w:pPr>
        <w:tabs>
          <w:tab w:val="left" w:pos="2295"/>
        </w:tabs>
        <w:ind w:left="720" w:right="-289"/>
        <w:jc w:val="both"/>
      </w:pPr>
    </w:p>
    <w:p w:rsidR="001D0743" w:rsidRDefault="001D0743" w:rsidP="00324587">
      <w:pPr>
        <w:ind w:left="720" w:right="-289" w:hanging="720"/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Езерово</w:t>
      </w:r>
      <w:r>
        <w:t xml:space="preserve"> </w:t>
      </w:r>
    </w:p>
    <w:p w:rsidR="001D0743" w:rsidRDefault="001D0743" w:rsidP="00622EAF">
      <w:pPr>
        <w:ind w:left="708" w:right="-289"/>
        <w:jc w:val="both"/>
      </w:pPr>
      <w:r>
        <w:t xml:space="preserve">    ПРЕДСЕДАТЕЛ:</w:t>
      </w:r>
      <w:r w:rsidRPr="00622EAF">
        <w:t xml:space="preserve"> </w:t>
      </w:r>
      <w:r>
        <w:t>Даниела Кателиева Димова – началник ОСЗ – Варна</w:t>
      </w:r>
    </w:p>
    <w:p w:rsidR="001D0743" w:rsidRDefault="001D0743" w:rsidP="00622EAF">
      <w:pPr>
        <w:ind w:left="708" w:right="-289"/>
        <w:jc w:val="both"/>
      </w:pPr>
      <w:r>
        <w:t xml:space="preserve">     ЧЛЕНОВЕ:</w:t>
      </w:r>
      <w:r>
        <w:rPr>
          <w:b/>
          <w:bCs/>
        </w:rPr>
        <w:t xml:space="preserve"> </w:t>
      </w:r>
      <w:r>
        <w:t>1. Магдалена Йорданова Ганева – кмет на с. Езерово</w:t>
      </w:r>
    </w:p>
    <w:p w:rsidR="001D0743" w:rsidRDefault="001D0743" w:rsidP="00324587">
      <w:pPr>
        <w:ind w:left="720" w:right="-289"/>
        <w:jc w:val="both"/>
      </w:pPr>
      <w:r>
        <w:t xml:space="preserve">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1D0743" w:rsidRDefault="001D0743" w:rsidP="00324587">
      <w:pPr>
        <w:ind w:left="720" w:right="-289"/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1D0743" w:rsidRDefault="001D0743" w:rsidP="00324587">
      <w:pPr>
        <w:ind w:right="-289"/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Разделна</w:t>
      </w:r>
      <w:r>
        <w:t xml:space="preserve">: </w:t>
      </w:r>
    </w:p>
    <w:p w:rsidR="001D0743" w:rsidRDefault="001D0743" w:rsidP="00622EAF">
      <w:pPr>
        <w:ind w:left="708" w:right="-289"/>
        <w:jc w:val="both"/>
      </w:pPr>
      <w:r>
        <w:t xml:space="preserve">    ПРЕДСЕДАТЕЛ: Даниела Кателиева Димова – началник ОСЗ – Варна</w:t>
      </w:r>
    </w:p>
    <w:p w:rsidR="001D0743" w:rsidRDefault="001D0743" w:rsidP="00324587">
      <w:pPr>
        <w:ind w:left="720" w:right="-289"/>
        <w:jc w:val="both"/>
      </w:pPr>
      <w:r>
        <w:t xml:space="preserve">    ЧЛЕНОВЕ  1. Галин Димитров Георгиев – кмет на с.Разделна</w:t>
      </w:r>
    </w:p>
    <w:p w:rsidR="001D0743" w:rsidRDefault="001D0743" w:rsidP="00324587">
      <w:pPr>
        <w:ind w:left="720" w:right="-289"/>
        <w:jc w:val="both"/>
      </w:pPr>
      <w:r>
        <w:t xml:space="preserve">                        2. Биляна Борисова Христова – старши юрисконсулт в Дирекция ”АПФСДЧР” при Областна дирекция ”Земеделие”-Варна</w:t>
      </w:r>
    </w:p>
    <w:p w:rsidR="001D0743" w:rsidRDefault="001D0743" w:rsidP="00324587">
      <w:pPr>
        <w:ind w:left="720" w:right="-289"/>
        <w:jc w:val="both"/>
      </w:pPr>
      <w:r>
        <w:tab/>
        <w:t xml:space="preserve">            3.инж.Татяна Любчева Кюркчиева - представител на Служба по геодезия, картография и кадастър </w:t>
      </w:r>
    </w:p>
    <w:p w:rsidR="001D0743" w:rsidRDefault="001D0743" w:rsidP="00324587">
      <w:pPr>
        <w:ind w:right="-289"/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Страшимирово</w:t>
      </w:r>
      <w:r>
        <w:t xml:space="preserve">: </w:t>
      </w:r>
    </w:p>
    <w:p w:rsidR="001D0743" w:rsidRDefault="001D0743" w:rsidP="00622EAF">
      <w:pPr>
        <w:ind w:left="708" w:right="-289"/>
        <w:jc w:val="both"/>
      </w:pPr>
      <w:r>
        <w:t xml:space="preserve">    ПРЕДСЕДАТЕЛ: Даниела Кателиева Димова – началник ОСЗ – Варна</w:t>
      </w:r>
    </w:p>
    <w:p w:rsidR="001D0743" w:rsidRDefault="001D0743" w:rsidP="00324587">
      <w:pPr>
        <w:ind w:left="720" w:right="-289"/>
        <w:jc w:val="both"/>
      </w:pPr>
      <w:r>
        <w:t xml:space="preserve">    ЧЛЕНОВЕ: 1. Калоян Стефанов Николов – кмет на с. Страшимирово</w:t>
      </w:r>
    </w:p>
    <w:p w:rsidR="001D0743" w:rsidRDefault="001D0743" w:rsidP="00324587">
      <w:pPr>
        <w:ind w:left="720" w:right="-289"/>
        <w:jc w:val="both"/>
      </w:pPr>
      <w:r>
        <w:t xml:space="preserve">                         2.Биляна Борисова Христова – старши юрисконсулт в Дирекция ”АПФСДЧР” при Областна дирекция ”Земеделие”-Варна</w:t>
      </w:r>
    </w:p>
    <w:p w:rsidR="001D0743" w:rsidRDefault="001D0743" w:rsidP="00324587">
      <w:pPr>
        <w:ind w:left="720" w:right="-289"/>
        <w:jc w:val="both"/>
      </w:pPr>
      <w:r>
        <w:tab/>
        <w:t xml:space="preserve">            3.инж.Татяна Любчева Кюркчиева - представител на Служба по геодезия, картография и кадастър </w:t>
      </w:r>
    </w:p>
    <w:p w:rsidR="001D0743" w:rsidRDefault="001D0743" w:rsidP="00324587">
      <w:pPr>
        <w:tabs>
          <w:tab w:val="left" w:pos="2310"/>
        </w:tabs>
        <w:ind w:left="708" w:right="-289"/>
        <w:jc w:val="both"/>
      </w:pPr>
    </w:p>
    <w:p w:rsidR="001D0743" w:rsidRDefault="001D0743" w:rsidP="00324587">
      <w:pPr>
        <w:ind w:right="-289" w:hanging="900"/>
        <w:jc w:val="both"/>
        <w:rPr>
          <w:b/>
          <w:bCs/>
          <w:lang w:val="ru-RU"/>
        </w:rPr>
      </w:pPr>
      <w:r>
        <w:rPr>
          <w:b/>
          <w:bCs/>
        </w:rPr>
        <w:t xml:space="preserve">                        РЕЗЕРВЕН ЧЛЕН</w:t>
      </w:r>
      <w:r>
        <w:t xml:space="preserve"> </w:t>
      </w:r>
      <w:r>
        <w:rPr>
          <w:b/>
          <w:bCs/>
        </w:rPr>
        <w:t>от ОД „Земеделие” - Варна за всички землища на Община Белослав:Славина Калчева Чукарова</w:t>
      </w:r>
      <w:r>
        <w:t xml:space="preserve"> </w:t>
      </w:r>
      <w:r>
        <w:rPr>
          <w:b/>
          <w:bCs/>
        </w:rPr>
        <w:t xml:space="preserve"> – старши експерт в Главна дирекция „Аграрно развитие” при ОД”Земеделие”-Варна</w:t>
      </w:r>
    </w:p>
    <w:p w:rsidR="001D0743" w:rsidRDefault="001D0743" w:rsidP="00324587">
      <w:pPr>
        <w:ind w:right="-289"/>
        <w:jc w:val="both"/>
        <w:rPr>
          <w:b/>
          <w:bCs/>
        </w:rPr>
      </w:pPr>
      <w:r>
        <w:rPr>
          <w:b/>
          <w:bCs/>
        </w:rPr>
        <w:t xml:space="preserve">   </w:t>
      </w:r>
    </w:p>
    <w:p w:rsidR="001D0743" w:rsidRDefault="001D0743" w:rsidP="00324587">
      <w:pPr>
        <w:ind w:right="-289"/>
        <w:jc w:val="both"/>
        <w:rPr>
          <w:b/>
          <w:bCs/>
          <w:lang w:val="ru-RU"/>
        </w:rPr>
      </w:pPr>
      <w:r>
        <w:rPr>
          <w:b/>
          <w:bCs/>
        </w:rPr>
        <w:t xml:space="preserve">          РЕЗЕРВЕН ЧЛЕН</w:t>
      </w:r>
      <w:r>
        <w:t xml:space="preserve"> </w:t>
      </w:r>
      <w:r>
        <w:rPr>
          <w:b/>
          <w:bCs/>
        </w:rPr>
        <w:t>за гр. Белослав:</w:t>
      </w:r>
      <w:r>
        <w:t xml:space="preserve"> </w:t>
      </w:r>
      <w:r>
        <w:rPr>
          <w:b/>
          <w:bCs/>
        </w:rPr>
        <w:t>Пенка Маркова Иванова – главен експерт, Общинска собственост към отдел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 xml:space="preserve">”Устройство на територията и общинска собственост” към Община Белослав </w:t>
      </w:r>
    </w:p>
    <w:p w:rsidR="001D0743" w:rsidRDefault="001D0743" w:rsidP="00324587">
      <w:pPr>
        <w:ind w:right="-289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"Земеделие"-Варна,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"Земеделие" – Варна,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1D0743" w:rsidRDefault="001D0743" w:rsidP="00324587">
      <w:pPr>
        <w:ind w:right="-289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1D0743" w:rsidRDefault="001D0743" w:rsidP="00324587">
      <w:pPr>
        <w:ind w:right="-289"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1D0743" w:rsidRDefault="001D0743" w:rsidP="00324587">
      <w:pPr>
        <w:ind w:right="-289"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1D0743" w:rsidRDefault="001D0743" w:rsidP="00324587">
      <w:pPr>
        <w:ind w:right="-289"/>
        <w:jc w:val="both"/>
        <w:rPr>
          <w:lang w:eastAsia="bg-BG"/>
        </w:rPr>
      </w:pPr>
    </w:p>
    <w:p w:rsidR="001D0743" w:rsidRDefault="001D0743" w:rsidP="00324587">
      <w:pPr>
        <w:ind w:right="-289"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1D0743" w:rsidRDefault="001D0743" w:rsidP="00324587">
      <w:pPr>
        <w:ind w:right="-289" w:firstLine="708"/>
        <w:jc w:val="both"/>
        <w:rPr>
          <w:sz w:val="20"/>
          <w:szCs w:val="20"/>
        </w:rPr>
      </w:pPr>
    </w:p>
    <w:p w:rsidR="001D0743" w:rsidRDefault="001D0743" w:rsidP="00324587">
      <w:pPr>
        <w:ind w:right="-289"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Варна, офис Белослав и на Областна дирекция „Земеделие” - Варна, както и на интернет страницата на ОД ”Земеделие” - Варна.</w:t>
      </w:r>
    </w:p>
    <w:p w:rsidR="001D0743" w:rsidRDefault="001D0743" w:rsidP="00324587">
      <w:pPr>
        <w:ind w:right="-289"/>
        <w:jc w:val="both"/>
      </w:pPr>
    </w:p>
    <w:p w:rsidR="001D0743" w:rsidRDefault="001D0743" w:rsidP="00324587">
      <w:pPr>
        <w:ind w:right="-289"/>
        <w:jc w:val="both"/>
      </w:pPr>
    </w:p>
    <w:p w:rsidR="001D0743" w:rsidRDefault="001D0743" w:rsidP="00324587">
      <w:pPr>
        <w:tabs>
          <w:tab w:val="left" w:pos="4114"/>
        </w:tabs>
        <w:ind w:left="4488" w:right="-289"/>
        <w:jc w:val="both"/>
      </w:pPr>
      <w:r>
        <w:tab/>
      </w:r>
    </w:p>
    <w:p w:rsidR="001D0743" w:rsidRDefault="001D0743" w:rsidP="00324587">
      <w:pPr>
        <w:tabs>
          <w:tab w:val="left" w:pos="4114"/>
        </w:tabs>
        <w:ind w:left="4488" w:right="-289"/>
        <w:jc w:val="both"/>
        <w:rPr>
          <w:b/>
          <w:bCs/>
        </w:rPr>
      </w:pPr>
      <w:r>
        <w:rPr>
          <w:b/>
          <w:bCs/>
        </w:rPr>
        <w:t>ДИРЕКТОР:            /П/</w:t>
      </w:r>
    </w:p>
    <w:p w:rsidR="001D0743" w:rsidRDefault="001D0743" w:rsidP="00324587">
      <w:pPr>
        <w:tabs>
          <w:tab w:val="left" w:pos="4500"/>
        </w:tabs>
        <w:ind w:left="2880" w:right="-289"/>
        <w:jc w:val="both"/>
        <w:rPr>
          <w:b/>
          <w:bCs/>
        </w:rPr>
      </w:pPr>
      <w:r>
        <w:rPr>
          <w:b/>
          <w:bCs/>
        </w:rPr>
        <w:t xml:space="preserve">                                           / ИНЖ. ЙОРДАН ЙОРДАНОВ /</w:t>
      </w:r>
    </w:p>
    <w:p w:rsidR="001D0743" w:rsidRPr="00371198" w:rsidRDefault="001D0743" w:rsidP="00930833">
      <w:pPr>
        <w:tabs>
          <w:tab w:val="left" w:pos="5160"/>
        </w:tabs>
        <w:ind w:right="-289"/>
        <w:jc w:val="both"/>
        <w:rPr>
          <w:i/>
          <w:sz w:val="20"/>
          <w:szCs w:val="20"/>
        </w:rPr>
      </w:pPr>
      <w:r>
        <w:rPr>
          <w:sz w:val="20"/>
          <w:szCs w:val="20"/>
        </w:rPr>
        <w:tab/>
      </w:r>
    </w:p>
    <w:p w:rsidR="001D0743" w:rsidRDefault="001D0743" w:rsidP="00324587">
      <w:pPr>
        <w:ind w:right="-289"/>
        <w:jc w:val="both"/>
        <w:rPr>
          <w:sz w:val="20"/>
          <w:szCs w:val="20"/>
        </w:rPr>
      </w:pPr>
    </w:p>
    <w:p w:rsidR="001D0743" w:rsidRDefault="001D0743" w:rsidP="00324587">
      <w:pPr>
        <w:ind w:right="-289"/>
        <w:jc w:val="both"/>
        <w:rPr>
          <w:sz w:val="20"/>
          <w:szCs w:val="20"/>
        </w:rPr>
      </w:pPr>
    </w:p>
    <w:p w:rsidR="001D0743" w:rsidRDefault="001D0743" w:rsidP="00324587">
      <w:pPr>
        <w:ind w:right="-289"/>
        <w:jc w:val="both"/>
        <w:rPr>
          <w:sz w:val="20"/>
          <w:szCs w:val="20"/>
        </w:rPr>
      </w:pPr>
    </w:p>
    <w:p w:rsidR="001D0743" w:rsidRPr="00AC7BAB" w:rsidRDefault="001D0743" w:rsidP="00324587">
      <w:pPr>
        <w:tabs>
          <w:tab w:val="left" w:pos="5220"/>
        </w:tabs>
        <w:ind w:right="-289"/>
        <w:jc w:val="both"/>
        <w:rPr>
          <w:color w:val="FFFFFF"/>
          <w:sz w:val="18"/>
          <w:szCs w:val="18"/>
        </w:rPr>
      </w:pPr>
      <w:r w:rsidRPr="00AC7BAB">
        <w:rPr>
          <w:color w:val="FFFFFF"/>
          <w:sz w:val="18"/>
          <w:szCs w:val="18"/>
        </w:rPr>
        <w:t>Съгласувал:………………….дата: 15.07.2021г.</w:t>
      </w:r>
    </w:p>
    <w:p w:rsidR="001D0743" w:rsidRPr="00AC7BAB" w:rsidRDefault="001D0743" w:rsidP="00324587">
      <w:pPr>
        <w:tabs>
          <w:tab w:val="left" w:pos="5220"/>
        </w:tabs>
        <w:ind w:right="-289"/>
        <w:jc w:val="both"/>
        <w:rPr>
          <w:i/>
          <w:iCs/>
          <w:color w:val="FFFFFF"/>
          <w:sz w:val="18"/>
          <w:szCs w:val="18"/>
        </w:rPr>
      </w:pPr>
      <w:r w:rsidRPr="00AC7BAB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1D0743" w:rsidRPr="00AC7BAB" w:rsidRDefault="001D0743" w:rsidP="00324587">
      <w:pPr>
        <w:tabs>
          <w:tab w:val="left" w:pos="5220"/>
        </w:tabs>
        <w:ind w:right="-289"/>
        <w:jc w:val="both"/>
        <w:rPr>
          <w:color w:val="FFFFFF"/>
          <w:sz w:val="18"/>
          <w:szCs w:val="18"/>
        </w:rPr>
      </w:pPr>
    </w:p>
    <w:p w:rsidR="001D0743" w:rsidRPr="00AC7BAB" w:rsidRDefault="001D0743" w:rsidP="00324587">
      <w:pPr>
        <w:tabs>
          <w:tab w:val="left" w:pos="5220"/>
        </w:tabs>
        <w:ind w:right="-289"/>
        <w:jc w:val="both"/>
        <w:rPr>
          <w:color w:val="FFFFFF"/>
          <w:sz w:val="18"/>
          <w:szCs w:val="18"/>
        </w:rPr>
      </w:pPr>
      <w:r w:rsidRPr="00AC7BAB">
        <w:rPr>
          <w:color w:val="FFFFFF"/>
          <w:sz w:val="18"/>
          <w:szCs w:val="18"/>
        </w:rPr>
        <w:t>Изготвил: ……………………дата: 15.07.2021г.</w:t>
      </w:r>
    </w:p>
    <w:p w:rsidR="001D0743" w:rsidRPr="00AC7BAB" w:rsidRDefault="001D0743" w:rsidP="00324587">
      <w:pPr>
        <w:tabs>
          <w:tab w:val="left" w:pos="5220"/>
        </w:tabs>
        <w:ind w:right="-289"/>
        <w:jc w:val="both"/>
        <w:rPr>
          <w:i/>
          <w:iCs/>
          <w:color w:val="FFFFFF"/>
          <w:sz w:val="18"/>
          <w:szCs w:val="18"/>
        </w:rPr>
      </w:pPr>
      <w:r w:rsidRPr="00AC7BAB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1D0743" w:rsidRDefault="001D0743" w:rsidP="00324587">
      <w:pPr>
        <w:tabs>
          <w:tab w:val="left" w:pos="5220"/>
        </w:tabs>
        <w:ind w:right="-289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1D0743" w:rsidRDefault="001D0743" w:rsidP="00AA3FAC">
      <w:pPr>
        <w:tabs>
          <w:tab w:val="left" w:pos="709"/>
        </w:tabs>
        <w:rPr>
          <w:sz w:val="20"/>
          <w:szCs w:val="20"/>
        </w:rPr>
      </w:pPr>
    </w:p>
    <w:p w:rsidR="001D0743" w:rsidRDefault="001D0743" w:rsidP="00AA3FAC">
      <w:pPr>
        <w:rPr>
          <w:sz w:val="18"/>
          <w:szCs w:val="18"/>
        </w:rPr>
      </w:pPr>
    </w:p>
    <w:p w:rsidR="001D0743" w:rsidRDefault="001D0743" w:rsidP="00AA3FAC">
      <w:pPr>
        <w:ind w:left="4320" w:right="-720" w:firstLine="720"/>
        <w:jc w:val="both"/>
        <w:rPr>
          <w:b/>
          <w:bCs/>
        </w:rPr>
      </w:pPr>
    </w:p>
    <w:p w:rsidR="001D0743" w:rsidRDefault="001D0743" w:rsidP="00045AA7">
      <w:pPr>
        <w:ind w:right="-469"/>
        <w:rPr>
          <w:rStyle w:val="PageNumber"/>
        </w:rPr>
      </w:pPr>
    </w:p>
    <w:sectPr w:rsidR="001D0743" w:rsidSect="00433B27">
      <w:footerReference w:type="default" r:id="rId8"/>
      <w:headerReference w:type="first" r:id="rId9"/>
      <w:footerReference w:type="first" r:id="rId10"/>
      <w:pgSz w:w="11906" w:h="16838"/>
      <w:pgMar w:top="1273" w:right="1134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743" w:rsidRDefault="001D0743" w:rsidP="00043091">
      <w:r>
        <w:separator/>
      </w:r>
    </w:p>
  </w:endnote>
  <w:endnote w:type="continuationSeparator" w:id="0">
    <w:p w:rsidR="001D0743" w:rsidRDefault="001D0743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743" w:rsidRPr="00433B27" w:rsidRDefault="001D0743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1D0743" w:rsidRPr="00433B27" w:rsidRDefault="001D0743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1D0743" w:rsidRPr="00433B27" w:rsidRDefault="001D0743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2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F77508">
        <w:rPr>
          <w:rFonts w:ascii="Arial Narrow" w:hAnsi="Arial Narrow" w:cs="Arial Narrow"/>
          <w:b/>
          <w:bCs/>
          <w:noProof/>
          <w:sz w:val="18"/>
          <w:szCs w:val="18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743" w:rsidRPr="00DA73CB" w:rsidRDefault="001D0743" w:rsidP="00DA73CB">
    <w:pPr>
      <w:pStyle w:val="Footer"/>
      <w:jc w:val="right"/>
      <w:rPr>
        <w:sz w:val="20"/>
        <w:szCs w:val="20"/>
      </w:rPr>
    </w:pPr>
  </w:p>
  <w:p w:rsidR="001D0743" w:rsidRDefault="001D074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743" w:rsidRDefault="001D0743" w:rsidP="00043091">
      <w:r>
        <w:separator/>
      </w:r>
    </w:p>
  </w:footnote>
  <w:footnote w:type="continuationSeparator" w:id="0">
    <w:p w:rsidR="001D0743" w:rsidRDefault="001D0743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743" w:rsidRPr="00433B27" w:rsidRDefault="001D0743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1D0743" w:rsidRPr="00433B27" w:rsidRDefault="001D0743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1D0743" w:rsidRPr="00433B27" w:rsidRDefault="001D0743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1D0743" w:rsidRPr="00433B27" w:rsidRDefault="001D0743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355A0"/>
    <w:rsid w:val="00043091"/>
    <w:rsid w:val="00045AA7"/>
    <w:rsid w:val="00060C14"/>
    <w:rsid w:val="00064496"/>
    <w:rsid w:val="000650C0"/>
    <w:rsid w:val="00095DC0"/>
    <w:rsid w:val="000B1407"/>
    <w:rsid w:val="000C0754"/>
    <w:rsid w:val="000C16F2"/>
    <w:rsid w:val="000D2A16"/>
    <w:rsid w:val="0010012E"/>
    <w:rsid w:val="00104364"/>
    <w:rsid w:val="00117669"/>
    <w:rsid w:val="00125C22"/>
    <w:rsid w:val="00143410"/>
    <w:rsid w:val="00145681"/>
    <w:rsid w:val="0016121D"/>
    <w:rsid w:val="00176A8E"/>
    <w:rsid w:val="001818CF"/>
    <w:rsid w:val="00186FBB"/>
    <w:rsid w:val="001A1E78"/>
    <w:rsid w:val="001A363C"/>
    <w:rsid w:val="001B70B6"/>
    <w:rsid w:val="001D0743"/>
    <w:rsid w:val="001D08B3"/>
    <w:rsid w:val="001E0FA7"/>
    <w:rsid w:val="002222BC"/>
    <w:rsid w:val="002554CC"/>
    <w:rsid w:val="002A2157"/>
    <w:rsid w:val="00324587"/>
    <w:rsid w:val="00336C77"/>
    <w:rsid w:val="00371198"/>
    <w:rsid w:val="0039461B"/>
    <w:rsid w:val="003C5731"/>
    <w:rsid w:val="003C6DF5"/>
    <w:rsid w:val="003F184C"/>
    <w:rsid w:val="003F1B11"/>
    <w:rsid w:val="003F5CEF"/>
    <w:rsid w:val="00433B27"/>
    <w:rsid w:val="00445A4D"/>
    <w:rsid w:val="00481D55"/>
    <w:rsid w:val="00492290"/>
    <w:rsid w:val="00495EE0"/>
    <w:rsid w:val="004A5859"/>
    <w:rsid w:val="004B6660"/>
    <w:rsid w:val="004F29CD"/>
    <w:rsid w:val="0052712F"/>
    <w:rsid w:val="00533CC3"/>
    <w:rsid w:val="00547BDF"/>
    <w:rsid w:val="00556596"/>
    <w:rsid w:val="00561312"/>
    <w:rsid w:val="0057036D"/>
    <w:rsid w:val="00573CFC"/>
    <w:rsid w:val="00592FC2"/>
    <w:rsid w:val="005D31DE"/>
    <w:rsid w:val="005F567A"/>
    <w:rsid w:val="00620E36"/>
    <w:rsid w:val="00622EAF"/>
    <w:rsid w:val="0062586E"/>
    <w:rsid w:val="00630BDF"/>
    <w:rsid w:val="00633736"/>
    <w:rsid w:val="00640F8C"/>
    <w:rsid w:val="00677C03"/>
    <w:rsid w:val="00681AA5"/>
    <w:rsid w:val="00683BB0"/>
    <w:rsid w:val="006C35AA"/>
    <w:rsid w:val="006D4ED0"/>
    <w:rsid w:val="006E5F2C"/>
    <w:rsid w:val="006F02F5"/>
    <w:rsid w:val="007044D2"/>
    <w:rsid w:val="00713098"/>
    <w:rsid w:val="00714EA8"/>
    <w:rsid w:val="0071646F"/>
    <w:rsid w:val="007440A2"/>
    <w:rsid w:val="00762999"/>
    <w:rsid w:val="00771797"/>
    <w:rsid w:val="007B2183"/>
    <w:rsid w:val="007B4999"/>
    <w:rsid w:val="007C2933"/>
    <w:rsid w:val="007C6137"/>
    <w:rsid w:val="007F0BC7"/>
    <w:rsid w:val="007F518C"/>
    <w:rsid w:val="0081116E"/>
    <w:rsid w:val="00811BC9"/>
    <w:rsid w:val="0083175E"/>
    <w:rsid w:val="00853772"/>
    <w:rsid w:val="008562D5"/>
    <w:rsid w:val="00856521"/>
    <w:rsid w:val="008661FB"/>
    <w:rsid w:val="00874118"/>
    <w:rsid w:val="00890B69"/>
    <w:rsid w:val="008916BE"/>
    <w:rsid w:val="008B2EE9"/>
    <w:rsid w:val="008D61F0"/>
    <w:rsid w:val="008F7E8B"/>
    <w:rsid w:val="009074C2"/>
    <w:rsid w:val="00911AE5"/>
    <w:rsid w:val="009230D2"/>
    <w:rsid w:val="00926449"/>
    <w:rsid w:val="00930833"/>
    <w:rsid w:val="009504EB"/>
    <w:rsid w:val="009550F6"/>
    <w:rsid w:val="00987F2F"/>
    <w:rsid w:val="009A3108"/>
    <w:rsid w:val="009A5CF3"/>
    <w:rsid w:val="009B39CC"/>
    <w:rsid w:val="009C21F9"/>
    <w:rsid w:val="00A04E6A"/>
    <w:rsid w:val="00A12A4B"/>
    <w:rsid w:val="00A660F3"/>
    <w:rsid w:val="00A96E3F"/>
    <w:rsid w:val="00AA3FAC"/>
    <w:rsid w:val="00AC4EA8"/>
    <w:rsid w:val="00AC73CD"/>
    <w:rsid w:val="00AC7BAB"/>
    <w:rsid w:val="00AD50A1"/>
    <w:rsid w:val="00AF0032"/>
    <w:rsid w:val="00AF4C05"/>
    <w:rsid w:val="00B04053"/>
    <w:rsid w:val="00B120A5"/>
    <w:rsid w:val="00B12476"/>
    <w:rsid w:val="00B501A2"/>
    <w:rsid w:val="00B75737"/>
    <w:rsid w:val="00B76348"/>
    <w:rsid w:val="00BB3BC6"/>
    <w:rsid w:val="00BD28E5"/>
    <w:rsid w:val="00C03BBE"/>
    <w:rsid w:val="00C6709B"/>
    <w:rsid w:val="00C71651"/>
    <w:rsid w:val="00C82DBB"/>
    <w:rsid w:val="00C86802"/>
    <w:rsid w:val="00C92C27"/>
    <w:rsid w:val="00C959AE"/>
    <w:rsid w:val="00CA5005"/>
    <w:rsid w:val="00CB5A2D"/>
    <w:rsid w:val="00CC487A"/>
    <w:rsid w:val="00CD3092"/>
    <w:rsid w:val="00CD6BC4"/>
    <w:rsid w:val="00CF7ADB"/>
    <w:rsid w:val="00D35968"/>
    <w:rsid w:val="00D40A64"/>
    <w:rsid w:val="00D468C5"/>
    <w:rsid w:val="00D51AAF"/>
    <w:rsid w:val="00D63865"/>
    <w:rsid w:val="00D64908"/>
    <w:rsid w:val="00DA73CB"/>
    <w:rsid w:val="00DD6EFD"/>
    <w:rsid w:val="00DE512F"/>
    <w:rsid w:val="00DF0BDE"/>
    <w:rsid w:val="00DF5667"/>
    <w:rsid w:val="00E02EA9"/>
    <w:rsid w:val="00E03C8A"/>
    <w:rsid w:val="00E316B8"/>
    <w:rsid w:val="00E72FAA"/>
    <w:rsid w:val="00E74200"/>
    <w:rsid w:val="00EA2F3B"/>
    <w:rsid w:val="00EA49C5"/>
    <w:rsid w:val="00EA6B6D"/>
    <w:rsid w:val="00EC2BFB"/>
    <w:rsid w:val="00EC7DB5"/>
    <w:rsid w:val="00EE0F49"/>
    <w:rsid w:val="00F12D43"/>
    <w:rsid w:val="00F1534A"/>
    <w:rsid w:val="00F258E0"/>
    <w:rsid w:val="00F77508"/>
    <w:rsid w:val="00F90C34"/>
    <w:rsid w:val="00FA01A7"/>
    <w:rsid w:val="00FC77BF"/>
    <w:rsid w:val="00FD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paragraph" w:customStyle="1" w:styleId="m">
    <w:name w:val="m"/>
    <w:basedOn w:val="Normal"/>
    <w:uiPriority w:val="99"/>
    <w:rsid w:val="00AA3FAC"/>
    <w:pPr>
      <w:ind w:firstLine="990"/>
      <w:jc w:val="both"/>
    </w:pPr>
    <w:rPr>
      <w:rFonts w:eastAsia="Calibri"/>
      <w:color w:val="000000"/>
      <w:lang w:val="en-US"/>
    </w:rPr>
  </w:style>
  <w:style w:type="character" w:styleId="Hyperlink">
    <w:name w:val="Hyperlink"/>
    <w:basedOn w:val="DefaultParagraphFont"/>
    <w:uiPriority w:val="99"/>
    <w:rsid w:val="00AA3FAC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678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8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8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8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8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8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271</TotalTime>
  <Pages>2</Pages>
  <Words>710</Words>
  <Characters>4051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50</cp:revision>
  <cp:lastPrinted>2020-07-27T11:03:00Z</cp:lastPrinted>
  <dcterms:created xsi:type="dcterms:W3CDTF">2019-08-21T10:56:00Z</dcterms:created>
  <dcterms:modified xsi:type="dcterms:W3CDTF">2021-07-15T10:24:00Z</dcterms:modified>
</cp:coreProperties>
</file>