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C27" w:rsidRPr="002967B3" w:rsidRDefault="006308E1" w:rsidP="009951AB">
      <w:pPr>
        <w:pStyle w:val="1"/>
        <w:tabs>
          <w:tab w:val="left" w:pos="0"/>
        </w:tabs>
        <w:jc w:val="left"/>
        <w:rPr>
          <w:rFonts w:ascii="Arial Narrow" w:hAnsi="Arial Narrow"/>
          <w:b/>
          <w:color w:val="333333"/>
          <w:spacing w:val="30"/>
          <w:sz w:val="24"/>
          <w:szCs w:val="24"/>
        </w:rPr>
      </w:pPr>
      <w:r>
        <w:rPr>
          <w:noProof/>
        </w:rPr>
        <mc:AlternateContent>
          <mc:Choice Requires="wps">
            <w:drawing>
              <wp:anchor distT="0" distB="0" distL="114299" distR="114299" simplePos="0" relativeHeight="251658240" behindDoc="0" locked="0" layoutInCell="1" allowOverlap="1">
                <wp:simplePos x="0" y="0"/>
                <wp:positionH relativeFrom="column">
                  <wp:posOffset>-40641</wp:posOffset>
                </wp:positionH>
                <wp:positionV relativeFrom="paragraph">
                  <wp:posOffset>-30480</wp:posOffset>
                </wp:positionV>
                <wp:extent cx="0" cy="548640"/>
                <wp:effectExtent l="0" t="0" r="19050" b="22860"/>
                <wp:wrapNone/>
                <wp:docPr id="12" name="Съединител &quot;права стрелка&quo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2644C45" id="_x0000_t32" coordsize="21600,21600" o:spt="32" o:oned="t" path="m,l21600,21600e" filled="f">
                <v:path arrowok="t" fillok="f" o:connecttype="none"/>
                <o:lock v:ext="edit" shapetype="t"/>
              </v:shapetype>
              <v:shape id="Съединител &quot;права стрелка&quot; 12" o:spid="_x0000_s1026" type="#_x0000_t32" style="position:absolute;margin-left:-3.2pt;margin-top:-2.4pt;width:0;height:43.2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"/>
            </w:pict>
          </mc:Fallback>
        </mc:AlternateContent>
      </w:r>
      <w:r>
        <w:rPr>
          <w:noProof/>
        </w:rPr>
        <w:drawing>
          <wp:anchor distT="0" distB="0" distL="114300" distR="114300" simplePos="0" relativeHeight="251657216" behindDoc="0" locked="0" layoutInCell="1" allowOverlap="1">
            <wp:simplePos x="0" y="0"/>
            <wp:positionH relativeFrom="column">
              <wp:posOffset>-53975</wp:posOffset>
            </wp:positionH>
            <wp:positionV relativeFrom="paragraph">
              <wp:posOffset>-137160</wp:posOffset>
            </wp:positionV>
            <wp:extent cx="586740" cy="723900"/>
            <wp:effectExtent l="0" t="0" r="3810" b="0"/>
            <wp:wrapSquare wrapText="bothSides"/>
            <wp:docPr id="5" name="Картина 1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3" descr="lav4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23900"/>
                    </a:xfrm>
                    <a:prstGeom prst="rect">
                      <a:avLst/>
                    </a:prstGeom>
                    <a:noFill/>
                  </pic:spPr>
                </pic:pic>
              </a:graphicData>
            </a:graphic>
            <wp14:sizeRelH relativeFrom="page">
              <wp14:pctWidth>0</wp14:pctWidth>
            </wp14:sizeRelH>
            <wp14:sizeRelV relativeFrom="page">
              <wp14:pctHeight>0</wp14:pctHeight>
            </wp14:sizeRelV>
          </wp:anchor>
        </w:drawing>
      </w:r>
      <w:r w:rsidR="000F6C27">
        <w:rPr>
          <w:rFonts w:ascii="Arial Narrow" w:hAnsi="Arial Narrow"/>
          <w:b/>
          <w:color w:val="333333"/>
          <w:spacing w:val="30"/>
          <w:szCs w:val="24"/>
        </w:rPr>
        <w:t xml:space="preserve"> </w:t>
      </w:r>
      <w:r w:rsidR="000F6C27" w:rsidRPr="002967B3">
        <w:rPr>
          <w:rFonts w:ascii="Arial Narrow" w:hAnsi="Arial Narrow"/>
          <w:b/>
          <w:color w:val="333333"/>
          <w:spacing w:val="30"/>
          <w:sz w:val="24"/>
          <w:szCs w:val="24"/>
        </w:rPr>
        <w:t>РЕПУБЛИКА БЪЛГАРИЯ</w:t>
      </w:r>
    </w:p>
    <w:p w:rsidR="000F6C27" w:rsidRPr="002967B3" w:rsidRDefault="000F6C27" w:rsidP="009951AB">
      <w:pPr>
        <w:pStyle w:val="1"/>
        <w:tabs>
          <w:tab w:val="left" w:pos="0"/>
          <w:tab w:val="left" w:pos="8232"/>
        </w:tabs>
        <w:jc w:val="left"/>
        <w:rPr>
          <w:rFonts w:ascii="Arial Narrow" w:hAnsi="Arial Narrow"/>
          <w:color w:val="333333"/>
          <w:spacing w:val="30"/>
          <w:sz w:val="24"/>
          <w:szCs w:val="24"/>
          <w:lang w:val="ru-RU"/>
        </w:rPr>
      </w:pPr>
      <w:r w:rsidRPr="002967B3">
        <w:rPr>
          <w:rFonts w:ascii="Arial Narrow" w:hAnsi="Arial Narrow"/>
          <w:b/>
          <w:color w:val="333333"/>
          <w:spacing w:val="30"/>
          <w:sz w:val="24"/>
          <w:szCs w:val="24"/>
        </w:rPr>
        <w:t xml:space="preserve"> </w:t>
      </w:r>
      <w:r w:rsidRPr="002967B3">
        <w:rPr>
          <w:rFonts w:ascii="Arial Narrow" w:hAnsi="Arial Narrow"/>
          <w:color w:val="333333"/>
          <w:spacing w:val="30"/>
          <w:sz w:val="24"/>
          <w:szCs w:val="24"/>
        </w:rPr>
        <w:t xml:space="preserve">Министерство </w:t>
      </w:r>
      <w:r w:rsidR="006A12CC" w:rsidRPr="002967B3">
        <w:rPr>
          <w:rFonts w:ascii="Arial Narrow" w:hAnsi="Arial Narrow"/>
          <w:color w:val="333333"/>
          <w:spacing w:val="30"/>
          <w:sz w:val="24"/>
          <w:szCs w:val="24"/>
        </w:rPr>
        <w:t>на земеделието</w:t>
      </w:r>
      <w:r w:rsidRPr="002967B3">
        <w:rPr>
          <w:rFonts w:ascii="Arial Narrow" w:hAnsi="Arial Narrow"/>
          <w:color w:val="333333"/>
          <w:spacing w:val="30"/>
          <w:sz w:val="24"/>
          <w:szCs w:val="24"/>
        </w:rPr>
        <w:tab/>
      </w:r>
    </w:p>
    <w:p w:rsidR="000F6C27" w:rsidRPr="002967B3" w:rsidRDefault="000F6C27" w:rsidP="009951AB">
      <w:pPr>
        <w:pStyle w:val="1"/>
        <w:tabs>
          <w:tab w:val="left" w:pos="0"/>
        </w:tabs>
        <w:jc w:val="left"/>
        <w:rPr>
          <w:rFonts w:ascii="Arial Narrow" w:hAnsi="Arial Narrow"/>
          <w:color w:val="333333"/>
          <w:spacing w:val="30"/>
          <w:sz w:val="24"/>
          <w:szCs w:val="24"/>
        </w:rPr>
      </w:pPr>
      <w:r w:rsidRPr="002967B3">
        <w:rPr>
          <w:rFonts w:ascii="Arial Narrow" w:hAnsi="Arial Narrow"/>
          <w:color w:val="333333"/>
          <w:spacing w:val="30"/>
          <w:sz w:val="24"/>
          <w:szCs w:val="24"/>
          <w:lang w:val="ru-RU"/>
        </w:rPr>
        <w:t xml:space="preserve"> </w:t>
      </w:r>
      <w:r w:rsidRPr="002967B3">
        <w:rPr>
          <w:rFonts w:ascii="Arial Narrow" w:hAnsi="Arial Narrow"/>
          <w:color w:val="333333"/>
          <w:spacing w:val="30"/>
          <w:sz w:val="24"/>
          <w:szCs w:val="24"/>
        </w:rPr>
        <w:t>Областна дирекция „Земеделие”-Варна</w:t>
      </w:r>
    </w:p>
    <w:p w:rsidR="000F6C27" w:rsidRDefault="000F6C27" w:rsidP="001033CC">
      <w:pPr>
        <w:pStyle w:val="a6"/>
        <w:ind w:firstLine="1276"/>
      </w:pPr>
    </w:p>
    <w:p w:rsidR="000F6C27" w:rsidRDefault="000F6C27" w:rsidP="002554CC">
      <w:pPr>
        <w:jc w:val="center"/>
        <w:rPr>
          <w:b/>
          <w:lang w:eastAsia="bg-BG"/>
        </w:rPr>
      </w:pPr>
    </w:p>
    <w:p w:rsidR="000F6C27" w:rsidRPr="0099356F" w:rsidRDefault="000F6C27" w:rsidP="00BB4863">
      <w:pPr>
        <w:jc w:val="center"/>
        <w:rPr>
          <w:b/>
        </w:rPr>
      </w:pPr>
      <w:r w:rsidRPr="0099356F">
        <w:rPr>
          <w:b/>
        </w:rPr>
        <w:t>ЗАПОВЕД</w:t>
      </w:r>
    </w:p>
    <w:p w:rsidR="000F6C27" w:rsidRPr="0099356F" w:rsidRDefault="000F6C27" w:rsidP="00BB4863">
      <w:pPr>
        <w:jc w:val="center"/>
        <w:rPr>
          <w:b/>
        </w:rPr>
      </w:pPr>
    </w:p>
    <w:p w:rsidR="000F6C27" w:rsidRDefault="002967B3" w:rsidP="00BB4863">
      <w:pPr>
        <w:jc w:val="center"/>
        <w:rPr>
          <w:b/>
        </w:rPr>
      </w:pPr>
      <w:r>
        <w:rPr>
          <w:b/>
        </w:rPr>
        <w:t>№ РД</w:t>
      </w:r>
      <w:r w:rsidR="000F6C27" w:rsidRPr="0099356F">
        <w:rPr>
          <w:b/>
        </w:rPr>
        <w:t>-</w:t>
      </w:r>
      <w:r>
        <w:rPr>
          <w:b/>
        </w:rPr>
        <w:t>22</w:t>
      </w:r>
      <w:r w:rsidR="000F6C27">
        <w:rPr>
          <w:b/>
        </w:rPr>
        <w:t>-04-</w:t>
      </w:r>
      <w:r w:rsidR="003D3B8B">
        <w:rPr>
          <w:b/>
        </w:rPr>
        <w:t>296</w:t>
      </w:r>
    </w:p>
    <w:p w:rsidR="000F6C27" w:rsidRPr="0099356F" w:rsidRDefault="000F6C27" w:rsidP="00BB4863">
      <w:pPr>
        <w:jc w:val="center"/>
        <w:rPr>
          <w:b/>
        </w:rPr>
      </w:pPr>
      <w:r>
        <w:rPr>
          <w:b/>
        </w:rPr>
        <w:t xml:space="preserve">гр. Варна, </w:t>
      </w:r>
      <w:r w:rsidR="003D3B8B">
        <w:rPr>
          <w:b/>
        </w:rPr>
        <w:t>30</w:t>
      </w:r>
      <w:r>
        <w:rPr>
          <w:b/>
        </w:rPr>
        <w:t>.09.202</w:t>
      </w:r>
      <w:r w:rsidR="002967B3">
        <w:rPr>
          <w:b/>
        </w:rPr>
        <w:t>2</w:t>
      </w:r>
      <w:r w:rsidRPr="0099356F">
        <w:rPr>
          <w:b/>
        </w:rPr>
        <w:t xml:space="preserve"> г.</w:t>
      </w:r>
    </w:p>
    <w:p w:rsidR="000F6C27" w:rsidRPr="0099356F" w:rsidRDefault="000F6C27" w:rsidP="00BB4863">
      <w:pPr>
        <w:jc w:val="center"/>
      </w:pPr>
    </w:p>
    <w:p w:rsidR="000F6C27" w:rsidRPr="0099356F" w:rsidRDefault="000F6C27" w:rsidP="009951AB">
      <w:pPr>
        <w:shd w:val="clear" w:color="auto" w:fill="FFFFFF"/>
        <w:tabs>
          <w:tab w:val="left" w:leader="dot" w:pos="0"/>
        </w:tabs>
        <w:jc w:val="both"/>
      </w:pPr>
      <w:r w:rsidRPr="0099356F">
        <w:tab/>
        <w:t>На основание чл.37 в, ал.4 от Закона за собствеността и ползването на земеделските земи (ЗСПЗЗ), във</w:t>
      </w:r>
      <w:r>
        <w:t xml:space="preserve"> връзка с Доклад изх.№ РД-07-</w:t>
      </w:r>
      <w:r w:rsidR="006A12CC">
        <w:t>217-11/05.09.2022</w:t>
      </w:r>
      <w:r w:rsidRPr="0099356F">
        <w:t>г., наш вх.№ РД-</w:t>
      </w:r>
      <w:r w:rsidR="006A12CC">
        <w:t>07-217-25/05.09.2022</w:t>
      </w:r>
      <w:r>
        <w:t>г.</w:t>
      </w:r>
      <w:r w:rsidRPr="0099356F">
        <w:rPr>
          <w:color w:val="FF0000"/>
        </w:rPr>
        <w:t xml:space="preserve"> </w:t>
      </w:r>
      <w:r w:rsidRPr="0099356F">
        <w:t>на Комисият</w:t>
      </w:r>
      <w:r w:rsidR="006A12CC">
        <w:t>а, назначена със Заповед № РД 22-07-217/01.08.2022</w:t>
      </w:r>
      <w:r w:rsidRPr="0099356F">
        <w:t xml:space="preserve">г. на Директора на Областна дирекция „Земеделие” - Варна, както и представено сключено доброволно споразумение вх.№ </w:t>
      </w:r>
      <w:r w:rsidR="006A12CC">
        <w:t>ПО</w:t>
      </w:r>
      <w:r>
        <w:t>-</w:t>
      </w:r>
      <w:r w:rsidR="006A12CC">
        <w:t>0</w:t>
      </w:r>
      <w:r>
        <w:t>9</w:t>
      </w:r>
      <w:r w:rsidR="006A12CC">
        <w:t>-660-4/25.08.2022</w:t>
      </w:r>
      <w:r w:rsidRPr="0099356F">
        <w:t xml:space="preserve">г. за землището на </w:t>
      </w:r>
      <w:r w:rsidRPr="0099356F">
        <w:rPr>
          <w:b/>
          <w:bCs/>
        </w:rPr>
        <w:t>с.Солник</w:t>
      </w:r>
      <w:r w:rsidRPr="00ED451E">
        <w:rPr>
          <w:b/>
        </w:rPr>
        <w:t>, ЕКАТТЕ 68028</w:t>
      </w:r>
      <w:r w:rsidRPr="0099356F">
        <w:t>, общ. Долни чифлик,  област Варна</w:t>
      </w:r>
      <w:r>
        <w:t>.</w:t>
      </w:r>
    </w:p>
    <w:p w:rsidR="000F6C27" w:rsidRPr="0099356F" w:rsidRDefault="000F6C27" w:rsidP="00BB4863">
      <w:pPr>
        <w:jc w:val="both"/>
      </w:pPr>
    </w:p>
    <w:p w:rsidR="000F6C27" w:rsidRPr="0099356F" w:rsidRDefault="000F6C27" w:rsidP="00BB4863">
      <w:pPr>
        <w:jc w:val="center"/>
        <w:rPr>
          <w:b/>
        </w:rPr>
      </w:pPr>
      <w:r w:rsidRPr="0099356F">
        <w:rPr>
          <w:b/>
        </w:rPr>
        <w:t xml:space="preserve">ОПРЕДЕЛЯМ : </w:t>
      </w:r>
    </w:p>
    <w:p w:rsidR="000F6C27" w:rsidRPr="0099356F" w:rsidRDefault="000F6C27" w:rsidP="00BB4863">
      <w:pPr>
        <w:rPr>
          <w:b/>
        </w:rPr>
      </w:pPr>
    </w:p>
    <w:p w:rsidR="000F6C27" w:rsidRPr="0099356F" w:rsidRDefault="000F6C27" w:rsidP="00CE6FF9">
      <w:pPr>
        <w:ind w:firstLine="720"/>
        <w:jc w:val="both"/>
      </w:pPr>
      <w:r w:rsidRPr="0099356F">
        <w:rPr>
          <w:b/>
        </w:rPr>
        <w:t>І.</w:t>
      </w:r>
      <w:r w:rsidRPr="0099356F">
        <w:t xml:space="preserve"> Разпределение на масивите за ползване в землището на </w:t>
      </w:r>
      <w:r w:rsidR="00ED451E">
        <w:rPr>
          <w:b/>
        </w:rPr>
        <w:t>с.</w:t>
      </w:r>
      <w:r w:rsidRPr="0099356F">
        <w:rPr>
          <w:b/>
        </w:rPr>
        <w:t>Солник</w:t>
      </w:r>
      <w:r w:rsidRPr="005813FA">
        <w:rPr>
          <w:b/>
        </w:rPr>
        <w:t>,</w:t>
      </w:r>
      <w:r w:rsidRPr="005813FA">
        <w:rPr>
          <w:b/>
          <w:color w:val="FF0000"/>
        </w:rPr>
        <w:t xml:space="preserve"> </w:t>
      </w:r>
      <w:r w:rsidR="00ED451E">
        <w:rPr>
          <w:b/>
        </w:rPr>
        <w:t xml:space="preserve">ЕКАТТЕ </w:t>
      </w:r>
      <w:r w:rsidRPr="005813FA">
        <w:rPr>
          <w:b/>
        </w:rPr>
        <w:t>68028,</w:t>
      </w:r>
      <w:r w:rsidRPr="0099356F">
        <w:t xml:space="preserve"> общ.Долни чифлик, област Варна, съгласно сключеното споразумение за ползване за стопанската </w:t>
      </w:r>
      <w:r w:rsidR="006A12CC">
        <w:rPr>
          <w:b/>
        </w:rPr>
        <w:t>2022/2023</w:t>
      </w:r>
      <w:r w:rsidRPr="0099356F">
        <w:rPr>
          <w:b/>
        </w:rPr>
        <w:t xml:space="preserve"> </w:t>
      </w:r>
      <w:r w:rsidRPr="0099356F">
        <w:t>година, както следва:</w:t>
      </w:r>
    </w:p>
    <w:p w:rsidR="000F6C27" w:rsidRPr="0099356F" w:rsidRDefault="000F6C27" w:rsidP="00BB4863">
      <w:pPr>
        <w:autoSpaceDE w:val="0"/>
        <w:autoSpaceDN w:val="0"/>
        <w:adjustRightInd w:val="0"/>
        <w:jc w:val="center"/>
        <w:rPr>
          <w:b/>
          <w:bCs/>
        </w:rPr>
      </w:pPr>
    </w:p>
    <w:p w:rsidR="00FA2E15" w:rsidRPr="005813FA" w:rsidRDefault="00FA2E15" w:rsidP="00FA2E15">
      <w:pPr>
        <w:keepNext/>
        <w:autoSpaceDE w:val="0"/>
        <w:autoSpaceDN w:val="0"/>
        <w:adjustRightInd w:val="0"/>
        <w:spacing w:line="249" w:lineRule="exact"/>
        <w:rPr>
          <w:b/>
        </w:rPr>
      </w:pPr>
      <w:r w:rsidRPr="005813FA">
        <w:rPr>
          <w:b/>
        </w:rPr>
        <w:t>1. АГРАРРОЕВ</w:t>
      </w:r>
      <w:r w:rsidR="005813FA" w:rsidRPr="005813FA">
        <w:rPr>
          <w:b/>
        </w:rPr>
        <w:t xml:space="preserve"> </w:t>
      </w:r>
      <w:r w:rsidRPr="005813FA">
        <w:rPr>
          <w:b/>
        </w:rPr>
        <w:t>ЕООД</w:t>
      </w:r>
    </w:p>
    <w:p w:rsidR="00FA2E15" w:rsidRPr="005813FA" w:rsidRDefault="00FA2E15" w:rsidP="00FA2E15">
      <w:pPr>
        <w:keepNext/>
        <w:autoSpaceDE w:val="0"/>
        <w:autoSpaceDN w:val="0"/>
        <w:adjustRightInd w:val="0"/>
        <w:spacing w:line="249" w:lineRule="exact"/>
      </w:pPr>
      <w:r w:rsidRPr="005813FA">
        <w:t xml:space="preserve">    Площ на имоти, ползвани на правно основание: </w:t>
      </w:r>
      <w:r w:rsidRPr="00ED451E">
        <w:rPr>
          <w:b/>
        </w:rPr>
        <w:t>359.351 дка</w:t>
      </w:r>
    </w:p>
    <w:p w:rsidR="00FA2E15" w:rsidRPr="005813FA" w:rsidRDefault="00FA2E15" w:rsidP="00FA2E15">
      <w:pPr>
        <w:keepNext/>
        <w:autoSpaceDE w:val="0"/>
        <w:autoSpaceDN w:val="0"/>
        <w:adjustRightInd w:val="0"/>
        <w:spacing w:line="249" w:lineRule="exact"/>
      </w:pPr>
      <w:r w:rsidRPr="005813FA">
        <w:t xml:space="preserve">    Площ на имоти, ползвани на основание на чл. 37в, ал. 3, т. 2 от ЗСПЗЗ: </w:t>
      </w:r>
      <w:r w:rsidRPr="00ED451E">
        <w:rPr>
          <w:b/>
        </w:rPr>
        <w:t>9.765 дка</w:t>
      </w:r>
    </w:p>
    <w:p w:rsidR="00FA2E15" w:rsidRPr="005813FA" w:rsidRDefault="00FA2E15" w:rsidP="00FA2E15">
      <w:pPr>
        <w:autoSpaceDE w:val="0"/>
        <w:autoSpaceDN w:val="0"/>
        <w:adjustRightInd w:val="0"/>
        <w:rPr>
          <w:b/>
        </w:rPr>
      </w:pPr>
      <w:r w:rsidRPr="005813FA">
        <w:t xml:space="preserve">    Разпределени масиви (по номера), съгласно проекта:</w:t>
      </w:r>
      <w:r w:rsidR="00ED451E">
        <w:t xml:space="preserve"> </w:t>
      </w:r>
      <w:r w:rsidRPr="005813FA">
        <w:t>32, 35, 41, 42, 43, 54, 58,</w:t>
      </w:r>
      <w:r w:rsidRPr="005813FA">
        <w:rPr>
          <w:b/>
        </w:rPr>
        <w:t xml:space="preserve"> общо площ: 369.116 дка</w:t>
      </w:r>
    </w:p>
    <w:p w:rsidR="00FA2E15" w:rsidRPr="005813FA" w:rsidRDefault="00FA2E15" w:rsidP="00FA2E15">
      <w:pPr>
        <w:autoSpaceDE w:val="0"/>
        <w:autoSpaceDN w:val="0"/>
        <w:adjustRightInd w:val="0"/>
        <w:rPr>
          <w:b/>
        </w:rPr>
      </w:pPr>
    </w:p>
    <w:p w:rsidR="00FA2E15" w:rsidRPr="005813FA" w:rsidRDefault="00FA2E15" w:rsidP="00FA2E15">
      <w:pPr>
        <w:keepNext/>
        <w:autoSpaceDE w:val="0"/>
        <w:autoSpaceDN w:val="0"/>
        <w:adjustRightInd w:val="0"/>
        <w:spacing w:line="249" w:lineRule="exact"/>
        <w:rPr>
          <w:b/>
        </w:rPr>
      </w:pPr>
      <w:r w:rsidRPr="005813FA">
        <w:rPr>
          <w:b/>
        </w:rPr>
        <w:t xml:space="preserve">  2. АГРО ТЕМ ЕООД</w:t>
      </w:r>
    </w:p>
    <w:p w:rsidR="00FA2E15" w:rsidRPr="005813FA" w:rsidRDefault="00FA2E15" w:rsidP="00FA2E15">
      <w:pPr>
        <w:keepNext/>
        <w:autoSpaceDE w:val="0"/>
        <w:autoSpaceDN w:val="0"/>
        <w:adjustRightInd w:val="0"/>
        <w:spacing w:line="249" w:lineRule="exact"/>
      </w:pPr>
      <w:r w:rsidRPr="005813FA">
        <w:t xml:space="preserve">    Площ на имоти, ползвани на правно основание: </w:t>
      </w:r>
      <w:r w:rsidRPr="00ED451E">
        <w:rPr>
          <w:b/>
        </w:rPr>
        <w:t>559.964 дка</w:t>
      </w:r>
    </w:p>
    <w:p w:rsidR="00FA2E15" w:rsidRPr="005813FA" w:rsidRDefault="00FA2E15" w:rsidP="00FA2E15">
      <w:pPr>
        <w:keepNext/>
        <w:autoSpaceDE w:val="0"/>
        <w:autoSpaceDN w:val="0"/>
        <w:adjustRightInd w:val="0"/>
        <w:spacing w:line="249" w:lineRule="exact"/>
      </w:pPr>
      <w:r w:rsidRPr="005813FA">
        <w:t xml:space="preserve">    Площ на имоти, ползвани на основание на чл. 37в, ал. 3, т. 2 от ЗСПЗЗ: </w:t>
      </w:r>
      <w:r w:rsidRPr="00ED451E">
        <w:rPr>
          <w:b/>
        </w:rPr>
        <w:t>16.475 дка</w:t>
      </w:r>
    </w:p>
    <w:p w:rsidR="00FA2E15" w:rsidRDefault="00FA2E15" w:rsidP="00FA2E15">
      <w:pPr>
        <w:autoSpaceDE w:val="0"/>
        <w:autoSpaceDN w:val="0"/>
        <w:adjustRightInd w:val="0"/>
        <w:rPr>
          <w:b/>
        </w:rPr>
      </w:pPr>
      <w:r w:rsidRPr="005813FA">
        <w:t xml:space="preserve">    Разпределени масиви (по номера), съгласно проекта:</w:t>
      </w:r>
      <w:r w:rsidR="00ED451E">
        <w:t xml:space="preserve"> </w:t>
      </w:r>
      <w:r w:rsidRPr="005813FA">
        <w:t xml:space="preserve">21, 22, 23, 25, 31, 50, 51, </w:t>
      </w:r>
      <w:r w:rsidRPr="005813FA">
        <w:rPr>
          <w:b/>
        </w:rPr>
        <w:t>общо площ: 576.438 дка</w:t>
      </w:r>
    </w:p>
    <w:p w:rsidR="00ED451E" w:rsidRPr="005813FA" w:rsidRDefault="00ED451E" w:rsidP="00FA2E15">
      <w:pPr>
        <w:autoSpaceDE w:val="0"/>
        <w:autoSpaceDN w:val="0"/>
        <w:adjustRightInd w:val="0"/>
      </w:pPr>
    </w:p>
    <w:p w:rsidR="00FA2E15" w:rsidRPr="005813FA" w:rsidRDefault="00FA2E15" w:rsidP="00FA2E15">
      <w:pPr>
        <w:keepNext/>
        <w:autoSpaceDE w:val="0"/>
        <w:autoSpaceDN w:val="0"/>
        <w:adjustRightInd w:val="0"/>
        <w:spacing w:line="249" w:lineRule="exact"/>
        <w:rPr>
          <w:b/>
        </w:rPr>
      </w:pPr>
      <w:r w:rsidRPr="005813FA">
        <w:rPr>
          <w:b/>
        </w:rPr>
        <w:t xml:space="preserve">  3. ГАБЪРА</w:t>
      </w:r>
      <w:r w:rsidR="005813FA" w:rsidRPr="005813FA">
        <w:rPr>
          <w:b/>
        </w:rPr>
        <w:t xml:space="preserve"> </w:t>
      </w:r>
      <w:r w:rsidRPr="005813FA">
        <w:rPr>
          <w:b/>
        </w:rPr>
        <w:t>ООД</w:t>
      </w:r>
    </w:p>
    <w:p w:rsidR="00FA2E15" w:rsidRPr="005813FA" w:rsidRDefault="00FA2E15" w:rsidP="00FA2E15">
      <w:pPr>
        <w:keepNext/>
        <w:autoSpaceDE w:val="0"/>
        <w:autoSpaceDN w:val="0"/>
        <w:adjustRightInd w:val="0"/>
        <w:spacing w:line="249" w:lineRule="exact"/>
      </w:pPr>
      <w:r w:rsidRPr="005813FA">
        <w:t xml:space="preserve">    Площ на имоти, ползвани на правно основание: </w:t>
      </w:r>
      <w:r w:rsidRPr="00ED451E">
        <w:rPr>
          <w:b/>
        </w:rPr>
        <w:t>2821.721 дка</w:t>
      </w:r>
    </w:p>
    <w:p w:rsidR="00FA2E15" w:rsidRPr="005813FA" w:rsidRDefault="00FA2E15" w:rsidP="00FA2E15">
      <w:pPr>
        <w:keepNext/>
        <w:autoSpaceDE w:val="0"/>
        <w:autoSpaceDN w:val="0"/>
        <w:adjustRightInd w:val="0"/>
        <w:spacing w:line="249" w:lineRule="exact"/>
      </w:pPr>
      <w:r w:rsidRPr="005813FA">
        <w:t xml:space="preserve">    Площ на имоти, ползвани на основание на чл. 37в, ал. 3, т. 2 от ЗСПЗЗ: </w:t>
      </w:r>
      <w:r w:rsidRPr="00ED451E">
        <w:rPr>
          <w:b/>
        </w:rPr>
        <w:t>77.142 дка</w:t>
      </w:r>
    </w:p>
    <w:p w:rsidR="00FA2E15" w:rsidRPr="005813FA" w:rsidRDefault="00FA2E15" w:rsidP="00FA2E15">
      <w:pPr>
        <w:autoSpaceDE w:val="0"/>
        <w:autoSpaceDN w:val="0"/>
        <w:adjustRightInd w:val="0"/>
        <w:rPr>
          <w:b/>
        </w:rPr>
      </w:pPr>
      <w:r w:rsidRPr="005813FA">
        <w:t xml:space="preserve">    Разпределени масиви (по номера), съгласно проекта:</w:t>
      </w:r>
      <w:r w:rsidR="00ED451E">
        <w:t xml:space="preserve"> </w:t>
      </w:r>
      <w:r w:rsidRPr="005813FA">
        <w:t xml:space="preserve">1, 2, 3, 4, 7, 8, 9, 12, 13, 14, 15, 16, 17, 18, 19, 27, 28, 29, 30, 33, 36, 37, 38, 40, 45, 46, 47, 48, 49, 52, 53, 55, 56, 57, 59, 60, </w:t>
      </w:r>
      <w:r w:rsidRPr="005813FA">
        <w:rPr>
          <w:b/>
        </w:rPr>
        <w:t>общо площ: 2898.863 дка</w:t>
      </w:r>
    </w:p>
    <w:p w:rsidR="00FA2E15" w:rsidRPr="005813FA" w:rsidRDefault="00FA2E15" w:rsidP="00FA2E15">
      <w:pPr>
        <w:autoSpaceDE w:val="0"/>
        <w:autoSpaceDN w:val="0"/>
        <w:adjustRightInd w:val="0"/>
      </w:pPr>
    </w:p>
    <w:p w:rsidR="00FA2E15" w:rsidRPr="005813FA" w:rsidRDefault="00FA2E15" w:rsidP="00FA2E15">
      <w:pPr>
        <w:keepNext/>
        <w:autoSpaceDE w:val="0"/>
        <w:autoSpaceDN w:val="0"/>
        <w:adjustRightInd w:val="0"/>
        <w:spacing w:line="249" w:lineRule="exact"/>
        <w:rPr>
          <w:b/>
        </w:rPr>
      </w:pPr>
      <w:r w:rsidRPr="005813FA">
        <w:rPr>
          <w:b/>
        </w:rPr>
        <w:t xml:space="preserve">  4. ЗЛАТКО ГЕОРГИЕВ ЖЕЛЯЗКОВ</w:t>
      </w:r>
    </w:p>
    <w:p w:rsidR="00FA2E15" w:rsidRPr="005813FA" w:rsidRDefault="00FA2E15" w:rsidP="00FA2E15">
      <w:pPr>
        <w:keepNext/>
        <w:autoSpaceDE w:val="0"/>
        <w:autoSpaceDN w:val="0"/>
        <w:adjustRightInd w:val="0"/>
        <w:spacing w:line="249" w:lineRule="exact"/>
      </w:pPr>
      <w:r w:rsidRPr="005813FA">
        <w:t xml:space="preserve">    Площ на имоти, ползвани на правно основание: </w:t>
      </w:r>
      <w:r w:rsidRPr="00ED451E">
        <w:rPr>
          <w:b/>
        </w:rPr>
        <w:t>33.426 дка</w:t>
      </w:r>
    </w:p>
    <w:p w:rsidR="00FA2E15" w:rsidRPr="005813FA" w:rsidRDefault="00FA2E15" w:rsidP="00FA2E15">
      <w:pPr>
        <w:keepNext/>
        <w:autoSpaceDE w:val="0"/>
        <w:autoSpaceDN w:val="0"/>
        <w:adjustRightInd w:val="0"/>
        <w:spacing w:line="249" w:lineRule="exact"/>
      </w:pPr>
      <w:r w:rsidRPr="005813FA">
        <w:t xml:space="preserve">    Площ на имоти, ползвани на основание на чл. 37в, ал. 3, т. 2 от ЗСПЗЗ: </w:t>
      </w:r>
      <w:r w:rsidRPr="00ED451E">
        <w:rPr>
          <w:b/>
        </w:rPr>
        <w:t>0.740 дка</w:t>
      </w:r>
    </w:p>
    <w:p w:rsidR="00FA2E15" w:rsidRPr="005813FA" w:rsidRDefault="00FA2E15" w:rsidP="00FA2E15">
      <w:pPr>
        <w:autoSpaceDE w:val="0"/>
        <w:autoSpaceDN w:val="0"/>
        <w:adjustRightInd w:val="0"/>
        <w:rPr>
          <w:b/>
        </w:rPr>
      </w:pPr>
      <w:r w:rsidRPr="005813FA">
        <w:t xml:space="preserve">    Разпределени масиви (по номера), съгласно проекта:</w:t>
      </w:r>
      <w:r w:rsidR="00ED451E">
        <w:t xml:space="preserve"> </w:t>
      </w:r>
      <w:r w:rsidRPr="005813FA">
        <w:t xml:space="preserve">10, 11, </w:t>
      </w:r>
      <w:r w:rsidRPr="005813FA">
        <w:rPr>
          <w:b/>
        </w:rPr>
        <w:t>общо площ: 34.166 дка</w:t>
      </w:r>
    </w:p>
    <w:p w:rsidR="00FA2E15" w:rsidRPr="005813FA" w:rsidRDefault="00FA2E15" w:rsidP="00FA2E15">
      <w:pPr>
        <w:autoSpaceDE w:val="0"/>
        <w:autoSpaceDN w:val="0"/>
        <w:adjustRightInd w:val="0"/>
        <w:rPr>
          <w:b/>
        </w:rPr>
      </w:pPr>
    </w:p>
    <w:p w:rsidR="00FA2E15" w:rsidRPr="005813FA" w:rsidRDefault="00FA2E15" w:rsidP="00FA2E15">
      <w:pPr>
        <w:keepNext/>
        <w:autoSpaceDE w:val="0"/>
        <w:autoSpaceDN w:val="0"/>
        <w:adjustRightInd w:val="0"/>
        <w:spacing w:line="249" w:lineRule="exact"/>
        <w:rPr>
          <w:b/>
        </w:rPr>
      </w:pPr>
      <w:r w:rsidRPr="005813FA">
        <w:rPr>
          <w:b/>
        </w:rPr>
        <w:t xml:space="preserve">  5. ИВАН СТАМЕНОВ СТАМЕНОВ</w:t>
      </w:r>
    </w:p>
    <w:p w:rsidR="00FA2E15" w:rsidRPr="005813FA" w:rsidRDefault="00FA2E15" w:rsidP="00FA2E15">
      <w:pPr>
        <w:keepNext/>
        <w:autoSpaceDE w:val="0"/>
        <w:autoSpaceDN w:val="0"/>
        <w:adjustRightInd w:val="0"/>
        <w:spacing w:line="249" w:lineRule="exact"/>
      </w:pPr>
      <w:r w:rsidRPr="005813FA">
        <w:t xml:space="preserve">    Площ на имоти, ползвани на правно основание: </w:t>
      </w:r>
      <w:r w:rsidRPr="00ED451E">
        <w:rPr>
          <w:b/>
        </w:rPr>
        <w:t>167.191 дка</w:t>
      </w:r>
    </w:p>
    <w:p w:rsidR="00FA2E15" w:rsidRPr="005813FA" w:rsidRDefault="00FA2E15" w:rsidP="00FA2E15">
      <w:pPr>
        <w:keepNext/>
        <w:autoSpaceDE w:val="0"/>
        <w:autoSpaceDN w:val="0"/>
        <w:adjustRightInd w:val="0"/>
        <w:spacing w:line="249" w:lineRule="exact"/>
      </w:pPr>
      <w:r w:rsidRPr="005813FA">
        <w:t xml:space="preserve">    Площ на имоти, ползвани на основание на чл. 37в, ал. 3, т. 2 от ЗСПЗЗ: </w:t>
      </w:r>
      <w:r w:rsidRPr="00ED451E">
        <w:rPr>
          <w:b/>
        </w:rPr>
        <w:t>2.946 дка</w:t>
      </w:r>
    </w:p>
    <w:p w:rsidR="00FA2E15" w:rsidRPr="005813FA" w:rsidRDefault="00FA2E15" w:rsidP="00FA2E15">
      <w:pPr>
        <w:autoSpaceDE w:val="0"/>
        <w:autoSpaceDN w:val="0"/>
        <w:adjustRightInd w:val="0"/>
        <w:rPr>
          <w:b/>
        </w:rPr>
      </w:pPr>
      <w:r w:rsidRPr="005813FA">
        <w:t xml:space="preserve">    Разпределени масиви (по номера), съгласно проекта:</w:t>
      </w:r>
      <w:r w:rsidR="00ED451E">
        <w:t xml:space="preserve"> </w:t>
      </w:r>
      <w:r w:rsidRPr="005813FA">
        <w:t xml:space="preserve">39, 44, 6, </w:t>
      </w:r>
      <w:r w:rsidRPr="005813FA">
        <w:rPr>
          <w:b/>
        </w:rPr>
        <w:t>общо площ: 170.137 дка</w:t>
      </w:r>
    </w:p>
    <w:p w:rsidR="00FA2E15" w:rsidRPr="005813FA" w:rsidRDefault="00FA2E15" w:rsidP="00FA2E15">
      <w:pPr>
        <w:autoSpaceDE w:val="0"/>
        <w:autoSpaceDN w:val="0"/>
        <w:adjustRightInd w:val="0"/>
        <w:rPr>
          <w:b/>
        </w:rPr>
      </w:pPr>
    </w:p>
    <w:p w:rsidR="00FA2E15" w:rsidRPr="005813FA" w:rsidRDefault="00FA2E15" w:rsidP="00FA2E15">
      <w:pPr>
        <w:keepNext/>
        <w:autoSpaceDE w:val="0"/>
        <w:autoSpaceDN w:val="0"/>
        <w:adjustRightInd w:val="0"/>
        <w:spacing w:line="249" w:lineRule="exact"/>
      </w:pPr>
      <w:r w:rsidRPr="005813FA">
        <w:rPr>
          <w:b/>
        </w:rPr>
        <w:lastRenderedPageBreak/>
        <w:t xml:space="preserve">  6. МЕЛНИЦА ЧИФЛИКА</w:t>
      </w:r>
      <w:r w:rsidR="005813FA" w:rsidRPr="005813FA">
        <w:rPr>
          <w:b/>
        </w:rPr>
        <w:t xml:space="preserve"> </w:t>
      </w:r>
      <w:r w:rsidRPr="005813FA">
        <w:rPr>
          <w:b/>
        </w:rPr>
        <w:t>ЕООД</w:t>
      </w:r>
    </w:p>
    <w:p w:rsidR="00FA2E15" w:rsidRPr="005813FA" w:rsidRDefault="00FA2E15" w:rsidP="00FA2E15">
      <w:pPr>
        <w:keepNext/>
        <w:autoSpaceDE w:val="0"/>
        <w:autoSpaceDN w:val="0"/>
        <w:adjustRightInd w:val="0"/>
        <w:spacing w:line="249" w:lineRule="exact"/>
      </w:pPr>
      <w:r w:rsidRPr="005813FA">
        <w:t xml:space="preserve">    Площ на имоти, ползвани на правно основание: </w:t>
      </w:r>
      <w:r w:rsidRPr="00ED451E">
        <w:rPr>
          <w:b/>
        </w:rPr>
        <w:t>45.691 дка</w:t>
      </w:r>
    </w:p>
    <w:p w:rsidR="00FA2E15" w:rsidRPr="005813FA" w:rsidRDefault="00FA2E15" w:rsidP="00FA2E15">
      <w:pPr>
        <w:keepNext/>
        <w:autoSpaceDE w:val="0"/>
        <w:autoSpaceDN w:val="0"/>
        <w:adjustRightInd w:val="0"/>
        <w:spacing w:line="249" w:lineRule="exact"/>
      </w:pPr>
      <w:r w:rsidRPr="005813FA">
        <w:t xml:space="preserve">    Площ на имоти, ползвани на основание на чл. 37в, ал. 3, т. 2 от ЗСПЗЗ: </w:t>
      </w:r>
      <w:r w:rsidRPr="00ED451E">
        <w:rPr>
          <w:b/>
        </w:rPr>
        <w:t>5.101 дка</w:t>
      </w:r>
    </w:p>
    <w:p w:rsidR="00FA2E15" w:rsidRPr="005813FA" w:rsidRDefault="00FA2E15" w:rsidP="00FA2E15">
      <w:pPr>
        <w:autoSpaceDE w:val="0"/>
        <w:autoSpaceDN w:val="0"/>
        <w:adjustRightInd w:val="0"/>
        <w:rPr>
          <w:b/>
        </w:rPr>
      </w:pPr>
      <w:r w:rsidRPr="005813FA">
        <w:t xml:space="preserve">    Разпределени масиви (по номера), съгласно проекта:</w:t>
      </w:r>
      <w:r w:rsidR="00ED451E">
        <w:t xml:space="preserve"> </w:t>
      </w:r>
      <w:r w:rsidRPr="005813FA">
        <w:t xml:space="preserve">20, </w:t>
      </w:r>
      <w:r w:rsidRPr="005813FA">
        <w:rPr>
          <w:b/>
        </w:rPr>
        <w:t>общо площ: 50.792 дка</w:t>
      </w:r>
    </w:p>
    <w:p w:rsidR="00FA2E15" w:rsidRPr="000A7F32" w:rsidRDefault="00FA2E15" w:rsidP="00FA2E15">
      <w:pPr>
        <w:autoSpaceDE w:val="0"/>
        <w:autoSpaceDN w:val="0"/>
        <w:adjustRightInd w:val="0"/>
        <w:rPr>
          <w:b/>
          <w:sz w:val="22"/>
          <w:szCs w:val="22"/>
        </w:rPr>
      </w:pPr>
    </w:p>
    <w:p w:rsidR="00FA2E15" w:rsidRPr="005813FA" w:rsidRDefault="00FA2E15" w:rsidP="00FA2E15">
      <w:pPr>
        <w:keepNext/>
        <w:autoSpaceDE w:val="0"/>
        <w:autoSpaceDN w:val="0"/>
        <w:adjustRightInd w:val="0"/>
        <w:spacing w:line="249" w:lineRule="exact"/>
        <w:rPr>
          <w:b/>
        </w:rPr>
      </w:pPr>
      <w:r w:rsidRPr="000A7F32">
        <w:rPr>
          <w:b/>
          <w:sz w:val="22"/>
          <w:szCs w:val="22"/>
        </w:rPr>
        <w:t xml:space="preserve">  </w:t>
      </w:r>
      <w:r w:rsidRPr="005813FA">
        <w:rPr>
          <w:b/>
        </w:rPr>
        <w:t>7. ФИЛИП ГЕОРГИЕВ ВЕЛИКОВ</w:t>
      </w:r>
    </w:p>
    <w:p w:rsidR="00FA2E15" w:rsidRPr="005813FA" w:rsidRDefault="00FA2E15" w:rsidP="00FA2E15">
      <w:pPr>
        <w:keepNext/>
        <w:autoSpaceDE w:val="0"/>
        <w:autoSpaceDN w:val="0"/>
        <w:adjustRightInd w:val="0"/>
        <w:spacing w:line="249" w:lineRule="exact"/>
      </w:pPr>
      <w:r w:rsidRPr="005813FA">
        <w:t xml:space="preserve">    Площ на имоти, ползвани на правно основание: </w:t>
      </w:r>
      <w:r w:rsidRPr="00ED451E">
        <w:rPr>
          <w:b/>
        </w:rPr>
        <w:t>42.309 дка</w:t>
      </w:r>
    </w:p>
    <w:p w:rsidR="00FA2E15" w:rsidRPr="005813FA" w:rsidRDefault="00FA2E15" w:rsidP="00FA2E15">
      <w:pPr>
        <w:keepNext/>
        <w:autoSpaceDE w:val="0"/>
        <w:autoSpaceDN w:val="0"/>
        <w:adjustRightInd w:val="0"/>
        <w:spacing w:line="249" w:lineRule="exact"/>
      </w:pPr>
      <w:r w:rsidRPr="005813FA">
        <w:t xml:space="preserve">    Площ на имоти, ползвани на основание на чл. 37в, ал. 3, т. 2 от ЗСПЗЗ: </w:t>
      </w:r>
      <w:r w:rsidRPr="00ED451E">
        <w:rPr>
          <w:b/>
        </w:rPr>
        <w:t>0.000 дка</w:t>
      </w:r>
    </w:p>
    <w:p w:rsidR="00FA2E15" w:rsidRPr="005813FA" w:rsidRDefault="00FA2E15" w:rsidP="00FA2E15">
      <w:pPr>
        <w:autoSpaceDE w:val="0"/>
        <w:autoSpaceDN w:val="0"/>
        <w:adjustRightInd w:val="0"/>
        <w:rPr>
          <w:b/>
        </w:rPr>
      </w:pPr>
      <w:r w:rsidRPr="005813FA">
        <w:t xml:space="preserve">    Разпределени масиви (по номера), съгласно проекта:</w:t>
      </w:r>
      <w:r w:rsidR="00ED451E">
        <w:t xml:space="preserve"> </w:t>
      </w:r>
      <w:r w:rsidRPr="005813FA">
        <w:t>5, 24, 26,</w:t>
      </w:r>
      <w:r w:rsidRPr="005813FA">
        <w:rPr>
          <w:b/>
        </w:rPr>
        <w:t xml:space="preserve"> общо площ: 42.309 дка</w:t>
      </w:r>
    </w:p>
    <w:p w:rsidR="00FA2E15" w:rsidRPr="005813FA" w:rsidRDefault="00FA2E15" w:rsidP="00FA2E15">
      <w:pPr>
        <w:autoSpaceDE w:val="0"/>
        <w:autoSpaceDN w:val="0"/>
        <w:adjustRightInd w:val="0"/>
        <w:rPr>
          <w:b/>
        </w:rPr>
      </w:pPr>
    </w:p>
    <w:p w:rsidR="00FA2E15" w:rsidRPr="005813FA" w:rsidRDefault="00FA2E15" w:rsidP="00FA2E15">
      <w:pPr>
        <w:keepNext/>
        <w:autoSpaceDE w:val="0"/>
        <w:autoSpaceDN w:val="0"/>
        <w:adjustRightInd w:val="0"/>
        <w:spacing w:line="249" w:lineRule="exact"/>
        <w:rPr>
          <w:b/>
        </w:rPr>
      </w:pPr>
      <w:r w:rsidRPr="005813FA">
        <w:rPr>
          <w:b/>
        </w:rPr>
        <w:t xml:space="preserve">  8. "Агроверс" ЕООД</w:t>
      </w:r>
    </w:p>
    <w:p w:rsidR="00FA2E15" w:rsidRPr="005813FA" w:rsidRDefault="00FA2E15" w:rsidP="00FA2E15">
      <w:pPr>
        <w:keepNext/>
        <w:autoSpaceDE w:val="0"/>
        <w:autoSpaceDN w:val="0"/>
        <w:adjustRightInd w:val="0"/>
        <w:spacing w:line="249" w:lineRule="exact"/>
      </w:pPr>
      <w:r w:rsidRPr="005813FA">
        <w:t xml:space="preserve">    Площ на имоти, ползвани на правно основание: </w:t>
      </w:r>
      <w:r w:rsidRPr="00ED451E">
        <w:rPr>
          <w:b/>
        </w:rPr>
        <w:t>0.000 дка</w:t>
      </w:r>
    </w:p>
    <w:p w:rsidR="00FA2E15" w:rsidRPr="005813FA" w:rsidRDefault="00FA2E15" w:rsidP="00FA2E15">
      <w:pPr>
        <w:keepNext/>
        <w:autoSpaceDE w:val="0"/>
        <w:autoSpaceDN w:val="0"/>
        <w:adjustRightInd w:val="0"/>
        <w:spacing w:line="249" w:lineRule="exact"/>
      </w:pPr>
      <w:r w:rsidRPr="005813FA">
        <w:t xml:space="preserve">    Площ на имоти, ползвани на основание на чл. 37в, ал. 3, т. 2 от ЗСПЗЗ: </w:t>
      </w:r>
      <w:r w:rsidRPr="00ED451E">
        <w:rPr>
          <w:b/>
        </w:rPr>
        <w:t>0.000 дка</w:t>
      </w:r>
    </w:p>
    <w:p w:rsidR="00FA2E15" w:rsidRPr="005813FA" w:rsidRDefault="00FA2E15" w:rsidP="00FA2E15">
      <w:pPr>
        <w:autoSpaceDE w:val="0"/>
        <w:autoSpaceDN w:val="0"/>
        <w:adjustRightInd w:val="0"/>
      </w:pPr>
      <w:r w:rsidRPr="005813FA">
        <w:t xml:space="preserve">    Разпределени масиви (по номера), съгласно проекта: </w:t>
      </w:r>
      <w:r w:rsidRPr="005813FA">
        <w:rPr>
          <w:b/>
        </w:rPr>
        <w:t>общо площ: 0.000 дка</w:t>
      </w:r>
    </w:p>
    <w:p w:rsidR="00FA2E15" w:rsidRPr="004A00F2" w:rsidRDefault="00FA2E15" w:rsidP="00FA2E15">
      <w:pPr>
        <w:autoSpaceDE w:val="0"/>
        <w:autoSpaceDN w:val="0"/>
        <w:adjustRightInd w:val="0"/>
        <w:spacing w:line="249" w:lineRule="exact"/>
        <w:rPr>
          <w:sz w:val="22"/>
          <w:szCs w:val="22"/>
        </w:rPr>
      </w:pPr>
    </w:p>
    <w:p w:rsidR="00FA2E15" w:rsidRPr="005813FA" w:rsidRDefault="00FA2E15" w:rsidP="005813FA">
      <w:pPr>
        <w:jc w:val="both"/>
        <w:rPr>
          <w:b/>
          <w:bCs/>
        </w:rPr>
      </w:pPr>
      <w:r w:rsidRPr="005813FA">
        <w:t xml:space="preserve">        Съгласно Протокол №2/30.08.2022г. от заседанието на комисията, на основание представеното споразумение за ползване и одобрената карта на разпределените масиви за ползване </w:t>
      </w:r>
      <w:r w:rsidRPr="005813FA">
        <w:rPr>
          <w:b/>
        </w:rPr>
        <w:t>за стопанската 2022/2023</w:t>
      </w:r>
      <w:r w:rsidRPr="005813FA">
        <w:rPr>
          <w:b/>
          <w:lang w:val="en-US"/>
        </w:rPr>
        <w:t xml:space="preserve"> </w:t>
      </w:r>
      <w:r w:rsidRPr="005813FA">
        <w:t xml:space="preserve">година </w:t>
      </w:r>
      <w:r w:rsidRPr="005813FA">
        <w:rPr>
          <w:b/>
        </w:rPr>
        <w:t>за землището на с.Солник са определени  масиви с обща площ от</w:t>
      </w:r>
      <w:r w:rsidRPr="005813FA">
        <w:rPr>
          <w:b/>
          <w:bCs/>
          <w:color w:val="000000"/>
        </w:rPr>
        <w:t xml:space="preserve"> </w:t>
      </w:r>
      <w:r w:rsidRPr="005813FA">
        <w:rPr>
          <w:b/>
          <w:bCs/>
        </w:rPr>
        <w:t>4141.822</w:t>
      </w:r>
      <w:r w:rsidRPr="005813FA">
        <w:t xml:space="preserve"> </w:t>
      </w:r>
      <w:r w:rsidRPr="005813FA">
        <w:rPr>
          <w:b/>
          <w:bCs/>
        </w:rPr>
        <w:t xml:space="preserve">дка, </w:t>
      </w:r>
      <w:r w:rsidRPr="005813FA">
        <w:t>разпределени както следва:</w:t>
      </w:r>
    </w:p>
    <w:p w:rsidR="00FA2E15" w:rsidRDefault="00FA2E15" w:rsidP="00FA2E15">
      <w:pPr>
        <w:rPr>
          <w:b/>
          <w:bCs/>
        </w:rPr>
      </w:pPr>
    </w:p>
    <w:p w:rsidR="00FA2E15" w:rsidRPr="00ED451E" w:rsidRDefault="00FA2E15" w:rsidP="00FA2E15">
      <w:pPr>
        <w:autoSpaceDE w:val="0"/>
        <w:autoSpaceDN w:val="0"/>
        <w:adjustRightInd w:val="0"/>
        <w:spacing w:line="255" w:lineRule="exact"/>
        <w:jc w:val="center"/>
      </w:pPr>
      <w:r w:rsidRPr="00ED451E">
        <w:rPr>
          <w:b/>
          <w:bCs/>
        </w:rPr>
        <w:t>Споразумение на масиви за ползване на земеделски земи по чл. 37в, ал. 2 от ЗСПЗЗ</w:t>
      </w:r>
    </w:p>
    <w:p w:rsidR="00FA2E15" w:rsidRPr="00ED451E" w:rsidRDefault="00ED451E" w:rsidP="00ED451E">
      <w:pPr>
        <w:autoSpaceDE w:val="0"/>
        <w:autoSpaceDN w:val="0"/>
        <w:adjustRightInd w:val="0"/>
        <w:spacing w:line="255" w:lineRule="exact"/>
        <w:jc w:val="center"/>
      </w:pPr>
      <w:r w:rsidRPr="00ED451E">
        <w:rPr>
          <w:b/>
          <w:bCs/>
        </w:rPr>
        <w:t xml:space="preserve">за стопанската 2022/2023 година </w:t>
      </w:r>
      <w:r w:rsidR="00FA2E15" w:rsidRPr="00ED451E">
        <w:rPr>
          <w:b/>
          <w:bCs/>
        </w:rPr>
        <w:t>за землището на с. Солник, ЕКАТТЕ 68028, об</w:t>
      </w:r>
      <w:r w:rsidRPr="00ED451E">
        <w:rPr>
          <w:b/>
          <w:bCs/>
        </w:rPr>
        <w:t>щина Долни чифлик, област Варна</w:t>
      </w:r>
    </w:p>
    <w:p w:rsidR="00FA2E15" w:rsidRDefault="00FA2E15" w:rsidP="00FA2E15">
      <w:pPr>
        <w:autoSpaceDE w:val="0"/>
        <w:autoSpaceDN w:val="0"/>
        <w:adjustRightInd w:val="0"/>
        <w:spacing w:line="249" w:lineRule="exact"/>
        <w:rPr>
          <w:b/>
        </w:rPr>
      </w:pPr>
    </w:p>
    <w:tbl>
      <w:tblPr>
        <w:tblW w:w="0" w:type="auto"/>
        <w:jc w:val="center"/>
        <w:tblLayout w:type="fixed"/>
        <w:tblCellMar>
          <w:left w:w="57" w:type="dxa"/>
          <w:right w:w="57" w:type="dxa"/>
        </w:tblCellMar>
        <w:tblLook w:val="0000" w:firstRow="0" w:lastRow="0" w:firstColumn="0" w:lastColumn="0" w:noHBand="0" w:noVBand="0"/>
      </w:tblPr>
      <w:tblGrid>
        <w:gridCol w:w="3505"/>
        <w:gridCol w:w="993"/>
        <w:gridCol w:w="1164"/>
        <w:gridCol w:w="1052"/>
        <w:gridCol w:w="851"/>
        <w:gridCol w:w="850"/>
        <w:gridCol w:w="1327"/>
      </w:tblGrid>
      <w:tr w:rsidR="00ED451E" w:rsidRPr="00ED451E" w:rsidTr="00ED451E">
        <w:trPr>
          <w:cantSplit/>
          <w:trHeight w:val="227"/>
          <w:jc w:val="center"/>
        </w:trPr>
        <w:tc>
          <w:tcPr>
            <w:tcW w:w="3505" w:type="dxa"/>
            <w:vMerge w:val="restart"/>
            <w:tcBorders>
              <w:top w:val="single" w:sz="2" w:space="0" w:color="auto"/>
              <w:left w:val="single" w:sz="2" w:space="0" w:color="auto"/>
              <w:bottom w:val="single" w:sz="2" w:space="0" w:color="auto"/>
              <w:right w:val="single" w:sz="2" w:space="0" w:color="auto"/>
            </w:tcBorders>
          </w:tcPr>
          <w:p w:rsidR="00ED451E" w:rsidRDefault="00ED451E" w:rsidP="00ED451E">
            <w:pPr>
              <w:jc w:val="center"/>
              <w:rPr>
                <w:b/>
                <w:sz w:val="22"/>
                <w:szCs w:val="22"/>
              </w:rPr>
            </w:pPr>
          </w:p>
          <w:p w:rsidR="00ED451E" w:rsidRDefault="00ED451E" w:rsidP="00ED451E">
            <w:pPr>
              <w:jc w:val="center"/>
              <w:rPr>
                <w:b/>
                <w:sz w:val="22"/>
                <w:szCs w:val="22"/>
              </w:rPr>
            </w:pPr>
          </w:p>
          <w:p w:rsidR="00ED451E" w:rsidRDefault="00ED451E" w:rsidP="00ED451E">
            <w:pPr>
              <w:jc w:val="center"/>
              <w:rPr>
                <w:b/>
                <w:sz w:val="22"/>
                <w:szCs w:val="22"/>
              </w:rPr>
            </w:pPr>
          </w:p>
          <w:p w:rsidR="00ED451E" w:rsidRPr="00ED451E" w:rsidRDefault="00ED451E" w:rsidP="00ED451E">
            <w:pPr>
              <w:jc w:val="center"/>
              <w:rPr>
                <w:b/>
              </w:rPr>
            </w:pPr>
            <w:r w:rsidRPr="00ED451E">
              <w:rPr>
                <w:b/>
                <w:sz w:val="22"/>
                <w:szCs w:val="22"/>
              </w:rPr>
              <w:t>Ползвател</w:t>
            </w:r>
          </w:p>
        </w:tc>
        <w:tc>
          <w:tcPr>
            <w:tcW w:w="993" w:type="dxa"/>
            <w:vMerge w:val="restart"/>
            <w:tcBorders>
              <w:top w:val="single" w:sz="2" w:space="0" w:color="auto"/>
              <w:left w:val="single" w:sz="2" w:space="0" w:color="auto"/>
              <w:bottom w:val="single" w:sz="2" w:space="0" w:color="auto"/>
              <w:right w:val="single" w:sz="2" w:space="0" w:color="auto"/>
            </w:tcBorders>
          </w:tcPr>
          <w:p w:rsidR="00ED451E" w:rsidRDefault="00ED451E" w:rsidP="00ED451E">
            <w:pPr>
              <w:autoSpaceDE w:val="0"/>
              <w:autoSpaceDN w:val="0"/>
              <w:adjustRightInd w:val="0"/>
              <w:spacing w:line="227" w:lineRule="exact"/>
              <w:jc w:val="center"/>
              <w:rPr>
                <w:b/>
                <w:bCs/>
                <w:sz w:val="22"/>
                <w:szCs w:val="22"/>
              </w:rPr>
            </w:pPr>
          </w:p>
          <w:p w:rsidR="00ED451E" w:rsidRDefault="00ED451E" w:rsidP="00ED451E">
            <w:pPr>
              <w:autoSpaceDE w:val="0"/>
              <w:autoSpaceDN w:val="0"/>
              <w:adjustRightInd w:val="0"/>
              <w:spacing w:line="227" w:lineRule="exact"/>
              <w:jc w:val="center"/>
              <w:rPr>
                <w:b/>
                <w:bCs/>
                <w:sz w:val="22"/>
                <w:szCs w:val="22"/>
              </w:rPr>
            </w:pPr>
          </w:p>
          <w:p w:rsidR="00ED451E" w:rsidRDefault="00ED451E" w:rsidP="00ED451E">
            <w:pPr>
              <w:autoSpaceDE w:val="0"/>
              <w:autoSpaceDN w:val="0"/>
              <w:adjustRightInd w:val="0"/>
              <w:spacing w:line="227" w:lineRule="exact"/>
              <w:jc w:val="center"/>
              <w:rPr>
                <w:b/>
                <w:bCs/>
                <w:sz w:val="22"/>
                <w:szCs w:val="22"/>
              </w:rPr>
            </w:pPr>
          </w:p>
          <w:p w:rsidR="00ED451E" w:rsidRDefault="00ED451E" w:rsidP="00ED451E">
            <w:pPr>
              <w:autoSpaceDE w:val="0"/>
              <w:autoSpaceDN w:val="0"/>
              <w:adjustRightInd w:val="0"/>
              <w:spacing w:line="227" w:lineRule="exact"/>
              <w:jc w:val="center"/>
              <w:rPr>
                <w:b/>
                <w:bCs/>
                <w:sz w:val="22"/>
                <w:szCs w:val="22"/>
              </w:rPr>
            </w:pPr>
            <w:r w:rsidRPr="00ED451E">
              <w:rPr>
                <w:b/>
                <w:bCs/>
                <w:sz w:val="22"/>
                <w:szCs w:val="22"/>
              </w:rPr>
              <w:t>Масив</w:t>
            </w:r>
          </w:p>
          <w:p w:rsidR="00ED451E" w:rsidRPr="00ED451E" w:rsidRDefault="00ED451E" w:rsidP="00ED451E">
            <w:pPr>
              <w:autoSpaceDE w:val="0"/>
              <w:autoSpaceDN w:val="0"/>
              <w:adjustRightInd w:val="0"/>
              <w:spacing w:line="227" w:lineRule="exact"/>
              <w:jc w:val="center"/>
              <w:rPr>
                <w:sz w:val="22"/>
                <w:szCs w:val="22"/>
              </w:rPr>
            </w:pPr>
            <w:r w:rsidRPr="00ED451E">
              <w:rPr>
                <w:b/>
                <w:bCs/>
                <w:sz w:val="22"/>
                <w:szCs w:val="22"/>
              </w:rPr>
              <w:t>№</w:t>
            </w:r>
          </w:p>
        </w:tc>
        <w:tc>
          <w:tcPr>
            <w:tcW w:w="2216" w:type="dxa"/>
            <w:gridSpan w:val="2"/>
            <w:tcBorders>
              <w:top w:val="single" w:sz="2" w:space="0" w:color="auto"/>
              <w:left w:val="single" w:sz="2" w:space="0" w:color="auto"/>
              <w:bottom w:val="single" w:sz="2" w:space="0" w:color="auto"/>
              <w:right w:val="single" w:sz="2" w:space="0" w:color="auto"/>
            </w:tcBorders>
          </w:tcPr>
          <w:p w:rsidR="00ED451E" w:rsidRDefault="00ED451E" w:rsidP="005813FA">
            <w:pPr>
              <w:autoSpaceDE w:val="0"/>
              <w:autoSpaceDN w:val="0"/>
              <w:adjustRightInd w:val="0"/>
              <w:spacing w:line="227" w:lineRule="exact"/>
              <w:jc w:val="center"/>
              <w:rPr>
                <w:b/>
                <w:bCs/>
                <w:sz w:val="22"/>
                <w:szCs w:val="22"/>
              </w:rPr>
            </w:pPr>
          </w:p>
          <w:p w:rsidR="00ED451E" w:rsidRPr="00ED451E" w:rsidRDefault="00ED451E" w:rsidP="005813FA">
            <w:pPr>
              <w:autoSpaceDE w:val="0"/>
              <w:autoSpaceDN w:val="0"/>
              <w:adjustRightInd w:val="0"/>
              <w:spacing w:line="227" w:lineRule="exact"/>
              <w:jc w:val="center"/>
              <w:rPr>
                <w:sz w:val="22"/>
                <w:szCs w:val="22"/>
              </w:rPr>
            </w:pPr>
            <w:r w:rsidRPr="00ED451E">
              <w:rPr>
                <w:b/>
                <w:bCs/>
                <w:sz w:val="22"/>
                <w:szCs w:val="22"/>
              </w:rPr>
              <w:t>Имот с регистрирано правно основание</w:t>
            </w:r>
          </w:p>
        </w:tc>
        <w:tc>
          <w:tcPr>
            <w:tcW w:w="3028" w:type="dxa"/>
            <w:gridSpan w:val="3"/>
            <w:tcBorders>
              <w:top w:val="single" w:sz="2" w:space="0" w:color="auto"/>
              <w:left w:val="single" w:sz="2" w:space="0" w:color="auto"/>
              <w:bottom w:val="single" w:sz="2" w:space="0" w:color="auto"/>
              <w:right w:val="single" w:sz="2" w:space="0" w:color="auto"/>
            </w:tcBorders>
          </w:tcPr>
          <w:p w:rsidR="00ED451E" w:rsidRDefault="00ED451E" w:rsidP="005813FA">
            <w:pPr>
              <w:autoSpaceDE w:val="0"/>
              <w:autoSpaceDN w:val="0"/>
              <w:adjustRightInd w:val="0"/>
              <w:spacing w:line="227" w:lineRule="exact"/>
              <w:jc w:val="center"/>
              <w:rPr>
                <w:b/>
                <w:bCs/>
                <w:sz w:val="22"/>
                <w:szCs w:val="22"/>
              </w:rPr>
            </w:pPr>
          </w:p>
          <w:p w:rsidR="00ED451E" w:rsidRPr="00ED451E" w:rsidRDefault="00ED451E" w:rsidP="005813FA">
            <w:pPr>
              <w:autoSpaceDE w:val="0"/>
              <w:autoSpaceDN w:val="0"/>
              <w:adjustRightInd w:val="0"/>
              <w:spacing w:line="227" w:lineRule="exact"/>
              <w:jc w:val="center"/>
              <w:rPr>
                <w:sz w:val="22"/>
                <w:szCs w:val="22"/>
              </w:rPr>
            </w:pPr>
            <w:r w:rsidRPr="00ED451E">
              <w:rPr>
                <w:b/>
                <w:bCs/>
                <w:sz w:val="22"/>
                <w:szCs w:val="22"/>
              </w:rPr>
              <w:t>Имот по чл. 37в, ал. 3, т. 2 от ЗСПЗЗ</w:t>
            </w:r>
          </w:p>
        </w:tc>
      </w:tr>
      <w:tr w:rsidR="00ED451E" w:rsidRPr="00ED451E" w:rsidTr="00ED451E">
        <w:trPr>
          <w:cantSplit/>
          <w:trHeight w:val="227"/>
          <w:jc w:val="center"/>
        </w:trPr>
        <w:tc>
          <w:tcPr>
            <w:tcW w:w="3505" w:type="dxa"/>
            <w:vMerge/>
            <w:tcBorders>
              <w:top w:val="single" w:sz="2" w:space="0" w:color="auto"/>
              <w:left w:val="single" w:sz="2" w:space="0" w:color="auto"/>
              <w:bottom w:val="single" w:sz="2" w:space="0" w:color="auto"/>
              <w:right w:val="single" w:sz="2" w:space="0" w:color="auto"/>
            </w:tcBorders>
          </w:tcPr>
          <w:p w:rsidR="00ED451E" w:rsidRPr="00ED451E" w:rsidRDefault="00ED451E" w:rsidP="005813FA">
            <w:pPr>
              <w:autoSpaceDE w:val="0"/>
              <w:autoSpaceDN w:val="0"/>
              <w:adjustRightInd w:val="0"/>
              <w:spacing w:line="227" w:lineRule="exact"/>
              <w:jc w:val="center"/>
              <w:rPr>
                <w:sz w:val="22"/>
                <w:szCs w:val="22"/>
              </w:rPr>
            </w:pPr>
          </w:p>
        </w:tc>
        <w:tc>
          <w:tcPr>
            <w:tcW w:w="993" w:type="dxa"/>
            <w:vMerge/>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p>
        </w:tc>
        <w:tc>
          <w:tcPr>
            <w:tcW w:w="1164" w:type="dxa"/>
            <w:tcBorders>
              <w:top w:val="single" w:sz="2" w:space="0" w:color="auto"/>
              <w:left w:val="single" w:sz="2" w:space="0" w:color="auto"/>
              <w:bottom w:val="single" w:sz="2" w:space="0" w:color="auto"/>
              <w:right w:val="single" w:sz="2" w:space="0" w:color="auto"/>
            </w:tcBorders>
          </w:tcPr>
          <w:p w:rsidR="00ED451E" w:rsidRDefault="00ED451E" w:rsidP="005813FA">
            <w:pPr>
              <w:autoSpaceDE w:val="0"/>
              <w:autoSpaceDN w:val="0"/>
              <w:adjustRightInd w:val="0"/>
              <w:spacing w:line="227" w:lineRule="exact"/>
              <w:jc w:val="center"/>
              <w:rPr>
                <w:b/>
                <w:bCs/>
                <w:sz w:val="22"/>
                <w:szCs w:val="22"/>
              </w:rPr>
            </w:pPr>
          </w:p>
          <w:p w:rsidR="00ED451E" w:rsidRPr="00ED451E" w:rsidRDefault="00ED451E" w:rsidP="005813FA">
            <w:pPr>
              <w:autoSpaceDE w:val="0"/>
              <w:autoSpaceDN w:val="0"/>
              <w:adjustRightInd w:val="0"/>
              <w:spacing w:line="227" w:lineRule="exact"/>
              <w:jc w:val="center"/>
              <w:rPr>
                <w:sz w:val="22"/>
                <w:szCs w:val="22"/>
              </w:rPr>
            </w:pPr>
            <w:r w:rsidRPr="00ED451E">
              <w:rPr>
                <w:b/>
                <w:bCs/>
                <w:sz w:val="22"/>
                <w:szCs w:val="22"/>
              </w:rPr>
              <w:t>№</w:t>
            </w:r>
          </w:p>
        </w:tc>
        <w:tc>
          <w:tcPr>
            <w:tcW w:w="1052" w:type="dxa"/>
            <w:tcBorders>
              <w:top w:val="single" w:sz="2" w:space="0" w:color="auto"/>
              <w:left w:val="single" w:sz="2" w:space="0" w:color="auto"/>
              <w:bottom w:val="single" w:sz="2" w:space="0" w:color="auto"/>
              <w:right w:val="single" w:sz="2" w:space="0" w:color="auto"/>
            </w:tcBorders>
          </w:tcPr>
          <w:p w:rsidR="00ED451E" w:rsidRDefault="00ED451E" w:rsidP="005813FA">
            <w:pPr>
              <w:autoSpaceDE w:val="0"/>
              <w:autoSpaceDN w:val="0"/>
              <w:adjustRightInd w:val="0"/>
              <w:spacing w:line="227" w:lineRule="exact"/>
              <w:jc w:val="center"/>
              <w:rPr>
                <w:b/>
                <w:bCs/>
                <w:sz w:val="22"/>
                <w:szCs w:val="22"/>
              </w:rPr>
            </w:pPr>
          </w:p>
          <w:p w:rsidR="00ED451E" w:rsidRPr="00ED451E" w:rsidRDefault="00ED451E" w:rsidP="005813FA">
            <w:pPr>
              <w:autoSpaceDE w:val="0"/>
              <w:autoSpaceDN w:val="0"/>
              <w:adjustRightInd w:val="0"/>
              <w:spacing w:line="227" w:lineRule="exact"/>
              <w:jc w:val="center"/>
              <w:rPr>
                <w:sz w:val="22"/>
                <w:szCs w:val="22"/>
              </w:rPr>
            </w:pPr>
            <w:r w:rsidRPr="00ED451E">
              <w:rPr>
                <w:b/>
                <w:bCs/>
                <w:sz w:val="22"/>
                <w:szCs w:val="22"/>
              </w:rPr>
              <w:t>Площ дка</w:t>
            </w:r>
          </w:p>
        </w:tc>
        <w:tc>
          <w:tcPr>
            <w:tcW w:w="851" w:type="dxa"/>
            <w:tcBorders>
              <w:top w:val="single" w:sz="2" w:space="0" w:color="auto"/>
              <w:left w:val="single" w:sz="2" w:space="0" w:color="auto"/>
              <w:bottom w:val="single" w:sz="2" w:space="0" w:color="auto"/>
              <w:right w:val="single" w:sz="2" w:space="0" w:color="auto"/>
            </w:tcBorders>
          </w:tcPr>
          <w:p w:rsidR="00ED451E" w:rsidRDefault="00ED451E" w:rsidP="005813FA">
            <w:pPr>
              <w:autoSpaceDE w:val="0"/>
              <w:autoSpaceDN w:val="0"/>
              <w:adjustRightInd w:val="0"/>
              <w:spacing w:line="227" w:lineRule="exact"/>
              <w:jc w:val="center"/>
              <w:rPr>
                <w:b/>
                <w:bCs/>
                <w:sz w:val="22"/>
                <w:szCs w:val="22"/>
              </w:rPr>
            </w:pPr>
          </w:p>
          <w:p w:rsidR="00ED451E" w:rsidRPr="00ED451E" w:rsidRDefault="00ED451E" w:rsidP="005813FA">
            <w:pPr>
              <w:autoSpaceDE w:val="0"/>
              <w:autoSpaceDN w:val="0"/>
              <w:adjustRightInd w:val="0"/>
              <w:spacing w:line="227" w:lineRule="exact"/>
              <w:jc w:val="center"/>
              <w:rPr>
                <w:sz w:val="22"/>
                <w:szCs w:val="22"/>
              </w:rPr>
            </w:pPr>
            <w:r w:rsidRPr="00ED451E">
              <w:rPr>
                <w:b/>
                <w:bCs/>
                <w:sz w:val="22"/>
                <w:szCs w:val="22"/>
              </w:rPr>
              <w:t>№</w:t>
            </w:r>
          </w:p>
        </w:tc>
        <w:tc>
          <w:tcPr>
            <w:tcW w:w="850" w:type="dxa"/>
            <w:tcBorders>
              <w:top w:val="single" w:sz="2" w:space="0" w:color="auto"/>
              <w:left w:val="single" w:sz="2" w:space="0" w:color="auto"/>
              <w:bottom w:val="single" w:sz="2" w:space="0" w:color="auto"/>
              <w:right w:val="single" w:sz="2" w:space="0" w:color="auto"/>
            </w:tcBorders>
          </w:tcPr>
          <w:p w:rsidR="00ED451E" w:rsidRDefault="00ED451E" w:rsidP="005813FA">
            <w:pPr>
              <w:autoSpaceDE w:val="0"/>
              <w:autoSpaceDN w:val="0"/>
              <w:adjustRightInd w:val="0"/>
              <w:spacing w:line="227" w:lineRule="exact"/>
              <w:jc w:val="center"/>
              <w:rPr>
                <w:b/>
                <w:bCs/>
                <w:sz w:val="22"/>
                <w:szCs w:val="22"/>
              </w:rPr>
            </w:pPr>
          </w:p>
          <w:p w:rsidR="00ED451E" w:rsidRPr="00ED451E" w:rsidRDefault="00ED451E" w:rsidP="005813FA">
            <w:pPr>
              <w:autoSpaceDE w:val="0"/>
              <w:autoSpaceDN w:val="0"/>
              <w:adjustRightInd w:val="0"/>
              <w:spacing w:line="227" w:lineRule="exact"/>
              <w:jc w:val="center"/>
              <w:rPr>
                <w:sz w:val="22"/>
                <w:szCs w:val="22"/>
              </w:rPr>
            </w:pPr>
            <w:r w:rsidRPr="00ED451E">
              <w:rPr>
                <w:b/>
                <w:bCs/>
                <w:sz w:val="22"/>
                <w:szCs w:val="22"/>
              </w:rPr>
              <w:t>Площ дка</w:t>
            </w:r>
          </w:p>
        </w:tc>
        <w:tc>
          <w:tcPr>
            <w:tcW w:w="1327" w:type="dxa"/>
            <w:tcBorders>
              <w:top w:val="single" w:sz="2" w:space="0" w:color="auto"/>
              <w:left w:val="single" w:sz="2" w:space="0" w:color="auto"/>
              <w:bottom w:val="single" w:sz="2" w:space="0" w:color="auto"/>
              <w:right w:val="single" w:sz="2" w:space="0" w:color="auto"/>
            </w:tcBorders>
          </w:tcPr>
          <w:p w:rsidR="00ED451E" w:rsidRDefault="00ED451E" w:rsidP="005813FA">
            <w:pPr>
              <w:autoSpaceDE w:val="0"/>
              <w:autoSpaceDN w:val="0"/>
              <w:adjustRightInd w:val="0"/>
              <w:spacing w:line="227" w:lineRule="exact"/>
              <w:jc w:val="center"/>
              <w:rPr>
                <w:b/>
                <w:bCs/>
                <w:sz w:val="22"/>
                <w:szCs w:val="22"/>
              </w:rPr>
            </w:pPr>
          </w:p>
          <w:p w:rsidR="00ED451E" w:rsidRPr="00ED451E" w:rsidRDefault="00ED451E" w:rsidP="005813FA">
            <w:pPr>
              <w:autoSpaceDE w:val="0"/>
              <w:autoSpaceDN w:val="0"/>
              <w:adjustRightInd w:val="0"/>
              <w:spacing w:line="227" w:lineRule="exact"/>
              <w:jc w:val="center"/>
              <w:rPr>
                <w:sz w:val="22"/>
                <w:szCs w:val="22"/>
              </w:rPr>
            </w:pPr>
            <w:r w:rsidRPr="00ED451E">
              <w:rPr>
                <w:b/>
                <w:bCs/>
                <w:sz w:val="22"/>
                <w:szCs w:val="22"/>
              </w:rPr>
              <w:t>Дължимо рентно плащане в лв.</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19.308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5.588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45.20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45.26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45.21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3.930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3.497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45.25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3.240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45.27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2.601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1.203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0.985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45.24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0.900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45.23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0.895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0.530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0.470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0.406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0.299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0.260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47.31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2.963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47.32</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2.957</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76.88</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lastRenderedPageBreak/>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47.33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2.924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47.34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2.911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47.35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2.909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47.36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2.734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47.28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2.464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47.30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1.944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47.29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1.807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184.63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5.955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4.910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4.794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184.67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4.194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3.869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184.64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3.314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2.846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2.621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184.65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2.473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184.66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2.416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2.128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2.006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1.704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59.20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1.511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1.376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1.356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184.62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0.848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0.597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59.7</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0.349</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9.07</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184.68</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0.241</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6.25</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63.4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17.851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63.16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7.972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63.5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6.944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63.17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4.504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63.8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63.14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3.747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63.13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63.15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63.12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63.10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2.871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63.9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2.651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63.11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63.6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2.345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63.7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0.311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64.16</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0.104</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2.71</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13.097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64.24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9.796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64.27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6.098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5.011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4.895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4.875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4.697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4.358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68.9</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4.000</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104.00</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lastRenderedPageBreak/>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64.19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3.899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3.502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64.26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64.31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2.879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64.22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2.706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64.32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2.641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64.23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1.731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64.21</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1.673</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43.50</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68.13</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0.311</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8.10</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2.230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1.558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9.196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6.990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3.960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2.687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2.660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1.608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1.356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854D8E">
              <w:rPr>
                <w:sz w:val="22"/>
                <w:szCs w:val="22"/>
              </w:rPr>
              <w:t>АГРАРРОЕВ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0.874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АГРАРРОЕВ</w:t>
            </w:r>
            <w:r w:rsidR="00ED451E">
              <w:rPr>
                <w:sz w:val="22"/>
                <w:szCs w:val="22"/>
              </w:rPr>
              <w:t xml:space="preserve"> </w:t>
            </w:r>
            <w:r w:rsidRPr="00ED451E">
              <w:rPr>
                <w:sz w:val="22"/>
                <w:szCs w:val="22"/>
              </w:rPr>
              <w:t>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58</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69.3</w:t>
            </w: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0.130</w:t>
            </w: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3.38</w:t>
            </w: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b/>
                <w:bCs/>
                <w:sz w:val="22"/>
                <w:szCs w:val="22"/>
              </w:rPr>
              <w:t>ОБЩО за ползвателя (дка)</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359.351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9.765</w:t>
            </w: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253.90</w:t>
            </w: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26.45</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10.246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27.1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9.990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26.43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8.513</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26.33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7.499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26.36</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7.498</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26.37</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6.998</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26.51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5.983</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26.31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4.951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27.3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4.780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26.30</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4.587</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27.4</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4.177</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27.2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3.585</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26.50</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3.557</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26.34</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3.001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26.32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26.35</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2.993</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26.38</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1.592</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26.46</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1.499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26.29</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1.425</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26.47</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1.072</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22</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28.2</w:t>
            </w: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5.139</w:t>
            </w: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133.62</w:t>
            </w: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22</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28.1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4.295</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22</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28.3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2.235</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23</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28.8</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13.823</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23</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28.6</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5.747</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23</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28.9</w:t>
            </w: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2.681</w:t>
            </w: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69.71</w:t>
            </w: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33.4</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18.995</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29.34</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15.098</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14.999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14.997</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33.35</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14.145</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lastRenderedPageBreak/>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29.31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12.412</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33.28</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10.676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29.29</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10.244</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33.15</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8.498</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29.16</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8.408</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29.19</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8.402</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33.17</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6.997</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33.25</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6.779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33.26</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6.556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33.12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5.948</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29.25</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5.757</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33.13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5.671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29.28</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5.499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33.30</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5.497</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33.29</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5.001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29.27</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4.998</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29.32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4.995</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33.11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4.941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33.16</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4.500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29.30</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29.35</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4.498</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33.21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4.099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33.34</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4.043</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33.33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4.021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33.27</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29.22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33.20</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3.998</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33.43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3.992</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33.22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3.949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33.8</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3.840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29.24</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3.501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29.23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3.500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29.39</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3.499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29.20</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3.457</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29.41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3.250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29.40</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3.249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29.17</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3.173</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33.32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3.084</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33.10</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33.38</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33.39</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33.40</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33.41</w:t>
            </w: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3.000</w:t>
            </w: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78.00</w:t>
            </w: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33.19</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33.18</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33.37</w:t>
            </w: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2.999</w:t>
            </w: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77.97</w:t>
            </w: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29.38</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33.36</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33.6</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33.42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2.986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36.3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2.792</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36.2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2.492</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33.31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2.466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33.23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2.415</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33.24</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2.267</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29.21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1.894</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29.18</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1.610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33.7</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1.515</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29.26</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1.034</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33.9</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0.986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31.1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0.574</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40.17</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21.945</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40.13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4.999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lastRenderedPageBreak/>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40.14</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3.191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40.10</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3.125</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40.12</w:t>
            </w: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2.451</w:t>
            </w: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63.74</w:t>
            </w: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39.23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1.781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40.11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1.133</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71.17</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17.916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71.7</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3.994</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71.13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3.978</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71.8</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71.5</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2.266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71.12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2.264</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71.1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0.812</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72.15</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7.100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72.10</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5.510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72.8</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4.995</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72.7</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4.799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72.11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3.482</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72.5</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2.707</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72.9</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2.500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72.3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1.952</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72.4</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1.780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АГРО ТЕМ 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72.12</w:t>
            </w: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0.204</w:t>
            </w: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5.30</w:t>
            </w: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b/>
                <w:bCs/>
                <w:sz w:val="22"/>
                <w:szCs w:val="22"/>
              </w:rPr>
              <w:t>ОБЩО за ползвателя (дка)</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559.964</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16.475</w:t>
            </w: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428.34</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10.35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16.492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10.32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9.239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8.563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10.34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7.525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7.339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10.41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7.202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10.24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6.985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10.54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6.256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10.48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6.022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5.920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10.533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5.594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10.39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4.669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4.664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4.501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10.45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4.396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4.320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4.167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3.840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3.784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10.29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3.560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10.31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3.544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10.26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10.27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2.858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10.20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2.653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10.22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2.459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10.23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2.332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10.21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2.268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10.37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2.141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10.38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1.936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1.795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10.46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1.554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10.25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1.532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10.36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1.445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10.28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1.246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1.044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10.55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3.369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lastRenderedPageBreak/>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10.67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1.772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30.632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13.297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19.41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11.600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9.991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20.21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19.32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19.39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6.974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5.271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19.35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5.009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20.24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20.27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20.23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19.22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4.953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19.36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4.929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42.4</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4.498</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116.95</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19.34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4.498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20.29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4.497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4.253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20.22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4.111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19.47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19.45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19.46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20.28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4.001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19.20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4.001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20.26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19.21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20.25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19.52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42.3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3.976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42.7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3.931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19.48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3.757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42.2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3.721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19.51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3.712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19.30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3.590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19.40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3.435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19.50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3.014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19.53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42.1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2.948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2.805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19.49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2.804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19.24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19.58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2.592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19.37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2.487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42.5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2.347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19.42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2.326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19.57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2.174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19.43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1.891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1.455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1.450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19.25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1.196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lastRenderedPageBreak/>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20.20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1.094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1.085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0.967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19.31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0.932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0.726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42.6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0.668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0.541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19.38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42.8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0.421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19.29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0.411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0.385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0.353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0.351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19.26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0.147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0.135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0.119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7.798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52.9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52.8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6.206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51.10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51.11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12.3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5.945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53.8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5.916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5.849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53.2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5.795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52.12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5.225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4.789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51.12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4.391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52.5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53.4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3.981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53.5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3.971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3.504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52.4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52.3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3.166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52.2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52.7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52.11</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77.97</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2.983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53.1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2.963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53.3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2.928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lastRenderedPageBreak/>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53.10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2.719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52.1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2.148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49.237</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2.095</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54.46</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52.10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52.6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50.5</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1.989</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51.71</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53.7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1.933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55.3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1.591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48.14</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1.563</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40.64</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53.6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53.9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1.488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1.300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1.219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1.115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1.006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1.005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1.001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48.5</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1.000</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26.00</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0.994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0.500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0.400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0.300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5.799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5.070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4.549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3.913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3.812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3.742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3.317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2.987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2.656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15.31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2.165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15.26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2.070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2.032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1.996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1.881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15.32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1.763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15.20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1.745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1.621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15.27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1.490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15.24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1.348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1.207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15.23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0.707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16.14</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0.347</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9.02</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0.201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16.20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6.044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0.761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8.414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5.077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3.985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2.610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lastRenderedPageBreak/>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1.940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1.916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1.763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1.687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1.188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0.888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6.835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3.107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2.860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2.748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2.446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2.436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2.170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2.015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1.957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1.431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0.435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19.40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0.177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19.595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17.129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22.9</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11.999</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311.97</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11.939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7.602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6.826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6.814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6.498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5.792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5.431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5.100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4.654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4.623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4.455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4.441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4.406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3.967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3.950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3.949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3.844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3.708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3.667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3.378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3.274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3.273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20.1</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3.208</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83.40</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3.090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21.21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21.20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lastRenderedPageBreak/>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2.931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2.911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2.479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2.339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2.196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1.923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1.691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1.502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1.233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1.200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0.441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20.22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0.310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20.20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0.306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1.621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1.374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0.891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0.596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14</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20.20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0.217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4.039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3.579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1.295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4.495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5.826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4.224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3.983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3.926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3.922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3.894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3.300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2.986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2.951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0.500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0.213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13.181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12.998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11.994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8.997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8.904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25.23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7.996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7.825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25.34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25.33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6.986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25.25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5.788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25.21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lastRenderedPageBreak/>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25.31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25.30</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103.97</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25.32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25.20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25.26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3.887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3.865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3.654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25.22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3.546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3.256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3.078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25.29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2.868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2.632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2.549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2.277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1.601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29.20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1.578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25.28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1.458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25.27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1.100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0.869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0.772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0.147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25.516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12.598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9.679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9.676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8.507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7.323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7.074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30.26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5.799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30.34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30.28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30.27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4.927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4.584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30.21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4.438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4.367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30.20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4.153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30.33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3.984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3.943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30.35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3.941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30.36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3.934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lastRenderedPageBreak/>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30.29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30.30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30.23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3.444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3.331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3.288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30.32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30.31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30.22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2.924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30.24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2.917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30.25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2.910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30.38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2.882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2.379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2.376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1.917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1.391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1.355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0.875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0.702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31.12</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0.133</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3.45</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19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31.16</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0.118</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3.07</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8.439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8.129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7.949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7.490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7.342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7.163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5.894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5.408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5.249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35.6</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5.077</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132.01</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4.986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4.792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4.750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4.336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3.860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3.418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35.20</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2.858</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74.31</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2.721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2.717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2.146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1.559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1.364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0.975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25.030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32.21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14.995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32.20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10.896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32.22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5.994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lastRenderedPageBreak/>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5.869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5.868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32.23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5.836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32.24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5.524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5.058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4.956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4.956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4.358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2.970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2.318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32.26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17.813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32.27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3.794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32.29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2.864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32.30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2.042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32.31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1.303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73.21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19.870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9.377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9.299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9.296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8.148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6.862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6.703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6.598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6.498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6.237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5.948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73.22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5.488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5.219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5.146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4.974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4.886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4.865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76.6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4.849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lastRenderedPageBreak/>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4.494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4.433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4.399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39.26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39.27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3.338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77.4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3.334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39.32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3.234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3.016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73.20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2.956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39.25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2.875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39.31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2.782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77.3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2.751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74.1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2.745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72.10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1.514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1.202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76.5</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0.322</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8.37</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11.073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7.189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3.536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2.472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0.668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55.7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5.361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55.6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4.725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55.5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2.885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lastRenderedPageBreak/>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55.1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2.733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18.915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7.854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5.988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5.497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4.837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4.658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4.115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3.186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2.906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2.896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54.2</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2.712</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70.50</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2.504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2.001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1.941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1.925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56.7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4.245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56.12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4.013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182.258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3.881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56.40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56.2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56.34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56.39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2.917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182.255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2.891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56.6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2.635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56.3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2.049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38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56.1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1.887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65.11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9.116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65.38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0.268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66.1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3.295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67.7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67.9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4.546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67.14</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4.472</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116.27</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67.18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4.452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67.10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4.167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67.11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3.951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67.16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3.907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67.6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3.903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67.19</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3.693</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96.01</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67.8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3.657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67.15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3.605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67.12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67.17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2.051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67.21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1.913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67.13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0.996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66.5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66.6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2.811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66.9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66.13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4.238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66.11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2.902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66.10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66.12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1.985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48</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66.8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1.538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66.17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4.786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66.14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66.15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2.534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lastRenderedPageBreak/>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66.20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66.19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2.498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49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66.18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8.963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78.28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7.508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6.965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6.455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5.969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5.949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5.728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4.509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79.24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4.199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79.23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3.983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79.12</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3.931</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102.20</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78.21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79.25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2.820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2.359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79.26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2.063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1.736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1.673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1.281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0.752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0.598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0.300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52</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77.5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0.193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5.996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78.30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5.985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5.932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5.916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78.24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5.712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79.15</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5.234</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136.09</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78.29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5.192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78.27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4.971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4.951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79.20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4.865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4.387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78.23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78.22</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103.97</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3.918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78.26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3.471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78.25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2.746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79.21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0.942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53</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78.8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0.810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3.548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81.12</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3.520</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91.51</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81.10</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3.511</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91.28</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3.248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81.20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2.795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81.19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2.641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lastRenderedPageBreak/>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1.954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1.930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1.403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0.978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0.961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0.568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55</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81.17</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0.374</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9.73</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2.512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56</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0.841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11.010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10.675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9.722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8.997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8.913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8.072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7.998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6.997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6.997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6.906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4.996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4.943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4.031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4.001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18.13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19.26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3.764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3.657</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3.214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2.931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2.880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19.25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2.794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19.28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2.696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18.10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2.500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19.24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2.301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2.182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1.998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18.16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1.773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19.27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1.501</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19.50</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1.235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18.17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1.195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19.57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0.825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19.51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0.538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57</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19.58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0.408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42.8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13.655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42.9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3.743</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42.6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2.094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4E07EF">
              <w:rPr>
                <w:sz w:val="22"/>
                <w:szCs w:val="22"/>
              </w:rPr>
              <w:t>ГАБЪРА 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59</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42.5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0.405</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lastRenderedPageBreak/>
              <w:t>ГАБЪРА</w:t>
            </w:r>
            <w:r w:rsidR="00ED451E">
              <w:rPr>
                <w:sz w:val="22"/>
                <w:szCs w:val="22"/>
              </w:rPr>
              <w:t xml:space="preserve"> </w:t>
            </w:r>
            <w:r w:rsidRPr="00ED451E">
              <w:rPr>
                <w:sz w:val="22"/>
                <w:szCs w:val="22"/>
              </w:rPr>
              <w:t>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60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82.1</w:t>
            </w: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3.491</w:t>
            </w: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90.77</w:t>
            </w: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b/>
                <w:bCs/>
                <w:sz w:val="22"/>
                <w:szCs w:val="22"/>
              </w:rPr>
              <w:t>ОБЩО за ползвателя (дка)</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2821.721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77.142</w:t>
            </w: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2005.68</w:t>
            </w: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45.4</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4.570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45.15</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45.14</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3.500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45.5</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3.393</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45.13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2.816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19.38</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2.305</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45.16</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2.106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45.19</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1.854</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45.6</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1.576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45.18</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1.543</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19.15</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1.204</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19.37</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0.322</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19.39</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0.209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45.12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0.167</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19.16</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0.163</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19.40</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0.163</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19.31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1.022</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19.29</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0.821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181.125</w:t>
            </w: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0.740</w:t>
            </w: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19.24</w:t>
            </w: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19.42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0.636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ЗЛАТКО ГЕОРГИЕВ ЖЕЛЯЗКОВ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11</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19.30</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0.559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b/>
                <w:bCs/>
                <w:sz w:val="22"/>
                <w:szCs w:val="22"/>
              </w:rPr>
              <w:t>ОБЩО за ползвателя (дка)</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33.426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0.740</w:t>
            </w: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19.24</w:t>
            </w: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39</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57.10</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24.037</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39</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57.3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9.991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39</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57.13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9.529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39</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57.14</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9.498</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39</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57.9</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8.875</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39</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57.2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7.144</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39</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57.22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5.855</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39</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57.23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4.739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39</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57.1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4.589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39</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57.11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3.813</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39</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57.20</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2.863</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39</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57.21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2.140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39</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57.15</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1.543</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44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70.11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5.723</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44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69.14</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4.642</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44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70.15</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4.123</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44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69.16</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44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70.12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3.694</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44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70.9</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3.554</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44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70.10</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3.486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44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69.18</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3.400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44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69.19</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3.199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44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69.12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3.126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44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70.14</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44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69.17</w:t>
            </w: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2.946</w:t>
            </w: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76.60</w:t>
            </w: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44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69.15</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2.927</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44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69.4</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2.058</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44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70.16</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1.246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44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70.13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1.204</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44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68.12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0.110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6</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29.19</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7.212</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6</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29.37</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6</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29.36</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3.351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6</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29.20</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3.026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6</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29.17</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2.951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6</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29.18</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1.456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ИВАН СТАМЕНОВ СТАМЕНОВ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6</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29.16</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0.589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b/>
                <w:bCs/>
                <w:sz w:val="22"/>
                <w:szCs w:val="22"/>
              </w:rPr>
              <w:t>ОБЩО за ползвателя (дка)</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167.191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2.946</w:t>
            </w: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76.60</w:t>
            </w: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МЕЛНИЦА ЧИФЛИКА</w:t>
            </w:r>
            <w:r w:rsidR="00ED451E">
              <w:rPr>
                <w:sz w:val="22"/>
                <w:szCs w:val="22"/>
              </w:rPr>
              <w:t xml:space="preserve"> </w:t>
            </w:r>
            <w:r w:rsidRPr="00ED451E">
              <w:rPr>
                <w:sz w:val="22"/>
                <w:szCs w:val="22"/>
              </w:rPr>
              <w:t>ЕООД</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20</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26.4</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6.064</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0D7405">
              <w:rPr>
                <w:sz w:val="22"/>
                <w:szCs w:val="22"/>
              </w:rPr>
              <w:lastRenderedPageBreak/>
              <w:t>МЕЛНИЦА ЧИФЛИКА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5.444</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0D7405">
              <w:rPr>
                <w:sz w:val="22"/>
                <w:szCs w:val="22"/>
              </w:rPr>
              <w:t>МЕЛНИЦА ЧИФЛИКА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26.14</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5.062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0D7405">
              <w:rPr>
                <w:sz w:val="22"/>
                <w:szCs w:val="22"/>
              </w:rPr>
              <w:t>МЕЛНИЦА ЧИФЛИКА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4.938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0D7405">
              <w:rPr>
                <w:sz w:val="22"/>
                <w:szCs w:val="22"/>
              </w:rPr>
              <w:t>МЕЛНИЦА ЧИФЛИКА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26.10</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4.666</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121.30</w:t>
            </w: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0D7405">
              <w:rPr>
                <w:sz w:val="22"/>
                <w:szCs w:val="22"/>
              </w:rPr>
              <w:t>МЕЛНИЦА ЧИФЛИКА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26.7</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0D7405">
              <w:rPr>
                <w:sz w:val="22"/>
                <w:szCs w:val="22"/>
              </w:rPr>
              <w:t>МЕЛНИЦА ЧИФЛИКА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26.6</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0D7405">
              <w:rPr>
                <w:sz w:val="22"/>
                <w:szCs w:val="22"/>
              </w:rPr>
              <w:t>МЕЛНИЦА ЧИФЛИКА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26.8</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3.982</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0D7405">
              <w:rPr>
                <w:sz w:val="22"/>
                <w:szCs w:val="22"/>
              </w:rPr>
              <w:t>МЕЛНИЦА ЧИФЛИКА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26.9</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3.499</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0D7405">
              <w:rPr>
                <w:sz w:val="22"/>
                <w:szCs w:val="22"/>
              </w:rPr>
              <w:t>МЕЛНИЦА ЧИФЛИКА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26.12</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3.400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0D7405">
              <w:rPr>
                <w:sz w:val="22"/>
                <w:szCs w:val="22"/>
              </w:rPr>
              <w:t>МЕЛНИЦА ЧИФЛИКА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26.3</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2.768</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0D7405">
              <w:rPr>
                <w:sz w:val="22"/>
                <w:szCs w:val="22"/>
              </w:rPr>
              <w:t>МЕЛНИЦА ЧИФЛИКА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26.11</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1.910</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0D7405">
              <w:rPr>
                <w:sz w:val="22"/>
                <w:szCs w:val="22"/>
              </w:rPr>
              <w:t>МЕЛНИЦА ЧИФЛИКА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26.15</w:t>
            </w: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0.626</w:t>
            </w: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r>
      <w:tr w:rsidR="00ED451E"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ED451E" w:rsidRDefault="00ED451E">
            <w:r w:rsidRPr="000D7405">
              <w:rPr>
                <w:sz w:val="22"/>
                <w:szCs w:val="22"/>
              </w:rPr>
              <w:t>МЕЛНИЦА ЧИФЛИКА ЕООД</w:t>
            </w:r>
          </w:p>
        </w:tc>
        <w:tc>
          <w:tcPr>
            <w:tcW w:w="993"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center"/>
              <w:rPr>
                <w:sz w:val="22"/>
                <w:szCs w:val="22"/>
              </w:rPr>
            </w:pPr>
            <w:r w:rsidRPr="00ED451E">
              <w:rPr>
                <w:sz w:val="22"/>
                <w:szCs w:val="22"/>
              </w:rPr>
              <w:t>20</w:t>
            </w:r>
          </w:p>
        </w:tc>
        <w:tc>
          <w:tcPr>
            <w:tcW w:w="1164"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26.13</w:t>
            </w:r>
          </w:p>
        </w:tc>
        <w:tc>
          <w:tcPr>
            <w:tcW w:w="850"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0.436</w:t>
            </w:r>
          </w:p>
        </w:tc>
        <w:tc>
          <w:tcPr>
            <w:tcW w:w="1327" w:type="dxa"/>
            <w:tcBorders>
              <w:top w:val="single" w:sz="2" w:space="0" w:color="auto"/>
              <w:left w:val="single" w:sz="2" w:space="0" w:color="auto"/>
              <w:bottom w:val="single" w:sz="2" w:space="0" w:color="auto"/>
              <w:right w:val="single" w:sz="2" w:space="0" w:color="auto"/>
            </w:tcBorders>
          </w:tcPr>
          <w:p w:rsidR="00ED451E" w:rsidRPr="00ED451E" w:rsidRDefault="00ED451E" w:rsidP="00ED451E">
            <w:pPr>
              <w:autoSpaceDE w:val="0"/>
              <w:autoSpaceDN w:val="0"/>
              <w:adjustRightInd w:val="0"/>
              <w:spacing w:line="227" w:lineRule="exact"/>
              <w:jc w:val="right"/>
              <w:rPr>
                <w:sz w:val="22"/>
                <w:szCs w:val="22"/>
              </w:rPr>
            </w:pPr>
            <w:r w:rsidRPr="00ED451E">
              <w:rPr>
                <w:sz w:val="22"/>
                <w:szCs w:val="22"/>
              </w:rPr>
              <w:t>11.33</w:t>
            </w: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b/>
                <w:bCs/>
                <w:sz w:val="22"/>
                <w:szCs w:val="22"/>
              </w:rPr>
              <w:t>ОБЩО за ползвателя (дка)</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45.691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5.101</w:t>
            </w: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132.63</w:t>
            </w: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ФИЛИП ГЕОРГИЕВ ВЕЛИКОВ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13.14</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9.806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ФИЛИП ГЕОРГИЕВ ВЕЛИКОВ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13.17</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4.276</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ФИЛИП ГЕОРГИЕВ ВЕЛИКОВ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13.16</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3.867</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ФИЛИП ГЕОРГИЕВ ВЕЛИКОВ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5</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13.15</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3.297</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ФИЛИП ГЕОРГИЕВ ВЕЛИКОВ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29.19</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2.727</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ФИЛИП ГЕОРГИЕВ ВЕЛИКОВ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29.12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2.368</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ФИЛИП ГЕОРГИЕВ ВЕЛИКОВ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29.11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2.208</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ФИЛИП ГЕОРГИЕВ ВЕЛИКОВ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29.13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2.131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ФИЛИП ГЕОРГИЕВ ВЕЛИКОВ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29.14</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1.921</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ФИЛИП ГЕОРГИЕВ ВЕЛИКОВ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29.17</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1.273</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ФИЛИП ГЕОРГИЕВ ВЕЛИКОВ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29.36</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1.148</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ФИЛИП ГЕОРГИЕВ ВЕЛИКОВ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29.20</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1.074</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ФИЛИП ГЕОРГИЕВ ВЕЛИКОВ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24</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29.18</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0.602</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ФИЛИП ГЕОРГИЕВ ВЕЛИКОВ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26</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34.2</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2.329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ФИЛИП ГЕОРГИЕВ ВЕЛИКОВ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26</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34.1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2.240</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ФИЛИП ГЕОРГИЕВ ВЕЛИКОВ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26</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34.3</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0.892</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sz w:val="22"/>
                <w:szCs w:val="22"/>
              </w:rPr>
              <w:t>ФИЛИП ГЕОРГИЕВ ВЕЛИКОВ</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r w:rsidRPr="00ED451E">
              <w:rPr>
                <w:sz w:val="22"/>
                <w:szCs w:val="22"/>
              </w:rPr>
              <w:t>26</w:t>
            </w: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29.21</w:t>
            </w: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sz w:val="22"/>
                <w:szCs w:val="22"/>
              </w:rPr>
              <w:t>0.149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r>
      <w:tr w:rsidR="00FA2E15" w:rsidRPr="00ED451E" w:rsidTr="00ED451E">
        <w:trPr>
          <w:cantSplit/>
          <w:trHeight w:val="227"/>
          <w:jc w:val="center"/>
        </w:trPr>
        <w:tc>
          <w:tcPr>
            <w:tcW w:w="3505" w:type="dxa"/>
            <w:tcBorders>
              <w:top w:val="single" w:sz="2" w:space="0" w:color="auto"/>
              <w:left w:val="single" w:sz="2" w:space="0" w:color="auto"/>
              <w:bottom w:val="single" w:sz="2" w:space="0" w:color="auto"/>
              <w:right w:val="single" w:sz="2" w:space="0" w:color="auto"/>
            </w:tcBorders>
          </w:tcPr>
          <w:p w:rsidR="00FA2E15" w:rsidRPr="00ED451E" w:rsidRDefault="00FA2E15" w:rsidP="005813FA">
            <w:pPr>
              <w:autoSpaceDE w:val="0"/>
              <w:autoSpaceDN w:val="0"/>
              <w:adjustRightInd w:val="0"/>
              <w:spacing w:line="227" w:lineRule="exact"/>
              <w:rPr>
                <w:sz w:val="22"/>
                <w:szCs w:val="22"/>
              </w:rPr>
            </w:pPr>
            <w:r w:rsidRPr="00ED451E">
              <w:rPr>
                <w:b/>
                <w:bCs/>
                <w:sz w:val="22"/>
                <w:szCs w:val="22"/>
              </w:rPr>
              <w:t>ОБЩО за ползвателя (дка)</w:t>
            </w:r>
          </w:p>
        </w:tc>
        <w:tc>
          <w:tcPr>
            <w:tcW w:w="993"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center"/>
              <w:rPr>
                <w:sz w:val="22"/>
                <w:szCs w:val="22"/>
              </w:rPr>
            </w:pPr>
          </w:p>
        </w:tc>
        <w:tc>
          <w:tcPr>
            <w:tcW w:w="1164"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1052"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42.309</w:t>
            </w:r>
          </w:p>
        </w:tc>
        <w:tc>
          <w:tcPr>
            <w:tcW w:w="851"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p>
        </w:tc>
        <w:tc>
          <w:tcPr>
            <w:tcW w:w="850"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0.000</w:t>
            </w:r>
          </w:p>
        </w:tc>
        <w:tc>
          <w:tcPr>
            <w:tcW w:w="1327" w:type="dxa"/>
            <w:tcBorders>
              <w:top w:val="single" w:sz="2" w:space="0" w:color="auto"/>
              <w:left w:val="single" w:sz="2" w:space="0" w:color="auto"/>
              <w:bottom w:val="single" w:sz="2" w:space="0" w:color="auto"/>
              <w:right w:val="single" w:sz="2" w:space="0" w:color="auto"/>
            </w:tcBorders>
          </w:tcPr>
          <w:p w:rsidR="00FA2E15" w:rsidRPr="00ED451E" w:rsidRDefault="00FA2E15" w:rsidP="00ED451E">
            <w:pPr>
              <w:autoSpaceDE w:val="0"/>
              <w:autoSpaceDN w:val="0"/>
              <w:adjustRightInd w:val="0"/>
              <w:spacing w:line="227" w:lineRule="exact"/>
              <w:jc w:val="right"/>
              <w:rPr>
                <w:sz w:val="22"/>
                <w:szCs w:val="22"/>
              </w:rPr>
            </w:pPr>
            <w:r w:rsidRPr="00ED451E">
              <w:rPr>
                <w:b/>
                <w:bCs/>
                <w:sz w:val="22"/>
                <w:szCs w:val="22"/>
              </w:rPr>
              <w:t>0.00</w:t>
            </w:r>
          </w:p>
        </w:tc>
      </w:tr>
    </w:tbl>
    <w:p w:rsidR="00FA2E15" w:rsidRDefault="00FA2E15" w:rsidP="00FA2E15">
      <w:pPr>
        <w:autoSpaceDE w:val="0"/>
        <w:autoSpaceDN w:val="0"/>
        <w:adjustRightInd w:val="0"/>
        <w:spacing w:line="249" w:lineRule="exact"/>
        <w:rPr>
          <w:b/>
        </w:rPr>
      </w:pPr>
    </w:p>
    <w:p w:rsidR="00FA2E15" w:rsidRDefault="00FA2E15" w:rsidP="00FA2E15">
      <w:pPr>
        <w:autoSpaceDE w:val="0"/>
        <w:autoSpaceDN w:val="0"/>
        <w:adjustRightInd w:val="0"/>
        <w:spacing w:line="249" w:lineRule="exact"/>
        <w:ind w:firstLine="708"/>
        <w:jc w:val="both"/>
        <w:rPr>
          <w:b/>
        </w:rPr>
      </w:pPr>
    </w:p>
    <w:p w:rsidR="00FA2E15" w:rsidRPr="004A00F2" w:rsidRDefault="00FA2E15" w:rsidP="00FA2E15">
      <w:pPr>
        <w:autoSpaceDE w:val="0"/>
        <w:autoSpaceDN w:val="0"/>
        <w:adjustRightInd w:val="0"/>
        <w:spacing w:line="249" w:lineRule="exact"/>
        <w:ind w:firstLine="708"/>
        <w:jc w:val="both"/>
        <w:rPr>
          <w:b/>
          <w:bCs/>
        </w:rPr>
      </w:pPr>
      <w:r w:rsidRPr="00CC2FF9">
        <w:rPr>
          <w:b/>
        </w:rPr>
        <w:t xml:space="preserve">Споразумение за задълженията за плащане за земите </w:t>
      </w:r>
      <w:r w:rsidRPr="00CC2FF9">
        <w:rPr>
          <w:b/>
          <w:bCs/>
        </w:rPr>
        <w:t>по чл. 37в, ал. 3, т</w:t>
      </w:r>
      <w:r>
        <w:rPr>
          <w:b/>
          <w:bCs/>
        </w:rPr>
        <w:t>. 2 от ЗСПЗЗ за стопанската 2022/2023</w:t>
      </w:r>
      <w:r w:rsidR="00057B5C">
        <w:rPr>
          <w:b/>
          <w:bCs/>
        </w:rPr>
        <w:t xml:space="preserve"> година за землището на с.</w:t>
      </w:r>
      <w:r>
        <w:rPr>
          <w:b/>
          <w:bCs/>
        </w:rPr>
        <w:t>Солник</w:t>
      </w:r>
      <w:r w:rsidRPr="00CC2FF9">
        <w:rPr>
          <w:b/>
          <w:bCs/>
        </w:rPr>
        <w:t xml:space="preserve">, ЕКАТТЕ </w:t>
      </w:r>
      <w:r>
        <w:rPr>
          <w:b/>
          <w:bCs/>
        </w:rPr>
        <w:t>68028</w:t>
      </w:r>
      <w:r w:rsidRPr="00CC2FF9">
        <w:rPr>
          <w:b/>
          <w:bCs/>
        </w:rPr>
        <w:t xml:space="preserve">, община </w:t>
      </w:r>
      <w:r>
        <w:rPr>
          <w:b/>
          <w:bCs/>
        </w:rPr>
        <w:t>Долни чифлик</w:t>
      </w:r>
      <w:r w:rsidR="00057B5C">
        <w:rPr>
          <w:b/>
          <w:bCs/>
        </w:rPr>
        <w:t>, област Варна</w:t>
      </w:r>
    </w:p>
    <w:p w:rsidR="00FA2E15" w:rsidRDefault="00FA2E15" w:rsidP="00FA2E15">
      <w:pPr>
        <w:shd w:val="clear" w:color="auto" w:fill="FFFFFF"/>
        <w:tabs>
          <w:tab w:val="left" w:pos="720"/>
          <w:tab w:val="left" w:pos="1485"/>
        </w:tabs>
        <w:spacing w:line="360" w:lineRule="auto"/>
        <w:rPr>
          <w:sz w:val="22"/>
          <w:szCs w:val="22"/>
        </w:rPr>
      </w:pP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0"/>
        <w:gridCol w:w="1226"/>
        <w:gridCol w:w="1322"/>
        <w:gridCol w:w="997"/>
        <w:gridCol w:w="2267"/>
        <w:gridCol w:w="2272"/>
      </w:tblGrid>
      <w:tr w:rsidR="00FA2E15" w:rsidRPr="00BB4B11" w:rsidTr="00C45DF3">
        <w:trPr>
          <w:trHeight w:val="900"/>
          <w:jc w:val="center"/>
        </w:trPr>
        <w:tc>
          <w:tcPr>
            <w:tcW w:w="2010" w:type="dxa"/>
            <w:shd w:val="clear" w:color="auto" w:fill="auto"/>
            <w:vAlign w:val="bottom"/>
            <w:hideMark/>
          </w:tcPr>
          <w:p w:rsidR="00C45DF3" w:rsidRDefault="00FA2E15" w:rsidP="00057B5C">
            <w:pPr>
              <w:jc w:val="center"/>
              <w:rPr>
                <w:b/>
                <w:bCs/>
                <w:sz w:val="22"/>
                <w:szCs w:val="22"/>
                <w:lang w:eastAsia="bg-BG"/>
              </w:rPr>
            </w:pPr>
            <w:r w:rsidRPr="00BB4B11">
              <w:rPr>
                <w:b/>
                <w:bCs/>
                <w:sz w:val="22"/>
                <w:szCs w:val="22"/>
                <w:lang w:eastAsia="bg-BG"/>
              </w:rPr>
              <w:t xml:space="preserve">№ на имот </w:t>
            </w:r>
          </w:p>
          <w:p w:rsidR="00FA2E15" w:rsidRPr="00BB4B11" w:rsidRDefault="00FA2E15" w:rsidP="00057B5C">
            <w:pPr>
              <w:jc w:val="center"/>
              <w:rPr>
                <w:b/>
                <w:bCs/>
                <w:sz w:val="22"/>
                <w:szCs w:val="22"/>
                <w:lang w:eastAsia="bg-BG"/>
              </w:rPr>
            </w:pPr>
            <w:r w:rsidRPr="00BB4B11">
              <w:rPr>
                <w:b/>
                <w:bCs/>
                <w:sz w:val="22"/>
                <w:szCs w:val="22"/>
                <w:lang w:eastAsia="bg-BG"/>
              </w:rPr>
              <w:t xml:space="preserve">по </w:t>
            </w:r>
            <w:r w:rsidR="00057B5C" w:rsidRPr="00BB4B11">
              <w:rPr>
                <w:b/>
                <w:bCs/>
                <w:sz w:val="22"/>
                <w:szCs w:val="22"/>
                <w:lang w:eastAsia="bg-BG"/>
              </w:rPr>
              <w:t>КК</w:t>
            </w:r>
          </w:p>
        </w:tc>
        <w:tc>
          <w:tcPr>
            <w:tcW w:w="1226" w:type="dxa"/>
            <w:shd w:val="clear" w:color="auto" w:fill="auto"/>
            <w:vAlign w:val="bottom"/>
            <w:hideMark/>
          </w:tcPr>
          <w:p w:rsidR="00FA2E15" w:rsidRPr="00BB4B11" w:rsidRDefault="00FA2E15" w:rsidP="005813FA">
            <w:pPr>
              <w:jc w:val="center"/>
              <w:rPr>
                <w:b/>
                <w:bCs/>
                <w:sz w:val="22"/>
                <w:szCs w:val="22"/>
                <w:lang w:eastAsia="bg-BG"/>
              </w:rPr>
            </w:pPr>
            <w:r w:rsidRPr="00BB4B11">
              <w:rPr>
                <w:b/>
                <w:bCs/>
                <w:sz w:val="22"/>
                <w:szCs w:val="22"/>
                <w:lang w:eastAsia="bg-BG"/>
              </w:rPr>
              <w:t>Ползвана площ</w:t>
            </w:r>
          </w:p>
        </w:tc>
        <w:tc>
          <w:tcPr>
            <w:tcW w:w="1322" w:type="dxa"/>
            <w:shd w:val="clear" w:color="auto" w:fill="auto"/>
            <w:vAlign w:val="bottom"/>
            <w:hideMark/>
          </w:tcPr>
          <w:p w:rsidR="00FA2E15" w:rsidRPr="00BB4B11" w:rsidRDefault="00FA2E15" w:rsidP="005813FA">
            <w:pPr>
              <w:jc w:val="center"/>
              <w:rPr>
                <w:b/>
                <w:bCs/>
                <w:sz w:val="22"/>
                <w:szCs w:val="22"/>
                <w:lang w:eastAsia="bg-BG"/>
              </w:rPr>
            </w:pPr>
            <w:r w:rsidRPr="00BB4B11">
              <w:rPr>
                <w:b/>
                <w:bCs/>
                <w:sz w:val="22"/>
                <w:szCs w:val="22"/>
                <w:lang w:eastAsia="bg-BG"/>
              </w:rPr>
              <w:t>Дължимо рентно плащане</w:t>
            </w:r>
          </w:p>
        </w:tc>
        <w:tc>
          <w:tcPr>
            <w:tcW w:w="997" w:type="dxa"/>
            <w:shd w:val="clear" w:color="auto" w:fill="auto"/>
            <w:vAlign w:val="bottom"/>
            <w:hideMark/>
          </w:tcPr>
          <w:p w:rsidR="00FA2E15" w:rsidRPr="00BB4B11" w:rsidRDefault="00FA2E15" w:rsidP="005813FA">
            <w:pPr>
              <w:jc w:val="center"/>
              <w:rPr>
                <w:b/>
                <w:bCs/>
                <w:sz w:val="22"/>
                <w:szCs w:val="22"/>
                <w:lang w:eastAsia="bg-BG"/>
              </w:rPr>
            </w:pPr>
            <w:r w:rsidRPr="00BB4B11">
              <w:rPr>
                <w:b/>
                <w:bCs/>
                <w:sz w:val="22"/>
                <w:szCs w:val="22"/>
                <w:lang w:eastAsia="bg-BG"/>
              </w:rPr>
              <w:t>Площ на имота</w:t>
            </w:r>
          </w:p>
        </w:tc>
        <w:tc>
          <w:tcPr>
            <w:tcW w:w="2267" w:type="dxa"/>
            <w:shd w:val="clear" w:color="auto" w:fill="auto"/>
            <w:vAlign w:val="bottom"/>
            <w:hideMark/>
          </w:tcPr>
          <w:p w:rsidR="00FA2E15" w:rsidRPr="00BB4B11" w:rsidRDefault="00FA2E15" w:rsidP="00057B5C">
            <w:pPr>
              <w:jc w:val="center"/>
              <w:rPr>
                <w:b/>
                <w:bCs/>
                <w:sz w:val="22"/>
                <w:szCs w:val="22"/>
                <w:lang w:eastAsia="bg-BG"/>
              </w:rPr>
            </w:pPr>
            <w:r w:rsidRPr="00BB4B11">
              <w:rPr>
                <w:b/>
                <w:bCs/>
                <w:sz w:val="22"/>
                <w:szCs w:val="22"/>
                <w:lang w:eastAsia="bg-BG"/>
              </w:rPr>
              <w:t>Собственик</w:t>
            </w:r>
          </w:p>
        </w:tc>
        <w:tc>
          <w:tcPr>
            <w:tcW w:w="2272" w:type="dxa"/>
            <w:shd w:val="clear" w:color="auto" w:fill="auto"/>
            <w:noWrap/>
            <w:vAlign w:val="bottom"/>
            <w:hideMark/>
          </w:tcPr>
          <w:p w:rsidR="00FA2E15" w:rsidRPr="00BB4B11" w:rsidRDefault="00BB4B11" w:rsidP="005813FA">
            <w:pPr>
              <w:jc w:val="center"/>
              <w:rPr>
                <w:b/>
                <w:bCs/>
                <w:sz w:val="22"/>
                <w:szCs w:val="22"/>
                <w:lang w:eastAsia="bg-BG"/>
              </w:rPr>
            </w:pPr>
            <w:r w:rsidRPr="00BB4B11">
              <w:rPr>
                <w:b/>
                <w:bCs/>
                <w:sz w:val="22"/>
                <w:szCs w:val="22"/>
                <w:lang w:eastAsia="bg-BG"/>
              </w:rPr>
              <w:t>Платец</w:t>
            </w:r>
          </w:p>
        </w:tc>
      </w:tr>
      <w:tr w:rsidR="00FA2E15" w:rsidRPr="00BB4B11" w:rsidTr="00C45DF3">
        <w:trPr>
          <w:trHeight w:val="300"/>
          <w:jc w:val="center"/>
        </w:trPr>
        <w:tc>
          <w:tcPr>
            <w:tcW w:w="2010" w:type="dxa"/>
            <w:shd w:val="clear" w:color="auto" w:fill="auto"/>
            <w:noWrap/>
            <w:vAlign w:val="bottom"/>
            <w:hideMark/>
          </w:tcPr>
          <w:p w:rsidR="00FA2E15" w:rsidRPr="00BB4B11" w:rsidRDefault="00FA2E15" w:rsidP="005813FA">
            <w:pPr>
              <w:rPr>
                <w:sz w:val="22"/>
                <w:szCs w:val="22"/>
                <w:lang w:eastAsia="bg-BG"/>
              </w:rPr>
            </w:pPr>
            <w:r w:rsidRPr="00BB4B11">
              <w:rPr>
                <w:sz w:val="22"/>
                <w:szCs w:val="22"/>
                <w:lang w:eastAsia="bg-BG"/>
              </w:rPr>
              <w:t>68028.68.9</w:t>
            </w:r>
          </w:p>
        </w:tc>
        <w:tc>
          <w:tcPr>
            <w:tcW w:w="1226"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4,000</w:t>
            </w:r>
          </w:p>
        </w:tc>
        <w:tc>
          <w:tcPr>
            <w:tcW w:w="1322"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104,00</w:t>
            </w:r>
          </w:p>
        </w:tc>
        <w:tc>
          <w:tcPr>
            <w:tcW w:w="997"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4,000</w:t>
            </w:r>
          </w:p>
        </w:tc>
        <w:tc>
          <w:tcPr>
            <w:tcW w:w="2267" w:type="dxa"/>
            <w:shd w:val="clear" w:color="auto" w:fill="auto"/>
            <w:noWrap/>
            <w:vAlign w:val="bottom"/>
            <w:hideMark/>
          </w:tcPr>
          <w:p w:rsidR="00FA2E15" w:rsidRPr="00C45DF3" w:rsidRDefault="00FA2E15" w:rsidP="005813FA">
            <w:pPr>
              <w:rPr>
                <w:sz w:val="20"/>
                <w:szCs w:val="20"/>
                <w:lang w:eastAsia="bg-BG"/>
              </w:rPr>
            </w:pPr>
            <w:r w:rsidRPr="00C45DF3">
              <w:rPr>
                <w:sz w:val="20"/>
                <w:szCs w:val="20"/>
                <w:lang w:eastAsia="bg-BG"/>
              </w:rPr>
              <w:t>МАДАРА БЯЛА НОРД</w:t>
            </w:r>
            <w:r w:rsidR="00C45DF3">
              <w:rPr>
                <w:sz w:val="20"/>
                <w:szCs w:val="20"/>
                <w:lang w:eastAsia="bg-BG"/>
              </w:rPr>
              <w:t xml:space="preserve"> </w:t>
            </w:r>
            <w:r w:rsidRPr="00C45DF3">
              <w:rPr>
                <w:sz w:val="20"/>
                <w:szCs w:val="20"/>
                <w:lang w:eastAsia="bg-BG"/>
              </w:rPr>
              <w:t>АД</w:t>
            </w:r>
          </w:p>
        </w:tc>
        <w:tc>
          <w:tcPr>
            <w:tcW w:w="2272" w:type="dxa"/>
            <w:shd w:val="clear" w:color="auto" w:fill="auto"/>
            <w:noWrap/>
            <w:vAlign w:val="bottom"/>
            <w:hideMark/>
          </w:tcPr>
          <w:p w:rsidR="00FA2E15" w:rsidRPr="00C45DF3" w:rsidRDefault="00FA2E15" w:rsidP="005813FA">
            <w:pPr>
              <w:rPr>
                <w:sz w:val="20"/>
                <w:szCs w:val="20"/>
                <w:lang w:eastAsia="bg-BG"/>
              </w:rPr>
            </w:pPr>
            <w:r w:rsidRPr="00C45DF3">
              <w:rPr>
                <w:sz w:val="20"/>
                <w:szCs w:val="20"/>
                <w:lang w:eastAsia="bg-BG"/>
              </w:rPr>
              <w:t>АГРАРРОЕВ</w:t>
            </w:r>
            <w:r w:rsidR="00BB4B11" w:rsidRPr="00C45DF3">
              <w:rPr>
                <w:sz w:val="20"/>
                <w:szCs w:val="20"/>
                <w:lang w:eastAsia="bg-BG"/>
              </w:rPr>
              <w:t xml:space="preserve"> </w:t>
            </w:r>
            <w:r w:rsidRPr="00C45DF3">
              <w:rPr>
                <w:sz w:val="20"/>
                <w:szCs w:val="20"/>
                <w:lang w:eastAsia="bg-BG"/>
              </w:rPr>
              <w:t>ЕООД</w:t>
            </w:r>
          </w:p>
        </w:tc>
      </w:tr>
      <w:tr w:rsidR="00BB4B11" w:rsidRPr="00BB4B11" w:rsidTr="00C45DF3">
        <w:trPr>
          <w:trHeight w:val="300"/>
          <w:jc w:val="center"/>
        </w:trPr>
        <w:tc>
          <w:tcPr>
            <w:tcW w:w="2010" w:type="dxa"/>
            <w:shd w:val="clear" w:color="auto" w:fill="auto"/>
            <w:noWrap/>
            <w:vAlign w:val="bottom"/>
            <w:hideMark/>
          </w:tcPr>
          <w:p w:rsidR="00BB4B11" w:rsidRPr="00BB4B11" w:rsidRDefault="00BB4B11" w:rsidP="005813FA">
            <w:pPr>
              <w:rPr>
                <w:sz w:val="22"/>
                <w:szCs w:val="22"/>
                <w:lang w:eastAsia="bg-BG"/>
              </w:rPr>
            </w:pPr>
            <w:r w:rsidRPr="00BB4B11">
              <w:rPr>
                <w:sz w:val="22"/>
                <w:szCs w:val="22"/>
                <w:lang w:eastAsia="bg-BG"/>
              </w:rPr>
              <w:t>68028.47.32</w:t>
            </w:r>
          </w:p>
        </w:tc>
        <w:tc>
          <w:tcPr>
            <w:tcW w:w="1226"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2,957</w:t>
            </w:r>
          </w:p>
        </w:tc>
        <w:tc>
          <w:tcPr>
            <w:tcW w:w="1322"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76,88</w:t>
            </w:r>
          </w:p>
        </w:tc>
        <w:tc>
          <w:tcPr>
            <w:tcW w:w="997"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2,999</w:t>
            </w:r>
          </w:p>
        </w:tc>
        <w:tc>
          <w:tcPr>
            <w:tcW w:w="2267" w:type="dxa"/>
            <w:shd w:val="clear" w:color="auto" w:fill="auto"/>
            <w:noWrap/>
            <w:vAlign w:val="bottom"/>
            <w:hideMark/>
          </w:tcPr>
          <w:p w:rsidR="00BB4B11" w:rsidRPr="00C45DF3" w:rsidRDefault="00BB4B11" w:rsidP="005813FA">
            <w:pPr>
              <w:rPr>
                <w:sz w:val="20"/>
                <w:szCs w:val="20"/>
                <w:lang w:eastAsia="bg-BG"/>
              </w:rPr>
            </w:pPr>
            <w:r w:rsidRPr="00C45DF3">
              <w:rPr>
                <w:sz w:val="20"/>
                <w:szCs w:val="20"/>
                <w:lang w:eastAsia="bg-BG"/>
              </w:rPr>
              <w:t>НКН</w:t>
            </w:r>
          </w:p>
        </w:tc>
        <w:tc>
          <w:tcPr>
            <w:tcW w:w="2272" w:type="dxa"/>
            <w:shd w:val="clear" w:color="auto" w:fill="auto"/>
            <w:noWrap/>
            <w:hideMark/>
          </w:tcPr>
          <w:p w:rsidR="00BB4B11" w:rsidRPr="00C45DF3" w:rsidRDefault="00BB4B11">
            <w:pPr>
              <w:rPr>
                <w:sz w:val="20"/>
                <w:szCs w:val="20"/>
              </w:rPr>
            </w:pPr>
            <w:r w:rsidRPr="00C45DF3">
              <w:rPr>
                <w:sz w:val="20"/>
                <w:szCs w:val="20"/>
                <w:lang w:eastAsia="bg-BG"/>
              </w:rPr>
              <w:t>АГРАРРОЕВ ЕООД</w:t>
            </w:r>
          </w:p>
        </w:tc>
      </w:tr>
      <w:tr w:rsidR="00BB4B11" w:rsidRPr="00BB4B11" w:rsidTr="00C45DF3">
        <w:trPr>
          <w:trHeight w:val="300"/>
          <w:jc w:val="center"/>
        </w:trPr>
        <w:tc>
          <w:tcPr>
            <w:tcW w:w="2010" w:type="dxa"/>
            <w:shd w:val="clear" w:color="auto" w:fill="auto"/>
            <w:noWrap/>
            <w:vAlign w:val="bottom"/>
            <w:hideMark/>
          </w:tcPr>
          <w:p w:rsidR="00BB4B11" w:rsidRPr="00BB4B11" w:rsidRDefault="00BB4B11" w:rsidP="005813FA">
            <w:pPr>
              <w:rPr>
                <w:sz w:val="22"/>
                <w:szCs w:val="22"/>
                <w:lang w:eastAsia="bg-BG"/>
              </w:rPr>
            </w:pPr>
            <w:r w:rsidRPr="00BB4B11">
              <w:rPr>
                <w:sz w:val="22"/>
                <w:szCs w:val="22"/>
                <w:lang w:eastAsia="bg-BG"/>
              </w:rPr>
              <w:t>68028.64.21</w:t>
            </w:r>
          </w:p>
        </w:tc>
        <w:tc>
          <w:tcPr>
            <w:tcW w:w="1226"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1,673</w:t>
            </w:r>
          </w:p>
        </w:tc>
        <w:tc>
          <w:tcPr>
            <w:tcW w:w="1322"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43,50</w:t>
            </w:r>
          </w:p>
        </w:tc>
        <w:tc>
          <w:tcPr>
            <w:tcW w:w="997"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1,999</w:t>
            </w:r>
          </w:p>
        </w:tc>
        <w:tc>
          <w:tcPr>
            <w:tcW w:w="2267" w:type="dxa"/>
            <w:shd w:val="clear" w:color="auto" w:fill="auto"/>
            <w:noWrap/>
            <w:vAlign w:val="bottom"/>
            <w:hideMark/>
          </w:tcPr>
          <w:p w:rsidR="00BB4B11" w:rsidRPr="00C45DF3" w:rsidRDefault="00BB4B11" w:rsidP="005813FA">
            <w:pPr>
              <w:rPr>
                <w:sz w:val="20"/>
                <w:szCs w:val="20"/>
                <w:lang w:eastAsia="bg-BG"/>
              </w:rPr>
            </w:pPr>
            <w:r w:rsidRPr="00C45DF3">
              <w:rPr>
                <w:sz w:val="20"/>
                <w:szCs w:val="20"/>
                <w:lang w:eastAsia="bg-BG"/>
              </w:rPr>
              <w:t>ИИЙ и др.</w:t>
            </w:r>
          </w:p>
        </w:tc>
        <w:tc>
          <w:tcPr>
            <w:tcW w:w="2272" w:type="dxa"/>
            <w:shd w:val="clear" w:color="auto" w:fill="auto"/>
            <w:noWrap/>
            <w:hideMark/>
          </w:tcPr>
          <w:p w:rsidR="00BB4B11" w:rsidRPr="00C45DF3" w:rsidRDefault="00BB4B11">
            <w:pPr>
              <w:rPr>
                <w:sz w:val="20"/>
                <w:szCs w:val="20"/>
              </w:rPr>
            </w:pPr>
            <w:r w:rsidRPr="00C45DF3">
              <w:rPr>
                <w:sz w:val="20"/>
                <w:szCs w:val="20"/>
                <w:lang w:eastAsia="bg-BG"/>
              </w:rPr>
              <w:t>АГРАРРОЕВ ЕООД</w:t>
            </w:r>
          </w:p>
        </w:tc>
      </w:tr>
      <w:tr w:rsidR="00BB4B11" w:rsidRPr="00BB4B11" w:rsidTr="00C45DF3">
        <w:trPr>
          <w:trHeight w:val="300"/>
          <w:jc w:val="center"/>
        </w:trPr>
        <w:tc>
          <w:tcPr>
            <w:tcW w:w="2010" w:type="dxa"/>
            <w:shd w:val="clear" w:color="auto" w:fill="auto"/>
            <w:noWrap/>
            <w:vAlign w:val="bottom"/>
            <w:hideMark/>
          </w:tcPr>
          <w:p w:rsidR="00BB4B11" w:rsidRPr="00BB4B11" w:rsidRDefault="00BB4B11" w:rsidP="005813FA">
            <w:pPr>
              <w:rPr>
                <w:sz w:val="22"/>
                <w:szCs w:val="22"/>
                <w:lang w:eastAsia="bg-BG"/>
              </w:rPr>
            </w:pPr>
            <w:r w:rsidRPr="00BB4B11">
              <w:rPr>
                <w:sz w:val="22"/>
                <w:szCs w:val="22"/>
                <w:lang w:eastAsia="bg-BG"/>
              </w:rPr>
              <w:t>68028.59.7</w:t>
            </w:r>
          </w:p>
        </w:tc>
        <w:tc>
          <w:tcPr>
            <w:tcW w:w="1226"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0,349</w:t>
            </w:r>
          </w:p>
        </w:tc>
        <w:tc>
          <w:tcPr>
            <w:tcW w:w="1322"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9,07</w:t>
            </w:r>
          </w:p>
        </w:tc>
        <w:tc>
          <w:tcPr>
            <w:tcW w:w="997"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1,500</w:t>
            </w:r>
          </w:p>
        </w:tc>
        <w:tc>
          <w:tcPr>
            <w:tcW w:w="2267" w:type="dxa"/>
            <w:shd w:val="clear" w:color="auto" w:fill="auto"/>
            <w:noWrap/>
            <w:vAlign w:val="bottom"/>
            <w:hideMark/>
          </w:tcPr>
          <w:p w:rsidR="00BB4B11" w:rsidRPr="00C45DF3" w:rsidRDefault="00BB4B11" w:rsidP="005813FA">
            <w:pPr>
              <w:rPr>
                <w:sz w:val="20"/>
                <w:szCs w:val="20"/>
                <w:lang w:eastAsia="bg-BG"/>
              </w:rPr>
            </w:pPr>
            <w:r w:rsidRPr="00C45DF3">
              <w:rPr>
                <w:sz w:val="20"/>
                <w:szCs w:val="20"/>
                <w:lang w:eastAsia="bg-BG"/>
              </w:rPr>
              <w:t>КГГ</w:t>
            </w:r>
          </w:p>
        </w:tc>
        <w:tc>
          <w:tcPr>
            <w:tcW w:w="2272" w:type="dxa"/>
            <w:shd w:val="clear" w:color="auto" w:fill="auto"/>
            <w:noWrap/>
            <w:hideMark/>
          </w:tcPr>
          <w:p w:rsidR="00BB4B11" w:rsidRPr="00C45DF3" w:rsidRDefault="00BB4B11">
            <w:pPr>
              <w:rPr>
                <w:sz w:val="20"/>
                <w:szCs w:val="20"/>
              </w:rPr>
            </w:pPr>
            <w:r w:rsidRPr="00C45DF3">
              <w:rPr>
                <w:sz w:val="20"/>
                <w:szCs w:val="20"/>
                <w:lang w:eastAsia="bg-BG"/>
              </w:rPr>
              <w:t>АГРАРРОЕВ ЕООД</w:t>
            </w:r>
          </w:p>
        </w:tc>
      </w:tr>
      <w:tr w:rsidR="00BB4B11" w:rsidRPr="00BB4B11" w:rsidTr="00C45DF3">
        <w:trPr>
          <w:trHeight w:val="300"/>
          <w:jc w:val="center"/>
        </w:trPr>
        <w:tc>
          <w:tcPr>
            <w:tcW w:w="2010" w:type="dxa"/>
            <w:shd w:val="clear" w:color="auto" w:fill="auto"/>
            <w:noWrap/>
            <w:vAlign w:val="bottom"/>
            <w:hideMark/>
          </w:tcPr>
          <w:p w:rsidR="00BB4B11" w:rsidRPr="00BB4B11" w:rsidRDefault="00BB4B11" w:rsidP="005813FA">
            <w:pPr>
              <w:rPr>
                <w:sz w:val="22"/>
                <w:szCs w:val="22"/>
                <w:lang w:eastAsia="bg-BG"/>
              </w:rPr>
            </w:pPr>
            <w:r w:rsidRPr="00BB4B11">
              <w:rPr>
                <w:sz w:val="22"/>
                <w:szCs w:val="22"/>
                <w:lang w:eastAsia="bg-BG"/>
              </w:rPr>
              <w:t>68028.68.13</w:t>
            </w:r>
          </w:p>
        </w:tc>
        <w:tc>
          <w:tcPr>
            <w:tcW w:w="1226"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0,311</w:t>
            </w:r>
          </w:p>
        </w:tc>
        <w:tc>
          <w:tcPr>
            <w:tcW w:w="1322"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8,10</w:t>
            </w:r>
          </w:p>
        </w:tc>
        <w:tc>
          <w:tcPr>
            <w:tcW w:w="997"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3,776</w:t>
            </w:r>
          </w:p>
        </w:tc>
        <w:tc>
          <w:tcPr>
            <w:tcW w:w="2267" w:type="dxa"/>
            <w:shd w:val="clear" w:color="auto" w:fill="auto"/>
            <w:noWrap/>
            <w:vAlign w:val="bottom"/>
            <w:hideMark/>
          </w:tcPr>
          <w:p w:rsidR="00BB4B11" w:rsidRPr="00C45DF3" w:rsidRDefault="00BB4B11" w:rsidP="005813FA">
            <w:pPr>
              <w:rPr>
                <w:sz w:val="20"/>
                <w:szCs w:val="20"/>
                <w:lang w:eastAsia="bg-BG"/>
              </w:rPr>
            </w:pPr>
            <w:r w:rsidRPr="00C45DF3">
              <w:rPr>
                <w:sz w:val="20"/>
                <w:szCs w:val="20"/>
                <w:lang w:eastAsia="bg-BG"/>
              </w:rPr>
              <w:t>ГОСПОДИНОВ ЕООД</w:t>
            </w:r>
          </w:p>
        </w:tc>
        <w:tc>
          <w:tcPr>
            <w:tcW w:w="2272" w:type="dxa"/>
            <w:shd w:val="clear" w:color="auto" w:fill="auto"/>
            <w:noWrap/>
            <w:hideMark/>
          </w:tcPr>
          <w:p w:rsidR="00BB4B11" w:rsidRPr="00C45DF3" w:rsidRDefault="00BB4B11">
            <w:pPr>
              <w:rPr>
                <w:sz w:val="20"/>
                <w:szCs w:val="20"/>
              </w:rPr>
            </w:pPr>
            <w:r w:rsidRPr="00C45DF3">
              <w:rPr>
                <w:sz w:val="20"/>
                <w:szCs w:val="20"/>
                <w:lang w:eastAsia="bg-BG"/>
              </w:rPr>
              <w:t>АГРАРРОЕВ ЕООД</w:t>
            </w:r>
          </w:p>
        </w:tc>
      </w:tr>
      <w:tr w:rsidR="00BB4B11" w:rsidRPr="00BB4B11" w:rsidTr="00C45DF3">
        <w:trPr>
          <w:trHeight w:val="300"/>
          <w:jc w:val="center"/>
        </w:trPr>
        <w:tc>
          <w:tcPr>
            <w:tcW w:w="2010" w:type="dxa"/>
            <w:shd w:val="clear" w:color="auto" w:fill="auto"/>
            <w:noWrap/>
            <w:vAlign w:val="bottom"/>
            <w:hideMark/>
          </w:tcPr>
          <w:p w:rsidR="00BB4B11" w:rsidRPr="00BB4B11" w:rsidRDefault="00BB4B11" w:rsidP="005813FA">
            <w:pPr>
              <w:rPr>
                <w:sz w:val="22"/>
                <w:szCs w:val="22"/>
                <w:lang w:eastAsia="bg-BG"/>
              </w:rPr>
            </w:pPr>
            <w:r w:rsidRPr="00BB4B11">
              <w:rPr>
                <w:sz w:val="22"/>
                <w:szCs w:val="22"/>
                <w:lang w:eastAsia="bg-BG"/>
              </w:rPr>
              <w:t>68028.184.68</w:t>
            </w:r>
          </w:p>
        </w:tc>
        <w:tc>
          <w:tcPr>
            <w:tcW w:w="1226"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0,241</w:t>
            </w:r>
          </w:p>
        </w:tc>
        <w:tc>
          <w:tcPr>
            <w:tcW w:w="1322"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6,25</w:t>
            </w:r>
          </w:p>
        </w:tc>
        <w:tc>
          <w:tcPr>
            <w:tcW w:w="997"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2,450</w:t>
            </w:r>
          </w:p>
        </w:tc>
        <w:tc>
          <w:tcPr>
            <w:tcW w:w="2267" w:type="dxa"/>
            <w:shd w:val="clear" w:color="auto" w:fill="auto"/>
            <w:noWrap/>
            <w:vAlign w:val="bottom"/>
            <w:hideMark/>
          </w:tcPr>
          <w:p w:rsidR="00BB4B11" w:rsidRPr="00C45DF3" w:rsidRDefault="00BB4B11" w:rsidP="005813FA">
            <w:pPr>
              <w:rPr>
                <w:sz w:val="20"/>
                <w:szCs w:val="20"/>
                <w:lang w:eastAsia="bg-BG"/>
              </w:rPr>
            </w:pPr>
            <w:r w:rsidRPr="00C45DF3">
              <w:rPr>
                <w:sz w:val="20"/>
                <w:szCs w:val="20"/>
                <w:lang w:eastAsia="bg-BG"/>
              </w:rPr>
              <w:t>КГЧ</w:t>
            </w:r>
          </w:p>
        </w:tc>
        <w:tc>
          <w:tcPr>
            <w:tcW w:w="2272" w:type="dxa"/>
            <w:shd w:val="clear" w:color="auto" w:fill="auto"/>
            <w:noWrap/>
            <w:hideMark/>
          </w:tcPr>
          <w:p w:rsidR="00BB4B11" w:rsidRPr="00C45DF3" w:rsidRDefault="00BB4B11">
            <w:pPr>
              <w:rPr>
                <w:sz w:val="20"/>
                <w:szCs w:val="20"/>
              </w:rPr>
            </w:pPr>
            <w:r w:rsidRPr="00C45DF3">
              <w:rPr>
                <w:sz w:val="20"/>
                <w:szCs w:val="20"/>
                <w:lang w:eastAsia="bg-BG"/>
              </w:rPr>
              <w:t>АГРАРРОЕВ ЕООД</w:t>
            </w:r>
          </w:p>
        </w:tc>
      </w:tr>
      <w:tr w:rsidR="00BB4B11" w:rsidRPr="00BB4B11" w:rsidTr="00C45DF3">
        <w:trPr>
          <w:trHeight w:val="300"/>
          <w:jc w:val="center"/>
        </w:trPr>
        <w:tc>
          <w:tcPr>
            <w:tcW w:w="2010" w:type="dxa"/>
            <w:shd w:val="clear" w:color="auto" w:fill="auto"/>
            <w:noWrap/>
            <w:vAlign w:val="bottom"/>
            <w:hideMark/>
          </w:tcPr>
          <w:p w:rsidR="00BB4B11" w:rsidRPr="00BB4B11" w:rsidRDefault="00BB4B11" w:rsidP="005813FA">
            <w:pPr>
              <w:rPr>
                <w:sz w:val="22"/>
                <w:szCs w:val="22"/>
                <w:lang w:eastAsia="bg-BG"/>
              </w:rPr>
            </w:pPr>
            <w:r w:rsidRPr="00BB4B11">
              <w:rPr>
                <w:sz w:val="22"/>
                <w:szCs w:val="22"/>
                <w:lang w:eastAsia="bg-BG"/>
              </w:rPr>
              <w:t>68028.69.3</w:t>
            </w:r>
          </w:p>
        </w:tc>
        <w:tc>
          <w:tcPr>
            <w:tcW w:w="1226"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0,130</w:t>
            </w:r>
          </w:p>
        </w:tc>
        <w:tc>
          <w:tcPr>
            <w:tcW w:w="1322"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3,38</w:t>
            </w:r>
          </w:p>
        </w:tc>
        <w:tc>
          <w:tcPr>
            <w:tcW w:w="997"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19,995</w:t>
            </w:r>
          </w:p>
        </w:tc>
        <w:tc>
          <w:tcPr>
            <w:tcW w:w="2267" w:type="dxa"/>
            <w:shd w:val="clear" w:color="auto" w:fill="auto"/>
            <w:noWrap/>
            <w:vAlign w:val="bottom"/>
            <w:hideMark/>
          </w:tcPr>
          <w:p w:rsidR="00BB4B11" w:rsidRPr="00C45DF3" w:rsidRDefault="00BB4B11" w:rsidP="005813FA">
            <w:pPr>
              <w:rPr>
                <w:sz w:val="20"/>
                <w:szCs w:val="20"/>
                <w:lang w:eastAsia="bg-BG"/>
              </w:rPr>
            </w:pPr>
            <w:r w:rsidRPr="00C45DF3">
              <w:rPr>
                <w:sz w:val="20"/>
                <w:szCs w:val="20"/>
                <w:lang w:eastAsia="bg-BG"/>
              </w:rPr>
              <w:t>РИБ</w:t>
            </w:r>
          </w:p>
        </w:tc>
        <w:tc>
          <w:tcPr>
            <w:tcW w:w="2272" w:type="dxa"/>
            <w:shd w:val="clear" w:color="auto" w:fill="auto"/>
            <w:noWrap/>
            <w:hideMark/>
          </w:tcPr>
          <w:p w:rsidR="00BB4B11" w:rsidRPr="00C45DF3" w:rsidRDefault="00BB4B11">
            <w:pPr>
              <w:rPr>
                <w:sz w:val="20"/>
                <w:szCs w:val="20"/>
              </w:rPr>
            </w:pPr>
            <w:r w:rsidRPr="00C45DF3">
              <w:rPr>
                <w:sz w:val="20"/>
                <w:szCs w:val="20"/>
                <w:lang w:eastAsia="bg-BG"/>
              </w:rPr>
              <w:t>АГРАРРОЕВ ЕООД</w:t>
            </w:r>
          </w:p>
        </w:tc>
      </w:tr>
      <w:tr w:rsidR="00BB4B11" w:rsidRPr="00BB4B11" w:rsidTr="00C45DF3">
        <w:trPr>
          <w:trHeight w:val="300"/>
          <w:jc w:val="center"/>
        </w:trPr>
        <w:tc>
          <w:tcPr>
            <w:tcW w:w="2010" w:type="dxa"/>
            <w:shd w:val="clear" w:color="auto" w:fill="auto"/>
            <w:noWrap/>
            <w:vAlign w:val="bottom"/>
            <w:hideMark/>
          </w:tcPr>
          <w:p w:rsidR="00BB4B11" w:rsidRPr="00BB4B11" w:rsidRDefault="00BB4B11" w:rsidP="005813FA">
            <w:pPr>
              <w:rPr>
                <w:sz w:val="22"/>
                <w:szCs w:val="22"/>
                <w:lang w:eastAsia="bg-BG"/>
              </w:rPr>
            </w:pPr>
            <w:r w:rsidRPr="00BB4B11">
              <w:rPr>
                <w:sz w:val="22"/>
                <w:szCs w:val="22"/>
                <w:lang w:eastAsia="bg-BG"/>
              </w:rPr>
              <w:t>68028.64.16</w:t>
            </w:r>
          </w:p>
        </w:tc>
        <w:tc>
          <w:tcPr>
            <w:tcW w:w="1226"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0,104</w:t>
            </w:r>
          </w:p>
        </w:tc>
        <w:tc>
          <w:tcPr>
            <w:tcW w:w="1322"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2,71</w:t>
            </w:r>
          </w:p>
        </w:tc>
        <w:tc>
          <w:tcPr>
            <w:tcW w:w="997" w:type="dxa"/>
            <w:shd w:val="clear" w:color="auto" w:fill="auto"/>
            <w:noWrap/>
            <w:vAlign w:val="bottom"/>
            <w:hideMark/>
          </w:tcPr>
          <w:p w:rsidR="00BB4B11" w:rsidRPr="00BB4B11" w:rsidRDefault="00BB4B11" w:rsidP="005813FA">
            <w:pPr>
              <w:jc w:val="right"/>
              <w:rPr>
                <w:sz w:val="22"/>
                <w:szCs w:val="22"/>
                <w:lang w:eastAsia="bg-BG"/>
              </w:rPr>
            </w:pPr>
            <w:r w:rsidRPr="00BB4B11">
              <w:rPr>
                <w:sz w:val="22"/>
                <w:szCs w:val="22"/>
                <w:lang w:eastAsia="bg-BG"/>
              </w:rPr>
              <w:t>5,499</w:t>
            </w:r>
          </w:p>
        </w:tc>
        <w:tc>
          <w:tcPr>
            <w:tcW w:w="2267" w:type="dxa"/>
            <w:shd w:val="clear" w:color="auto" w:fill="auto"/>
            <w:noWrap/>
            <w:vAlign w:val="bottom"/>
            <w:hideMark/>
          </w:tcPr>
          <w:p w:rsidR="00BB4B11" w:rsidRPr="00C45DF3" w:rsidRDefault="00BB4B11" w:rsidP="005813FA">
            <w:pPr>
              <w:rPr>
                <w:sz w:val="20"/>
                <w:szCs w:val="20"/>
                <w:lang w:eastAsia="bg-BG"/>
              </w:rPr>
            </w:pPr>
            <w:r w:rsidRPr="00C45DF3">
              <w:rPr>
                <w:sz w:val="20"/>
                <w:szCs w:val="20"/>
                <w:lang w:eastAsia="bg-BG"/>
              </w:rPr>
              <w:t>ДАНИЛА ЕООД</w:t>
            </w:r>
          </w:p>
        </w:tc>
        <w:tc>
          <w:tcPr>
            <w:tcW w:w="2272" w:type="dxa"/>
            <w:shd w:val="clear" w:color="auto" w:fill="auto"/>
            <w:noWrap/>
            <w:hideMark/>
          </w:tcPr>
          <w:p w:rsidR="00BB4B11" w:rsidRPr="00C45DF3" w:rsidRDefault="00BB4B11">
            <w:pPr>
              <w:rPr>
                <w:sz w:val="20"/>
                <w:szCs w:val="20"/>
              </w:rPr>
            </w:pPr>
            <w:r w:rsidRPr="00C45DF3">
              <w:rPr>
                <w:sz w:val="20"/>
                <w:szCs w:val="20"/>
                <w:lang w:eastAsia="bg-BG"/>
              </w:rPr>
              <w:t>АГРАРРОЕВ ЕООД</w:t>
            </w:r>
          </w:p>
        </w:tc>
      </w:tr>
      <w:tr w:rsidR="00FA2E15" w:rsidRPr="00BB4B11" w:rsidTr="00C45DF3">
        <w:trPr>
          <w:trHeight w:val="300"/>
          <w:jc w:val="center"/>
        </w:trPr>
        <w:tc>
          <w:tcPr>
            <w:tcW w:w="2010" w:type="dxa"/>
            <w:shd w:val="clear" w:color="auto" w:fill="auto"/>
            <w:noWrap/>
            <w:vAlign w:val="bottom"/>
            <w:hideMark/>
          </w:tcPr>
          <w:p w:rsidR="00FA2E15" w:rsidRPr="00BB4B11" w:rsidRDefault="00FA2E15" w:rsidP="00BB4B11">
            <w:pPr>
              <w:rPr>
                <w:b/>
                <w:bCs/>
                <w:sz w:val="18"/>
                <w:szCs w:val="18"/>
                <w:lang w:eastAsia="bg-BG"/>
              </w:rPr>
            </w:pPr>
            <w:r w:rsidRPr="00BB4B11">
              <w:rPr>
                <w:b/>
                <w:bCs/>
                <w:sz w:val="18"/>
                <w:szCs w:val="18"/>
                <w:lang w:eastAsia="bg-BG"/>
              </w:rPr>
              <w:t xml:space="preserve">Общо за </w:t>
            </w:r>
            <w:r w:rsidR="00BB4B11" w:rsidRPr="00BB4B11">
              <w:rPr>
                <w:b/>
                <w:bCs/>
                <w:sz w:val="18"/>
                <w:szCs w:val="18"/>
                <w:lang w:eastAsia="bg-BG"/>
              </w:rPr>
              <w:t>платеца</w:t>
            </w:r>
            <w:r w:rsidRPr="00BB4B11">
              <w:rPr>
                <w:b/>
                <w:bCs/>
                <w:sz w:val="18"/>
                <w:szCs w:val="18"/>
                <w:lang w:eastAsia="bg-BG"/>
              </w:rPr>
              <w:t>:</w:t>
            </w:r>
          </w:p>
        </w:tc>
        <w:tc>
          <w:tcPr>
            <w:tcW w:w="1226" w:type="dxa"/>
            <w:shd w:val="clear" w:color="auto" w:fill="auto"/>
            <w:noWrap/>
            <w:vAlign w:val="bottom"/>
            <w:hideMark/>
          </w:tcPr>
          <w:p w:rsidR="00FA2E15" w:rsidRPr="00BB4B11" w:rsidRDefault="00FA2E15" w:rsidP="005813FA">
            <w:pPr>
              <w:jc w:val="right"/>
              <w:rPr>
                <w:b/>
                <w:bCs/>
                <w:sz w:val="22"/>
                <w:szCs w:val="22"/>
                <w:lang w:eastAsia="bg-BG"/>
              </w:rPr>
            </w:pPr>
            <w:r w:rsidRPr="00BB4B11">
              <w:rPr>
                <w:b/>
                <w:bCs/>
                <w:sz w:val="22"/>
                <w:szCs w:val="22"/>
                <w:lang w:eastAsia="bg-BG"/>
              </w:rPr>
              <w:t>9,765</w:t>
            </w:r>
          </w:p>
        </w:tc>
        <w:tc>
          <w:tcPr>
            <w:tcW w:w="1322" w:type="dxa"/>
            <w:shd w:val="clear" w:color="auto" w:fill="auto"/>
            <w:noWrap/>
            <w:vAlign w:val="bottom"/>
            <w:hideMark/>
          </w:tcPr>
          <w:p w:rsidR="00FA2E15" w:rsidRPr="00BB4B11" w:rsidRDefault="00FA2E15" w:rsidP="005813FA">
            <w:pPr>
              <w:jc w:val="right"/>
              <w:rPr>
                <w:b/>
                <w:bCs/>
                <w:sz w:val="22"/>
                <w:szCs w:val="22"/>
                <w:lang w:eastAsia="bg-BG"/>
              </w:rPr>
            </w:pPr>
            <w:r w:rsidRPr="00BB4B11">
              <w:rPr>
                <w:b/>
                <w:bCs/>
                <w:sz w:val="22"/>
                <w:szCs w:val="22"/>
                <w:lang w:eastAsia="bg-BG"/>
              </w:rPr>
              <w:t>253,89</w:t>
            </w:r>
          </w:p>
        </w:tc>
        <w:tc>
          <w:tcPr>
            <w:tcW w:w="997" w:type="dxa"/>
            <w:shd w:val="clear" w:color="auto" w:fill="auto"/>
            <w:noWrap/>
            <w:vAlign w:val="bottom"/>
            <w:hideMark/>
          </w:tcPr>
          <w:p w:rsidR="00FA2E15" w:rsidRPr="00BB4B11" w:rsidRDefault="00FA2E15" w:rsidP="005813FA">
            <w:pPr>
              <w:jc w:val="right"/>
              <w:rPr>
                <w:b/>
                <w:bCs/>
                <w:sz w:val="22"/>
                <w:szCs w:val="22"/>
                <w:lang w:eastAsia="bg-BG"/>
              </w:rPr>
            </w:pPr>
            <w:r w:rsidRPr="00BB4B11">
              <w:rPr>
                <w:b/>
                <w:bCs/>
                <w:sz w:val="22"/>
                <w:szCs w:val="22"/>
                <w:lang w:eastAsia="bg-BG"/>
              </w:rPr>
              <w:t> </w:t>
            </w:r>
          </w:p>
        </w:tc>
        <w:tc>
          <w:tcPr>
            <w:tcW w:w="2267" w:type="dxa"/>
            <w:shd w:val="clear" w:color="auto" w:fill="auto"/>
            <w:noWrap/>
            <w:vAlign w:val="bottom"/>
            <w:hideMark/>
          </w:tcPr>
          <w:p w:rsidR="00FA2E15" w:rsidRPr="00C45DF3" w:rsidRDefault="00FA2E15" w:rsidP="005813FA">
            <w:pPr>
              <w:rPr>
                <w:b/>
                <w:bCs/>
                <w:sz w:val="20"/>
                <w:szCs w:val="20"/>
                <w:lang w:eastAsia="bg-BG"/>
              </w:rPr>
            </w:pPr>
            <w:r w:rsidRPr="00C45DF3">
              <w:rPr>
                <w:b/>
                <w:bCs/>
                <w:sz w:val="20"/>
                <w:szCs w:val="20"/>
                <w:lang w:eastAsia="bg-BG"/>
              </w:rPr>
              <w:t> </w:t>
            </w:r>
          </w:p>
        </w:tc>
        <w:tc>
          <w:tcPr>
            <w:tcW w:w="2272" w:type="dxa"/>
            <w:shd w:val="clear" w:color="auto" w:fill="auto"/>
            <w:noWrap/>
            <w:vAlign w:val="bottom"/>
            <w:hideMark/>
          </w:tcPr>
          <w:p w:rsidR="00FA2E15" w:rsidRPr="00C45DF3" w:rsidRDefault="00FA2E15" w:rsidP="005813FA">
            <w:pPr>
              <w:rPr>
                <w:b/>
                <w:bCs/>
                <w:sz w:val="20"/>
                <w:szCs w:val="20"/>
                <w:lang w:eastAsia="bg-BG"/>
              </w:rPr>
            </w:pPr>
            <w:r w:rsidRPr="00C45DF3">
              <w:rPr>
                <w:b/>
                <w:bCs/>
                <w:sz w:val="20"/>
                <w:szCs w:val="20"/>
                <w:lang w:eastAsia="bg-BG"/>
              </w:rPr>
              <w:t> </w:t>
            </w:r>
          </w:p>
        </w:tc>
      </w:tr>
      <w:tr w:rsidR="00FA2E15" w:rsidRPr="00BB4B11" w:rsidTr="00C45DF3">
        <w:trPr>
          <w:trHeight w:val="300"/>
          <w:jc w:val="center"/>
        </w:trPr>
        <w:tc>
          <w:tcPr>
            <w:tcW w:w="2010" w:type="dxa"/>
            <w:shd w:val="clear" w:color="auto" w:fill="auto"/>
            <w:noWrap/>
            <w:vAlign w:val="bottom"/>
            <w:hideMark/>
          </w:tcPr>
          <w:p w:rsidR="00FA2E15" w:rsidRPr="00BB4B11" w:rsidRDefault="00FA2E15" w:rsidP="005813FA">
            <w:pPr>
              <w:rPr>
                <w:sz w:val="22"/>
                <w:szCs w:val="22"/>
                <w:lang w:eastAsia="bg-BG"/>
              </w:rPr>
            </w:pPr>
            <w:r w:rsidRPr="00BB4B11">
              <w:rPr>
                <w:sz w:val="22"/>
                <w:szCs w:val="22"/>
                <w:lang w:eastAsia="bg-BG"/>
              </w:rPr>
              <w:t>68028.28.2</w:t>
            </w:r>
          </w:p>
        </w:tc>
        <w:tc>
          <w:tcPr>
            <w:tcW w:w="1226"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5,139</w:t>
            </w:r>
          </w:p>
        </w:tc>
        <w:tc>
          <w:tcPr>
            <w:tcW w:w="1322"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133,62</w:t>
            </w:r>
          </w:p>
        </w:tc>
        <w:tc>
          <w:tcPr>
            <w:tcW w:w="997"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6,728</w:t>
            </w:r>
          </w:p>
        </w:tc>
        <w:tc>
          <w:tcPr>
            <w:tcW w:w="2267" w:type="dxa"/>
            <w:shd w:val="clear" w:color="auto" w:fill="auto"/>
            <w:noWrap/>
            <w:vAlign w:val="bottom"/>
            <w:hideMark/>
          </w:tcPr>
          <w:p w:rsidR="00FA2E15" w:rsidRPr="00C45DF3" w:rsidRDefault="00FA2E15" w:rsidP="005813FA">
            <w:pPr>
              <w:rPr>
                <w:sz w:val="20"/>
                <w:szCs w:val="20"/>
                <w:lang w:eastAsia="bg-BG"/>
              </w:rPr>
            </w:pPr>
            <w:r w:rsidRPr="00C45DF3">
              <w:rPr>
                <w:sz w:val="20"/>
                <w:szCs w:val="20"/>
                <w:lang w:eastAsia="bg-BG"/>
              </w:rPr>
              <w:t>МАДАРА БЯЛА НОРД</w:t>
            </w:r>
            <w:r w:rsidR="00C45DF3">
              <w:rPr>
                <w:sz w:val="20"/>
                <w:szCs w:val="20"/>
                <w:lang w:eastAsia="bg-BG"/>
              </w:rPr>
              <w:t xml:space="preserve"> </w:t>
            </w:r>
            <w:r w:rsidRPr="00C45DF3">
              <w:rPr>
                <w:sz w:val="20"/>
                <w:szCs w:val="20"/>
                <w:lang w:eastAsia="bg-BG"/>
              </w:rPr>
              <w:t>АД</w:t>
            </w:r>
          </w:p>
        </w:tc>
        <w:tc>
          <w:tcPr>
            <w:tcW w:w="2272" w:type="dxa"/>
            <w:shd w:val="clear" w:color="auto" w:fill="auto"/>
            <w:noWrap/>
            <w:vAlign w:val="bottom"/>
            <w:hideMark/>
          </w:tcPr>
          <w:p w:rsidR="00FA2E15" w:rsidRPr="00C45DF3" w:rsidRDefault="00FA2E15" w:rsidP="005813FA">
            <w:pPr>
              <w:rPr>
                <w:sz w:val="20"/>
                <w:szCs w:val="20"/>
                <w:lang w:eastAsia="bg-BG"/>
              </w:rPr>
            </w:pPr>
            <w:r w:rsidRPr="00C45DF3">
              <w:rPr>
                <w:sz w:val="20"/>
                <w:szCs w:val="20"/>
                <w:lang w:eastAsia="bg-BG"/>
              </w:rPr>
              <w:t>АГРО ТЕМ ЕООД</w:t>
            </w:r>
          </w:p>
        </w:tc>
      </w:tr>
      <w:tr w:rsidR="00FA2E15" w:rsidRPr="00BB4B11" w:rsidTr="00C45DF3">
        <w:trPr>
          <w:trHeight w:val="300"/>
          <w:jc w:val="center"/>
        </w:trPr>
        <w:tc>
          <w:tcPr>
            <w:tcW w:w="2010" w:type="dxa"/>
            <w:shd w:val="clear" w:color="auto" w:fill="auto"/>
            <w:noWrap/>
            <w:vAlign w:val="bottom"/>
            <w:hideMark/>
          </w:tcPr>
          <w:p w:rsidR="00FA2E15" w:rsidRPr="00BB4B11" w:rsidRDefault="00FA2E15" w:rsidP="005813FA">
            <w:pPr>
              <w:rPr>
                <w:sz w:val="22"/>
                <w:szCs w:val="22"/>
                <w:lang w:eastAsia="bg-BG"/>
              </w:rPr>
            </w:pPr>
            <w:r w:rsidRPr="00BB4B11">
              <w:rPr>
                <w:sz w:val="22"/>
                <w:szCs w:val="22"/>
                <w:lang w:eastAsia="bg-BG"/>
              </w:rPr>
              <w:t>68028.33.41</w:t>
            </w:r>
          </w:p>
        </w:tc>
        <w:tc>
          <w:tcPr>
            <w:tcW w:w="1226"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3,000</w:t>
            </w:r>
          </w:p>
        </w:tc>
        <w:tc>
          <w:tcPr>
            <w:tcW w:w="1322"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78,00</w:t>
            </w:r>
          </w:p>
        </w:tc>
        <w:tc>
          <w:tcPr>
            <w:tcW w:w="997"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3,000</w:t>
            </w:r>
          </w:p>
        </w:tc>
        <w:tc>
          <w:tcPr>
            <w:tcW w:w="2267" w:type="dxa"/>
            <w:shd w:val="clear" w:color="auto" w:fill="auto"/>
            <w:noWrap/>
            <w:vAlign w:val="bottom"/>
            <w:hideMark/>
          </w:tcPr>
          <w:p w:rsidR="00FA2E15" w:rsidRPr="00C45DF3" w:rsidRDefault="00FA2E15" w:rsidP="005813FA">
            <w:pPr>
              <w:rPr>
                <w:sz w:val="20"/>
                <w:szCs w:val="20"/>
                <w:lang w:eastAsia="bg-BG"/>
              </w:rPr>
            </w:pPr>
            <w:r w:rsidRPr="00C45DF3">
              <w:rPr>
                <w:sz w:val="20"/>
                <w:szCs w:val="20"/>
                <w:lang w:eastAsia="bg-BG"/>
              </w:rPr>
              <w:t>КДН</w:t>
            </w:r>
          </w:p>
        </w:tc>
        <w:tc>
          <w:tcPr>
            <w:tcW w:w="2272" w:type="dxa"/>
            <w:shd w:val="clear" w:color="auto" w:fill="auto"/>
            <w:noWrap/>
            <w:vAlign w:val="bottom"/>
            <w:hideMark/>
          </w:tcPr>
          <w:p w:rsidR="00FA2E15" w:rsidRPr="00C45DF3" w:rsidRDefault="00FA2E15" w:rsidP="005813FA">
            <w:pPr>
              <w:rPr>
                <w:sz w:val="20"/>
                <w:szCs w:val="20"/>
                <w:lang w:eastAsia="bg-BG"/>
              </w:rPr>
            </w:pPr>
            <w:r w:rsidRPr="00C45DF3">
              <w:rPr>
                <w:sz w:val="20"/>
                <w:szCs w:val="20"/>
                <w:lang w:eastAsia="bg-BG"/>
              </w:rPr>
              <w:t>АГРО ТЕМ ЕООД</w:t>
            </w:r>
          </w:p>
        </w:tc>
      </w:tr>
      <w:tr w:rsidR="00FA2E15" w:rsidRPr="00BB4B11" w:rsidTr="00C45DF3">
        <w:trPr>
          <w:trHeight w:val="300"/>
          <w:jc w:val="center"/>
        </w:trPr>
        <w:tc>
          <w:tcPr>
            <w:tcW w:w="2010" w:type="dxa"/>
            <w:shd w:val="clear" w:color="auto" w:fill="auto"/>
            <w:noWrap/>
            <w:vAlign w:val="bottom"/>
            <w:hideMark/>
          </w:tcPr>
          <w:p w:rsidR="00FA2E15" w:rsidRPr="00BB4B11" w:rsidRDefault="00FA2E15" w:rsidP="005813FA">
            <w:pPr>
              <w:rPr>
                <w:sz w:val="22"/>
                <w:szCs w:val="22"/>
                <w:lang w:eastAsia="bg-BG"/>
              </w:rPr>
            </w:pPr>
            <w:r w:rsidRPr="00BB4B11">
              <w:rPr>
                <w:sz w:val="22"/>
                <w:szCs w:val="22"/>
                <w:lang w:eastAsia="bg-BG"/>
              </w:rPr>
              <w:t>68028.33.37</w:t>
            </w:r>
          </w:p>
        </w:tc>
        <w:tc>
          <w:tcPr>
            <w:tcW w:w="1226"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2,999</w:t>
            </w:r>
          </w:p>
        </w:tc>
        <w:tc>
          <w:tcPr>
            <w:tcW w:w="1322"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77,97</w:t>
            </w:r>
          </w:p>
        </w:tc>
        <w:tc>
          <w:tcPr>
            <w:tcW w:w="997"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2,999</w:t>
            </w:r>
          </w:p>
        </w:tc>
        <w:tc>
          <w:tcPr>
            <w:tcW w:w="2267" w:type="dxa"/>
            <w:shd w:val="clear" w:color="auto" w:fill="auto"/>
            <w:noWrap/>
            <w:vAlign w:val="bottom"/>
            <w:hideMark/>
          </w:tcPr>
          <w:p w:rsidR="00FA2E15" w:rsidRPr="00C45DF3" w:rsidRDefault="00FA2E15" w:rsidP="005813FA">
            <w:pPr>
              <w:rPr>
                <w:sz w:val="20"/>
                <w:szCs w:val="20"/>
                <w:lang w:eastAsia="bg-BG"/>
              </w:rPr>
            </w:pPr>
            <w:r w:rsidRPr="00C45DF3">
              <w:rPr>
                <w:sz w:val="20"/>
                <w:szCs w:val="20"/>
                <w:lang w:eastAsia="bg-BG"/>
              </w:rPr>
              <w:t>СЕРЕС ЕАД</w:t>
            </w:r>
          </w:p>
        </w:tc>
        <w:tc>
          <w:tcPr>
            <w:tcW w:w="2272" w:type="dxa"/>
            <w:shd w:val="clear" w:color="auto" w:fill="auto"/>
            <w:noWrap/>
            <w:vAlign w:val="bottom"/>
            <w:hideMark/>
          </w:tcPr>
          <w:p w:rsidR="00FA2E15" w:rsidRPr="00C45DF3" w:rsidRDefault="00FA2E15" w:rsidP="005813FA">
            <w:pPr>
              <w:rPr>
                <w:sz w:val="20"/>
                <w:szCs w:val="20"/>
                <w:lang w:eastAsia="bg-BG"/>
              </w:rPr>
            </w:pPr>
            <w:r w:rsidRPr="00C45DF3">
              <w:rPr>
                <w:sz w:val="20"/>
                <w:szCs w:val="20"/>
                <w:lang w:eastAsia="bg-BG"/>
              </w:rPr>
              <w:t>АГРО ТЕМ ЕООД</w:t>
            </w:r>
          </w:p>
        </w:tc>
      </w:tr>
      <w:tr w:rsidR="00FA2E15" w:rsidRPr="00BB4B11" w:rsidTr="00C45DF3">
        <w:trPr>
          <w:trHeight w:val="300"/>
          <w:jc w:val="center"/>
        </w:trPr>
        <w:tc>
          <w:tcPr>
            <w:tcW w:w="2010" w:type="dxa"/>
            <w:shd w:val="clear" w:color="auto" w:fill="auto"/>
            <w:noWrap/>
            <w:vAlign w:val="bottom"/>
            <w:hideMark/>
          </w:tcPr>
          <w:p w:rsidR="00FA2E15" w:rsidRPr="00BB4B11" w:rsidRDefault="00FA2E15" w:rsidP="005813FA">
            <w:pPr>
              <w:rPr>
                <w:sz w:val="22"/>
                <w:szCs w:val="22"/>
                <w:lang w:eastAsia="bg-BG"/>
              </w:rPr>
            </w:pPr>
            <w:r w:rsidRPr="00BB4B11">
              <w:rPr>
                <w:sz w:val="22"/>
                <w:szCs w:val="22"/>
                <w:lang w:eastAsia="bg-BG"/>
              </w:rPr>
              <w:t>68028.28.9</w:t>
            </w:r>
          </w:p>
        </w:tc>
        <w:tc>
          <w:tcPr>
            <w:tcW w:w="1226"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2,681</w:t>
            </w:r>
          </w:p>
        </w:tc>
        <w:tc>
          <w:tcPr>
            <w:tcW w:w="1322"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69,71</w:t>
            </w:r>
          </w:p>
        </w:tc>
        <w:tc>
          <w:tcPr>
            <w:tcW w:w="997"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5,998</w:t>
            </w:r>
          </w:p>
        </w:tc>
        <w:tc>
          <w:tcPr>
            <w:tcW w:w="2267" w:type="dxa"/>
            <w:shd w:val="clear" w:color="auto" w:fill="auto"/>
            <w:noWrap/>
            <w:vAlign w:val="bottom"/>
            <w:hideMark/>
          </w:tcPr>
          <w:p w:rsidR="00FA2E15" w:rsidRPr="00C45DF3" w:rsidRDefault="00FA2E15" w:rsidP="005813FA">
            <w:pPr>
              <w:rPr>
                <w:sz w:val="20"/>
                <w:szCs w:val="20"/>
                <w:lang w:eastAsia="bg-BG"/>
              </w:rPr>
            </w:pPr>
            <w:r w:rsidRPr="00C45DF3">
              <w:rPr>
                <w:sz w:val="20"/>
                <w:szCs w:val="20"/>
                <w:lang w:eastAsia="bg-BG"/>
              </w:rPr>
              <w:t>ГКГ</w:t>
            </w:r>
          </w:p>
        </w:tc>
        <w:tc>
          <w:tcPr>
            <w:tcW w:w="2272" w:type="dxa"/>
            <w:shd w:val="clear" w:color="auto" w:fill="auto"/>
            <w:noWrap/>
            <w:vAlign w:val="bottom"/>
            <w:hideMark/>
          </w:tcPr>
          <w:p w:rsidR="00FA2E15" w:rsidRPr="00C45DF3" w:rsidRDefault="00FA2E15" w:rsidP="005813FA">
            <w:pPr>
              <w:rPr>
                <w:sz w:val="20"/>
                <w:szCs w:val="20"/>
                <w:lang w:eastAsia="bg-BG"/>
              </w:rPr>
            </w:pPr>
            <w:r w:rsidRPr="00C45DF3">
              <w:rPr>
                <w:sz w:val="20"/>
                <w:szCs w:val="20"/>
                <w:lang w:eastAsia="bg-BG"/>
              </w:rPr>
              <w:t>АГРО ТЕМ ЕООД</w:t>
            </w:r>
          </w:p>
        </w:tc>
      </w:tr>
      <w:tr w:rsidR="00FA2E15" w:rsidRPr="00BB4B11" w:rsidTr="00C45DF3">
        <w:trPr>
          <w:trHeight w:val="300"/>
          <w:jc w:val="center"/>
        </w:trPr>
        <w:tc>
          <w:tcPr>
            <w:tcW w:w="2010" w:type="dxa"/>
            <w:shd w:val="clear" w:color="auto" w:fill="auto"/>
            <w:noWrap/>
            <w:vAlign w:val="bottom"/>
            <w:hideMark/>
          </w:tcPr>
          <w:p w:rsidR="00FA2E15" w:rsidRPr="00BB4B11" w:rsidRDefault="00FA2E15" w:rsidP="005813FA">
            <w:pPr>
              <w:rPr>
                <w:sz w:val="22"/>
                <w:szCs w:val="22"/>
                <w:lang w:eastAsia="bg-BG"/>
              </w:rPr>
            </w:pPr>
            <w:r w:rsidRPr="00BB4B11">
              <w:rPr>
                <w:sz w:val="22"/>
                <w:szCs w:val="22"/>
                <w:lang w:eastAsia="bg-BG"/>
              </w:rPr>
              <w:lastRenderedPageBreak/>
              <w:t>68028.40.12</w:t>
            </w:r>
          </w:p>
        </w:tc>
        <w:tc>
          <w:tcPr>
            <w:tcW w:w="1226"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2,451</w:t>
            </w:r>
          </w:p>
        </w:tc>
        <w:tc>
          <w:tcPr>
            <w:tcW w:w="1322"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63,74</w:t>
            </w:r>
          </w:p>
        </w:tc>
        <w:tc>
          <w:tcPr>
            <w:tcW w:w="997"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4,998</w:t>
            </w:r>
          </w:p>
        </w:tc>
        <w:tc>
          <w:tcPr>
            <w:tcW w:w="2267" w:type="dxa"/>
            <w:shd w:val="clear" w:color="auto" w:fill="auto"/>
            <w:noWrap/>
            <w:vAlign w:val="bottom"/>
            <w:hideMark/>
          </w:tcPr>
          <w:p w:rsidR="00FA2E15" w:rsidRPr="00C45DF3" w:rsidRDefault="00FA2E15" w:rsidP="005813FA">
            <w:pPr>
              <w:rPr>
                <w:sz w:val="20"/>
                <w:szCs w:val="20"/>
                <w:lang w:eastAsia="bg-BG"/>
              </w:rPr>
            </w:pPr>
            <w:r w:rsidRPr="00C45DF3">
              <w:rPr>
                <w:sz w:val="20"/>
                <w:szCs w:val="20"/>
                <w:lang w:eastAsia="bg-BG"/>
              </w:rPr>
              <w:t>АГД</w:t>
            </w:r>
          </w:p>
        </w:tc>
        <w:tc>
          <w:tcPr>
            <w:tcW w:w="2272" w:type="dxa"/>
            <w:shd w:val="clear" w:color="auto" w:fill="auto"/>
            <w:noWrap/>
            <w:vAlign w:val="bottom"/>
            <w:hideMark/>
          </w:tcPr>
          <w:p w:rsidR="00FA2E15" w:rsidRPr="00C45DF3" w:rsidRDefault="00FA2E15" w:rsidP="005813FA">
            <w:pPr>
              <w:rPr>
                <w:sz w:val="20"/>
                <w:szCs w:val="20"/>
                <w:lang w:eastAsia="bg-BG"/>
              </w:rPr>
            </w:pPr>
            <w:r w:rsidRPr="00C45DF3">
              <w:rPr>
                <w:sz w:val="20"/>
                <w:szCs w:val="20"/>
                <w:lang w:eastAsia="bg-BG"/>
              </w:rPr>
              <w:t>АГРО ТЕМ ЕООД</w:t>
            </w:r>
          </w:p>
        </w:tc>
      </w:tr>
      <w:tr w:rsidR="00FA2E15" w:rsidRPr="00BB4B11" w:rsidTr="00C45DF3">
        <w:trPr>
          <w:trHeight w:val="300"/>
          <w:jc w:val="center"/>
        </w:trPr>
        <w:tc>
          <w:tcPr>
            <w:tcW w:w="2010" w:type="dxa"/>
            <w:shd w:val="clear" w:color="auto" w:fill="auto"/>
            <w:noWrap/>
            <w:vAlign w:val="bottom"/>
            <w:hideMark/>
          </w:tcPr>
          <w:p w:rsidR="00FA2E15" w:rsidRPr="00BB4B11" w:rsidRDefault="00BB4B11" w:rsidP="005813FA">
            <w:pPr>
              <w:rPr>
                <w:b/>
                <w:bCs/>
                <w:sz w:val="22"/>
                <w:szCs w:val="22"/>
                <w:lang w:eastAsia="bg-BG"/>
              </w:rPr>
            </w:pPr>
            <w:r w:rsidRPr="00BB4B11">
              <w:rPr>
                <w:b/>
                <w:bCs/>
                <w:sz w:val="18"/>
                <w:szCs w:val="18"/>
                <w:lang w:eastAsia="bg-BG"/>
              </w:rPr>
              <w:t>Общо за платеца:</w:t>
            </w:r>
          </w:p>
        </w:tc>
        <w:tc>
          <w:tcPr>
            <w:tcW w:w="1226" w:type="dxa"/>
            <w:shd w:val="clear" w:color="auto" w:fill="auto"/>
            <w:noWrap/>
            <w:vAlign w:val="bottom"/>
            <w:hideMark/>
          </w:tcPr>
          <w:p w:rsidR="00FA2E15" w:rsidRPr="00BB4B11" w:rsidRDefault="00FA2E15" w:rsidP="005813FA">
            <w:pPr>
              <w:jc w:val="right"/>
              <w:rPr>
                <w:b/>
                <w:bCs/>
                <w:sz w:val="22"/>
                <w:szCs w:val="22"/>
                <w:lang w:eastAsia="bg-BG"/>
              </w:rPr>
            </w:pPr>
            <w:r w:rsidRPr="00BB4B11">
              <w:rPr>
                <w:b/>
                <w:bCs/>
                <w:sz w:val="22"/>
                <w:szCs w:val="22"/>
                <w:lang w:eastAsia="bg-BG"/>
              </w:rPr>
              <w:t>16,270</w:t>
            </w:r>
          </w:p>
        </w:tc>
        <w:tc>
          <w:tcPr>
            <w:tcW w:w="1322" w:type="dxa"/>
            <w:shd w:val="clear" w:color="auto" w:fill="auto"/>
            <w:noWrap/>
            <w:vAlign w:val="bottom"/>
            <w:hideMark/>
          </w:tcPr>
          <w:p w:rsidR="00FA2E15" w:rsidRPr="00BB4B11" w:rsidRDefault="00FA2E15" w:rsidP="005813FA">
            <w:pPr>
              <w:jc w:val="right"/>
              <w:rPr>
                <w:b/>
                <w:bCs/>
                <w:sz w:val="22"/>
                <w:szCs w:val="22"/>
                <w:lang w:eastAsia="bg-BG"/>
              </w:rPr>
            </w:pPr>
            <w:r w:rsidRPr="00BB4B11">
              <w:rPr>
                <w:b/>
                <w:bCs/>
                <w:sz w:val="22"/>
                <w:szCs w:val="22"/>
                <w:lang w:eastAsia="bg-BG"/>
              </w:rPr>
              <w:t>423,04</w:t>
            </w:r>
          </w:p>
        </w:tc>
        <w:tc>
          <w:tcPr>
            <w:tcW w:w="997" w:type="dxa"/>
            <w:shd w:val="clear" w:color="auto" w:fill="auto"/>
            <w:noWrap/>
            <w:vAlign w:val="bottom"/>
            <w:hideMark/>
          </w:tcPr>
          <w:p w:rsidR="00FA2E15" w:rsidRPr="00BB4B11" w:rsidRDefault="00FA2E15" w:rsidP="005813FA">
            <w:pPr>
              <w:jc w:val="right"/>
              <w:rPr>
                <w:b/>
                <w:bCs/>
                <w:sz w:val="22"/>
                <w:szCs w:val="22"/>
                <w:lang w:eastAsia="bg-BG"/>
              </w:rPr>
            </w:pPr>
            <w:r w:rsidRPr="00BB4B11">
              <w:rPr>
                <w:b/>
                <w:bCs/>
                <w:sz w:val="22"/>
                <w:szCs w:val="22"/>
                <w:lang w:eastAsia="bg-BG"/>
              </w:rPr>
              <w:t> </w:t>
            </w:r>
          </w:p>
        </w:tc>
        <w:tc>
          <w:tcPr>
            <w:tcW w:w="2267" w:type="dxa"/>
            <w:shd w:val="clear" w:color="auto" w:fill="auto"/>
            <w:noWrap/>
            <w:vAlign w:val="bottom"/>
            <w:hideMark/>
          </w:tcPr>
          <w:p w:rsidR="00FA2E15" w:rsidRPr="00C45DF3" w:rsidRDefault="00FA2E15" w:rsidP="005813FA">
            <w:pPr>
              <w:rPr>
                <w:b/>
                <w:bCs/>
                <w:sz w:val="20"/>
                <w:szCs w:val="20"/>
                <w:lang w:eastAsia="bg-BG"/>
              </w:rPr>
            </w:pPr>
            <w:r w:rsidRPr="00C45DF3">
              <w:rPr>
                <w:b/>
                <w:bCs/>
                <w:sz w:val="20"/>
                <w:szCs w:val="20"/>
                <w:lang w:eastAsia="bg-BG"/>
              </w:rPr>
              <w:t> </w:t>
            </w:r>
          </w:p>
        </w:tc>
        <w:tc>
          <w:tcPr>
            <w:tcW w:w="2272" w:type="dxa"/>
            <w:shd w:val="clear" w:color="auto" w:fill="auto"/>
            <w:noWrap/>
            <w:vAlign w:val="bottom"/>
            <w:hideMark/>
          </w:tcPr>
          <w:p w:rsidR="00FA2E15" w:rsidRPr="00C45DF3" w:rsidRDefault="00FA2E15" w:rsidP="005813FA">
            <w:pPr>
              <w:rPr>
                <w:b/>
                <w:bCs/>
                <w:sz w:val="20"/>
                <w:szCs w:val="20"/>
                <w:lang w:eastAsia="bg-BG"/>
              </w:rPr>
            </w:pPr>
            <w:r w:rsidRPr="00C45DF3">
              <w:rPr>
                <w:b/>
                <w:bCs/>
                <w:sz w:val="20"/>
                <w:szCs w:val="20"/>
                <w:lang w:eastAsia="bg-BG"/>
              </w:rPr>
              <w:t> </w:t>
            </w:r>
          </w:p>
        </w:tc>
      </w:tr>
      <w:tr w:rsidR="00FA2E15" w:rsidRPr="00BB4B11" w:rsidTr="00C45DF3">
        <w:trPr>
          <w:trHeight w:val="300"/>
          <w:jc w:val="center"/>
        </w:trPr>
        <w:tc>
          <w:tcPr>
            <w:tcW w:w="2010" w:type="dxa"/>
            <w:shd w:val="clear" w:color="auto" w:fill="auto"/>
            <w:noWrap/>
            <w:vAlign w:val="bottom"/>
            <w:hideMark/>
          </w:tcPr>
          <w:p w:rsidR="00FA2E15" w:rsidRPr="00BB4B11" w:rsidRDefault="00FA2E15" w:rsidP="005813FA">
            <w:pPr>
              <w:rPr>
                <w:sz w:val="22"/>
                <w:szCs w:val="22"/>
                <w:lang w:eastAsia="bg-BG"/>
              </w:rPr>
            </w:pPr>
            <w:r w:rsidRPr="00BB4B11">
              <w:rPr>
                <w:sz w:val="22"/>
                <w:szCs w:val="22"/>
                <w:lang w:eastAsia="bg-BG"/>
              </w:rPr>
              <w:t>68028.72.12</w:t>
            </w:r>
          </w:p>
        </w:tc>
        <w:tc>
          <w:tcPr>
            <w:tcW w:w="1226"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0,204</w:t>
            </w:r>
          </w:p>
        </w:tc>
        <w:tc>
          <w:tcPr>
            <w:tcW w:w="1322"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5,30</w:t>
            </w:r>
          </w:p>
        </w:tc>
        <w:tc>
          <w:tcPr>
            <w:tcW w:w="997"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6,997</w:t>
            </w:r>
          </w:p>
        </w:tc>
        <w:tc>
          <w:tcPr>
            <w:tcW w:w="2267" w:type="dxa"/>
            <w:shd w:val="clear" w:color="auto" w:fill="auto"/>
            <w:noWrap/>
            <w:vAlign w:val="bottom"/>
            <w:hideMark/>
          </w:tcPr>
          <w:p w:rsidR="00FA2E15" w:rsidRPr="00C45DF3" w:rsidRDefault="00FA2E15" w:rsidP="005813FA">
            <w:pPr>
              <w:rPr>
                <w:sz w:val="20"/>
                <w:szCs w:val="20"/>
                <w:lang w:eastAsia="bg-BG"/>
              </w:rPr>
            </w:pPr>
            <w:r w:rsidRPr="00C45DF3">
              <w:rPr>
                <w:sz w:val="20"/>
                <w:szCs w:val="20"/>
                <w:lang w:eastAsia="bg-BG"/>
              </w:rPr>
              <w:t>ТСГ</w:t>
            </w:r>
          </w:p>
        </w:tc>
        <w:tc>
          <w:tcPr>
            <w:tcW w:w="2272" w:type="dxa"/>
            <w:shd w:val="clear" w:color="auto" w:fill="auto"/>
            <w:noWrap/>
            <w:vAlign w:val="bottom"/>
            <w:hideMark/>
          </w:tcPr>
          <w:p w:rsidR="00FA2E15" w:rsidRPr="00C45DF3" w:rsidRDefault="00FA2E15" w:rsidP="005813FA">
            <w:pPr>
              <w:rPr>
                <w:sz w:val="20"/>
                <w:szCs w:val="20"/>
                <w:lang w:eastAsia="bg-BG"/>
              </w:rPr>
            </w:pPr>
            <w:r w:rsidRPr="00C45DF3">
              <w:rPr>
                <w:sz w:val="20"/>
                <w:szCs w:val="20"/>
                <w:lang w:eastAsia="bg-BG"/>
              </w:rPr>
              <w:t>ГАБЪРА</w:t>
            </w:r>
            <w:r w:rsidR="00C45DF3" w:rsidRPr="00C45DF3">
              <w:rPr>
                <w:sz w:val="20"/>
                <w:szCs w:val="20"/>
                <w:lang w:eastAsia="bg-BG"/>
              </w:rPr>
              <w:t xml:space="preserve"> </w:t>
            </w:r>
            <w:r w:rsidRPr="00C45DF3">
              <w:rPr>
                <w:sz w:val="20"/>
                <w:szCs w:val="20"/>
                <w:lang w:eastAsia="bg-BG"/>
              </w:rPr>
              <w:t>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68028.22.9</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11,999</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311,97</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11,999</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ГКГ</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68028.79.15</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5,234</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136,09</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5,319</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ЗФВ</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68028.35.6</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5,077</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132,01</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17,996</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СХИ</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68028.42.4</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4,498</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116,95</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4,498</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ДКВ</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68028.67.14</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4,472</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116,27</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4,999</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ГДС</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68028.25.30</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3,999</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103,97</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3,999</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АГРАРРОЕВ ЕООД</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68028.78.22</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3,999</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103,97</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3,999</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МАДАРА БЯЛА НОРД</w:t>
            </w:r>
            <w:r>
              <w:rPr>
                <w:sz w:val="20"/>
                <w:szCs w:val="20"/>
                <w:lang w:eastAsia="bg-BG"/>
              </w:rPr>
              <w:t xml:space="preserve"> </w:t>
            </w:r>
            <w:r w:rsidRPr="00C45DF3">
              <w:rPr>
                <w:sz w:val="20"/>
                <w:szCs w:val="20"/>
                <w:lang w:eastAsia="bg-BG"/>
              </w:rPr>
              <w:t>АД</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68028.79.12</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3,931</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102,20</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3,998</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МАДАРА БЯЛА НОРД</w:t>
            </w:r>
            <w:r>
              <w:rPr>
                <w:sz w:val="20"/>
                <w:szCs w:val="20"/>
                <w:lang w:eastAsia="bg-BG"/>
              </w:rPr>
              <w:t xml:space="preserve"> </w:t>
            </w:r>
            <w:r w:rsidRPr="00C45DF3">
              <w:rPr>
                <w:sz w:val="20"/>
                <w:szCs w:val="20"/>
                <w:lang w:eastAsia="bg-BG"/>
              </w:rPr>
              <w:t>АД</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68028.67.19</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3,693</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96,01</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5,998</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ХДС</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68028.81.12</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3,520</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91,51</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4,000</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АНГ</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68028.81.10</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3,511</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91,28</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3,999</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МНД</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68028.82.1</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3,491</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90,77</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3,505</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ХДС</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68028.20.1</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3,208</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83,40</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17,152</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ГПД</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68028.52.11</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2,999</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77,97</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2,999</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СЛП</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68028.35.20</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2,858</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74,31</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4,999</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МАДАРА БЯЛА НОРД</w:t>
            </w:r>
            <w:r>
              <w:rPr>
                <w:sz w:val="20"/>
                <w:szCs w:val="20"/>
                <w:lang w:eastAsia="bg-BG"/>
              </w:rPr>
              <w:t xml:space="preserve"> </w:t>
            </w:r>
            <w:r w:rsidRPr="00C45DF3">
              <w:rPr>
                <w:sz w:val="20"/>
                <w:szCs w:val="20"/>
                <w:lang w:eastAsia="bg-BG"/>
              </w:rPr>
              <w:t>АД</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68028.54.2</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2,712</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70,50</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2,994</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ИВБ</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68028.49.237</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2,095</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54,46</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2,669</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ЕКОТЕХ БИО ЕООД</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68028.50.5</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1,989</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51,71</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1,989</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АГД</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68028.48.14</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1,563</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40,64</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3,069</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КГР</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68028.48.5</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1,000</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26,00</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1,000</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СПЖ и др.</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68028.81.17</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0,374</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9,73</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2,998</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СИВ</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68028.16.14</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0,347</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9,02</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2,500</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ПКИ</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68028.76.5</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0,322</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8,37</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12,497</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БЙВ</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68028.31.12</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0,133</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3,45</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3,499</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СМН</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68028.31.16</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0,118</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3,07</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11,001</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ИВБ</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68028.181.125</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0,740</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19,24</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0,823</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ВЙК</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68028.26.10</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4,666</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121,30</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8,502</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ХАХ</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C45DF3" w:rsidRPr="00BB4B11" w:rsidTr="00C45DF3">
        <w:trPr>
          <w:trHeight w:val="300"/>
          <w:jc w:val="center"/>
        </w:trPr>
        <w:tc>
          <w:tcPr>
            <w:tcW w:w="2010" w:type="dxa"/>
            <w:shd w:val="clear" w:color="auto" w:fill="auto"/>
            <w:noWrap/>
            <w:vAlign w:val="bottom"/>
            <w:hideMark/>
          </w:tcPr>
          <w:p w:rsidR="00C45DF3" w:rsidRPr="00BB4B11" w:rsidRDefault="00C45DF3" w:rsidP="005813FA">
            <w:pPr>
              <w:rPr>
                <w:sz w:val="22"/>
                <w:szCs w:val="22"/>
                <w:lang w:eastAsia="bg-BG"/>
              </w:rPr>
            </w:pPr>
            <w:r w:rsidRPr="00BB4B11">
              <w:rPr>
                <w:sz w:val="22"/>
                <w:szCs w:val="22"/>
                <w:lang w:eastAsia="bg-BG"/>
              </w:rPr>
              <w:t>68028.26.13</w:t>
            </w:r>
          </w:p>
        </w:tc>
        <w:tc>
          <w:tcPr>
            <w:tcW w:w="1226"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0,436</w:t>
            </w:r>
          </w:p>
        </w:tc>
        <w:tc>
          <w:tcPr>
            <w:tcW w:w="1322"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11,33</w:t>
            </w:r>
          </w:p>
        </w:tc>
        <w:tc>
          <w:tcPr>
            <w:tcW w:w="997" w:type="dxa"/>
            <w:shd w:val="clear" w:color="auto" w:fill="auto"/>
            <w:noWrap/>
            <w:vAlign w:val="bottom"/>
            <w:hideMark/>
          </w:tcPr>
          <w:p w:rsidR="00C45DF3" w:rsidRPr="00BB4B11" w:rsidRDefault="00C45DF3" w:rsidP="005813FA">
            <w:pPr>
              <w:jc w:val="right"/>
              <w:rPr>
                <w:sz w:val="22"/>
                <w:szCs w:val="22"/>
                <w:lang w:eastAsia="bg-BG"/>
              </w:rPr>
            </w:pPr>
            <w:r w:rsidRPr="00BB4B11">
              <w:rPr>
                <w:sz w:val="22"/>
                <w:szCs w:val="22"/>
                <w:lang w:eastAsia="bg-BG"/>
              </w:rPr>
              <w:t>4,999</w:t>
            </w:r>
          </w:p>
        </w:tc>
        <w:tc>
          <w:tcPr>
            <w:tcW w:w="2267" w:type="dxa"/>
            <w:shd w:val="clear" w:color="auto" w:fill="auto"/>
            <w:noWrap/>
            <w:vAlign w:val="bottom"/>
            <w:hideMark/>
          </w:tcPr>
          <w:p w:rsidR="00C45DF3" w:rsidRPr="00C45DF3" w:rsidRDefault="00C45DF3" w:rsidP="005813FA">
            <w:pPr>
              <w:rPr>
                <w:sz w:val="20"/>
                <w:szCs w:val="20"/>
                <w:lang w:eastAsia="bg-BG"/>
              </w:rPr>
            </w:pPr>
            <w:r w:rsidRPr="00C45DF3">
              <w:rPr>
                <w:sz w:val="20"/>
                <w:szCs w:val="20"/>
                <w:lang w:eastAsia="bg-BG"/>
              </w:rPr>
              <w:t>ТЖЙ</w:t>
            </w:r>
          </w:p>
        </w:tc>
        <w:tc>
          <w:tcPr>
            <w:tcW w:w="2272" w:type="dxa"/>
            <w:shd w:val="clear" w:color="auto" w:fill="auto"/>
            <w:noWrap/>
            <w:hideMark/>
          </w:tcPr>
          <w:p w:rsidR="00C45DF3" w:rsidRPr="00C45DF3" w:rsidRDefault="00C45DF3">
            <w:pPr>
              <w:rPr>
                <w:sz w:val="20"/>
                <w:szCs w:val="20"/>
              </w:rPr>
            </w:pPr>
            <w:r w:rsidRPr="00C45DF3">
              <w:rPr>
                <w:sz w:val="20"/>
                <w:szCs w:val="20"/>
                <w:lang w:eastAsia="bg-BG"/>
              </w:rPr>
              <w:t>ГАБЪРА ООД</w:t>
            </w:r>
          </w:p>
        </w:tc>
      </w:tr>
      <w:tr w:rsidR="00FA2E15" w:rsidRPr="00BB4B11" w:rsidTr="00C45DF3">
        <w:trPr>
          <w:trHeight w:val="300"/>
          <w:jc w:val="center"/>
        </w:trPr>
        <w:tc>
          <w:tcPr>
            <w:tcW w:w="2010" w:type="dxa"/>
            <w:shd w:val="clear" w:color="auto" w:fill="auto"/>
            <w:noWrap/>
            <w:vAlign w:val="bottom"/>
            <w:hideMark/>
          </w:tcPr>
          <w:p w:rsidR="00FA2E15" w:rsidRPr="00BB4B11" w:rsidRDefault="00BB4B11" w:rsidP="005813FA">
            <w:pPr>
              <w:rPr>
                <w:b/>
                <w:bCs/>
                <w:sz w:val="22"/>
                <w:szCs w:val="22"/>
                <w:lang w:eastAsia="bg-BG"/>
              </w:rPr>
            </w:pPr>
            <w:r w:rsidRPr="00BB4B11">
              <w:rPr>
                <w:b/>
                <w:bCs/>
                <w:sz w:val="22"/>
                <w:szCs w:val="22"/>
                <w:lang w:eastAsia="bg-BG"/>
              </w:rPr>
              <w:t>Общо за платеца:</w:t>
            </w:r>
          </w:p>
        </w:tc>
        <w:tc>
          <w:tcPr>
            <w:tcW w:w="1226" w:type="dxa"/>
            <w:shd w:val="clear" w:color="auto" w:fill="auto"/>
            <w:noWrap/>
            <w:vAlign w:val="bottom"/>
            <w:hideMark/>
          </w:tcPr>
          <w:p w:rsidR="00FA2E15" w:rsidRPr="00BB4B11" w:rsidRDefault="00FA2E15" w:rsidP="005813FA">
            <w:pPr>
              <w:jc w:val="right"/>
              <w:rPr>
                <w:b/>
                <w:bCs/>
                <w:sz w:val="22"/>
                <w:szCs w:val="22"/>
                <w:lang w:eastAsia="bg-BG"/>
              </w:rPr>
            </w:pPr>
            <w:r w:rsidRPr="00BB4B11">
              <w:rPr>
                <w:b/>
                <w:bCs/>
                <w:sz w:val="22"/>
                <w:szCs w:val="22"/>
                <w:lang w:eastAsia="bg-BG"/>
              </w:rPr>
              <w:t>83,188</w:t>
            </w:r>
          </w:p>
        </w:tc>
        <w:tc>
          <w:tcPr>
            <w:tcW w:w="1322" w:type="dxa"/>
            <w:shd w:val="clear" w:color="auto" w:fill="auto"/>
            <w:noWrap/>
            <w:vAlign w:val="bottom"/>
            <w:hideMark/>
          </w:tcPr>
          <w:p w:rsidR="00FA2E15" w:rsidRPr="00BB4B11" w:rsidRDefault="00FA2E15" w:rsidP="005813FA">
            <w:pPr>
              <w:jc w:val="right"/>
              <w:rPr>
                <w:b/>
                <w:bCs/>
                <w:sz w:val="22"/>
                <w:szCs w:val="22"/>
                <w:lang w:eastAsia="bg-BG"/>
              </w:rPr>
            </w:pPr>
            <w:r w:rsidRPr="00BB4B11">
              <w:rPr>
                <w:b/>
                <w:bCs/>
                <w:sz w:val="22"/>
                <w:szCs w:val="22"/>
                <w:lang w:eastAsia="bg-BG"/>
              </w:rPr>
              <w:t>2162,80</w:t>
            </w:r>
          </w:p>
        </w:tc>
        <w:tc>
          <w:tcPr>
            <w:tcW w:w="997" w:type="dxa"/>
            <w:shd w:val="clear" w:color="auto" w:fill="auto"/>
            <w:noWrap/>
            <w:vAlign w:val="bottom"/>
            <w:hideMark/>
          </w:tcPr>
          <w:p w:rsidR="00FA2E15" w:rsidRPr="00BB4B11" w:rsidRDefault="00FA2E15" w:rsidP="005813FA">
            <w:pPr>
              <w:jc w:val="right"/>
              <w:rPr>
                <w:b/>
                <w:bCs/>
                <w:sz w:val="22"/>
                <w:szCs w:val="22"/>
                <w:lang w:eastAsia="bg-BG"/>
              </w:rPr>
            </w:pPr>
            <w:r w:rsidRPr="00BB4B11">
              <w:rPr>
                <w:b/>
                <w:bCs/>
                <w:sz w:val="22"/>
                <w:szCs w:val="22"/>
                <w:lang w:eastAsia="bg-BG"/>
              </w:rPr>
              <w:t> </w:t>
            </w:r>
          </w:p>
        </w:tc>
        <w:tc>
          <w:tcPr>
            <w:tcW w:w="2267" w:type="dxa"/>
            <w:shd w:val="clear" w:color="auto" w:fill="auto"/>
            <w:noWrap/>
            <w:vAlign w:val="bottom"/>
            <w:hideMark/>
          </w:tcPr>
          <w:p w:rsidR="00FA2E15" w:rsidRPr="00C45DF3" w:rsidRDefault="00FA2E15" w:rsidP="005813FA">
            <w:pPr>
              <w:rPr>
                <w:b/>
                <w:bCs/>
                <w:sz w:val="20"/>
                <w:szCs w:val="20"/>
                <w:lang w:eastAsia="bg-BG"/>
              </w:rPr>
            </w:pPr>
            <w:r w:rsidRPr="00C45DF3">
              <w:rPr>
                <w:b/>
                <w:bCs/>
                <w:sz w:val="20"/>
                <w:szCs w:val="20"/>
                <w:lang w:eastAsia="bg-BG"/>
              </w:rPr>
              <w:t> </w:t>
            </w:r>
          </w:p>
        </w:tc>
        <w:tc>
          <w:tcPr>
            <w:tcW w:w="2272" w:type="dxa"/>
            <w:shd w:val="clear" w:color="auto" w:fill="auto"/>
            <w:noWrap/>
            <w:vAlign w:val="bottom"/>
            <w:hideMark/>
          </w:tcPr>
          <w:p w:rsidR="00FA2E15" w:rsidRPr="00C45DF3" w:rsidRDefault="00FA2E15" w:rsidP="005813FA">
            <w:pPr>
              <w:rPr>
                <w:b/>
                <w:bCs/>
                <w:sz w:val="20"/>
                <w:szCs w:val="20"/>
                <w:lang w:eastAsia="bg-BG"/>
              </w:rPr>
            </w:pPr>
            <w:r w:rsidRPr="00C45DF3">
              <w:rPr>
                <w:b/>
                <w:bCs/>
                <w:sz w:val="20"/>
                <w:szCs w:val="20"/>
                <w:lang w:eastAsia="bg-BG"/>
              </w:rPr>
              <w:t> </w:t>
            </w:r>
          </w:p>
        </w:tc>
      </w:tr>
      <w:tr w:rsidR="00FA2E15" w:rsidRPr="00BB4B11" w:rsidTr="00C45DF3">
        <w:trPr>
          <w:trHeight w:val="300"/>
          <w:jc w:val="center"/>
        </w:trPr>
        <w:tc>
          <w:tcPr>
            <w:tcW w:w="2010" w:type="dxa"/>
            <w:shd w:val="clear" w:color="auto" w:fill="auto"/>
            <w:noWrap/>
            <w:vAlign w:val="bottom"/>
            <w:hideMark/>
          </w:tcPr>
          <w:p w:rsidR="00FA2E15" w:rsidRPr="00BB4B11" w:rsidRDefault="00FA2E15" w:rsidP="005813FA">
            <w:pPr>
              <w:rPr>
                <w:sz w:val="22"/>
                <w:szCs w:val="22"/>
                <w:lang w:eastAsia="bg-BG"/>
              </w:rPr>
            </w:pPr>
            <w:r w:rsidRPr="00BB4B11">
              <w:rPr>
                <w:sz w:val="22"/>
                <w:szCs w:val="22"/>
                <w:lang w:eastAsia="bg-BG"/>
              </w:rPr>
              <w:t>68028.69.17</w:t>
            </w:r>
          </w:p>
        </w:tc>
        <w:tc>
          <w:tcPr>
            <w:tcW w:w="1226"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2,946</w:t>
            </w:r>
          </w:p>
        </w:tc>
        <w:tc>
          <w:tcPr>
            <w:tcW w:w="1322"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76,60</w:t>
            </w:r>
          </w:p>
        </w:tc>
        <w:tc>
          <w:tcPr>
            <w:tcW w:w="997" w:type="dxa"/>
            <w:shd w:val="clear" w:color="auto" w:fill="auto"/>
            <w:noWrap/>
            <w:vAlign w:val="bottom"/>
            <w:hideMark/>
          </w:tcPr>
          <w:p w:rsidR="00FA2E15" w:rsidRPr="00BB4B11" w:rsidRDefault="00FA2E15" w:rsidP="005813FA">
            <w:pPr>
              <w:jc w:val="right"/>
              <w:rPr>
                <w:sz w:val="22"/>
                <w:szCs w:val="22"/>
                <w:lang w:eastAsia="bg-BG"/>
              </w:rPr>
            </w:pPr>
            <w:r w:rsidRPr="00BB4B11">
              <w:rPr>
                <w:sz w:val="22"/>
                <w:szCs w:val="22"/>
                <w:lang w:eastAsia="bg-BG"/>
              </w:rPr>
              <w:t>5,499</w:t>
            </w:r>
          </w:p>
        </w:tc>
        <w:tc>
          <w:tcPr>
            <w:tcW w:w="2267" w:type="dxa"/>
            <w:shd w:val="clear" w:color="auto" w:fill="auto"/>
            <w:noWrap/>
            <w:vAlign w:val="bottom"/>
            <w:hideMark/>
          </w:tcPr>
          <w:p w:rsidR="00FA2E15" w:rsidRPr="00C45DF3" w:rsidRDefault="00FA2E15" w:rsidP="005813FA">
            <w:pPr>
              <w:rPr>
                <w:sz w:val="20"/>
                <w:szCs w:val="20"/>
                <w:lang w:eastAsia="bg-BG"/>
              </w:rPr>
            </w:pPr>
            <w:r w:rsidRPr="00C45DF3">
              <w:rPr>
                <w:sz w:val="20"/>
                <w:szCs w:val="20"/>
                <w:lang w:eastAsia="bg-BG"/>
              </w:rPr>
              <w:t>АКЛ</w:t>
            </w:r>
          </w:p>
        </w:tc>
        <w:tc>
          <w:tcPr>
            <w:tcW w:w="2272" w:type="dxa"/>
            <w:shd w:val="clear" w:color="auto" w:fill="auto"/>
            <w:noWrap/>
            <w:vAlign w:val="bottom"/>
            <w:hideMark/>
          </w:tcPr>
          <w:p w:rsidR="00FA2E15" w:rsidRPr="00C45DF3" w:rsidRDefault="00FA2E15" w:rsidP="005813FA">
            <w:pPr>
              <w:rPr>
                <w:sz w:val="20"/>
                <w:szCs w:val="20"/>
                <w:lang w:eastAsia="bg-BG"/>
              </w:rPr>
            </w:pPr>
            <w:r w:rsidRPr="00C45DF3">
              <w:rPr>
                <w:sz w:val="20"/>
                <w:szCs w:val="20"/>
                <w:lang w:eastAsia="bg-BG"/>
              </w:rPr>
              <w:t>ИВАН СТАМЕНОВ СТАМЕНОВ</w:t>
            </w:r>
          </w:p>
        </w:tc>
      </w:tr>
      <w:tr w:rsidR="00FA2E15" w:rsidRPr="00BB4B11" w:rsidTr="00C45DF3">
        <w:trPr>
          <w:trHeight w:val="300"/>
          <w:jc w:val="center"/>
        </w:trPr>
        <w:tc>
          <w:tcPr>
            <w:tcW w:w="2010" w:type="dxa"/>
            <w:shd w:val="clear" w:color="auto" w:fill="auto"/>
            <w:noWrap/>
            <w:vAlign w:val="bottom"/>
            <w:hideMark/>
          </w:tcPr>
          <w:p w:rsidR="00FA2E15" w:rsidRPr="00BB4B11" w:rsidRDefault="00BB4B11" w:rsidP="005813FA">
            <w:pPr>
              <w:rPr>
                <w:b/>
                <w:bCs/>
                <w:sz w:val="22"/>
                <w:szCs w:val="22"/>
                <w:lang w:eastAsia="bg-BG"/>
              </w:rPr>
            </w:pPr>
            <w:r w:rsidRPr="00BB4B11">
              <w:rPr>
                <w:b/>
                <w:bCs/>
                <w:sz w:val="22"/>
                <w:szCs w:val="22"/>
                <w:lang w:eastAsia="bg-BG"/>
              </w:rPr>
              <w:t>Общо за платеца:</w:t>
            </w:r>
          </w:p>
        </w:tc>
        <w:tc>
          <w:tcPr>
            <w:tcW w:w="1226" w:type="dxa"/>
            <w:shd w:val="clear" w:color="auto" w:fill="auto"/>
            <w:noWrap/>
            <w:vAlign w:val="bottom"/>
            <w:hideMark/>
          </w:tcPr>
          <w:p w:rsidR="00FA2E15" w:rsidRPr="00BB4B11" w:rsidRDefault="00FA2E15" w:rsidP="005813FA">
            <w:pPr>
              <w:jc w:val="right"/>
              <w:rPr>
                <w:b/>
                <w:bCs/>
                <w:sz w:val="22"/>
                <w:szCs w:val="22"/>
                <w:lang w:eastAsia="bg-BG"/>
              </w:rPr>
            </w:pPr>
            <w:r w:rsidRPr="00BB4B11">
              <w:rPr>
                <w:b/>
                <w:bCs/>
                <w:sz w:val="22"/>
                <w:szCs w:val="22"/>
                <w:lang w:eastAsia="bg-BG"/>
              </w:rPr>
              <w:t>2,946</w:t>
            </w:r>
          </w:p>
        </w:tc>
        <w:tc>
          <w:tcPr>
            <w:tcW w:w="1322" w:type="dxa"/>
            <w:shd w:val="clear" w:color="auto" w:fill="auto"/>
            <w:noWrap/>
            <w:vAlign w:val="bottom"/>
            <w:hideMark/>
          </w:tcPr>
          <w:p w:rsidR="00FA2E15" w:rsidRPr="00BB4B11" w:rsidRDefault="00FA2E15" w:rsidP="005813FA">
            <w:pPr>
              <w:jc w:val="right"/>
              <w:rPr>
                <w:b/>
                <w:bCs/>
                <w:sz w:val="22"/>
                <w:szCs w:val="22"/>
                <w:lang w:eastAsia="bg-BG"/>
              </w:rPr>
            </w:pPr>
            <w:r w:rsidRPr="00BB4B11">
              <w:rPr>
                <w:b/>
                <w:bCs/>
                <w:sz w:val="22"/>
                <w:szCs w:val="22"/>
                <w:lang w:eastAsia="bg-BG"/>
              </w:rPr>
              <w:t>76,60</w:t>
            </w:r>
          </w:p>
        </w:tc>
        <w:tc>
          <w:tcPr>
            <w:tcW w:w="997" w:type="dxa"/>
            <w:shd w:val="clear" w:color="auto" w:fill="auto"/>
            <w:noWrap/>
            <w:vAlign w:val="bottom"/>
            <w:hideMark/>
          </w:tcPr>
          <w:p w:rsidR="00FA2E15" w:rsidRPr="00BB4B11" w:rsidRDefault="00FA2E15" w:rsidP="005813FA">
            <w:pPr>
              <w:rPr>
                <w:b/>
                <w:bCs/>
                <w:sz w:val="22"/>
                <w:szCs w:val="22"/>
                <w:lang w:eastAsia="bg-BG"/>
              </w:rPr>
            </w:pPr>
            <w:r w:rsidRPr="00BB4B11">
              <w:rPr>
                <w:b/>
                <w:bCs/>
                <w:sz w:val="22"/>
                <w:szCs w:val="22"/>
                <w:lang w:eastAsia="bg-BG"/>
              </w:rPr>
              <w:t> </w:t>
            </w:r>
          </w:p>
        </w:tc>
        <w:tc>
          <w:tcPr>
            <w:tcW w:w="2267" w:type="dxa"/>
            <w:shd w:val="clear" w:color="auto" w:fill="auto"/>
            <w:noWrap/>
            <w:vAlign w:val="bottom"/>
            <w:hideMark/>
          </w:tcPr>
          <w:p w:rsidR="00FA2E15" w:rsidRPr="00BB4B11" w:rsidRDefault="00FA2E15" w:rsidP="005813FA">
            <w:pPr>
              <w:rPr>
                <w:b/>
                <w:bCs/>
                <w:sz w:val="22"/>
                <w:szCs w:val="22"/>
                <w:lang w:eastAsia="bg-BG"/>
              </w:rPr>
            </w:pPr>
            <w:r w:rsidRPr="00BB4B11">
              <w:rPr>
                <w:b/>
                <w:bCs/>
                <w:sz w:val="22"/>
                <w:szCs w:val="22"/>
                <w:lang w:eastAsia="bg-BG"/>
              </w:rPr>
              <w:t> </w:t>
            </w:r>
          </w:p>
        </w:tc>
        <w:tc>
          <w:tcPr>
            <w:tcW w:w="2272" w:type="dxa"/>
            <w:shd w:val="clear" w:color="auto" w:fill="auto"/>
            <w:noWrap/>
            <w:vAlign w:val="bottom"/>
            <w:hideMark/>
          </w:tcPr>
          <w:p w:rsidR="00FA2E15" w:rsidRPr="00BB4B11" w:rsidRDefault="00FA2E15" w:rsidP="005813FA">
            <w:pPr>
              <w:rPr>
                <w:b/>
                <w:bCs/>
                <w:sz w:val="22"/>
                <w:szCs w:val="22"/>
                <w:lang w:eastAsia="bg-BG"/>
              </w:rPr>
            </w:pPr>
            <w:r w:rsidRPr="00BB4B11">
              <w:rPr>
                <w:b/>
                <w:bCs/>
                <w:sz w:val="22"/>
                <w:szCs w:val="22"/>
                <w:lang w:eastAsia="bg-BG"/>
              </w:rPr>
              <w:t> </w:t>
            </w:r>
          </w:p>
        </w:tc>
      </w:tr>
    </w:tbl>
    <w:p w:rsidR="00FA2E15" w:rsidRPr="00FA2E15" w:rsidRDefault="00FA2E15" w:rsidP="00FA2E15">
      <w:pPr>
        <w:pStyle w:val="af0"/>
        <w:rPr>
          <w:rFonts w:ascii="Courier New" w:hAnsi="Courier New" w:cs="Courier New"/>
        </w:rPr>
      </w:pPr>
    </w:p>
    <w:p w:rsidR="00E9266E" w:rsidRDefault="00E9266E" w:rsidP="00FA2E15">
      <w:pPr>
        <w:pStyle w:val="af4"/>
        <w:spacing w:before="240"/>
        <w:ind w:firstLine="708"/>
        <w:jc w:val="both"/>
        <w:rPr>
          <w:b/>
          <w:i/>
          <w:sz w:val="22"/>
          <w:szCs w:val="22"/>
          <w:lang w:val="bg-BG"/>
        </w:rPr>
      </w:pPr>
    </w:p>
    <w:p w:rsidR="00FA2E15" w:rsidRDefault="00FA2E15" w:rsidP="00FA2E15">
      <w:pPr>
        <w:pStyle w:val="af4"/>
        <w:spacing w:before="240"/>
        <w:ind w:firstLine="708"/>
        <w:jc w:val="both"/>
        <w:rPr>
          <w:b/>
          <w:i/>
          <w:sz w:val="22"/>
          <w:szCs w:val="22"/>
        </w:rPr>
      </w:pPr>
      <w:r w:rsidRPr="006C4ABD">
        <w:rPr>
          <w:b/>
          <w:i/>
          <w:sz w:val="22"/>
          <w:szCs w:val="22"/>
        </w:rPr>
        <w:t xml:space="preserve">*Забележка: Имоти, за които са налице </w:t>
      </w:r>
      <w:r w:rsidRPr="006C4ABD">
        <w:rPr>
          <w:b/>
          <w:i/>
          <w:sz w:val="22"/>
          <w:szCs w:val="22"/>
          <w:lang w:val="bg-BG"/>
        </w:rPr>
        <w:t>у</w:t>
      </w:r>
      <w:r w:rsidRPr="006C4ABD">
        <w:rPr>
          <w:b/>
          <w:i/>
          <w:sz w:val="22"/>
          <w:szCs w:val="22"/>
        </w:rPr>
        <w:t>словията на чл.37в, ал.10 от ЗСПЗЗ за сключване на едногодишен договор по искане на ползвателя на масива, отправено съответно до Директора на ОД</w:t>
      </w:r>
      <w:r w:rsidR="00E9266E">
        <w:rPr>
          <w:b/>
          <w:i/>
          <w:sz w:val="22"/>
          <w:szCs w:val="22"/>
          <w:lang w:val="bg-BG"/>
        </w:rPr>
        <w:t xml:space="preserve"> </w:t>
      </w:r>
      <w:r w:rsidRPr="006C4ABD">
        <w:rPr>
          <w:b/>
          <w:i/>
          <w:sz w:val="22"/>
          <w:szCs w:val="22"/>
        </w:rPr>
        <w:t>”Земеделие”</w:t>
      </w:r>
      <w:r w:rsidR="00E9266E">
        <w:rPr>
          <w:b/>
          <w:i/>
          <w:sz w:val="22"/>
          <w:szCs w:val="22"/>
          <w:lang w:val="bg-BG"/>
        </w:rPr>
        <w:t xml:space="preserve"> </w:t>
      </w:r>
      <w:r w:rsidRPr="006C4ABD">
        <w:rPr>
          <w:b/>
          <w:i/>
          <w:sz w:val="22"/>
          <w:szCs w:val="22"/>
        </w:rPr>
        <w:t>-</w:t>
      </w:r>
      <w:r w:rsidR="00E9266E">
        <w:rPr>
          <w:b/>
          <w:i/>
          <w:sz w:val="22"/>
          <w:szCs w:val="22"/>
          <w:lang w:val="bg-BG"/>
        </w:rPr>
        <w:t xml:space="preserve"> </w:t>
      </w:r>
      <w:r w:rsidRPr="006C4ABD">
        <w:rPr>
          <w:b/>
          <w:i/>
          <w:sz w:val="22"/>
          <w:szCs w:val="22"/>
        </w:rPr>
        <w:t xml:space="preserve">Варна – за земите от ДПФ и до Кмета на Общината – за земите от ОПФ:  </w:t>
      </w:r>
    </w:p>
    <w:p w:rsidR="00FA2E15" w:rsidRPr="000A7F32" w:rsidRDefault="00FA2E15" w:rsidP="00FA2E15">
      <w:pPr>
        <w:pStyle w:val="af4"/>
        <w:spacing w:before="240"/>
        <w:jc w:val="both"/>
        <w:rPr>
          <w:b/>
          <w:i/>
          <w:sz w:val="22"/>
          <w:szCs w:val="22"/>
          <w:lang w:val="en-US"/>
        </w:rPr>
      </w:pPr>
    </w:p>
    <w:tbl>
      <w:tblPr>
        <w:tblW w:w="10504" w:type="dxa"/>
        <w:jc w:val="center"/>
        <w:tblCellMar>
          <w:left w:w="70" w:type="dxa"/>
          <w:right w:w="70" w:type="dxa"/>
        </w:tblCellMar>
        <w:tblLook w:val="04A0" w:firstRow="1" w:lastRow="0" w:firstColumn="1" w:lastColumn="0" w:noHBand="0" w:noVBand="1"/>
      </w:tblPr>
      <w:tblGrid>
        <w:gridCol w:w="2131"/>
        <w:gridCol w:w="1648"/>
        <w:gridCol w:w="1326"/>
        <w:gridCol w:w="1197"/>
        <w:gridCol w:w="2743"/>
        <w:gridCol w:w="1459"/>
      </w:tblGrid>
      <w:tr w:rsidR="00FA2E15" w:rsidRPr="00E9266E" w:rsidTr="00E9266E">
        <w:trPr>
          <w:trHeight w:val="600"/>
          <w:jc w:val="center"/>
        </w:trPr>
        <w:tc>
          <w:tcPr>
            <w:tcW w:w="21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E15" w:rsidRPr="00E9266E" w:rsidRDefault="00FA2E15" w:rsidP="005813FA">
            <w:pPr>
              <w:jc w:val="center"/>
              <w:rPr>
                <w:b/>
                <w:bCs/>
                <w:color w:val="000000"/>
                <w:sz w:val="22"/>
                <w:szCs w:val="22"/>
                <w:lang w:eastAsia="bg-BG"/>
              </w:rPr>
            </w:pPr>
            <w:r w:rsidRPr="00E9266E">
              <w:rPr>
                <w:b/>
                <w:bCs/>
                <w:color w:val="000000"/>
                <w:sz w:val="22"/>
                <w:szCs w:val="22"/>
                <w:lang w:eastAsia="bg-BG"/>
              </w:rPr>
              <w:t>Ползвател</w:t>
            </w:r>
          </w:p>
        </w:tc>
        <w:tc>
          <w:tcPr>
            <w:tcW w:w="1648" w:type="dxa"/>
            <w:tcBorders>
              <w:top w:val="single" w:sz="4" w:space="0" w:color="auto"/>
              <w:left w:val="nil"/>
              <w:bottom w:val="single" w:sz="4" w:space="0" w:color="auto"/>
              <w:right w:val="single" w:sz="4" w:space="0" w:color="auto"/>
            </w:tcBorders>
            <w:shd w:val="clear" w:color="auto" w:fill="auto"/>
            <w:vAlign w:val="bottom"/>
            <w:hideMark/>
          </w:tcPr>
          <w:p w:rsidR="00E9266E" w:rsidRPr="00E9266E" w:rsidRDefault="00FA2E15" w:rsidP="00E9266E">
            <w:pPr>
              <w:jc w:val="center"/>
              <w:rPr>
                <w:b/>
                <w:bCs/>
                <w:color w:val="000000"/>
                <w:sz w:val="22"/>
                <w:szCs w:val="22"/>
                <w:lang w:eastAsia="bg-BG"/>
              </w:rPr>
            </w:pPr>
            <w:r w:rsidRPr="00E9266E">
              <w:rPr>
                <w:b/>
                <w:bCs/>
                <w:color w:val="000000"/>
                <w:sz w:val="22"/>
                <w:szCs w:val="22"/>
                <w:lang w:eastAsia="bg-BG"/>
              </w:rPr>
              <w:t>№ на имот</w:t>
            </w:r>
          </w:p>
          <w:p w:rsidR="00FA2E15" w:rsidRPr="00E9266E" w:rsidRDefault="00FA2E15" w:rsidP="00E9266E">
            <w:pPr>
              <w:jc w:val="center"/>
              <w:rPr>
                <w:b/>
                <w:bCs/>
                <w:color w:val="000000"/>
                <w:sz w:val="22"/>
                <w:szCs w:val="22"/>
                <w:lang w:eastAsia="bg-BG"/>
              </w:rPr>
            </w:pPr>
            <w:r w:rsidRPr="00E9266E">
              <w:rPr>
                <w:b/>
                <w:bCs/>
                <w:color w:val="000000"/>
                <w:sz w:val="22"/>
                <w:szCs w:val="22"/>
                <w:lang w:eastAsia="bg-BG"/>
              </w:rPr>
              <w:t xml:space="preserve"> по </w:t>
            </w:r>
            <w:r w:rsidR="00E9266E" w:rsidRPr="00E9266E">
              <w:rPr>
                <w:b/>
                <w:bCs/>
                <w:color w:val="000000"/>
                <w:sz w:val="22"/>
                <w:szCs w:val="22"/>
                <w:lang w:eastAsia="bg-BG"/>
              </w:rPr>
              <w:t>КК</w:t>
            </w:r>
          </w:p>
        </w:tc>
        <w:tc>
          <w:tcPr>
            <w:tcW w:w="1326" w:type="dxa"/>
            <w:tcBorders>
              <w:top w:val="single" w:sz="4" w:space="0" w:color="auto"/>
              <w:left w:val="nil"/>
              <w:bottom w:val="single" w:sz="4" w:space="0" w:color="auto"/>
              <w:right w:val="single" w:sz="4" w:space="0" w:color="auto"/>
            </w:tcBorders>
            <w:shd w:val="clear" w:color="auto" w:fill="auto"/>
            <w:vAlign w:val="bottom"/>
            <w:hideMark/>
          </w:tcPr>
          <w:p w:rsidR="00FA2E15" w:rsidRPr="00E9266E" w:rsidRDefault="00FA2E15" w:rsidP="005813FA">
            <w:pPr>
              <w:jc w:val="center"/>
              <w:rPr>
                <w:b/>
                <w:bCs/>
                <w:color w:val="000000"/>
                <w:sz w:val="22"/>
                <w:szCs w:val="22"/>
                <w:lang w:eastAsia="bg-BG"/>
              </w:rPr>
            </w:pPr>
            <w:r w:rsidRPr="00E9266E">
              <w:rPr>
                <w:b/>
                <w:bCs/>
                <w:color w:val="000000"/>
                <w:sz w:val="22"/>
                <w:szCs w:val="22"/>
                <w:lang w:eastAsia="bg-BG"/>
              </w:rPr>
              <w:t>Ползвана площ</w:t>
            </w:r>
          </w:p>
        </w:tc>
        <w:tc>
          <w:tcPr>
            <w:tcW w:w="1197" w:type="dxa"/>
            <w:tcBorders>
              <w:top w:val="single" w:sz="4" w:space="0" w:color="auto"/>
              <w:left w:val="nil"/>
              <w:bottom w:val="single" w:sz="4" w:space="0" w:color="auto"/>
              <w:right w:val="single" w:sz="4" w:space="0" w:color="auto"/>
            </w:tcBorders>
            <w:shd w:val="clear" w:color="auto" w:fill="auto"/>
            <w:vAlign w:val="bottom"/>
            <w:hideMark/>
          </w:tcPr>
          <w:p w:rsidR="00FA2E15" w:rsidRPr="00E9266E" w:rsidRDefault="00FA2E15" w:rsidP="005813FA">
            <w:pPr>
              <w:jc w:val="center"/>
              <w:rPr>
                <w:b/>
                <w:bCs/>
                <w:color w:val="000000"/>
                <w:sz w:val="22"/>
                <w:szCs w:val="22"/>
                <w:lang w:eastAsia="bg-BG"/>
              </w:rPr>
            </w:pPr>
            <w:r w:rsidRPr="00E9266E">
              <w:rPr>
                <w:b/>
                <w:bCs/>
                <w:color w:val="000000"/>
                <w:sz w:val="22"/>
                <w:szCs w:val="22"/>
                <w:lang w:eastAsia="bg-BG"/>
              </w:rPr>
              <w:t>Площ на имота</w:t>
            </w:r>
          </w:p>
        </w:tc>
        <w:tc>
          <w:tcPr>
            <w:tcW w:w="2743" w:type="dxa"/>
            <w:tcBorders>
              <w:top w:val="single" w:sz="4" w:space="0" w:color="auto"/>
              <w:left w:val="nil"/>
              <w:bottom w:val="single" w:sz="4" w:space="0" w:color="auto"/>
              <w:right w:val="single" w:sz="4" w:space="0" w:color="auto"/>
            </w:tcBorders>
            <w:shd w:val="clear" w:color="auto" w:fill="auto"/>
            <w:vAlign w:val="bottom"/>
            <w:hideMark/>
          </w:tcPr>
          <w:p w:rsidR="00FA2E15" w:rsidRPr="00E9266E" w:rsidRDefault="00FA2E15" w:rsidP="00E9266E">
            <w:pPr>
              <w:jc w:val="center"/>
              <w:rPr>
                <w:b/>
                <w:bCs/>
                <w:color w:val="000000"/>
                <w:sz w:val="22"/>
                <w:szCs w:val="22"/>
                <w:lang w:eastAsia="bg-BG"/>
              </w:rPr>
            </w:pPr>
            <w:r w:rsidRPr="00E9266E">
              <w:rPr>
                <w:b/>
                <w:bCs/>
                <w:color w:val="000000"/>
                <w:sz w:val="22"/>
                <w:szCs w:val="22"/>
                <w:lang w:eastAsia="bg-BG"/>
              </w:rPr>
              <w:t>Собственик</w:t>
            </w:r>
          </w:p>
        </w:tc>
        <w:tc>
          <w:tcPr>
            <w:tcW w:w="1459" w:type="dxa"/>
            <w:tcBorders>
              <w:top w:val="single" w:sz="4" w:space="0" w:color="auto"/>
              <w:left w:val="nil"/>
              <w:bottom w:val="single" w:sz="4" w:space="0" w:color="auto"/>
              <w:right w:val="single" w:sz="4" w:space="0" w:color="auto"/>
            </w:tcBorders>
            <w:shd w:val="clear" w:color="auto" w:fill="auto"/>
            <w:vAlign w:val="bottom"/>
            <w:hideMark/>
          </w:tcPr>
          <w:p w:rsidR="00FA2E15" w:rsidRPr="00E9266E" w:rsidRDefault="00FA2E15" w:rsidP="005813FA">
            <w:pPr>
              <w:jc w:val="center"/>
              <w:rPr>
                <w:b/>
                <w:bCs/>
                <w:color w:val="000000"/>
                <w:sz w:val="22"/>
                <w:szCs w:val="22"/>
                <w:lang w:eastAsia="bg-BG"/>
              </w:rPr>
            </w:pPr>
            <w:r w:rsidRPr="00E9266E">
              <w:rPr>
                <w:b/>
                <w:bCs/>
                <w:color w:val="000000"/>
                <w:sz w:val="22"/>
                <w:szCs w:val="22"/>
                <w:lang w:eastAsia="bg-BG"/>
              </w:rPr>
              <w:t>НТП</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7B4218" w:rsidRDefault="00FA2E15" w:rsidP="005813FA">
            <w:pPr>
              <w:rPr>
                <w:b/>
                <w:color w:val="000000"/>
                <w:sz w:val="22"/>
                <w:szCs w:val="22"/>
                <w:lang w:eastAsia="bg-BG"/>
              </w:rPr>
            </w:pPr>
            <w:r w:rsidRPr="007B4218">
              <w:rPr>
                <w:b/>
                <w:color w:val="000000"/>
                <w:sz w:val="22"/>
                <w:szCs w:val="22"/>
                <w:lang w:eastAsia="bg-BG"/>
              </w:rPr>
              <w:t>АГРАРРОЕВ</w:t>
            </w:r>
            <w:r w:rsidR="00E9266E" w:rsidRPr="007B4218">
              <w:rPr>
                <w:b/>
                <w:color w:val="000000"/>
                <w:sz w:val="22"/>
                <w:szCs w:val="22"/>
                <w:lang w:eastAsia="bg-BG"/>
              </w:rPr>
              <w:t xml:space="preserve"> </w:t>
            </w:r>
            <w:r w:rsidRPr="007B4218">
              <w:rPr>
                <w:b/>
                <w:color w:val="000000"/>
                <w:sz w:val="22"/>
                <w:szCs w:val="22"/>
                <w:lang w:eastAsia="bg-BG"/>
              </w:rPr>
              <w:t>ЕООД</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rPr>
                <w:b/>
                <w:color w:val="000000"/>
                <w:sz w:val="22"/>
                <w:szCs w:val="22"/>
                <w:lang w:eastAsia="bg-BG"/>
              </w:rPr>
            </w:pPr>
            <w:r w:rsidRPr="007B4218">
              <w:rPr>
                <w:b/>
                <w:color w:val="000000"/>
                <w:sz w:val="22"/>
                <w:szCs w:val="22"/>
                <w:lang w:eastAsia="bg-BG"/>
              </w:rPr>
              <w:t>68028.63.3</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jc w:val="right"/>
              <w:rPr>
                <w:b/>
                <w:color w:val="000000"/>
                <w:sz w:val="22"/>
                <w:szCs w:val="22"/>
                <w:lang w:eastAsia="bg-BG"/>
              </w:rPr>
            </w:pPr>
            <w:r w:rsidRPr="007B4218">
              <w:rPr>
                <w:b/>
                <w:color w:val="000000"/>
                <w:sz w:val="22"/>
                <w:szCs w:val="22"/>
                <w:lang w:eastAsia="bg-BG"/>
              </w:rPr>
              <w:t>2,153</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jc w:val="right"/>
              <w:rPr>
                <w:b/>
                <w:color w:val="000000"/>
                <w:sz w:val="22"/>
                <w:szCs w:val="22"/>
                <w:lang w:eastAsia="bg-BG"/>
              </w:rPr>
            </w:pPr>
            <w:r w:rsidRPr="007B4218">
              <w:rPr>
                <w:b/>
                <w:color w:val="000000"/>
                <w:sz w:val="22"/>
                <w:szCs w:val="22"/>
                <w:lang w:eastAsia="bg-BG"/>
              </w:rPr>
              <w:t>3,498</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rPr>
                <w:b/>
                <w:color w:val="000000"/>
                <w:sz w:val="22"/>
                <w:szCs w:val="22"/>
                <w:lang w:eastAsia="bg-BG"/>
              </w:rPr>
            </w:pPr>
            <w:r w:rsidRPr="007B4218">
              <w:rPr>
                <w:b/>
                <w:color w:val="000000"/>
                <w:sz w:val="22"/>
                <w:szCs w:val="22"/>
                <w:lang w:eastAsia="bg-BG"/>
              </w:rPr>
              <w:t>ДЪРЖАВЕН ПОЗЕМЛЕН ФОНД</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rPr>
                <w:b/>
                <w:color w:val="000000"/>
                <w:sz w:val="22"/>
                <w:szCs w:val="22"/>
                <w:lang w:eastAsia="bg-BG"/>
              </w:rPr>
            </w:pPr>
            <w:r w:rsidRPr="007B4218">
              <w:rPr>
                <w:b/>
                <w:color w:val="000000"/>
                <w:sz w:val="22"/>
                <w:szCs w:val="22"/>
                <w:lang w:eastAsia="bg-BG"/>
              </w:rPr>
              <w:t>Нива</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BB4B11" w:rsidP="00E9266E">
            <w:pPr>
              <w:rPr>
                <w:b/>
                <w:color w:val="000000"/>
                <w:sz w:val="20"/>
                <w:szCs w:val="20"/>
                <w:lang w:eastAsia="bg-BG"/>
              </w:rPr>
            </w:pPr>
            <w:r w:rsidRPr="00E9266E">
              <w:rPr>
                <w:b/>
                <w:bCs/>
                <w:sz w:val="20"/>
                <w:szCs w:val="20"/>
                <w:lang w:eastAsia="bg-BG"/>
              </w:rPr>
              <w:lastRenderedPageBreak/>
              <w:t>Общо за п</w:t>
            </w:r>
            <w:r w:rsidR="00E9266E" w:rsidRPr="00E9266E">
              <w:rPr>
                <w:b/>
                <w:bCs/>
                <w:sz w:val="20"/>
                <w:szCs w:val="20"/>
                <w:lang w:eastAsia="bg-BG"/>
              </w:rPr>
              <w:t>олзвателя</w:t>
            </w:r>
            <w:r w:rsidRPr="00E9266E">
              <w:rPr>
                <w:b/>
                <w:bCs/>
                <w:sz w:val="20"/>
                <w:szCs w:val="20"/>
                <w:lang w:eastAsia="bg-BG"/>
              </w:rPr>
              <w:t>:</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b/>
                <w:color w:val="000000"/>
                <w:sz w:val="22"/>
                <w:szCs w:val="22"/>
                <w:lang w:eastAsia="bg-BG"/>
              </w:rPr>
            </w:pPr>
            <w:r w:rsidRPr="00E9266E">
              <w:rPr>
                <w:b/>
                <w:color w:val="000000"/>
                <w:sz w:val="22"/>
                <w:szCs w:val="22"/>
                <w:lang w:eastAsia="bg-BG"/>
              </w:rPr>
              <w:t> </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b/>
                <w:color w:val="000000"/>
                <w:sz w:val="22"/>
                <w:szCs w:val="22"/>
                <w:lang w:eastAsia="bg-BG"/>
              </w:rPr>
            </w:pPr>
            <w:r w:rsidRPr="00E9266E">
              <w:rPr>
                <w:b/>
                <w:color w:val="000000"/>
                <w:sz w:val="22"/>
                <w:szCs w:val="22"/>
                <w:lang w:eastAsia="bg-BG"/>
              </w:rPr>
              <w:t>2,153</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b/>
                <w:color w:val="000000"/>
                <w:sz w:val="22"/>
                <w:szCs w:val="22"/>
                <w:lang w:eastAsia="bg-BG"/>
              </w:rPr>
            </w:pPr>
            <w:r w:rsidRPr="00E9266E">
              <w:rPr>
                <w:b/>
                <w:color w:val="000000"/>
                <w:sz w:val="22"/>
                <w:szCs w:val="22"/>
                <w:lang w:eastAsia="bg-BG"/>
              </w:rPr>
              <w:t> </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 </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 </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АГРО ТЕМ ЕООД</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68028.26.44</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3,801</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3,827</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ОБЩИНА ДОЛНИ ЧИФЛИК</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Нива</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АГРО ТЕМ ЕООД</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68028.71.14</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1,469</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2,999</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ОБЩИНА ДОЛНИ ЧИФЛИК</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Изоставена нива</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АГРО ТЕМ ЕООД</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68028.39.30</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0,904</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1,719</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ОБЩИНА ДОЛНИ ЧИФЛИК</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Нива</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E9266E" w:rsidP="005813FA">
            <w:pPr>
              <w:rPr>
                <w:b/>
                <w:color w:val="000000"/>
                <w:sz w:val="22"/>
                <w:szCs w:val="22"/>
                <w:lang w:eastAsia="bg-BG"/>
              </w:rPr>
            </w:pPr>
            <w:r w:rsidRPr="00E9266E">
              <w:rPr>
                <w:b/>
                <w:bCs/>
                <w:sz w:val="20"/>
                <w:szCs w:val="20"/>
                <w:lang w:eastAsia="bg-BG"/>
              </w:rPr>
              <w:t>Общо за ползвателя:</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b/>
                <w:color w:val="000000"/>
                <w:sz w:val="22"/>
                <w:szCs w:val="22"/>
                <w:lang w:eastAsia="bg-BG"/>
              </w:rPr>
            </w:pPr>
            <w:r w:rsidRPr="00E9266E">
              <w:rPr>
                <w:b/>
                <w:color w:val="000000"/>
                <w:sz w:val="22"/>
                <w:szCs w:val="22"/>
                <w:lang w:eastAsia="bg-BG"/>
              </w:rPr>
              <w:t> </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b/>
                <w:color w:val="000000"/>
                <w:sz w:val="22"/>
                <w:szCs w:val="22"/>
                <w:lang w:eastAsia="bg-BG"/>
              </w:rPr>
            </w:pPr>
            <w:r w:rsidRPr="00E9266E">
              <w:rPr>
                <w:b/>
                <w:color w:val="000000"/>
                <w:sz w:val="22"/>
                <w:szCs w:val="22"/>
                <w:lang w:eastAsia="bg-BG"/>
              </w:rPr>
              <w:t>6,174</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b/>
                <w:color w:val="000000"/>
                <w:sz w:val="22"/>
                <w:szCs w:val="22"/>
                <w:lang w:eastAsia="bg-BG"/>
              </w:rPr>
            </w:pPr>
            <w:r w:rsidRPr="00E9266E">
              <w:rPr>
                <w:b/>
                <w:color w:val="000000"/>
                <w:sz w:val="22"/>
                <w:szCs w:val="22"/>
                <w:lang w:eastAsia="bg-BG"/>
              </w:rPr>
              <w:t> </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 </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 </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7B4218" w:rsidRDefault="00FA2E15" w:rsidP="005813FA">
            <w:pPr>
              <w:rPr>
                <w:b/>
                <w:color w:val="000000"/>
                <w:sz w:val="22"/>
                <w:szCs w:val="22"/>
                <w:lang w:eastAsia="bg-BG"/>
              </w:rPr>
            </w:pPr>
            <w:r w:rsidRPr="007B4218">
              <w:rPr>
                <w:b/>
                <w:color w:val="000000"/>
                <w:sz w:val="22"/>
                <w:szCs w:val="22"/>
                <w:lang w:eastAsia="bg-BG"/>
              </w:rPr>
              <w:t>ГАБЪРА</w:t>
            </w:r>
            <w:r w:rsidR="00C45DF3" w:rsidRPr="007B4218">
              <w:rPr>
                <w:b/>
                <w:color w:val="000000"/>
                <w:sz w:val="22"/>
                <w:szCs w:val="22"/>
                <w:lang w:eastAsia="bg-BG"/>
              </w:rPr>
              <w:t xml:space="preserve"> </w:t>
            </w:r>
            <w:r w:rsidRPr="007B4218">
              <w:rPr>
                <w:b/>
                <w:color w:val="000000"/>
                <w:sz w:val="22"/>
                <w:szCs w:val="22"/>
                <w:lang w:eastAsia="bg-BG"/>
              </w:rPr>
              <w:t>ООД</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rPr>
                <w:b/>
                <w:color w:val="000000"/>
                <w:sz w:val="22"/>
                <w:szCs w:val="22"/>
                <w:lang w:eastAsia="bg-BG"/>
              </w:rPr>
            </w:pPr>
            <w:r w:rsidRPr="007B4218">
              <w:rPr>
                <w:b/>
                <w:color w:val="000000"/>
                <w:sz w:val="22"/>
                <w:szCs w:val="22"/>
                <w:lang w:eastAsia="bg-BG"/>
              </w:rPr>
              <w:t>68028.32.28</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jc w:val="right"/>
              <w:rPr>
                <w:b/>
                <w:color w:val="000000"/>
                <w:sz w:val="22"/>
                <w:szCs w:val="22"/>
                <w:lang w:eastAsia="bg-BG"/>
              </w:rPr>
            </w:pPr>
            <w:r w:rsidRPr="007B4218">
              <w:rPr>
                <w:b/>
                <w:color w:val="000000"/>
                <w:sz w:val="22"/>
                <w:szCs w:val="22"/>
                <w:lang w:eastAsia="bg-BG"/>
              </w:rPr>
              <w:t>7,191</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jc w:val="right"/>
              <w:rPr>
                <w:b/>
                <w:color w:val="000000"/>
                <w:sz w:val="22"/>
                <w:szCs w:val="22"/>
                <w:lang w:eastAsia="bg-BG"/>
              </w:rPr>
            </w:pPr>
            <w:r w:rsidRPr="007B4218">
              <w:rPr>
                <w:b/>
                <w:color w:val="000000"/>
                <w:sz w:val="22"/>
                <w:szCs w:val="22"/>
                <w:lang w:eastAsia="bg-BG"/>
              </w:rPr>
              <w:t>9,998</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rPr>
                <w:b/>
                <w:color w:val="000000"/>
                <w:sz w:val="22"/>
                <w:szCs w:val="22"/>
                <w:lang w:eastAsia="bg-BG"/>
              </w:rPr>
            </w:pPr>
            <w:r w:rsidRPr="007B4218">
              <w:rPr>
                <w:b/>
                <w:color w:val="000000"/>
                <w:sz w:val="22"/>
                <w:szCs w:val="22"/>
                <w:lang w:eastAsia="bg-BG"/>
              </w:rPr>
              <w:t>ДЪРЖАВЕН ПОЗЕМЛЕН ФОНД</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rPr>
                <w:b/>
                <w:color w:val="000000"/>
                <w:sz w:val="22"/>
                <w:szCs w:val="22"/>
                <w:lang w:eastAsia="bg-BG"/>
              </w:rPr>
            </w:pPr>
            <w:r w:rsidRPr="007B4218">
              <w:rPr>
                <w:b/>
                <w:color w:val="000000"/>
                <w:sz w:val="22"/>
                <w:szCs w:val="22"/>
                <w:lang w:eastAsia="bg-BG"/>
              </w:rPr>
              <w:t>Нива</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7B4218" w:rsidRDefault="00FA2E15" w:rsidP="005813FA">
            <w:pPr>
              <w:rPr>
                <w:b/>
                <w:color w:val="000000"/>
                <w:sz w:val="22"/>
                <w:szCs w:val="22"/>
                <w:lang w:eastAsia="bg-BG"/>
              </w:rPr>
            </w:pPr>
            <w:r w:rsidRPr="007B4218">
              <w:rPr>
                <w:b/>
                <w:color w:val="000000"/>
                <w:sz w:val="22"/>
                <w:szCs w:val="22"/>
                <w:lang w:eastAsia="bg-BG"/>
              </w:rPr>
              <w:t>ГАБЪРА</w:t>
            </w:r>
            <w:r w:rsidR="00C45DF3" w:rsidRPr="007B4218">
              <w:rPr>
                <w:b/>
                <w:color w:val="000000"/>
                <w:sz w:val="22"/>
                <w:szCs w:val="22"/>
                <w:lang w:eastAsia="bg-BG"/>
              </w:rPr>
              <w:t xml:space="preserve"> </w:t>
            </w:r>
            <w:r w:rsidRPr="007B4218">
              <w:rPr>
                <w:b/>
                <w:color w:val="000000"/>
                <w:sz w:val="22"/>
                <w:szCs w:val="22"/>
                <w:lang w:eastAsia="bg-BG"/>
              </w:rPr>
              <w:t>ООД</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rPr>
                <w:b/>
                <w:color w:val="000000"/>
                <w:sz w:val="22"/>
                <w:szCs w:val="22"/>
                <w:lang w:eastAsia="bg-BG"/>
              </w:rPr>
            </w:pPr>
            <w:r w:rsidRPr="007B4218">
              <w:rPr>
                <w:b/>
                <w:color w:val="000000"/>
                <w:sz w:val="22"/>
                <w:szCs w:val="22"/>
                <w:lang w:eastAsia="bg-BG"/>
              </w:rPr>
              <w:t>68028.32.25</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jc w:val="right"/>
              <w:rPr>
                <w:b/>
                <w:color w:val="000000"/>
                <w:sz w:val="22"/>
                <w:szCs w:val="22"/>
                <w:lang w:eastAsia="bg-BG"/>
              </w:rPr>
            </w:pPr>
            <w:r w:rsidRPr="007B4218">
              <w:rPr>
                <w:b/>
                <w:color w:val="000000"/>
                <w:sz w:val="22"/>
                <w:szCs w:val="22"/>
                <w:lang w:eastAsia="bg-BG"/>
              </w:rPr>
              <w:t>5,406</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jc w:val="right"/>
              <w:rPr>
                <w:b/>
                <w:color w:val="000000"/>
                <w:sz w:val="22"/>
                <w:szCs w:val="22"/>
                <w:lang w:eastAsia="bg-BG"/>
              </w:rPr>
            </w:pPr>
            <w:r w:rsidRPr="007B4218">
              <w:rPr>
                <w:b/>
                <w:color w:val="000000"/>
                <w:sz w:val="22"/>
                <w:szCs w:val="22"/>
                <w:lang w:eastAsia="bg-BG"/>
              </w:rPr>
              <w:t>23,292</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rPr>
                <w:b/>
                <w:color w:val="000000"/>
                <w:sz w:val="22"/>
                <w:szCs w:val="22"/>
                <w:lang w:eastAsia="bg-BG"/>
              </w:rPr>
            </w:pPr>
            <w:r w:rsidRPr="007B4218">
              <w:rPr>
                <w:b/>
                <w:color w:val="000000"/>
                <w:sz w:val="22"/>
                <w:szCs w:val="22"/>
                <w:lang w:eastAsia="bg-BG"/>
              </w:rPr>
              <w:t>ДЪРЖАВЕН ПОЗЕМЛЕН ФОНД</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rPr>
                <w:b/>
                <w:color w:val="000000"/>
                <w:sz w:val="22"/>
                <w:szCs w:val="22"/>
                <w:lang w:eastAsia="bg-BG"/>
              </w:rPr>
            </w:pPr>
            <w:r w:rsidRPr="007B4218">
              <w:rPr>
                <w:b/>
                <w:color w:val="000000"/>
                <w:sz w:val="22"/>
                <w:szCs w:val="22"/>
                <w:lang w:eastAsia="bg-BG"/>
              </w:rPr>
              <w:t>Нива</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7B4218" w:rsidRDefault="00FA2E15" w:rsidP="005813FA">
            <w:pPr>
              <w:rPr>
                <w:b/>
                <w:color w:val="000000"/>
                <w:sz w:val="22"/>
                <w:szCs w:val="22"/>
                <w:lang w:eastAsia="bg-BG"/>
              </w:rPr>
            </w:pPr>
            <w:r w:rsidRPr="007B4218">
              <w:rPr>
                <w:b/>
                <w:color w:val="000000"/>
                <w:sz w:val="22"/>
                <w:szCs w:val="22"/>
                <w:lang w:eastAsia="bg-BG"/>
              </w:rPr>
              <w:t>ГАБЪРА</w:t>
            </w:r>
            <w:r w:rsidR="00C45DF3" w:rsidRPr="007B4218">
              <w:rPr>
                <w:b/>
                <w:color w:val="000000"/>
                <w:sz w:val="22"/>
                <w:szCs w:val="22"/>
                <w:lang w:eastAsia="bg-BG"/>
              </w:rPr>
              <w:t xml:space="preserve"> </w:t>
            </w:r>
            <w:r w:rsidRPr="007B4218">
              <w:rPr>
                <w:b/>
                <w:color w:val="000000"/>
                <w:sz w:val="22"/>
                <w:szCs w:val="22"/>
                <w:lang w:eastAsia="bg-BG"/>
              </w:rPr>
              <w:t>ООД</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rPr>
                <w:b/>
                <w:color w:val="000000"/>
                <w:sz w:val="22"/>
                <w:szCs w:val="22"/>
                <w:lang w:eastAsia="bg-BG"/>
              </w:rPr>
            </w:pPr>
            <w:r w:rsidRPr="007B4218">
              <w:rPr>
                <w:b/>
                <w:color w:val="000000"/>
                <w:sz w:val="22"/>
                <w:szCs w:val="22"/>
                <w:lang w:eastAsia="bg-BG"/>
              </w:rPr>
              <w:t>68028.32.25</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jc w:val="right"/>
              <w:rPr>
                <w:b/>
                <w:color w:val="000000"/>
                <w:sz w:val="22"/>
                <w:szCs w:val="22"/>
                <w:lang w:eastAsia="bg-BG"/>
              </w:rPr>
            </w:pPr>
            <w:r w:rsidRPr="007B4218">
              <w:rPr>
                <w:b/>
                <w:color w:val="000000"/>
                <w:sz w:val="22"/>
                <w:szCs w:val="22"/>
                <w:lang w:eastAsia="bg-BG"/>
              </w:rPr>
              <w:t>2,248</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jc w:val="right"/>
              <w:rPr>
                <w:b/>
                <w:color w:val="000000"/>
                <w:sz w:val="22"/>
                <w:szCs w:val="22"/>
                <w:lang w:eastAsia="bg-BG"/>
              </w:rPr>
            </w:pPr>
            <w:r w:rsidRPr="007B4218">
              <w:rPr>
                <w:b/>
                <w:color w:val="000000"/>
                <w:sz w:val="22"/>
                <w:szCs w:val="22"/>
                <w:lang w:eastAsia="bg-BG"/>
              </w:rPr>
              <w:t>23,292</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rPr>
                <w:b/>
                <w:color w:val="000000"/>
                <w:sz w:val="22"/>
                <w:szCs w:val="22"/>
                <w:lang w:eastAsia="bg-BG"/>
              </w:rPr>
            </w:pPr>
            <w:r w:rsidRPr="007B4218">
              <w:rPr>
                <w:b/>
                <w:color w:val="000000"/>
                <w:sz w:val="22"/>
                <w:szCs w:val="22"/>
                <w:lang w:eastAsia="bg-BG"/>
              </w:rPr>
              <w:t>ДЪРЖАВЕН ПОЗЕМЛЕН ФОНД</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7B4218" w:rsidRDefault="00FA2E15" w:rsidP="005813FA">
            <w:pPr>
              <w:rPr>
                <w:b/>
                <w:color w:val="000000"/>
                <w:sz w:val="22"/>
                <w:szCs w:val="22"/>
                <w:lang w:eastAsia="bg-BG"/>
              </w:rPr>
            </w:pPr>
            <w:r w:rsidRPr="007B4218">
              <w:rPr>
                <w:b/>
                <w:color w:val="000000"/>
                <w:sz w:val="22"/>
                <w:szCs w:val="22"/>
                <w:lang w:eastAsia="bg-BG"/>
              </w:rPr>
              <w:t>Нива</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E9266E" w:rsidP="005813FA">
            <w:pPr>
              <w:rPr>
                <w:b/>
                <w:color w:val="000000"/>
                <w:sz w:val="22"/>
                <w:szCs w:val="22"/>
                <w:lang w:eastAsia="bg-BG"/>
              </w:rPr>
            </w:pPr>
            <w:r w:rsidRPr="00E9266E">
              <w:rPr>
                <w:b/>
                <w:bCs/>
                <w:sz w:val="20"/>
                <w:szCs w:val="20"/>
                <w:lang w:eastAsia="bg-BG"/>
              </w:rPr>
              <w:t>Общо за ползвателя:</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b/>
                <w:color w:val="000000"/>
                <w:sz w:val="22"/>
                <w:szCs w:val="22"/>
                <w:lang w:eastAsia="bg-BG"/>
              </w:rPr>
            </w:pPr>
            <w:r w:rsidRPr="00E9266E">
              <w:rPr>
                <w:b/>
                <w:color w:val="000000"/>
                <w:sz w:val="22"/>
                <w:szCs w:val="22"/>
                <w:lang w:eastAsia="bg-BG"/>
              </w:rPr>
              <w:t> </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b/>
                <w:color w:val="000000"/>
                <w:sz w:val="22"/>
                <w:szCs w:val="22"/>
                <w:lang w:eastAsia="bg-BG"/>
              </w:rPr>
            </w:pPr>
            <w:r w:rsidRPr="00E9266E">
              <w:rPr>
                <w:b/>
                <w:color w:val="000000"/>
                <w:sz w:val="22"/>
                <w:szCs w:val="22"/>
                <w:lang w:eastAsia="bg-BG"/>
              </w:rPr>
              <w:t>14,845</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b/>
                <w:color w:val="000000"/>
                <w:sz w:val="22"/>
                <w:szCs w:val="22"/>
                <w:lang w:eastAsia="bg-BG"/>
              </w:rPr>
            </w:pPr>
            <w:r w:rsidRPr="00E9266E">
              <w:rPr>
                <w:b/>
                <w:color w:val="000000"/>
                <w:sz w:val="22"/>
                <w:szCs w:val="22"/>
                <w:lang w:eastAsia="bg-BG"/>
              </w:rPr>
              <w:t> </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 </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 </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ГАБЪРА</w:t>
            </w:r>
            <w:r w:rsidR="00C45DF3" w:rsidRPr="00E9266E">
              <w:rPr>
                <w:color w:val="000000"/>
                <w:sz w:val="22"/>
                <w:szCs w:val="22"/>
                <w:lang w:eastAsia="bg-BG"/>
              </w:rPr>
              <w:t xml:space="preserve"> </w:t>
            </w:r>
            <w:r w:rsidRPr="00E9266E">
              <w:rPr>
                <w:color w:val="000000"/>
                <w:sz w:val="22"/>
                <w:szCs w:val="22"/>
                <w:lang w:eastAsia="bg-BG"/>
              </w:rPr>
              <w:t>ООД</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68028.54.3</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4,477</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4,800</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ОБЩИНА ДОЛНИ ЧИФЛИК</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Нива</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ГАБЪРА</w:t>
            </w:r>
            <w:r w:rsidR="00C45DF3" w:rsidRPr="00E9266E">
              <w:rPr>
                <w:color w:val="000000"/>
                <w:sz w:val="22"/>
                <w:szCs w:val="22"/>
                <w:lang w:eastAsia="bg-BG"/>
              </w:rPr>
              <w:t xml:space="preserve"> </w:t>
            </w:r>
            <w:r w:rsidRPr="00E9266E">
              <w:rPr>
                <w:color w:val="000000"/>
                <w:sz w:val="22"/>
                <w:szCs w:val="22"/>
                <w:lang w:eastAsia="bg-BG"/>
              </w:rPr>
              <w:t>ООД</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68028.25.4</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3,243</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3,600</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ОБЩИНА ДОЛНИ ЧИФЛИК</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Нива</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ГАБЪРА</w:t>
            </w:r>
            <w:r w:rsidR="00C45DF3" w:rsidRPr="00E9266E">
              <w:rPr>
                <w:color w:val="000000"/>
                <w:sz w:val="22"/>
                <w:szCs w:val="22"/>
                <w:lang w:eastAsia="bg-BG"/>
              </w:rPr>
              <w:t xml:space="preserve"> </w:t>
            </w:r>
            <w:r w:rsidRPr="00E9266E">
              <w:rPr>
                <w:color w:val="000000"/>
                <w:sz w:val="22"/>
                <w:szCs w:val="22"/>
                <w:lang w:eastAsia="bg-BG"/>
              </w:rPr>
              <w:t>ООД</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68028.39.28</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1,417</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1,417</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ОБЩИНА ДОЛНИ ЧИФЛИК</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Нива</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ГАБЪРА</w:t>
            </w:r>
            <w:r w:rsidR="00C45DF3" w:rsidRPr="00E9266E">
              <w:rPr>
                <w:color w:val="000000"/>
                <w:sz w:val="22"/>
                <w:szCs w:val="22"/>
                <w:lang w:eastAsia="bg-BG"/>
              </w:rPr>
              <w:t xml:space="preserve"> </w:t>
            </w:r>
            <w:r w:rsidRPr="00E9266E">
              <w:rPr>
                <w:color w:val="000000"/>
                <w:sz w:val="22"/>
                <w:szCs w:val="22"/>
                <w:lang w:eastAsia="bg-BG"/>
              </w:rPr>
              <w:t>ООД</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68028.78.9</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1,198</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5,567</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ОБЩИНА ДОЛНИ ЧИФЛИК</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Изоставена нива</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ГАБЪРА</w:t>
            </w:r>
            <w:r w:rsidR="00C45DF3" w:rsidRPr="00E9266E">
              <w:rPr>
                <w:color w:val="000000"/>
                <w:sz w:val="22"/>
                <w:szCs w:val="22"/>
                <w:lang w:eastAsia="bg-BG"/>
              </w:rPr>
              <w:t xml:space="preserve"> </w:t>
            </w:r>
            <w:r w:rsidRPr="00E9266E">
              <w:rPr>
                <w:color w:val="000000"/>
                <w:sz w:val="22"/>
                <w:szCs w:val="22"/>
                <w:lang w:eastAsia="bg-BG"/>
              </w:rPr>
              <w:t>ООД</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68028.42.604</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1,019</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1,019</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ЗЕМИ ПО ЧЛ.19 ОТ ЗСПЗЗ</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Нива</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ГАБЪР</w:t>
            </w:r>
            <w:r w:rsidR="00C45DF3" w:rsidRPr="00E9266E">
              <w:rPr>
                <w:color w:val="000000"/>
                <w:sz w:val="22"/>
                <w:szCs w:val="22"/>
                <w:lang w:eastAsia="bg-BG"/>
              </w:rPr>
              <w:t xml:space="preserve"> </w:t>
            </w:r>
            <w:r w:rsidRPr="00E9266E">
              <w:rPr>
                <w:color w:val="000000"/>
                <w:sz w:val="22"/>
                <w:szCs w:val="22"/>
                <w:lang w:eastAsia="bg-BG"/>
              </w:rPr>
              <w:t>АООД</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68028.54.1</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0,586</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0,696</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ОБЩИНА ДОЛНИ ЧИФЛИК</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Нива</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ГАБЪР</w:t>
            </w:r>
            <w:r w:rsidR="00C45DF3" w:rsidRPr="00E9266E">
              <w:rPr>
                <w:color w:val="000000"/>
                <w:sz w:val="22"/>
                <w:szCs w:val="22"/>
                <w:lang w:eastAsia="bg-BG"/>
              </w:rPr>
              <w:t xml:space="preserve"> </w:t>
            </w:r>
            <w:r w:rsidRPr="00E9266E">
              <w:rPr>
                <w:color w:val="000000"/>
                <w:sz w:val="22"/>
                <w:szCs w:val="22"/>
                <w:lang w:eastAsia="bg-BG"/>
              </w:rPr>
              <w:t>АООД</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68028.39.30</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0,579</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1,719</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ОБЩИНА ДОЛНИ ЧИФЛИК</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Нива</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ГАБЪРА</w:t>
            </w:r>
            <w:r w:rsidR="00C45DF3" w:rsidRPr="00E9266E">
              <w:rPr>
                <w:color w:val="000000"/>
                <w:sz w:val="22"/>
                <w:szCs w:val="22"/>
                <w:lang w:eastAsia="bg-BG"/>
              </w:rPr>
              <w:t xml:space="preserve"> </w:t>
            </w:r>
            <w:r w:rsidRPr="00E9266E">
              <w:rPr>
                <w:color w:val="000000"/>
                <w:sz w:val="22"/>
                <w:szCs w:val="22"/>
                <w:lang w:eastAsia="bg-BG"/>
              </w:rPr>
              <w:t>ООД</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68028.10.42</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0,499</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0,499</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ЗЕМИ ПО ЧЛ.19 ОТ ЗСПЗЗ</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Нива</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ГАБЪРА</w:t>
            </w:r>
            <w:r w:rsidR="00C45DF3" w:rsidRPr="00E9266E">
              <w:rPr>
                <w:color w:val="000000"/>
                <w:sz w:val="22"/>
                <w:szCs w:val="22"/>
                <w:lang w:eastAsia="bg-BG"/>
              </w:rPr>
              <w:t xml:space="preserve"> </w:t>
            </w:r>
            <w:r w:rsidRPr="00E9266E">
              <w:rPr>
                <w:color w:val="000000"/>
                <w:sz w:val="22"/>
                <w:szCs w:val="22"/>
                <w:lang w:eastAsia="bg-BG"/>
              </w:rPr>
              <w:t>ООД</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68028.49.11</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0,273</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0,308</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ЗЕМИ ПО ЧЛ.19 ОТ ЗСПЗЗ</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Изоставена орна земя</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ГАБЪРА</w:t>
            </w:r>
            <w:r w:rsidR="00C45DF3" w:rsidRPr="00E9266E">
              <w:rPr>
                <w:color w:val="000000"/>
                <w:sz w:val="22"/>
                <w:szCs w:val="22"/>
                <w:lang w:eastAsia="bg-BG"/>
              </w:rPr>
              <w:t xml:space="preserve"> </w:t>
            </w:r>
            <w:r w:rsidRPr="00E9266E">
              <w:rPr>
                <w:color w:val="000000"/>
                <w:sz w:val="22"/>
                <w:szCs w:val="22"/>
                <w:lang w:eastAsia="bg-BG"/>
              </w:rPr>
              <w:t>ООД</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68028.10.9</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0,110</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3,753</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ОБЩИНА ДОЛНИ ЧИФЛИК</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Нива</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E9266E" w:rsidP="005813FA">
            <w:pPr>
              <w:rPr>
                <w:b/>
                <w:color w:val="000000"/>
                <w:sz w:val="22"/>
                <w:szCs w:val="22"/>
                <w:lang w:eastAsia="bg-BG"/>
              </w:rPr>
            </w:pPr>
            <w:r w:rsidRPr="00E9266E">
              <w:rPr>
                <w:b/>
                <w:bCs/>
                <w:sz w:val="20"/>
                <w:szCs w:val="20"/>
                <w:lang w:eastAsia="bg-BG"/>
              </w:rPr>
              <w:t>Общо за ползвателя:</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b/>
                <w:color w:val="000000"/>
                <w:sz w:val="22"/>
                <w:szCs w:val="22"/>
                <w:lang w:eastAsia="bg-BG"/>
              </w:rPr>
            </w:pPr>
            <w:r w:rsidRPr="00E9266E">
              <w:rPr>
                <w:b/>
                <w:color w:val="000000"/>
                <w:sz w:val="22"/>
                <w:szCs w:val="22"/>
                <w:lang w:eastAsia="bg-BG"/>
              </w:rPr>
              <w:t> </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b/>
                <w:color w:val="000000"/>
                <w:sz w:val="22"/>
                <w:szCs w:val="22"/>
                <w:lang w:eastAsia="bg-BG"/>
              </w:rPr>
            </w:pPr>
            <w:r w:rsidRPr="00E9266E">
              <w:rPr>
                <w:b/>
                <w:color w:val="000000"/>
                <w:sz w:val="22"/>
                <w:szCs w:val="22"/>
                <w:lang w:eastAsia="bg-BG"/>
              </w:rPr>
              <w:t>13,401</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b/>
                <w:color w:val="000000"/>
                <w:sz w:val="22"/>
                <w:szCs w:val="22"/>
                <w:lang w:eastAsia="bg-BG"/>
              </w:rPr>
            </w:pPr>
            <w:r w:rsidRPr="00E9266E">
              <w:rPr>
                <w:b/>
                <w:color w:val="000000"/>
                <w:sz w:val="22"/>
                <w:szCs w:val="22"/>
                <w:lang w:eastAsia="bg-BG"/>
              </w:rPr>
              <w:t> </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 </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 </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ЗЛАТКО ГЕОРГИЕВ ЖЕЛЯЗКОВ</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68028.181.112</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1,021</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color w:val="000000"/>
                <w:sz w:val="22"/>
                <w:szCs w:val="22"/>
                <w:lang w:eastAsia="bg-BG"/>
              </w:rPr>
            </w:pPr>
            <w:r w:rsidRPr="00E9266E">
              <w:rPr>
                <w:color w:val="000000"/>
                <w:sz w:val="22"/>
                <w:szCs w:val="22"/>
                <w:lang w:eastAsia="bg-BG"/>
              </w:rPr>
              <w:t>1,073</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ЗЕМИ ПО ЧЛ.19 ОТ ЗСПЗЗ</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Нива</w:t>
            </w:r>
          </w:p>
        </w:tc>
      </w:tr>
      <w:tr w:rsidR="00FA2E15" w:rsidRPr="00E9266E" w:rsidTr="00E9266E">
        <w:trPr>
          <w:trHeight w:val="30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FA2E15" w:rsidRPr="00E9266E" w:rsidRDefault="00E9266E" w:rsidP="005813FA">
            <w:pPr>
              <w:rPr>
                <w:b/>
                <w:color w:val="000000"/>
                <w:sz w:val="22"/>
                <w:szCs w:val="22"/>
                <w:lang w:eastAsia="bg-BG"/>
              </w:rPr>
            </w:pPr>
            <w:r w:rsidRPr="00E9266E">
              <w:rPr>
                <w:b/>
                <w:bCs/>
                <w:sz w:val="20"/>
                <w:szCs w:val="20"/>
                <w:lang w:eastAsia="bg-BG"/>
              </w:rPr>
              <w:t>Общо за ползвателя:</w:t>
            </w:r>
          </w:p>
        </w:tc>
        <w:tc>
          <w:tcPr>
            <w:tcW w:w="1648"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b/>
                <w:color w:val="000000"/>
                <w:sz w:val="22"/>
                <w:szCs w:val="22"/>
                <w:lang w:eastAsia="bg-BG"/>
              </w:rPr>
            </w:pPr>
            <w:r w:rsidRPr="00E9266E">
              <w:rPr>
                <w:b/>
                <w:color w:val="000000"/>
                <w:sz w:val="22"/>
                <w:szCs w:val="22"/>
                <w:lang w:eastAsia="bg-BG"/>
              </w:rPr>
              <w:t> </w:t>
            </w:r>
          </w:p>
        </w:tc>
        <w:tc>
          <w:tcPr>
            <w:tcW w:w="1326"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jc w:val="right"/>
              <w:rPr>
                <w:b/>
                <w:color w:val="000000"/>
                <w:sz w:val="22"/>
                <w:szCs w:val="22"/>
                <w:lang w:eastAsia="bg-BG"/>
              </w:rPr>
            </w:pPr>
            <w:r w:rsidRPr="00E9266E">
              <w:rPr>
                <w:b/>
                <w:color w:val="000000"/>
                <w:sz w:val="22"/>
                <w:szCs w:val="22"/>
                <w:lang w:eastAsia="bg-BG"/>
              </w:rPr>
              <w:t>1,021</w:t>
            </w:r>
          </w:p>
        </w:tc>
        <w:tc>
          <w:tcPr>
            <w:tcW w:w="1197"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b/>
                <w:color w:val="000000"/>
                <w:sz w:val="22"/>
                <w:szCs w:val="22"/>
                <w:lang w:eastAsia="bg-BG"/>
              </w:rPr>
            </w:pPr>
            <w:r w:rsidRPr="00E9266E">
              <w:rPr>
                <w:b/>
                <w:color w:val="000000"/>
                <w:sz w:val="22"/>
                <w:szCs w:val="22"/>
                <w:lang w:eastAsia="bg-BG"/>
              </w:rPr>
              <w:t> </w:t>
            </w:r>
          </w:p>
        </w:tc>
        <w:tc>
          <w:tcPr>
            <w:tcW w:w="2743"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b/>
                <w:color w:val="000000"/>
                <w:sz w:val="22"/>
                <w:szCs w:val="22"/>
                <w:lang w:eastAsia="bg-BG"/>
              </w:rPr>
            </w:pPr>
            <w:r w:rsidRPr="00E9266E">
              <w:rPr>
                <w:b/>
                <w:color w:val="000000"/>
                <w:sz w:val="22"/>
                <w:szCs w:val="22"/>
                <w:lang w:eastAsia="bg-BG"/>
              </w:rPr>
              <w:t> </w:t>
            </w:r>
          </w:p>
        </w:tc>
        <w:tc>
          <w:tcPr>
            <w:tcW w:w="1459" w:type="dxa"/>
            <w:tcBorders>
              <w:top w:val="nil"/>
              <w:left w:val="nil"/>
              <w:bottom w:val="single" w:sz="4" w:space="0" w:color="auto"/>
              <w:right w:val="single" w:sz="4" w:space="0" w:color="auto"/>
            </w:tcBorders>
            <w:shd w:val="clear" w:color="auto" w:fill="auto"/>
            <w:noWrap/>
            <w:vAlign w:val="bottom"/>
            <w:hideMark/>
          </w:tcPr>
          <w:p w:rsidR="00FA2E15" w:rsidRPr="00E9266E" w:rsidRDefault="00FA2E15" w:rsidP="005813FA">
            <w:pPr>
              <w:rPr>
                <w:color w:val="000000"/>
                <w:sz w:val="22"/>
                <w:szCs w:val="22"/>
                <w:lang w:eastAsia="bg-BG"/>
              </w:rPr>
            </w:pPr>
            <w:r w:rsidRPr="00E9266E">
              <w:rPr>
                <w:color w:val="000000"/>
                <w:sz w:val="22"/>
                <w:szCs w:val="22"/>
                <w:lang w:eastAsia="bg-BG"/>
              </w:rPr>
              <w:t> </w:t>
            </w:r>
          </w:p>
        </w:tc>
      </w:tr>
    </w:tbl>
    <w:p w:rsidR="00FA2E15" w:rsidRPr="004A00F2" w:rsidRDefault="00FA2E15" w:rsidP="00FA2E15">
      <w:pPr>
        <w:autoSpaceDE w:val="0"/>
        <w:autoSpaceDN w:val="0"/>
        <w:adjustRightInd w:val="0"/>
        <w:spacing w:line="249" w:lineRule="exact"/>
        <w:rPr>
          <w:rFonts w:ascii="Courier New" w:hAnsi="Courier New" w:cs="Courier New"/>
        </w:rPr>
      </w:pPr>
    </w:p>
    <w:p w:rsidR="00E9266E" w:rsidRDefault="00E9266E" w:rsidP="00C45DF3">
      <w:pPr>
        <w:ind w:firstLine="708"/>
        <w:jc w:val="both"/>
      </w:pPr>
    </w:p>
    <w:p w:rsidR="00C45DF3" w:rsidRDefault="00FA2E15" w:rsidP="00C45DF3">
      <w:pPr>
        <w:ind w:firstLine="708"/>
        <w:jc w:val="both"/>
        <w:rPr>
          <w:b/>
        </w:rPr>
      </w:pPr>
      <w:r w:rsidRPr="00C45DF3">
        <w:t>Средното рентно плащане за землищата на община Долни чифлик, съгл</w:t>
      </w:r>
      <w:r w:rsidR="00C45DF3">
        <w:t>асно §</w:t>
      </w:r>
      <w:r w:rsidRPr="00C45DF3">
        <w:t xml:space="preserve"> 2е от ЗСПЗЗ е определено от комисия, назначена със Заповед № РД 22-07-20/20.01.2022г. на директора на ОД “Земеделие” - Варна. Съгласно протокол 1 от 01.02.2022г. за землището на </w:t>
      </w:r>
      <w:r w:rsidRPr="00C45DF3">
        <w:rPr>
          <w:b/>
          <w:bCs/>
        </w:rPr>
        <w:t>с.Солник</w:t>
      </w:r>
      <w:r w:rsidRPr="00C45DF3">
        <w:rPr>
          <w:b/>
        </w:rPr>
        <w:t xml:space="preserve">, ЕКАТТЕ 68028 </w:t>
      </w:r>
      <w:r w:rsidRPr="00C45DF3">
        <w:t xml:space="preserve">комисията определени средно годишно рентно плащане за отглеждане на едногодишни полски култури в размер на </w:t>
      </w:r>
      <w:r w:rsidRPr="00C45DF3">
        <w:rPr>
          <w:b/>
        </w:rPr>
        <w:t>26</w:t>
      </w:r>
      <w:r w:rsidR="00C45DF3">
        <w:rPr>
          <w:b/>
        </w:rPr>
        <w:t>,00/дка.</w:t>
      </w:r>
    </w:p>
    <w:p w:rsidR="00C45DF3" w:rsidRDefault="00C45DF3" w:rsidP="00C45DF3">
      <w:pPr>
        <w:ind w:firstLine="708"/>
        <w:jc w:val="both"/>
        <w:rPr>
          <w:b/>
        </w:rPr>
      </w:pPr>
    </w:p>
    <w:p w:rsidR="000F6C27" w:rsidRPr="00C45DF3" w:rsidRDefault="000F6C27" w:rsidP="00C45DF3">
      <w:pPr>
        <w:ind w:firstLine="708"/>
        <w:jc w:val="both"/>
        <w:rPr>
          <w:b/>
        </w:rPr>
      </w:pPr>
      <w:r w:rsidRPr="009C1DD5">
        <w:rPr>
          <w:color w:val="000000"/>
          <w:spacing w:val="4"/>
        </w:rPr>
        <w:t xml:space="preserve">Неразделна част от заповедта е и карта за разпределянето на масивите за ползване в землището на </w:t>
      </w:r>
      <w:r w:rsidRPr="009C1DD5">
        <w:rPr>
          <w:b/>
          <w:color w:val="000000"/>
          <w:spacing w:val="4"/>
        </w:rPr>
        <w:t>с</w:t>
      </w:r>
      <w:r w:rsidRPr="009C1DD5">
        <w:rPr>
          <w:color w:val="000000"/>
          <w:spacing w:val="4"/>
          <w:lang w:val="en-US"/>
        </w:rPr>
        <w:t>.</w:t>
      </w:r>
      <w:r w:rsidRPr="009C1DD5">
        <w:rPr>
          <w:b/>
          <w:color w:val="000000"/>
          <w:spacing w:val="4"/>
        </w:rPr>
        <w:t>Солник</w:t>
      </w:r>
      <w:r w:rsidR="00C45DF3">
        <w:rPr>
          <w:b/>
          <w:color w:val="000000"/>
          <w:spacing w:val="4"/>
        </w:rPr>
        <w:t>,</w:t>
      </w:r>
      <w:r w:rsidRPr="009C1DD5">
        <w:rPr>
          <w:b/>
          <w:color w:val="000000"/>
          <w:spacing w:val="4"/>
        </w:rPr>
        <w:t xml:space="preserve"> </w:t>
      </w:r>
      <w:r w:rsidRPr="009C1DD5">
        <w:rPr>
          <w:b/>
        </w:rPr>
        <w:t>ЕКАТТЕ 68028</w:t>
      </w:r>
      <w:r w:rsidRPr="009C1DD5">
        <w:rPr>
          <w:b/>
          <w:color w:val="000000"/>
          <w:spacing w:val="4"/>
        </w:rPr>
        <w:t xml:space="preserve">, </w:t>
      </w:r>
      <w:r w:rsidRPr="00C45DF3">
        <w:rPr>
          <w:color w:val="000000"/>
          <w:spacing w:val="4"/>
        </w:rPr>
        <w:t>общ.Долни чифлик, обл.Варна.</w:t>
      </w:r>
    </w:p>
    <w:p w:rsidR="000F6C27" w:rsidRPr="009C1DD5" w:rsidRDefault="000F6C27" w:rsidP="00BB4863">
      <w:pPr>
        <w:tabs>
          <w:tab w:val="left" w:pos="1800"/>
        </w:tabs>
        <w:jc w:val="both"/>
      </w:pPr>
      <w:r w:rsidRPr="009C1DD5">
        <w:t xml:space="preserve">         Въвод във владение в определените за ползване масиви или части от тях се извършва при условията и по реда на чл.37в, ал.7 и ал.8 ЗСПЗЗ, като дължимите суми за ползване на земите по чл.37в, ал.3, т.2 за землището на с.Солник, ЕКАТТЕ 68028, обл. Варна се заплащат от съответния ползвател по банкова сметка за чужди средства на ОД “Земеделие” </w:t>
      </w:r>
      <w:r>
        <w:t>- Варна</w:t>
      </w:r>
      <w:r w:rsidRPr="009C1DD5">
        <w:t xml:space="preserve"> :</w:t>
      </w:r>
    </w:p>
    <w:p w:rsidR="000F6C27" w:rsidRPr="009C1DD5" w:rsidRDefault="000F6C27" w:rsidP="00BC7276">
      <w:pPr>
        <w:tabs>
          <w:tab w:val="left" w:pos="1800"/>
        </w:tabs>
        <w:jc w:val="both"/>
        <w:rPr>
          <w:b/>
        </w:rPr>
      </w:pPr>
    </w:p>
    <w:p w:rsidR="000F6C27" w:rsidRPr="009C1DD5" w:rsidRDefault="000F6C27" w:rsidP="00C45DF3">
      <w:pPr>
        <w:tabs>
          <w:tab w:val="left" w:pos="1800"/>
        </w:tabs>
        <w:ind w:left="2124"/>
        <w:jc w:val="both"/>
        <w:rPr>
          <w:b/>
        </w:rPr>
      </w:pPr>
      <w:r w:rsidRPr="009C1DD5">
        <w:rPr>
          <w:b/>
        </w:rPr>
        <w:lastRenderedPageBreak/>
        <w:t>Банка: УНИКРЕДИТ БУЛБАНК</w:t>
      </w:r>
    </w:p>
    <w:p w:rsidR="000F6C27" w:rsidRPr="009C1DD5" w:rsidRDefault="000F6C27" w:rsidP="00C45DF3">
      <w:pPr>
        <w:tabs>
          <w:tab w:val="left" w:pos="1800"/>
        </w:tabs>
        <w:ind w:left="2124"/>
        <w:jc w:val="both"/>
        <w:rPr>
          <w:b/>
          <w:lang w:val="ru-RU"/>
        </w:rPr>
      </w:pPr>
      <w:r w:rsidRPr="009C1DD5">
        <w:rPr>
          <w:b/>
        </w:rPr>
        <w:t xml:space="preserve">Банков код: </w:t>
      </w:r>
      <w:r w:rsidRPr="009C1DD5">
        <w:rPr>
          <w:b/>
          <w:lang w:val="en-US"/>
        </w:rPr>
        <w:t>UNCRBGSF</w:t>
      </w:r>
    </w:p>
    <w:p w:rsidR="000F6C27" w:rsidRPr="009C1DD5" w:rsidRDefault="000F6C27" w:rsidP="00C45DF3">
      <w:pPr>
        <w:tabs>
          <w:tab w:val="left" w:pos="1800"/>
        </w:tabs>
        <w:ind w:left="2124"/>
        <w:jc w:val="both"/>
      </w:pPr>
      <w:r w:rsidRPr="009C1DD5">
        <w:rPr>
          <w:b/>
        </w:rPr>
        <w:t>Банкова сметка (</w:t>
      </w:r>
      <w:r w:rsidRPr="009C1DD5">
        <w:rPr>
          <w:b/>
          <w:lang w:val="en-US"/>
        </w:rPr>
        <w:t>IBAN</w:t>
      </w:r>
      <w:r w:rsidRPr="009C1DD5">
        <w:rPr>
          <w:b/>
        </w:rPr>
        <w:t>):</w:t>
      </w:r>
      <w:r w:rsidRPr="009C1DD5">
        <w:rPr>
          <w:b/>
          <w:lang w:val="ru-RU"/>
        </w:rPr>
        <w:t xml:space="preserve"> </w:t>
      </w:r>
      <w:r w:rsidRPr="009C1DD5">
        <w:rPr>
          <w:b/>
          <w:lang w:val="en-US"/>
        </w:rPr>
        <w:t>BG35UNCR70003319723172</w:t>
      </w:r>
    </w:p>
    <w:p w:rsidR="000F6C27" w:rsidRPr="009C1DD5" w:rsidRDefault="000F6C27" w:rsidP="00BC7276">
      <w:pPr>
        <w:tabs>
          <w:tab w:val="left" w:pos="1800"/>
        </w:tabs>
        <w:jc w:val="both"/>
        <w:rPr>
          <w:b/>
        </w:rPr>
      </w:pPr>
    </w:p>
    <w:p w:rsidR="000F6C27" w:rsidRDefault="000F6C27" w:rsidP="009951AB">
      <w:pPr>
        <w:tabs>
          <w:tab w:val="left" w:pos="0"/>
        </w:tabs>
        <w:jc w:val="both"/>
        <w:rPr>
          <w:lang w:val="ru-RU"/>
        </w:rPr>
      </w:pPr>
      <w:r>
        <w:rPr>
          <w:lang w:val="ru-RU"/>
        </w:rPr>
        <w:tab/>
      </w:r>
      <w:proofErr w:type="spellStart"/>
      <w:r w:rsidRPr="009C1DD5">
        <w:rPr>
          <w:lang w:val="ru-RU"/>
        </w:rPr>
        <w:t>Имотите</w:t>
      </w:r>
      <w:proofErr w:type="spellEnd"/>
      <w:r w:rsidRPr="009C1DD5">
        <w:rPr>
          <w:lang w:val="ru-RU"/>
        </w:rPr>
        <w:t xml:space="preserve"> – </w:t>
      </w:r>
      <w:proofErr w:type="spellStart"/>
      <w:r w:rsidRPr="009C1DD5">
        <w:rPr>
          <w:lang w:val="ru-RU"/>
        </w:rPr>
        <w:t>полски</w:t>
      </w:r>
      <w:proofErr w:type="spellEnd"/>
      <w:r w:rsidRPr="009C1DD5">
        <w:rPr>
          <w:lang w:val="ru-RU"/>
        </w:rPr>
        <w:t xml:space="preserve"> </w:t>
      </w:r>
      <w:proofErr w:type="spellStart"/>
      <w:r w:rsidRPr="009C1DD5">
        <w:rPr>
          <w:lang w:val="ru-RU"/>
        </w:rPr>
        <w:t>пътища</w:t>
      </w:r>
      <w:proofErr w:type="spellEnd"/>
      <w:r w:rsidRPr="009C1DD5">
        <w:rPr>
          <w:lang w:val="ru-RU"/>
        </w:rPr>
        <w:t xml:space="preserve">, </w:t>
      </w:r>
      <w:proofErr w:type="spellStart"/>
      <w:r w:rsidRPr="009C1DD5">
        <w:rPr>
          <w:lang w:val="ru-RU"/>
        </w:rPr>
        <w:t>които</w:t>
      </w:r>
      <w:proofErr w:type="spellEnd"/>
      <w:r w:rsidRPr="009C1DD5">
        <w:rPr>
          <w:lang w:val="ru-RU"/>
        </w:rPr>
        <w:t xml:space="preserve"> </w:t>
      </w:r>
      <w:proofErr w:type="spellStart"/>
      <w:r w:rsidRPr="009C1DD5">
        <w:rPr>
          <w:lang w:val="ru-RU"/>
        </w:rPr>
        <w:t>попадат</w:t>
      </w:r>
      <w:proofErr w:type="spellEnd"/>
      <w:r w:rsidRPr="009C1DD5">
        <w:rPr>
          <w:lang w:val="ru-RU"/>
        </w:rPr>
        <w:t xml:space="preserve"> в </w:t>
      </w:r>
      <w:proofErr w:type="spellStart"/>
      <w:r w:rsidRPr="009C1DD5">
        <w:rPr>
          <w:lang w:val="ru-RU"/>
        </w:rPr>
        <w:t>масивите</w:t>
      </w:r>
      <w:proofErr w:type="spellEnd"/>
      <w:r w:rsidRPr="009C1DD5">
        <w:rPr>
          <w:lang w:val="ru-RU"/>
        </w:rPr>
        <w:t xml:space="preserve"> за </w:t>
      </w:r>
      <w:proofErr w:type="spellStart"/>
      <w:r w:rsidRPr="009C1DD5">
        <w:rPr>
          <w:lang w:val="ru-RU"/>
        </w:rPr>
        <w:t>ползване</w:t>
      </w:r>
      <w:proofErr w:type="spellEnd"/>
      <w:r w:rsidRPr="009C1DD5">
        <w:rPr>
          <w:lang w:val="ru-RU"/>
        </w:rPr>
        <w:t xml:space="preserve"> </w:t>
      </w:r>
      <w:proofErr w:type="spellStart"/>
      <w:r w:rsidRPr="009C1DD5">
        <w:rPr>
          <w:lang w:val="ru-RU"/>
        </w:rPr>
        <w:t>са</w:t>
      </w:r>
      <w:proofErr w:type="spellEnd"/>
      <w:r w:rsidRPr="009C1DD5">
        <w:rPr>
          <w:lang w:val="ru-RU"/>
        </w:rPr>
        <w:t xml:space="preserve"> </w:t>
      </w:r>
      <w:proofErr w:type="spellStart"/>
      <w:r w:rsidRPr="009C1DD5">
        <w:rPr>
          <w:lang w:val="ru-RU"/>
        </w:rPr>
        <w:t>описани</w:t>
      </w:r>
      <w:proofErr w:type="spellEnd"/>
      <w:r w:rsidRPr="009C1DD5">
        <w:rPr>
          <w:lang w:val="ru-RU"/>
        </w:rPr>
        <w:t xml:space="preserve"> в приложение № 1 </w:t>
      </w:r>
      <w:proofErr w:type="spellStart"/>
      <w:r w:rsidRPr="009C1DD5">
        <w:rPr>
          <w:lang w:val="ru-RU"/>
        </w:rPr>
        <w:t>към</w:t>
      </w:r>
      <w:proofErr w:type="spellEnd"/>
      <w:r w:rsidRPr="009C1DD5">
        <w:rPr>
          <w:lang w:val="ru-RU"/>
        </w:rPr>
        <w:t xml:space="preserve"> </w:t>
      </w:r>
      <w:proofErr w:type="spellStart"/>
      <w:r w:rsidRPr="009C1DD5">
        <w:rPr>
          <w:lang w:val="ru-RU"/>
        </w:rPr>
        <w:t>заповедта</w:t>
      </w:r>
      <w:proofErr w:type="spellEnd"/>
      <w:r w:rsidRPr="009C1DD5">
        <w:rPr>
          <w:lang w:val="ru-RU"/>
        </w:rPr>
        <w:t>.</w:t>
      </w:r>
    </w:p>
    <w:p w:rsidR="000F6C27" w:rsidRPr="009C1DD5" w:rsidRDefault="000F6C27" w:rsidP="009951AB">
      <w:pPr>
        <w:tabs>
          <w:tab w:val="left" w:pos="0"/>
        </w:tabs>
        <w:jc w:val="both"/>
        <w:rPr>
          <w:lang w:val="ru-RU"/>
        </w:rPr>
      </w:pPr>
      <w:r>
        <w:rPr>
          <w:lang w:val="ru-RU"/>
        </w:rPr>
        <w:tab/>
      </w:r>
      <w:r w:rsidRPr="009C1DD5">
        <w:t xml:space="preserve">Съгласно чл.37в, ал.16 от ЗСПЗЗ и чл.75б от ППЗСПЗЗ, след влизането в сила на заповедта по </w:t>
      </w:r>
      <w:hyperlink r:id="rId9" w:history="1">
        <w:r w:rsidRPr="009C1DD5">
          <w:rPr>
            <w:rStyle w:val="ae"/>
          </w:rPr>
          <w:t>чл. 37в, ал. 4 ЗСПЗЗ</w:t>
        </w:r>
      </w:hyperlink>
      <w:r w:rsidRPr="009C1DD5">
        <w:t xml:space="preserve"> ползвателят на съответния масив може да подаде заявление до председателя на комисията по </w:t>
      </w:r>
      <w:hyperlink r:id="rId10" w:history="1">
        <w:r w:rsidRPr="009C1DD5">
          <w:rPr>
            <w:rStyle w:val="ae"/>
          </w:rPr>
          <w:t>чл. 37в, ал. 1 ЗСПЗЗ</w:t>
        </w:r>
      </w:hyperlink>
      <w:r w:rsidRPr="009C1DD5">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0F6C27" w:rsidRPr="009C1DD5" w:rsidRDefault="000F6C27" w:rsidP="00BB4863">
      <w:pPr>
        <w:pStyle w:val="af5"/>
        <w:ind w:firstLine="360"/>
        <w:rPr>
          <w:color w:val="auto"/>
        </w:rPr>
      </w:pPr>
      <w:r w:rsidRPr="009C1DD5">
        <w:rPr>
          <w:color w:val="auto"/>
        </w:rPr>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1" w:history="1">
        <w:r w:rsidRPr="009C1DD5">
          <w:rPr>
            <w:rStyle w:val="ae"/>
            <w:color w:val="auto"/>
          </w:rPr>
          <w:t>чл. 37в, ал. 16 ЗСПЗЗ</w:t>
        </w:r>
      </w:hyperlink>
      <w:r w:rsidRPr="009C1DD5">
        <w:rPr>
          <w:color w:val="auto"/>
        </w:rPr>
        <w:t>.</w:t>
      </w:r>
    </w:p>
    <w:p w:rsidR="000F6C27" w:rsidRPr="009C1DD5" w:rsidRDefault="000F6C27" w:rsidP="00BB4863">
      <w:pPr>
        <w:pStyle w:val="af5"/>
        <w:ind w:firstLine="360"/>
        <w:rPr>
          <w:color w:val="auto"/>
        </w:rPr>
      </w:pPr>
      <w:r w:rsidRPr="009C1DD5">
        <w:rPr>
          <w:color w:val="auto"/>
        </w:rPr>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0F6C27" w:rsidRPr="009C1DD5" w:rsidRDefault="000F6C27" w:rsidP="00BB4863">
      <w:pPr>
        <w:pStyle w:val="af5"/>
        <w:ind w:firstLine="540"/>
        <w:rPr>
          <w:color w:val="auto"/>
        </w:rPr>
      </w:pPr>
      <w:r w:rsidRPr="009C1DD5">
        <w:rPr>
          <w:color w:val="auto"/>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0F6C27" w:rsidRPr="009C1DD5" w:rsidRDefault="000F6C27" w:rsidP="00BB4863">
      <w:pPr>
        <w:pStyle w:val="af5"/>
        <w:ind w:firstLine="540"/>
        <w:rPr>
          <w:color w:val="auto"/>
        </w:rPr>
      </w:pPr>
      <w:r w:rsidRPr="009C1DD5">
        <w:rPr>
          <w:color w:val="auto"/>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0F6C27" w:rsidRPr="009C1DD5" w:rsidRDefault="000F6C27" w:rsidP="00BB4863">
      <w:pPr>
        <w:pStyle w:val="af5"/>
        <w:ind w:firstLine="540"/>
        <w:rPr>
          <w:color w:val="auto"/>
        </w:rPr>
      </w:pPr>
      <w:r w:rsidRPr="009C1DD5">
        <w:rPr>
          <w:color w:val="auto"/>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0F6C27" w:rsidRPr="009C1DD5" w:rsidRDefault="000F6C27" w:rsidP="00BB4863">
      <w:pPr>
        <w:pStyle w:val="af5"/>
        <w:ind w:firstLine="540"/>
        <w:rPr>
          <w:color w:val="auto"/>
        </w:rPr>
      </w:pPr>
      <w:r w:rsidRPr="009C1DD5">
        <w:rPr>
          <w:color w:val="auto"/>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2" w:history="1">
        <w:r w:rsidRPr="009C1DD5">
          <w:rPr>
            <w:rStyle w:val="ae"/>
            <w:color w:val="auto"/>
          </w:rPr>
          <w:t>Закона за подпомагане на земеделските производители</w:t>
        </w:r>
      </w:hyperlink>
      <w:r w:rsidRPr="009C1DD5">
        <w:rPr>
          <w:color w:val="auto"/>
        </w:rPr>
        <w:t>, при условие че е извършено плащане в 3-месечен срок от възникването на правното основание за ползване на имотите.</w:t>
      </w:r>
    </w:p>
    <w:p w:rsidR="000F6C27" w:rsidRPr="009C1DD5" w:rsidRDefault="000F6C27" w:rsidP="00BB4863">
      <w:pPr>
        <w:pStyle w:val="af5"/>
        <w:rPr>
          <w:color w:val="auto"/>
        </w:rPr>
      </w:pPr>
    </w:p>
    <w:p w:rsidR="000F6C27" w:rsidRPr="009C1DD5" w:rsidRDefault="000F6C27" w:rsidP="00BB4863">
      <w:pPr>
        <w:widowControl w:val="0"/>
        <w:autoSpaceDE w:val="0"/>
        <w:autoSpaceDN w:val="0"/>
        <w:adjustRightInd w:val="0"/>
        <w:ind w:firstLine="480"/>
        <w:jc w:val="both"/>
      </w:pPr>
      <w:r w:rsidRPr="009C1DD5">
        <w:t xml:space="preserve">  Съгласно чл.37в, ал.7 от ЗСПЗЗ,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0F6C27" w:rsidRPr="009C1DD5" w:rsidRDefault="000F6C27" w:rsidP="00BB4863">
      <w:pPr>
        <w:tabs>
          <w:tab w:val="left" w:pos="1800"/>
        </w:tabs>
        <w:jc w:val="both"/>
        <w:rPr>
          <w:b/>
        </w:rPr>
      </w:pPr>
    </w:p>
    <w:p w:rsidR="000F6C27" w:rsidRPr="009C1DD5" w:rsidRDefault="000F6C27" w:rsidP="00BB4863">
      <w:pPr>
        <w:tabs>
          <w:tab w:val="left" w:pos="1800"/>
        </w:tabs>
        <w:jc w:val="both"/>
      </w:pPr>
      <w:r w:rsidRPr="009C1DD5">
        <w:lastRenderedPageBreak/>
        <w:t xml:space="preserve">           Настоящата заповед, заедно с окончателния регистър и </w:t>
      </w:r>
      <w:r w:rsidRPr="009C1DD5">
        <w:rPr>
          <w:color w:val="000000"/>
          <w:spacing w:val="4"/>
        </w:rPr>
        <w:t>карта на ползването</w:t>
      </w:r>
      <w:r w:rsidRPr="009C1DD5">
        <w:t xml:space="preserve"> да се обяви в сградата на кметството на с. Солник, Община Долни чифлик и  на Общинска служба по земеделие-Долни чифлик и да се публикува на интернет страниците на Община Долни чифлик и на Областна Дирекция „Земеделие” - Варна.</w:t>
      </w:r>
    </w:p>
    <w:p w:rsidR="000F6C27" w:rsidRPr="009C1DD5" w:rsidRDefault="000F6C27" w:rsidP="00BB4863">
      <w:pPr>
        <w:tabs>
          <w:tab w:val="left" w:pos="1800"/>
        </w:tabs>
        <w:jc w:val="both"/>
      </w:pPr>
    </w:p>
    <w:p w:rsidR="000F6C27" w:rsidRPr="009C1DD5" w:rsidRDefault="000F6C27" w:rsidP="00BB4863">
      <w:pPr>
        <w:tabs>
          <w:tab w:val="left" w:pos="1800"/>
        </w:tabs>
        <w:jc w:val="both"/>
      </w:pPr>
      <w:r w:rsidRPr="009C1DD5">
        <w:t xml:space="preserve">           Заповедта може да се обжалва пред Министъра на зем</w:t>
      </w:r>
      <w:r>
        <w:t xml:space="preserve">еделието </w:t>
      </w:r>
      <w:r w:rsidRPr="009C1DD5">
        <w:t>по реда на чл.81 и сл. от  Административно процесуалния кодекс /АПК/ или пред Районен съд- Варна по реда на чл.145 и сл.от АПК, във връзка с § 19, ал.1 от ЗИД на АПК.</w:t>
      </w:r>
    </w:p>
    <w:p w:rsidR="000F6C27" w:rsidRPr="009C1DD5" w:rsidRDefault="000F6C27" w:rsidP="00BB4863">
      <w:pPr>
        <w:tabs>
          <w:tab w:val="left" w:pos="1800"/>
        </w:tabs>
        <w:jc w:val="both"/>
      </w:pPr>
      <w:r w:rsidRPr="009C1DD5">
        <w:t xml:space="preserve">           Жалбата се подава в 14-дневен срок от съобщаването чрез Областна дирекция „Земеделие” – Варн</w:t>
      </w:r>
      <w:r w:rsidR="00E9266E">
        <w:t xml:space="preserve">а до Министъра на земеделието, </w:t>
      </w:r>
      <w:r w:rsidRPr="009C1DD5">
        <w:t>съответно до Районен съд - Варна.</w:t>
      </w:r>
    </w:p>
    <w:p w:rsidR="000F6C27" w:rsidRPr="009C1DD5" w:rsidRDefault="000F6C27" w:rsidP="00BB4863">
      <w:pPr>
        <w:tabs>
          <w:tab w:val="left" w:pos="1800"/>
        </w:tabs>
        <w:jc w:val="both"/>
        <w:rPr>
          <w:color w:val="000000"/>
        </w:rPr>
      </w:pPr>
      <w:r w:rsidRPr="009C1DD5">
        <w:t xml:space="preserve">           Обжалването на заповедта не спира изпълнението й.</w:t>
      </w:r>
    </w:p>
    <w:p w:rsidR="000F6C27" w:rsidRDefault="000F6C27" w:rsidP="00410F8B">
      <w:pPr>
        <w:rPr>
          <w:b/>
          <w:lang w:val="ru-RU"/>
        </w:rPr>
      </w:pPr>
      <w:r w:rsidRPr="009C1DD5">
        <w:rPr>
          <w:b/>
          <w:lang w:val="ru-RU"/>
        </w:rPr>
        <w:t xml:space="preserve">      </w:t>
      </w:r>
    </w:p>
    <w:p w:rsidR="000F6C27" w:rsidRDefault="000F6C27" w:rsidP="00BB4863">
      <w:pPr>
        <w:ind w:left="4260" w:firstLine="60"/>
        <w:rPr>
          <w:b/>
          <w:lang w:val="ru-RU"/>
        </w:rPr>
      </w:pPr>
    </w:p>
    <w:p w:rsidR="00E9266E" w:rsidRDefault="000F6C27" w:rsidP="00BB4863">
      <w:pPr>
        <w:ind w:left="4260" w:firstLine="60"/>
        <w:rPr>
          <w:b/>
          <w:lang w:val="ru-RU"/>
        </w:rPr>
      </w:pPr>
      <w:r>
        <w:rPr>
          <w:b/>
          <w:lang w:val="ru-RU"/>
        </w:rPr>
        <w:t xml:space="preserve">   </w:t>
      </w:r>
    </w:p>
    <w:p w:rsidR="00E9266E" w:rsidRDefault="00E9266E" w:rsidP="00BB4863">
      <w:pPr>
        <w:ind w:left="4260" w:firstLine="60"/>
        <w:rPr>
          <w:b/>
          <w:lang w:val="ru-RU"/>
        </w:rPr>
      </w:pPr>
    </w:p>
    <w:p w:rsidR="00E9266E" w:rsidRDefault="00E9266E" w:rsidP="00BB4863">
      <w:pPr>
        <w:ind w:left="4260" w:firstLine="60"/>
        <w:rPr>
          <w:b/>
          <w:lang w:val="ru-RU"/>
        </w:rPr>
      </w:pPr>
    </w:p>
    <w:p w:rsidR="00E9266E" w:rsidRDefault="00E9266E" w:rsidP="00BB4863">
      <w:pPr>
        <w:ind w:left="4260" w:firstLine="60"/>
        <w:rPr>
          <w:b/>
          <w:lang w:val="ru-RU"/>
        </w:rPr>
      </w:pPr>
    </w:p>
    <w:p w:rsidR="00E9266E" w:rsidRDefault="00E9266E" w:rsidP="00BB4863">
      <w:pPr>
        <w:ind w:left="4260" w:firstLine="60"/>
        <w:rPr>
          <w:b/>
          <w:lang w:val="ru-RU"/>
        </w:rPr>
      </w:pPr>
    </w:p>
    <w:p w:rsidR="000F6C27" w:rsidRPr="009C1DD5" w:rsidRDefault="000F6C27" w:rsidP="00BB4863">
      <w:pPr>
        <w:ind w:left="4260" w:firstLine="60"/>
        <w:rPr>
          <w:b/>
        </w:rPr>
      </w:pPr>
      <w:r>
        <w:rPr>
          <w:b/>
          <w:lang w:val="ru-RU"/>
        </w:rPr>
        <w:t xml:space="preserve"> </w:t>
      </w:r>
      <w:r w:rsidRPr="009C1DD5">
        <w:rPr>
          <w:b/>
          <w:lang w:val="ru-RU"/>
        </w:rPr>
        <w:t xml:space="preserve">ДИРЕКТОР:  </w:t>
      </w:r>
      <w:r>
        <w:rPr>
          <w:b/>
          <w:lang w:val="ru-RU"/>
        </w:rPr>
        <w:t xml:space="preserve">         </w:t>
      </w:r>
      <w:r w:rsidR="00256477">
        <w:rPr>
          <w:b/>
          <w:lang w:val="ru-RU"/>
        </w:rPr>
        <w:t>/П/</w:t>
      </w:r>
      <w:r>
        <w:rPr>
          <w:b/>
          <w:lang w:val="ru-RU"/>
        </w:rPr>
        <w:t xml:space="preserve">         </w:t>
      </w:r>
    </w:p>
    <w:p w:rsidR="000F6C27" w:rsidRPr="009C1DD5" w:rsidRDefault="000F6C27" w:rsidP="00480725">
      <w:pPr>
        <w:ind w:left="3540"/>
        <w:rPr>
          <w:b/>
          <w:lang w:val="ru-RU"/>
        </w:rPr>
      </w:pPr>
      <w:r w:rsidRPr="009C1DD5">
        <w:rPr>
          <w:b/>
          <w:lang w:val="ru-RU"/>
        </w:rPr>
        <w:tab/>
      </w:r>
      <w:r w:rsidRPr="009C1DD5">
        <w:rPr>
          <w:b/>
          <w:lang w:val="ru-RU"/>
        </w:rPr>
        <w:tab/>
      </w:r>
      <w:r w:rsidRPr="009C1DD5">
        <w:rPr>
          <w:b/>
        </w:rPr>
        <w:t xml:space="preserve">               </w:t>
      </w:r>
      <w:r w:rsidRPr="009C1DD5">
        <w:rPr>
          <w:b/>
          <w:lang w:val="ru-RU"/>
        </w:rPr>
        <w:t>/</w:t>
      </w:r>
      <w:r>
        <w:rPr>
          <w:b/>
        </w:rPr>
        <w:t>РАДОСЛАВ ЙОВКОВ</w:t>
      </w:r>
      <w:r>
        <w:rPr>
          <w:b/>
          <w:lang w:val="ru-RU"/>
        </w:rPr>
        <w:t>/</w:t>
      </w:r>
    </w:p>
    <w:p w:rsidR="000F6C27" w:rsidRPr="009C1DD5" w:rsidRDefault="000F6C27" w:rsidP="00BB4863">
      <w:pPr>
        <w:rPr>
          <w:b/>
        </w:rPr>
      </w:pPr>
    </w:p>
    <w:p w:rsidR="000F6C27" w:rsidRDefault="000F6C27" w:rsidP="00BB4863">
      <w:pPr>
        <w:rPr>
          <w:b/>
        </w:rPr>
      </w:pPr>
    </w:p>
    <w:p w:rsidR="000F6C27" w:rsidRDefault="000F6C27" w:rsidP="00BB4863">
      <w:pPr>
        <w:rPr>
          <w:b/>
        </w:rPr>
      </w:pPr>
    </w:p>
    <w:p w:rsidR="000F6C27" w:rsidRDefault="000F6C27" w:rsidP="00BB4863">
      <w:pPr>
        <w:rPr>
          <w:b/>
        </w:rPr>
      </w:pPr>
    </w:p>
    <w:p w:rsidR="000F6C27" w:rsidRPr="00410F8B" w:rsidRDefault="000F6C27" w:rsidP="00410F8B">
      <w:pPr>
        <w:tabs>
          <w:tab w:val="left" w:pos="5220"/>
        </w:tabs>
        <w:ind w:right="-720"/>
        <w:jc w:val="both"/>
        <w:rPr>
          <w:i/>
          <w:sz w:val="20"/>
          <w:szCs w:val="20"/>
          <w:lang w:val="en-US"/>
        </w:rPr>
      </w:pPr>
      <w:r w:rsidRPr="00453D44">
        <w:rPr>
          <w:i/>
          <w:sz w:val="20"/>
          <w:szCs w:val="20"/>
        </w:rPr>
        <w:t>ЕА</w:t>
      </w:r>
      <w:r w:rsidRPr="00453D44">
        <w:rPr>
          <w:i/>
          <w:sz w:val="20"/>
          <w:szCs w:val="20"/>
          <w:lang w:val="en-US"/>
        </w:rPr>
        <w:t>/</w:t>
      </w:r>
      <w:r w:rsidRPr="00453D44">
        <w:rPr>
          <w:i/>
          <w:sz w:val="20"/>
          <w:szCs w:val="20"/>
        </w:rPr>
        <w:t>ОСЗ</w:t>
      </w:r>
      <w:r w:rsidRPr="00453D44">
        <w:rPr>
          <w:i/>
          <w:sz w:val="20"/>
          <w:szCs w:val="20"/>
          <w:lang w:val="en-US"/>
        </w:rPr>
        <w:t>-</w:t>
      </w:r>
      <w:r w:rsidRPr="00453D44">
        <w:rPr>
          <w:i/>
          <w:sz w:val="20"/>
          <w:szCs w:val="20"/>
        </w:rPr>
        <w:t>Долни чифлик</w:t>
      </w:r>
    </w:p>
    <w:p w:rsidR="000F6C27" w:rsidRDefault="000F6C27" w:rsidP="009C1DD5"/>
    <w:p w:rsidR="000F6C27" w:rsidRDefault="000F6C27" w:rsidP="009C1DD5"/>
    <w:p w:rsidR="000F6C27" w:rsidRDefault="000F6C27" w:rsidP="009C1DD5"/>
    <w:p w:rsidR="000F6C27" w:rsidRDefault="000F6C27" w:rsidP="009C1DD5"/>
    <w:p w:rsidR="00FA2E15" w:rsidRDefault="00FA2E15" w:rsidP="009C1DD5"/>
    <w:p w:rsidR="00FA2E15" w:rsidRDefault="00FA2E15" w:rsidP="009C1DD5"/>
    <w:p w:rsidR="00FA2E15" w:rsidRDefault="00FA2E15" w:rsidP="009C1DD5"/>
    <w:p w:rsidR="00FA2E15" w:rsidRDefault="00FA2E15" w:rsidP="009C1DD5"/>
    <w:p w:rsidR="00FA2E15" w:rsidRDefault="00FA2E15" w:rsidP="009C1DD5"/>
    <w:p w:rsidR="00FA2E15" w:rsidRDefault="00FA2E15" w:rsidP="009C1DD5"/>
    <w:p w:rsidR="00FA2E15" w:rsidRDefault="00FA2E15" w:rsidP="009C1DD5"/>
    <w:p w:rsidR="00FA2E15" w:rsidRDefault="00FA2E15" w:rsidP="009C1DD5"/>
    <w:p w:rsidR="00FA2E15" w:rsidRDefault="00FA2E15" w:rsidP="009C1DD5"/>
    <w:p w:rsidR="00E9266E" w:rsidRDefault="00E9266E" w:rsidP="009C1DD5"/>
    <w:p w:rsidR="00E9266E" w:rsidRDefault="00E9266E" w:rsidP="009C1DD5"/>
    <w:p w:rsidR="00E9266E" w:rsidRDefault="00E9266E" w:rsidP="009C1DD5"/>
    <w:p w:rsidR="00E9266E" w:rsidRDefault="00E9266E" w:rsidP="009C1DD5"/>
    <w:p w:rsidR="00E9266E" w:rsidRDefault="00E9266E" w:rsidP="009C1DD5"/>
    <w:p w:rsidR="00E9266E" w:rsidRDefault="00E9266E" w:rsidP="009C1DD5"/>
    <w:p w:rsidR="00E9266E" w:rsidRDefault="00E9266E" w:rsidP="009C1DD5"/>
    <w:p w:rsidR="00E9266E" w:rsidRDefault="00E9266E" w:rsidP="009C1DD5"/>
    <w:p w:rsidR="00E9266E" w:rsidRDefault="00E9266E" w:rsidP="009C1DD5"/>
    <w:p w:rsidR="00E9266E" w:rsidRDefault="00E9266E" w:rsidP="009C1DD5"/>
    <w:p w:rsidR="00E9266E" w:rsidRDefault="00E9266E" w:rsidP="009C1DD5"/>
    <w:p w:rsidR="00E9266E" w:rsidRDefault="00E9266E" w:rsidP="009C1DD5"/>
    <w:p w:rsidR="00E9266E" w:rsidRDefault="00E9266E" w:rsidP="009C1DD5"/>
    <w:p w:rsidR="00FA2E15" w:rsidRDefault="00FA2E15" w:rsidP="009C1DD5"/>
    <w:p w:rsidR="00FA2E15" w:rsidRDefault="00FA2E15" w:rsidP="009C1DD5"/>
    <w:p w:rsidR="000F6C27" w:rsidRPr="009C1DD5" w:rsidRDefault="000F6C27" w:rsidP="00480725">
      <w:pPr>
        <w:jc w:val="center"/>
        <w:rPr>
          <w:b/>
          <w:lang w:val="ru-RU"/>
        </w:rPr>
      </w:pPr>
      <w:r w:rsidRPr="009C1DD5">
        <w:rPr>
          <w:b/>
          <w:lang w:val="ru-RU"/>
        </w:rPr>
        <w:lastRenderedPageBreak/>
        <w:t>ПРИЛОЖЕНИЕ №1</w:t>
      </w:r>
    </w:p>
    <w:p w:rsidR="000F6C27" w:rsidRPr="009C1DD5" w:rsidRDefault="000F6C27" w:rsidP="00480725">
      <w:pPr>
        <w:pStyle w:val="a6"/>
        <w:rPr>
          <w:spacing w:val="20"/>
        </w:rPr>
      </w:pPr>
    </w:p>
    <w:p w:rsidR="000F6C27" w:rsidRPr="009C1DD5" w:rsidRDefault="000F6C27" w:rsidP="009C1DD5">
      <w:pPr>
        <w:jc w:val="center"/>
        <w:rPr>
          <w:b/>
        </w:rPr>
      </w:pPr>
      <w:r w:rsidRPr="009C1DD5">
        <w:rPr>
          <w:b/>
        </w:rPr>
        <w:t>към Заповед №</w:t>
      </w:r>
      <w:r w:rsidR="00D16F94">
        <w:rPr>
          <w:b/>
        </w:rPr>
        <w:t xml:space="preserve"> </w:t>
      </w:r>
      <w:r w:rsidRPr="009C1DD5">
        <w:rPr>
          <w:b/>
        </w:rPr>
        <w:t>РД-</w:t>
      </w:r>
      <w:r w:rsidR="00D16F94">
        <w:rPr>
          <w:b/>
        </w:rPr>
        <w:t>22</w:t>
      </w:r>
      <w:r>
        <w:rPr>
          <w:b/>
        </w:rPr>
        <w:t>-04-</w:t>
      </w:r>
      <w:r w:rsidR="003D3B8B">
        <w:rPr>
          <w:b/>
        </w:rPr>
        <w:t>296</w:t>
      </w:r>
      <w:r w:rsidR="00D16F94">
        <w:rPr>
          <w:b/>
        </w:rPr>
        <w:t>/</w:t>
      </w:r>
      <w:r w:rsidR="003D3B8B">
        <w:rPr>
          <w:b/>
        </w:rPr>
        <w:t xml:space="preserve"> 30</w:t>
      </w:r>
      <w:r w:rsidR="00D16F94">
        <w:rPr>
          <w:b/>
        </w:rPr>
        <w:t>.09.2022</w:t>
      </w:r>
      <w:r>
        <w:rPr>
          <w:b/>
        </w:rPr>
        <w:t>г.</w:t>
      </w:r>
    </w:p>
    <w:p w:rsidR="000F6C27" w:rsidRPr="009C1DD5" w:rsidRDefault="000F6C27" w:rsidP="009C1DD5">
      <w:pPr>
        <w:jc w:val="center"/>
        <w:rPr>
          <w:b/>
        </w:rPr>
      </w:pPr>
    </w:p>
    <w:p w:rsidR="000F6C27" w:rsidRPr="009C1DD5" w:rsidRDefault="000F6C27" w:rsidP="009C1DD5">
      <w:pPr>
        <w:widowControl w:val="0"/>
        <w:autoSpaceDE w:val="0"/>
        <w:autoSpaceDN w:val="0"/>
        <w:adjustRightInd w:val="0"/>
        <w:spacing w:line="256" w:lineRule="atLeast"/>
        <w:ind w:firstLine="708"/>
        <w:jc w:val="both"/>
        <w:rPr>
          <w:b/>
        </w:rPr>
      </w:pPr>
      <w:r w:rsidRPr="009951AB">
        <w:rPr>
          <w:b/>
        </w:rPr>
        <w:t>Съгласно сключеното доброволно споразумение</w:t>
      </w:r>
      <w:r w:rsidRPr="009C1DD5">
        <w:t xml:space="preserve"> </w:t>
      </w:r>
      <w:r w:rsidRPr="009C1DD5">
        <w:rPr>
          <w:b/>
        </w:rPr>
        <w:t>за землището на с. Солник в определените масиви за ползване попадат имоти с НТП „полски път”, собственост на Община Долни чифлик, както следва:</w:t>
      </w:r>
    </w:p>
    <w:p w:rsidR="000F6C27" w:rsidRPr="009C1DD5" w:rsidRDefault="000F6C27" w:rsidP="00480725">
      <w:pPr>
        <w:spacing w:line="360" w:lineRule="auto"/>
      </w:pPr>
    </w:p>
    <w:p w:rsidR="000F6C27" w:rsidRPr="009C1DD5" w:rsidRDefault="000F6C27" w:rsidP="00480725">
      <w:pPr>
        <w:autoSpaceDE w:val="0"/>
        <w:autoSpaceDN w:val="0"/>
        <w:adjustRightInd w:val="0"/>
        <w:jc w:val="center"/>
        <w:rPr>
          <w:b/>
        </w:rPr>
      </w:pPr>
      <w:r w:rsidRPr="009C1DD5">
        <w:rPr>
          <w:b/>
        </w:rPr>
        <w:t xml:space="preserve">СПИСЪК НА ИМОТИТЕ ПОЛСКИ ПЪТИЩА ПО </w:t>
      </w:r>
      <w:r>
        <w:rPr>
          <w:b/>
        </w:rPr>
        <w:t xml:space="preserve">НОМЕРА НА ИМОТИ И </w:t>
      </w:r>
      <w:r w:rsidRPr="009C1DD5">
        <w:rPr>
          <w:b/>
        </w:rPr>
        <w:t>ПОЛЗВАТЕЛИ:</w:t>
      </w:r>
    </w:p>
    <w:p w:rsidR="000F6C27" w:rsidRDefault="000F6C27" w:rsidP="00480725">
      <w:pPr>
        <w:autoSpaceDE w:val="0"/>
        <w:autoSpaceDN w:val="0"/>
        <w:adjustRightInd w:val="0"/>
        <w:jc w:val="center"/>
        <w:rPr>
          <w:b/>
          <w:sz w:val="22"/>
          <w:szCs w:val="22"/>
        </w:rPr>
      </w:pPr>
    </w:p>
    <w:tbl>
      <w:tblPr>
        <w:tblW w:w="10187" w:type="dxa"/>
        <w:tblInd w:w="55" w:type="dxa"/>
        <w:tblCellMar>
          <w:left w:w="70" w:type="dxa"/>
          <w:right w:w="70" w:type="dxa"/>
        </w:tblCellMar>
        <w:tblLook w:val="00A0" w:firstRow="1" w:lastRow="0" w:firstColumn="1" w:lastColumn="0" w:noHBand="0" w:noVBand="0"/>
      </w:tblPr>
      <w:tblGrid>
        <w:gridCol w:w="2000"/>
        <w:gridCol w:w="1603"/>
        <w:gridCol w:w="1090"/>
        <w:gridCol w:w="935"/>
        <w:gridCol w:w="3079"/>
        <w:gridCol w:w="1480"/>
      </w:tblGrid>
      <w:tr w:rsidR="000F6C27" w:rsidRPr="00410F8B" w:rsidTr="00410F8B">
        <w:trPr>
          <w:trHeight w:val="1155"/>
        </w:trPr>
        <w:tc>
          <w:tcPr>
            <w:tcW w:w="2000" w:type="dxa"/>
            <w:tcBorders>
              <w:top w:val="single" w:sz="4" w:space="0" w:color="auto"/>
              <w:left w:val="single" w:sz="4" w:space="0" w:color="auto"/>
              <w:bottom w:val="single" w:sz="4" w:space="0" w:color="auto"/>
              <w:right w:val="single" w:sz="4" w:space="0" w:color="auto"/>
            </w:tcBorders>
            <w:vAlign w:val="center"/>
          </w:tcPr>
          <w:p w:rsidR="000F6C27" w:rsidRPr="00410F8B" w:rsidRDefault="000F6C27" w:rsidP="00410F8B">
            <w:pPr>
              <w:jc w:val="center"/>
              <w:rPr>
                <w:b/>
                <w:bCs/>
                <w:color w:val="000000"/>
                <w:sz w:val="20"/>
                <w:szCs w:val="20"/>
                <w:lang w:eastAsia="bg-BG"/>
              </w:rPr>
            </w:pPr>
            <w:r w:rsidRPr="00410F8B">
              <w:rPr>
                <w:b/>
                <w:bCs/>
                <w:color w:val="000000"/>
                <w:sz w:val="20"/>
                <w:szCs w:val="20"/>
                <w:lang w:eastAsia="bg-BG"/>
              </w:rPr>
              <w:t>Ползвател</w:t>
            </w:r>
          </w:p>
        </w:tc>
        <w:tc>
          <w:tcPr>
            <w:tcW w:w="1603" w:type="dxa"/>
            <w:tcBorders>
              <w:top w:val="single" w:sz="4" w:space="0" w:color="auto"/>
              <w:left w:val="nil"/>
              <w:bottom w:val="single" w:sz="4" w:space="0" w:color="auto"/>
              <w:right w:val="single" w:sz="4" w:space="0" w:color="auto"/>
            </w:tcBorders>
            <w:vAlign w:val="center"/>
          </w:tcPr>
          <w:p w:rsidR="00D16F94" w:rsidRDefault="000F6C27" w:rsidP="00410F8B">
            <w:pPr>
              <w:jc w:val="center"/>
              <w:rPr>
                <w:b/>
                <w:bCs/>
                <w:color w:val="000000"/>
                <w:sz w:val="20"/>
                <w:szCs w:val="20"/>
                <w:lang w:eastAsia="bg-BG"/>
              </w:rPr>
            </w:pPr>
            <w:r w:rsidRPr="00410F8B">
              <w:rPr>
                <w:b/>
                <w:bCs/>
                <w:color w:val="000000"/>
                <w:sz w:val="20"/>
                <w:szCs w:val="20"/>
                <w:lang w:eastAsia="bg-BG"/>
              </w:rPr>
              <w:t xml:space="preserve">№ на имот </w:t>
            </w:r>
          </w:p>
          <w:p w:rsidR="000F6C27" w:rsidRPr="00410F8B" w:rsidRDefault="000F6C27" w:rsidP="00410F8B">
            <w:pPr>
              <w:jc w:val="center"/>
              <w:rPr>
                <w:b/>
                <w:bCs/>
                <w:color w:val="000000"/>
                <w:sz w:val="20"/>
                <w:szCs w:val="20"/>
                <w:lang w:eastAsia="bg-BG"/>
              </w:rPr>
            </w:pPr>
            <w:r w:rsidRPr="00410F8B">
              <w:rPr>
                <w:b/>
                <w:bCs/>
                <w:color w:val="000000"/>
                <w:sz w:val="20"/>
                <w:szCs w:val="20"/>
                <w:lang w:eastAsia="bg-BG"/>
              </w:rPr>
              <w:t xml:space="preserve">по </w:t>
            </w:r>
            <w:r>
              <w:rPr>
                <w:b/>
                <w:bCs/>
                <w:color w:val="000000"/>
                <w:sz w:val="20"/>
                <w:szCs w:val="20"/>
                <w:lang w:eastAsia="bg-BG"/>
              </w:rPr>
              <w:t>КК</w:t>
            </w:r>
          </w:p>
        </w:tc>
        <w:tc>
          <w:tcPr>
            <w:tcW w:w="1090" w:type="dxa"/>
            <w:tcBorders>
              <w:top w:val="single" w:sz="4" w:space="0" w:color="auto"/>
              <w:left w:val="nil"/>
              <w:bottom w:val="single" w:sz="4" w:space="0" w:color="auto"/>
              <w:right w:val="single" w:sz="4" w:space="0" w:color="auto"/>
            </w:tcBorders>
            <w:vAlign w:val="center"/>
          </w:tcPr>
          <w:p w:rsidR="000F6C27" w:rsidRPr="00410F8B" w:rsidRDefault="000F6C27" w:rsidP="00D16F94">
            <w:pPr>
              <w:jc w:val="center"/>
              <w:rPr>
                <w:b/>
                <w:bCs/>
                <w:color w:val="000000"/>
                <w:sz w:val="20"/>
                <w:szCs w:val="20"/>
                <w:lang w:eastAsia="bg-BG"/>
              </w:rPr>
            </w:pPr>
            <w:r w:rsidRPr="00410F8B">
              <w:rPr>
                <w:b/>
                <w:bCs/>
                <w:color w:val="000000"/>
                <w:sz w:val="20"/>
                <w:szCs w:val="20"/>
                <w:lang w:eastAsia="bg-BG"/>
              </w:rPr>
              <w:t>Ползвана площ</w:t>
            </w:r>
          </w:p>
        </w:tc>
        <w:tc>
          <w:tcPr>
            <w:tcW w:w="935" w:type="dxa"/>
            <w:tcBorders>
              <w:top w:val="single" w:sz="4" w:space="0" w:color="auto"/>
              <w:left w:val="nil"/>
              <w:bottom w:val="single" w:sz="4" w:space="0" w:color="auto"/>
              <w:right w:val="single" w:sz="4" w:space="0" w:color="auto"/>
            </w:tcBorders>
            <w:vAlign w:val="center"/>
          </w:tcPr>
          <w:p w:rsidR="000F6C27" w:rsidRPr="00410F8B" w:rsidRDefault="000F6C27" w:rsidP="00D16F94">
            <w:pPr>
              <w:jc w:val="center"/>
              <w:rPr>
                <w:b/>
                <w:bCs/>
                <w:color w:val="000000"/>
                <w:sz w:val="20"/>
                <w:szCs w:val="20"/>
                <w:lang w:eastAsia="bg-BG"/>
              </w:rPr>
            </w:pPr>
            <w:r w:rsidRPr="00410F8B">
              <w:rPr>
                <w:b/>
                <w:bCs/>
                <w:color w:val="000000"/>
                <w:sz w:val="20"/>
                <w:szCs w:val="20"/>
                <w:lang w:eastAsia="bg-BG"/>
              </w:rPr>
              <w:t>Площ на имота</w:t>
            </w:r>
          </w:p>
        </w:tc>
        <w:tc>
          <w:tcPr>
            <w:tcW w:w="3079" w:type="dxa"/>
            <w:tcBorders>
              <w:top w:val="single" w:sz="4" w:space="0" w:color="auto"/>
              <w:left w:val="nil"/>
              <w:bottom w:val="single" w:sz="4" w:space="0" w:color="auto"/>
              <w:right w:val="single" w:sz="4" w:space="0" w:color="auto"/>
            </w:tcBorders>
            <w:vAlign w:val="center"/>
          </w:tcPr>
          <w:p w:rsidR="000F6C27" w:rsidRPr="00410F8B" w:rsidRDefault="000F6C27" w:rsidP="00D16F94">
            <w:pPr>
              <w:jc w:val="center"/>
              <w:rPr>
                <w:b/>
                <w:bCs/>
                <w:color w:val="000000"/>
                <w:sz w:val="20"/>
                <w:szCs w:val="20"/>
                <w:lang w:eastAsia="bg-BG"/>
              </w:rPr>
            </w:pPr>
            <w:r w:rsidRPr="00410F8B">
              <w:rPr>
                <w:b/>
                <w:bCs/>
                <w:color w:val="000000"/>
                <w:sz w:val="20"/>
                <w:szCs w:val="20"/>
                <w:lang w:eastAsia="bg-BG"/>
              </w:rPr>
              <w:t>Собственик</w:t>
            </w:r>
          </w:p>
        </w:tc>
        <w:tc>
          <w:tcPr>
            <w:tcW w:w="1480" w:type="dxa"/>
            <w:tcBorders>
              <w:top w:val="single" w:sz="4" w:space="0" w:color="auto"/>
              <w:left w:val="nil"/>
              <w:bottom w:val="single" w:sz="4" w:space="0" w:color="auto"/>
              <w:right w:val="single" w:sz="4" w:space="0" w:color="auto"/>
            </w:tcBorders>
            <w:vAlign w:val="center"/>
          </w:tcPr>
          <w:p w:rsidR="000F6C27" w:rsidRPr="00410F8B" w:rsidRDefault="000F6C27" w:rsidP="00410F8B">
            <w:pPr>
              <w:jc w:val="center"/>
              <w:rPr>
                <w:b/>
                <w:bCs/>
                <w:color w:val="000000"/>
                <w:sz w:val="20"/>
                <w:szCs w:val="20"/>
                <w:lang w:eastAsia="bg-BG"/>
              </w:rPr>
            </w:pPr>
            <w:r w:rsidRPr="00410F8B">
              <w:rPr>
                <w:b/>
                <w:bCs/>
                <w:color w:val="000000"/>
                <w:sz w:val="20"/>
                <w:szCs w:val="20"/>
                <w:lang w:eastAsia="bg-BG"/>
              </w:rPr>
              <w:t>НТП</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АГРАРРОЕВЕ</w:t>
            </w:r>
            <w:r w:rsidR="00D16F94">
              <w:rPr>
                <w:color w:val="000000"/>
                <w:sz w:val="20"/>
                <w:szCs w:val="20"/>
                <w:lang w:eastAsia="bg-BG"/>
              </w:rPr>
              <w:t xml:space="preserve"> </w:t>
            </w:r>
            <w:r w:rsidRPr="00410F8B">
              <w:rPr>
                <w:color w:val="000000"/>
                <w:sz w:val="20"/>
                <w:szCs w:val="20"/>
                <w:lang w:eastAsia="bg-BG"/>
              </w:rPr>
              <w:t>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68028.68.160</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2,459</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2,459</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68028.68.161</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2,208</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3,905</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68028.64.161</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2,107</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2,266</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68028.64.158</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1,263</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11,214</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68028.184.162</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1,222</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1,455</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68028.64.158</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1,009</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11,214</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68028.69.92</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0,841</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1,547</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68028.69.87</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0,715</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0,715</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68028.45.135</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0,542</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1,007</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68028.64.158</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0,525</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11,214</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68028.63.93</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0,506</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0,856</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68028.69.91</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0,504</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2,218</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68028.70.175</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0,388</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2,093</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68028.63.163</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0,377</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0,377</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68028.47.124</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0,363</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2,275</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68028.57.73</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0,356</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0,926</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68028.59.58</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0,268</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0,315</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68028.64.158</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0,237</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11,214</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68028.68.89</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0,187</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0,277</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D16F94" w:rsidRPr="00410F8B" w:rsidTr="00D16F94">
        <w:trPr>
          <w:trHeight w:val="300"/>
        </w:trPr>
        <w:tc>
          <w:tcPr>
            <w:tcW w:w="2000" w:type="dxa"/>
            <w:tcBorders>
              <w:top w:val="nil"/>
              <w:left w:val="single" w:sz="4" w:space="0" w:color="auto"/>
              <w:bottom w:val="single" w:sz="4" w:space="0" w:color="auto"/>
              <w:right w:val="single" w:sz="4" w:space="0" w:color="auto"/>
            </w:tcBorders>
          </w:tcPr>
          <w:p w:rsidR="00D16F94" w:rsidRDefault="00D16F94">
            <w:r w:rsidRPr="00E570B3">
              <w:rPr>
                <w:color w:val="000000"/>
                <w:sz w:val="20"/>
                <w:szCs w:val="20"/>
                <w:lang w:eastAsia="bg-BG"/>
              </w:rPr>
              <w:t>АГРАРРОЕВЕ ООД</w:t>
            </w:r>
          </w:p>
        </w:tc>
        <w:tc>
          <w:tcPr>
            <w:tcW w:w="1603"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68028.63.94</w:t>
            </w:r>
          </w:p>
        </w:tc>
        <w:tc>
          <w:tcPr>
            <w:tcW w:w="1090"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0,126</w:t>
            </w:r>
          </w:p>
        </w:tc>
        <w:tc>
          <w:tcPr>
            <w:tcW w:w="935" w:type="dxa"/>
            <w:tcBorders>
              <w:top w:val="nil"/>
              <w:left w:val="nil"/>
              <w:bottom w:val="single" w:sz="4" w:space="0" w:color="auto"/>
              <w:right w:val="single" w:sz="4" w:space="0" w:color="auto"/>
            </w:tcBorders>
            <w:noWrap/>
            <w:vAlign w:val="bottom"/>
          </w:tcPr>
          <w:p w:rsidR="00D16F94" w:rsidRPr="00410F8B" w:rsidRDefault="00D16F94" w:rsidP="00D16F94">
            <w:pPr>
              <w:jc w:val="right"/>
              <w:rPr>
                <w:color w:val="000000"/>
                <w:sz w:val="20"/>
                <w:szCs w:val="20"/>
                <w:lang w:eastAsia="bg-BG"/>
              </w:rPr>
            </w:pPr>
            <w:r w:rsidRPr="00410F8B">
              <w:rPr>
                <w:color w:val="000000"/>
                <w:sz w:val="20"/>
                <w:szCs w:val="20"/>
                <w:lang w:eastAsia="bg-BG"/>
              </w:rPr>
              <w:t>1,442</w:t>
            </w:r>
          </w:p>
        </w:tc>
        <w:tc>
          <w:tcPr>
            <w:tcW w:w="3079"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D16F94" w:rsidRPr="00410F8B" w:rsidRDefault="00D16F94"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b/>
                <w:color w:val="000000"/>
                <w:sz w:val="20"/>
                <w:szCs w:val="20"/>
                <w:lang w:eastAsia="bg-BG"/>
              </w:rPr>
            </w:pPr>
            <w:r w:rsidRPr="00410F8B">
              <w:rPr>
                <w:b/>
                <w:color w:val="000000"/>
                <w:sz w:val="20"/>
                <w:szCs w:val="20"/>
                <w:lang w:eastAsia="bg-BG"/>
              </w:rPr>
              <w:t>ОБЩО:</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b/>
                <w:color w:val="000000"/>
                <w:sz w:val="20"/>
                <w:szCs w:val="20"/>
                <w:lang w:eastAsia="bg-BG"/>
              </w:rPr>
            </w:pPr>
            <w:r w:rsidRPr="00410F8B">
              <w:rPr>
                <w:b/>
                <w:color w:val="000000"/>
                <w:sz w:val="20"/>
                <w:szCs w:val="20"/>
                <w:lang w:eastAsia="bg-BG"/>
              </w:rPr>
              <w:t> </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b/>
                <w:color w:val="000000"/>
                <w:sz w:val="20"/>
                <w:szCs w:val="20"/>
                <w:lang w:eastAsia="bg-BG"/>
              </w:rPr>
            </w:pPr>
            <w:r w:rsidRPr="00410F8B">
              <w:rPr>
                <w:b/>
                <w:color w:val="000000"/>
                <w:sz w:val="20"/>
                <w:szCs w:val="20"/>
                <w:lang w:eastAsia="bg-BG"/>
              </w:rPr>
              <w:t>16,203</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b/>
                <w:color w:val="000000"/>
                <w:sz w:val="20"/>
                <w:szCs w:val="20"/>
                <w:lang w:eastAsia="bg-BG"/>
              </w:rPr>
            </w:pPr>
            <w:r w:rsidRPr="00410F8B">
              <w:rPr>
                <w:b/>
                <w:color w:val="000000"/>
                <w:sz w:val="20"/>
                <w:szCs w:val="20"/>
                <w:lang w:eastAsia="bg-BG"/>
              </w:rPr>
              <w:t> </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 </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 </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68028.33.143</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1,284</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1,294</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68028.29.142</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1,279</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1,299</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68028.33.135</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1,275</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1,279</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68028.29.66</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1,229</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2,419</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68028.39.91</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0,984</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3,972</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68028.26.69</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0,956</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1,339</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68028.33.91</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0,865</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5,184</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68028.29.91</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0,638</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3,085</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68028.40.97</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0,633</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0,694</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68028.73.91</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0,601</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5,067</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68028.26.54</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0,508</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1,233</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68028.26.60</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0,377</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1,984</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lastRenderedPageBreak/>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68028.27.55</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0,281</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0,907</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68028.71.114</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0,227</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0,491</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68028.33.66</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0,219</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3,475</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68028.28.91</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0,165</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1,438</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68028.71.103</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0,143</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0,538</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68028.26.69</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0,128</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1,339</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hRule="exact" w:val="293"/>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 ТЕМ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68028.71.115</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0,101</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0,635</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b/>
                <w:color w:val="000000"/>
                <w:sz w:val="20"/>
                <w:szCs w:val="20"/>
                <w:lang w:eastAsia="bg-BG"/>
              </w:rPr>
            </w:pPr>
            <w:r w:rsidRPr="00410F8B">
              <w:rPr>
                <w:b/>
                <w:color w:val="000000"/>
                <w:sz w:val="20"/>
                <w:szCs w:val="20"/>
                <w:lang w:eastAsia="bg-BG"/>
              </w:rPr>
              <w:t>ОБЩО:</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b/>
                <w:color w:val="000000"/>
                <w:sz w:val="20"/>
                <w:szCs w:val="20"/>
                <w:lang w:eastAsia="bg-BG"/>
              </w:rPr>
            </w:pPr>
            <w:r w:rsidRPr="00410F8B">
              <w:rPr>
                <w:b/>
                <w:color w:val="000000"/>
                <w:sz w:val="20"/>
                <w:szCs w:val="20"/>
                <w:lang w:eastAsia="bg-BG"/>
              </w:rPr>
              <w:t> </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b/>
                <w:color w:val="000000"/>
                <w:sz w:val="20"/>
                <w:szCs w:val="20"/>
                <w:lang w:eastAsia="bg-BG"/>
              </w:rPr>
            </w:pPr>
            <w:r w:rsidRPr="00410F8B">
              <w:rPr>
                <w:b/>
                <w:color w:val="000000"/>
                <w:sz w:val="20"/>
                <w:szCs w:val="20"/>
                <w:lang w:eastAsia="bg-BG"/>
              </w:rPr>
              <w:t>11,893</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b/>
                <w:color w:val="000000"/>
                <w:sz w:val="20"/>
                <w:szCs w:val="20"/>
                <w:lang w:eastAsia="bg-BG"/>
              </w:rPr>
            </w:pPr>
            <w:r w:rsidRPr="00410F8B">
              <w:rPr>
                <w:b/>
                <w:color w:val="000000"/>
                <w:sz w:val="20"/>
                <w:szCs w:val="20"/>
                <w:lang w:eastAsia="bg-BG"/>
              </w:rPr>
              <w:t> </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 </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 </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Агроверс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68028.26.160</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1,204</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1,733</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Агроверс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68028.26.59</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0,811</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1,969</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Агроверс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68028.15.105</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0,198</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1,65</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Агроверс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68028.15.145</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0,196</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2,107</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Агроверс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68028.15.104</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0,146</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1,056</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Агроверс 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68028.26.60</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0,136</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1,984</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b/>
                <w:color w:val="000000"/>
                <w:sz w:val="20"/>
                <w:szCs w:val="20"/>
                <w:lang w:eastAsia="bg-BG"/>
              </w:rPr>
            </w:pPr>
            <w:r w:rsidRPr="00410F8B">
              <w:rPr>
                <w:b/>
                <w:color w:val="000000"/>
                <w:sz w:val="20"/>
                <w:szCs w:val="20"/>
                <w:lang w:eastAsia="bg-BG"/>
              </w:rPr>
              <w:t>ОБЩО:</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b/>
                <w:color w:val="000000"/>
                <w:sz w:val="20"/>
                <w:szCs w:val="20"/>
                <w:lang w:eastAsia="bg-BG"/>
              </w:rPr>
            </w:pPr>
            <w:r w:rsidRPr="00410F8B">
              <w:rPr>
                <w:b/>
                <w:color w:val="000000"/>
                <w:sz w:val="20"/>
                <w:szCs w:val="20"/>
                <w:lang w:eastAsia="bg-BG"/>
              </w:rPr>
              <w:t> </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b/>
                <w:color w:val="000000"/>
                <w:sz w:val="20"/>
                <w:szCs w:val="20"/>
                <w:lang w:eastAsia="bg-BG"/>
              </w:rPr>
            </w:pPr>
            <w:r w:rsidRPr="00410F8B">
              <w:rPr>
                <w:b/>
                <w:color w:val="000000"/>
                <w:sz w:val="20"/>
                <w:szCs w:val="20"/>
                <w:lang w:eastAsia="bg-BG"/>
              </w:rPr>
              <w:t>2,691</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b/>
                <w:color w:val="000000"/>
                <w:sz w:val="20"/>
                <w:szCs w:val="20"/>
                <w:lang w:eastAsia="bg-BG"/>
              </w:rPr>
            </w:pPr>
            <w:r w:rsidRPr="00410F8B">
              <w:rPr>
                <w:b/>
                <w:color w:val="000000"/>
                <w:sz w:val="20"/>
                <w:szCs w:val="20"/>
                <w:lang w:eastAsia="bg-BG"/>
              </w:rPr>
              <w:t> </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 </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 </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ГАБЪРА</w:t>
            </w:r>
            <w:r w:rsidR="00394934">
              <w:rPr>
                <w:color w:val="000000"/>
                <w:sz w:val="20"/>
                <w:szCs w:val="20"/>
                <w:lang w:eastAsia="bg-BG"/>
              </w:rPr>
              <w:t xml:space="preserve"> </w:t>
            </w:r>
            <w:r w:rsidRPr="00410F8B">
              <w:rPr>
                <w:color w:val="000000"/>
                <w:sz w:val="20"/>
                <w:szCs w:val="20"/>
                <w:lang w:eastAsia="bg-BG"/>
              </w:rPr>
              <w:t>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68028.50.31</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4,897</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5,412</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68028.75.192</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4,824</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5,334</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68028.73.192</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4,488</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4,914</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68028.78.214</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2,401</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7,568</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68028.53.25</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1,544</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1,549</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68028.78.91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1,5</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2,225</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68028.18.31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1,441</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2,202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68028.31.41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1,401</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1,419</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68028.25.53</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1,316</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1,329</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68028.53.124</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1,31</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4,314</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68028.52.32</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1,276</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1,31</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68028.15.145</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1,264</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2,107</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68028.78.214</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1,239</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7,568</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68028.79.91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1,179</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2,747</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68028.18.29</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1,099</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1,666</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68028.35.47</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1,069</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1,312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68028.75.109</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1,057</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1,217</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68028.77.11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1,041</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1,118</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68028.42.59</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1,017</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1,066</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68028.32.132</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0,987</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1,09</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68028.19.146</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0,975</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2,292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68028.19.130</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0,963</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1,11</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68028.23.111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0,951</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1,414</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68028.30.52</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0,94</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1,045</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68028.18.59</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0,829</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1,572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68028.22.111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0,794</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0,794</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68028.18.59</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0,743</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1,572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68028.25.66</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0,743</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2,012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68028.25.66</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0,74</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2,012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68028.22.119</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0,713</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0,756</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68028.21.111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0,71</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1,303</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68028.55.80</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0,64</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0,642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lastRenderedPageBreak/>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68028.182.71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0,637</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3,684</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68028.41.136</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0,628</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2,034</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68028.20.120</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0,616</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1,32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68028.24.112</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0,599</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1,522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68028.54.75</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0,582</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0,834</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68028.21.111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0,569</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1,303</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68028.18.29</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0,558</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1,666</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68028.33.66</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0,545</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3,475</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68028.48.39</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0,537</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0,652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68028.20.120</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0,529</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1,32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68028.16.148</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0,527</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1,908</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68028.32.134</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0,526</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0,526</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68028.39.96</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0,522</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0,535</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68028.39.129</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0,517</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0,597</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68028.32.131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0,503</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0,59</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68028.73.91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0,503</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5,067</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68028.35.46</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0,59</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68028.35.48</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0,491</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1,137</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68028.53.124</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0,488</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4,314</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68028.20.121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0,487</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1,527</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68028.59.59</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0,454</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1,399</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68028.75.106</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0,446</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1,121</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68028.182.69</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0,444</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1,208</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68028.10.112</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0,415</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1,016</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68028.23.117</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0,415</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0,429</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68028.67.84</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0,413</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0,413</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68028.56.70</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0,408</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0,726</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68028.11.158</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0,405</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7,314</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68028.33.91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0,396</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5,184</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68028.25.58</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0,393</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1,076</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68028.45.135</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0,382</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1,007</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68028.67.86</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0,377</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0,735</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68028.73.99</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0,372</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0,372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68028.73.104</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0,367</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0,373</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68028.73.112</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0,361</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0,365</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68028.49.37</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0,356</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0,445</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68028.15.107</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0,353</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0,353</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68028.16.148</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0,315</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1,908</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68028.29.66</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0,309</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2,419</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68028.29.66</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0,276</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2,419</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68028.78.91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0,259</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2,225</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68028.81.61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0,252</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0,896</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68028.31.44</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0,25</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0,292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68028.32.133</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0,236</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2,836</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68028.78.116</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0,227</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0,333</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68028.25.66</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0,226</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2,012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68028.20.122</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0,221</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1,852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lastRenderedPageBreak/>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68028.41.139</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0,221</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2,313</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68028.67.82</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0,217</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0,607</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68028.79.119</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0,191</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0,409</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68028.81.62</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0,182</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0,267</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68028.33.91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0,18</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5,184</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68028.46.36</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0,172</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1,211</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68028.20.122</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0,14</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1,852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68028.19.133</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0,129</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1,381</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68028.17.109</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0,124</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0,852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68028.29.91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0,121</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3,085</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68028.39.91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0,11</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3,972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68028.50.31</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0,109</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5,412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68028.42.25</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0,106</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0,106</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68028.19.146</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0,105</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2,292</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394934" w:rsidRPr="00410F8B" w:rsidTr="00BA406E">
        <w:trPr>
          <w:trHeight w:val="300"/>
        </w:trPr>
        <w:tc>
          <w:tcPr>
            <w:tcW w:w="2000" w:type="dxa"/>
            <w:tcBorders>
              <w:top w:val="nil"/>
              <w:left w:val="single" w:sz="4" w:space="0" w:color="auto"/>
              <w:bottom w:val="single" w:sz="4" w:space="0" w:color="auto"/>
              <w:right w:val="single" w:sz="4" w:space="0" w:color="auto"/>
            </w:tcBorders>
          </w:tcPr>
          <w:p w:rsidR="00394934" w:rsidRDefault="00394934">
            <w:r w:rsidRPr="003E6922">
              <w:rPr>
                <w:color w:val="000000"/>
                <w:sz w:val="20"/>
                <w:szCs w:val="20"/>
                <w:lang w:eastAsia="bg-BG"/>
              </w:rPr>
              <w:t>ГАБЪРА ООД</w:t>
            </w:r>
          </w:p>
        </w:tc>
        <w:tc>
          <w:tcPr>
            <w:tcW w:w="1603"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68028.78.120</w:t>
            </w:r>
          </w:p>
        </w:tc>
        <w:tc>
          <w:tcPr>
            <w:tcW w:w="1090"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0,1</w:t>
            </w:r>
          </w:p>
        </w:tc>
        <w:tc>
          <w:tcPr>
            <w:tcW w:w="935" w:type="dxa"/>
            <w:tcBorders>
              <w:top w:val="nil"/>
              <w:left w:val="nil"/>
              <w:bottom w:val="single" w:sz="4" w:space="0" w:color="auto"/>
              <w:right w:val="single" w:sz="4" w:space="0" w:color="auto"/>
            </w:tcBorders>
            <w:noWrap/>
            <w:vAlign w:val="bottom"/>
          </w:tcPr>
          <w:p w:rsidR="00394934" w:rsidRPr="00410F8B" w:rsidRDefault="00394934" w:rsidP="00D16F94">
            <w:pPr>
              <w:jc w:val="right"/>
              <w:rPr>
                <w:color w:val="000000"/>
                <w:sz w:val="20"/>
                <w:szCs w:val="20"/>
                <w:lang w:eastAsia="bg-BG"/>
              </w:rPr>
            </w:pPr>
            <w:r w:rsidRPr="00410F8B">
              <w:rPr>
                <w:color w:val="000000"/>
                <w:sz w:val="20"/>
                <w:szCs w:val="20"/>
                <w:lang w:eastAsia="bg-BG"/>
              </w:rPr>
              <w:t>0,1</w:t>
            </w:r>
          </w:p>
        </w:tc>
        <w:tc>
          <w:tcPr>
            <w:tcW w:w="3079"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394934" w:rsidRPr="00410F8B" w:rsidRDefault="00394934"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b/>
                <w:color w:val="000000"/>
                <w:sz w:val="20"/>
                <w:szCs w:val="20"/>
                <w:lang w:eastAsia="bg-BG"/>
              </w:rPr>
            </w:pPr>
            <w:r w:rsidRPr="00410F8B">
              <w:rPr>
                <w:b/>
                <w:color w:val="000000"/>
                <w:sz w:val="20"/>
                <w:szCs w:val="20"/>
                <w:lang w:eastAsia="bg-BG"/>
              </w:rPr>
              <w:t>ОБЩО:</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b/>
                <w:color w:val="000000"/>
                <w:sz w:val="20"/>
                <w:szCs w:val="20"/>
                <w:lang w:eastAsia="bg-BG"/>
              </w:rPr>
            </w:pPr>
            <w:r w:rsidRPr="00410F8B">
              <w:rPr>
                <w:b/>
                <w:color w:val="000000"/>
                <w:sz w:val="20"/>
                <w:szCs w:val="20"/>
                <w:lang w:eastAsia="bg-BG"/>
              </w:rPr>
              <w:t> </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b/>
                <w:color w:val="000000"/>
                <w:sz w:val="20"/>
                <w:szCs w:val="20"/>
                <w:lang w:eastAsia="bg-BG"/>
              </w:rPr>
            </w:pPr>
            <w:r w:rsidRPr="00410F8B">
              <w:rPr>
                <w:b/>
                <w:color w:val="000000"/>
                <w:sz w:val="20"/>
                <w:szCs w:val="20"/>
                <w:lang w:eastAsia="bg-BG"/>
              </w:rPr>
              <w:t>68,490</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b/>
                <w:color w:val="000000"/>
                <w:sz w:val="20"/>
                <w:szCs w:val="20"/>
                <w:lang w:eastAsia="bg-BG"/>
              </w:rPr>
            </w:pPr>
            <w:r w:rsidRPr="00410F8B">
              <w:rPr>
                <w:b/>
                <w:color w:val="000000"/>
                <w:sz w:val="20"/>
                <w:szCs w:val="20"/>
                <w:lang w:eastAsia="bg-BG"/>
              </w:rPr>
              <w:t> </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 </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 </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ЗЛАТКО ГЕОРГИЕВ ЖЕЛЯЗКОВ</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68028.19.146</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0,994</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2,292</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ЗЛАТКО ГЕОРГИЕВ ЖЕЛЯЗКОВ</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68028.45.134</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0,279</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0,503</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ЗЛАТКО ГЕОРГИЕВ ЖЕЛЯЗКОВ</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68028.19.133</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0,152</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1,381</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ЗЛАТКО ГЕОРГИЕВ ЖЕЛЯЗКОВ</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68028.19.130</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0,105</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1,11</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b/>
                <w:color w:val="000000"/>
                <w:sz w:val="20"/>
                <w:szCs w:val="20"/>
                <w:lang w:eastAsia="bg-BG"/>
              </w:rPr>
            </w:pPr>
            <w:r w:rsidRPr="00410F8B">
              <w:rPr>
                <w:b/>
                <w:color w:val="000000"/>
                <w:sz w:val="20"/>
                <w:szCs w:val="20"/>
                <w:lang w:eastAsia="bg-BG"/>
              </w:rPr>
              <w:t>ОБЩО:</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b/>
                <w:color w:val="000000"/>
                <w:sz w:val="20"/>
                <w:szCs w:val="20"/>
                <w:lang w:eastAsia="bg-BG"/>
              </w:rPr>
            </w:pPr>
            <w:r w:rsidRPr="00410F8B">
              <w:rPr>
                <w:b/>
                <w:color w:val="000000"/>
                <w:sz w:val="20"/>
                <w:szCs w:val="20"/>
                <w:lang w:eastAsia="bg-BG"/>
              </w:rPr>
              <w:t> </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b/>
                <w:color w:val="000000"/>
                <w:sz w:val="20"/>
                <w:szCs w:val="20"/>
                <w:lang w:eastAsia="bg-BG"/>
              </w:rPr>
            </w:pPr>
            <w:r w:rsidRPr="00410F8B">
              <w:rPr>
                <w:b/>
                <w:color w:val="000000"/>
                <w:sz w:val="20"/>
                <w:szCs w:val="20"/>
                <w:lang w:eastAsia="bg-BG"/>
              </w:rPr>
              <w:t>1,530</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b/>
                <w:color w:val="000000"/>
                <w:sz w:val="20"/>
                <w:szCs w:val="20"/>
                <w:lang w:eastAsia="bg-BG"/>
              </w:rPr>
            </w:pPr>
            <w:r w:rsidRPr="00410F8B">
              <w:rPr>
                <w:b/>
                <w:color w:val="000000"/>
                <w:sz w:val="20"/>
                <w:szCs w:val="20"/>
                <w:lang w:eastAsia="bg-BG"/>
              </w:rPr>
              <w:t> </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 </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 </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МЕЛНИЦА ЧИФЛИКА</w:t>
            </w:r>
            <w:r w:rsidR="00394934">
              <w:rPr>
                <w:color w:val="000000"/>
                <w:sz w:val="20"/>
                <w:szCs w:val="20"/>
                <w:lang w:eastAsia="bg-BG"/>
              </w:rPr>
              <w:t xml:space="preserve"> </w:t>
            </w:r>
            <w:r w:rsidRPr="00410F8B">
              <w:rPr>
                <w:color w:val="000000"/>
                <w:sz w:val="20"/>
                <w:szCs w:val="20"/>
                <w:lang w:eastAsia="bg-BG"/>
              </w:rPr>
              <w:t>ЕООД</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68028.57.77</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0,477</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2,497</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ОБЩИНА ДОЛНИ ЧИФЛИК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b/>
                <w:color w:val="000000"/>
                <w:sz w:val="20"/>
                <w:szCs w:val="20"/>
                <w:lang w:eastAsia="bg-BG"/>
              </w:rPr>
            </w:pPr>
            <w:r w:rsidRPr="00410F8B">
              <w:rPr>
                <w:b/>
                <w:color w:val="000000"/>
                <w:sz w:val="20"/>
                <w:szCs w:val="20"/>
                <w:lang w:eastAsia="bg-BG"/>
              </w:rPr>
              <w:t>ОБЩО:</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b/>
                <w:color w:val="000000"/>
                <w:sz w:val="20"/>
                <w:szCs w:val="20"/>
                <w:lang w:eastAsia="bg-BG"/>
              </w:rPr>
            </w:pPr>
            <w:r w:rsidRPr="00410F8B">
              <w:rPr>
                <w:b/>
                <w:color w:val="000000"/>
                <w:sz w:val="20"/>
                <w:szCs w:val="20"/>
                <w:lang w:eastAsia="bg-BG"/>
              </w:rPr>
              <w:t> </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b/>
                <w:color w:val="000000"/>
                <w:sz w:val="20"/>
                <w:szCs w:val="20"/>
                <w:lang w:eastAsia="bg-BG"/>
              </w:rPr>
            </w:pPr>
            <w:r w:rsidRPr="00410F8B">
              <w:rPr>
                <w:b/>
                <w:color w:val="000000"/>
                <w:sz w:val="20"/>
                <w:szCs w:val="20"/>
                <w:lang w:eastAsia="bg-BG"/>
              </w:rPr>
              <w:t>0,477</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b/>
                <w:color w:val="000000"/>
                <w:sz w:val="20"/>
                <w:szCs w:val="20"/>
                <w:lang w:eastAsia="bg-BG"/>
              </w:rPr>
            </w:pPr>
            <w:r w:rsidRPr="00410F8B">
              <w:rPr>
                <w:b/>
                <w:color w:val="000000"/>
                <w:sz w:val="20"/>
                <w:szCs w:val="20"/>
                <w:lang w:eastAsia="bg-BG"/>
              </w:rPr>
              <w:t> </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 </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 </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ФИЛИП ГЕОРГИЕВ ВЕЛИКОВ</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68028.29.66</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0,605</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2,419</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ФИЛИП ГЕОРГИЕВ ВЕЛИКОВ</w:t>
            </w:r>
          </w:p>
        </w:tc>
        <w:tc>
          <w:tcPr>
            <w:tcW w:w="1603"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68028.29.91</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0,193</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color w:val="000000"/>
                <w:sz w:val="20"/>
                <w:szCs w:val="20"/>
                <w:lang w:eastAsia="bg-BG"/>
              </w:rPr>
            </w:pPr>
            <w:r w:rsidRPr="00410F8B">
              <w:rPr>
                <w:color w:val="000000"/>
                <w:sz w:val="20"/>
                <w:szCs w:val="20"/>
                <w:lang w:eastAsia="bg-BG"/>
              </w:rPr>
              <w:t>3,085</w:t>
            </w:r>
          </w:p>
        </w:tc>
        <w:tc>
          <w:tcPr>
            <w:tcW w:w="3079"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КМЕТСТВО СОЛНИК</w:t>
            </w:r>
          </w:p>
        </w:tc>
        <w:tc>
          <w:tcPr>
            <w:tcW w:w="1480" w:type="dxa"/>
            <w:tcBorders>
              <w:top w:val="nil"/>
              <w:left w:val="nil"/>
              <w:bottom w:val="single" w:sz="4" w:space="0" w:color="auto"/>
              <w:right w:val="single" w:sz="4" w:space="0" w:color="auto"/>
            </w:tcBorders>
            <w:vAlign w:val="bottom"/>
          </w:tcPr>
          <w:p w:rsidR="000F6C27" w:rsidRPr="00410F8B" w:rsidRDefault="000F6C27" w:rsidP="00410F8B">
            <w:pPr>
              <w:rPr>
                <w:color w:val="000000"/>
                <w:sz w:val="20"/>
                <w:szCs w:val="20"/>
                <w:lang w:eastAsia="bg-BG"/>
              </w:rPr>
            </w:pPr>
            <w:r w:rsidRPr="00410F8B">
              <w:rPr>
                <w:color w:val="000000"/>
                <w:sz w:val="20"/>
                <w:szCs w:val="20"/>
                <w:lang w:eastAsia="bg-BG"/>
              </w:rPr>
              <w:t>Полски път</w:t>
            </w:r>
          </w:p>
        </w:tc>
      </w:tr>
      <w:tr w:rsidR="000F6C27" w:rsidRPr="00410F8B" w:rsidTr="00410F8B">
        <w:trPr>
          <w:trHeight w:val="300"/>
        </w:trPr>
        <w:tc>
          <w:tcPr>
            <w:tcW w:w="2000" w:type="dxa"/>
            <w:tcBorders>
              <w:top w:val="nil"/>
              <w:left w:val="single" w:sz="4" w:space="0" w:color="auto"/>
              <w:bottom w:val="single" w:sz="4" w:space="0" w:color="auto"/>
              <w:right w:val="single" w:sz="4" w:space="0" w:color="auto"/>
            </w:tcBorders>
            <w:vAlign w:val="bottom"/>
          </w:tcPr>
          <w:p w:rsidR="000F6C27" w:rsidRPr="00410F8B" w:rsidRDefault="000F6C27" w:rsidP="00410F8B">
            <w:pPr>
              <w:rPr>
                <w:b/>
                <w:color w:val="000000"/>
                <w:sz w:val="20"/>
                <w:szCs w:val="20"/>
                <w:lang w:eastAsia="bg-BG"/>
              </w:rPr>
            </w:pPr>
            <w:r w:rsidRPr="00410F8B">
              <w:rPr>
                <w:b/>
                <w:color w:val="000000"/>
                <w:sz w:val="20"/>
                <w:szCs w:val="20"/>
                <w:lang w:eastAsia="bg-BG"/>
              </w:rPr>
              <w:t>ОБЩО:</w:t>
            </w:r>
          </w:p>
        </w:tc>
        <w:tc>
          <w:tcPr>
            <w:tcW w:w="1603" w:type="dxa"/>
            <w:tcBorders>
              <w:top w:val="nil"/>
              <w:left w:val="nil"/>
              <w:bottom w:val="single" w:sz="4" w:space="0" w:color="auto"/>
              <w:right w:val="single" w:sz="4" w:space="0" w:color="auto"/>
            </w:tcBorders>
            <w:noWrap/>
            <w:vAlign w:val="bottom"/>
          </w:tcPr>
          <w:p w:rsidR="000F6C27" w:rsidRPr="00410F8B" w:rsidRDefault="000F6C27" w:rsidP="00410F8B">
            <w:pPr>
              <w:rPr>
                <w:b/>
                <w:color w:val="000000"/>
                <w:sz w:val="20"/>
                <w:szCs w:val="20"/>
                <w:lang w:eastAsia="bg-BG"/>
              </w:rPr>
            </w:pPr>
            <w:r w:rsidRPr="00410F8B">
              <w:rPr>
                <w:b/>
                <w:color w:val="000000"/>
                <w:sz w:val="20"/>
                <w:szCs w:val="20"/>
                <w:lang w:eastAsia="bg-BG"/>
              </w:rPr>
              <w:t> </w:t>
            </w:r>
          </w:p>
        </w:tc>
        <w:tc>
          <w:tcPr>
            <w:tcW w:w="1090" w:type="dxa"/>
            <w:tcBorders>
              <w:top w:val="nil"/>
              <w:left w:val="nil"/>
              <w:bottom w:val="single" w:sz="4" w:space="0" w:color="auto"/>
              <w:right w:val="single" w:sz="4" w:space="0" w:color="auto"/>
            </w:tcBorders>
            <w:noWrap/>
            <w:vAlign w:val="bottom"/>
          </w:tcPr>
          <w:p w:rsidR="000F6C27" w:rsidRPr="00410F8B" w:rsidRDefault="000F6C27" w:rsidP="00D16F94">
            <w:pPr>
              <w:jc w:val="right"/>
              <w:rPr>
                <w:b/>
                <w:color w:val="000000"/>
                <w:sz w:val="20"/>
                <w:szCs w:val="20"/>
                <w:lang w:eastAsia="bg-BG"/>
              </w:rPr>
            </w:pPr>
            <w:r w:rsidRPr="00410F8B">
              <w:rPr>
                <w:b/>
                <w:color w:val="000000"/>
                <w:sz w:val="20"/>
                <w:szCs w:val="20"/>
                <w:lang w:eastAsia="bg-BG"/>
              </w:rPr>
              <w:t>0,798</w:t>
            </w:r>
          </w:p>
        </w:tc>
        <w:tc>
          <w:tcPr>
            <w:tcW w:w="935" w:type="dxa"/>
            <w:tcBorders>
              <w:top w:val="nil"/>
              <w:left w:val="nil"/>
              <w:bottom w:val="single" w:sz="4" w:space="0" w:color="auto"/>
              <w:right w:val="single" w:sz="4" w:space="0" w:color="auto"/>
            </w:tcBorders>
            <w:noWrap/>
            <w:vAlign w:val="bottom"/>
          </w:tcPr>
          <w:p w:rsidR="000F6C27" w:rsidRPr="00410F8B" w:rsidRDefault="000F6C27" w:rsidP="00D16F94">
            <w:pPr>
              <w:jc w:val="right"/>
              <w:rPr>
                <w:b/>
                <w:color w:val="000000"/>
                <w:sz w:val="20"/>
                <w:szCs w:val="20"/>
                <w:lang w:eastAsia="bg-BG"/>
              </w:rPr>
            </w:pPr>
            <w:r w:rsidRPr="00410F8B">
              <w:rPr>
                <w:b/>
                <w:color w:val="000000"/>
                <w:sz w:val="20"/>
                <w:szCs w:val="20"/>
                <w:lang w:eastAsia="bg-BG"/>
              </w:rPr>
              <w:t> </w:t>
            </w:r>
          </w:p>
        </w:tc>
        <w:tc>
          <w:tcPr>
            <w:tcW w:w="3079" w:type="dxa"/>
            <w:tcBorders>
              <w:top w:val="nil"/>
              <w:left w:val="nil"/>
              <w:bottom w:val="single" w:sz="4" w:space="0" w:color="auto"/>
              <w:right w:val="single" w:sz="4" w:space="0" w:color="auto"/>
            </w:tcBorders>
            <w:noWrap/>
            <w:vAlign w:val="bottom"/>
          </w:tcPr>
          <w:p w:rsidR="000F6C27" w:rsidRPr="00410F8B" w:rsidRDefault="000F6C27" w:rsidP="00410F8B">
            <w:pPr>
              <w:rPr>
                <w:color w:val="000000"/>
                <w:sz w:val="20"/>
                <w:szCs w:val="20"/>
                <w:lang w:eastAsia="bg-BG"/>
              </w:rPr>
            </w:pPr>
            <w:r w:rsidRPr="00410F8B">
              <w:rPr>
                <w:color w:val="000000"/>
                <w:sz w:val="20"/>
                <w:szCs w:val="20"/>
                <w:lang w:eastAsia="bg-BG"/>
              </w:rPr>
              <w:t> </w:t>
            </w:r>
          </w:p>
        </w:tc>
        <w:tc>
          <w:tcPr>
            <w:tcW w:w="1480" w:type="dxa"/>
            <w:tcBorders>
              <w:top w:val="nil"/>
              <w:left w:val="nil"/>
              <w:bottom w:val="single" w:sz="4" w:space="0" w:color="auto"/>
              <w:right w:val="single" w:sz="4" w:space="0" w:color="auto"/>
            </w:tcBorders>
            <w:noWrap/>
            <w:vAlign w:val="bottom"/>
          </w:tcPr>
          <w:p w:rsidR="000F6C27" w:rsidRPr="00410F8B" w:rsidRDefault="000F6C27" w:rsidP="00410F8B">
            <w:pPr>
              <w:rPr>
                <w:color w:val="000000"/>
                <w:sz w:val="20"/>
                <w:szCs w:val="20"/>
                <w:lang w:eastAsia="bg-BG"/>
              </w:rPr>
            </w:pPr>
            <w:r w:rsidRPr="00410F8B">
              <w:rPr>
                <w:color w:val="000000"/>
                <w:sz w:val="20"/>
                <w:szCs w:val="20"/>
                <w:lang w:eastAsia="bg-BG"/>
              </w:rPr>
              <w:t> </w:t>
            </w:r>
          </w:p>
        </w:tc>
      </w:tr>
    </w:tbl>
    <w:p w:rsidR="000F6C27" w:rsidRDefault="000F6C27" w:rsidP="00480725">
      <w:pPr>
        <w:autoSpaceDE w:val="0"/>
        <w:autoSpaceDN w:val="0"/>
        <w:adjustRightInd w:val="0"/>
        <w:rPr>
          <w:b/>
          <w:sz w:val="22"/>
          <w:szCs w:val="22"/>
        </w:rPr>
      </w:pPr>
    </w:p>
    <w:p w:rsidR="000F6C27" w:rsidRDefault="000F6C27" w:rsidP="00480725">
      <w:pPr>
        <w:spacing w:line="360" w:lineRule="auto"/>
      </w:pPr>
    </w:p>
    <w:p w:rsidR="000F6C27" w:rsidRDefault="000F6C27" w:rsidP="00394934">
      <w:pPr>
        <w:spacing w:line="360" w:lineRule="auto"/>
        <w:jc w:val="center"/>
      </w:pPr>
      <w:r w:rsidRPr="00F90922">
        <w:rPr>
          <w:b/>
        </w:rPr>
        <w:t xml:space="preserve">Настоящото приложение №1 </w:t>
      </w:r>
      <w:r>
        <w:rPr>
          <w:b/>
        </w:rPr>
        <w:t>е неразделна част от Заповед №</w:t>
      </w:r>
      <w:r w:rsidRPr="001B2E52">
        <w:rPr>
          <w:b/>
        </w:rPr>
        <w:t xml:space="preserve"> </w:t>
      </w:r>
      <w:r w:rsidR="00820579">
        <w:rPr>
          <w:b/>
        </w:rPr>
        <w:t>РД-22</w:t>
      </w:r>
      <w:bookmarkStart w:id="0" w:name="_GoBack"/>
      <w:bookmarkEnd w:id="0"/>
      <w:r>
        <w:rPr>
          <w:b/>
        </w:rPr>
        <w:t>-04-</w:t>
      </w:r>
      <w:r w:rsidR="003D3B8B">
        <w:rPr>
          <w:b/>
        </w:rPr>
        <w:t>296</w:t>
      </w:r>
      <w:r w:rsidR="00394934">
        <w:rPr>
          <w:b/>
        </w:rPr>
        <w:t>/</w:t>
      </w:r>
      <w:r w:rsidR="003D3B8B">
        <w:rPr>
          <w:b/>
        </w:rPr>
        <w:t xml:space="preserve"> 30</w:t>
      </w:r>
      <w:r w:rsidR="00394934">
        <w:rPr>
          <w:b/>
        </w:rPr>
        <w:t>.09.2022</w:t>
      </w:r>
      <w:r>
        <w:rPr>
          <w:b/>
        </w:rPr>
        <w:t>г.</w:t>
      </w:r>
    </w:p>
    <w:p w:rsidR="000F6C27" w:rsidRDefault="000F6C27" w:rsidP="001A1EA0">
      <w:pPr>
        <w:tabs>
          <w:tab w:val="left" w:pos="5220"/>
        </w:tabs>
        <w:ind w:right="-720"/>
        <w:jc w:val="both"/>
        <w:rPr>
          <w:i/>
        </w:rPr>
      </w:pPr>
    </w:p>
    <w:p w:rsidR="000F6C27" w:rsidRDefault="000F6C27" w:rsidP="001A1EA0">
      <w:pPr>
        <w:tabs>
          <w:tab w:val="left" w:pos="5220"/>
        </w:tabs>
        <w:ind w:right="-720"/>
        <w:jc w:val="both"/>
        <w:rPr>
          <w:i/>
        </w:rPr>
      </w:pPr>
    </w:p>
    <w:p w:rsidR="000F6C27" w:rsidRDefault="000F6C27" w:rsidP="001A1EA0">
      <w:pPr>
        <w:tabs>
          <w:tab w:val="left" w:pos="5220"/>
        </w:tabs>
        <w:ind w:right="-720"/>
        <w:jc w:val="both"/>
        <w:rPr>
          <w:i/>
        </w:rPr>
      </w:pPr>
    </w:p>
    <w:p w:rsidR="000F6C27" w:rsidRDefault="000F6C27" w:rsidP="001A1EA0">
      <w:pPr>
        <w:tabs>
          <w:tab w:val="left" w:pos="5220"/>
        </w:tabs>
        <w:ind w:right="-720"/>
        <w:jc w:val="both"/>
        <w:rPr>
          <w:i/>
        </w:rPr>
      </w:pPr>
    </w:p>
    <w:p w:rsidR="000F6C27" w:rsidRDefault="000F6C27" w:rsidP="001A1EA0">
      <w:pPr>
        <w:tabs>
          <w:tab w:val="left" w:pos="5220"/>
        </w:tabs>
        <w:ind w:right="-720"/>
        <w:jc w:val="both"/>
        <w:rPr>
          <w:i/>
        </w:rPr>
      </w:pPr>
    </w:p>
    <w:p w:rsidR="000F6C27" w:rsidRDefault="000F6C27" w:rsidP="001A1EA0">
      <w:pPr>
        <w:tabs>
          <w:tab w:val="left" w:pos="5220"/>
        </w:tabs>
        <w:ind w:right="-720"/>
        <w:jc w:val="both"/>
        <w:rPr>
          <w:i/>
        </w:rPr>
      </w:pPr>
    </w:p>
    <w:p w:rsidR="000F6C27" w:rsidRDefault="000F6C27" w:rsidP="001A1EA0">
      <w:pPr>
        <w:tabs>
          <w:tab w:val="left" w:pos="5220"/>
        </w:tabs>
        <w:ind w:right="-720"/>
        <w:jc w:val="both"/>
        <w:rPr>
          <w:i/>
        </w:rPr>
      </w:pPr>
    </w:p>
    <w:p w:rsidR="000F6C27" w:rsidRDefault="000F6C27" w:rsidP="001A1EA0">
      <w:pPr>
        <w:tabs>
          <w:tab w:val="left" w:pos="5220"/>
        </w:tabs>
        <w:ind w:right="-720"/>
        <w:jc w:val="both"/>
        <w:rPr>
          <w:i/>
        </w:rPr>
      </w:pPr>
    </w:p>
    <w:p w:rsidR="000F6C27" w:rsidRPr="001A1EA0" w:rsidRDefault="000F6C27" w:rsidP="001A1EA0">
      <w:pPr>
        <w:tabs>
          <w:tab w:val="left" w:pos="5220"/>
        </w:tabs>
        <w:ind w:right="-720"/>
        <w:jc w:val="both"/>
        <w:rPr>
          <w:i/>
        </w:rPr>
      </w:pPr>
    </w:p>
    <w:sectPr w:rsidR="000F6C27" w:rsidRPr="001A1EA0" w:rsidSect="00ED451E">
      <w:footerReference w:type="default" r:id="rId13"/>
      <w:headerReference w:type="first" r:id="rId14"/>
      <w:footerReference w:type="first" r:id="rId15"/>
      <w:pgSz w:w="11906" w:h="16838"/>
      <w:pgMar w:top="851" w:right="566" w:bottom="567" w:left="1134" w:header="709" w:footer="38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CDC" w:rsidRDefault="00961CDC" w:rsidP="00043091">
      <w:r>
        <w:separator/>
      </w:r>
    </w:p>
  </w:endnote>
  <w:endnote w:type="continuationSeparator" w:id="0">
    <w:p w:rsidR="00961CDC" w:rsidRDefault="00961CDC"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Cyr">
    <w:charset w:val="00"/>
    <w:family w:val="modern"/>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94" w:rsidRPr="00433B27" w:rsidRDefault="00D16F94" w:rsidP="003F184C">
    <w:pPr>
      <w:pBdr>
        <w:top w:val="single" w:sz="4" w:space="1" w:color="auto"/>
      </w:pBdr>
      <w:jc w:val="center"/>
      <w:rPr>
        <w:rFonts w:ascii="Arial Narrow" w:eastAsia="SimSun" w:hAnsi="Arial Narrow"/>
        <w:spacing w:val="20"/>
        <w:sz w:val="18"/>
        <w:lang w:eastAsia="bg-BG"/>
      </w:rPr>
    </w:pPr>
    <w:r w:rsidRPr="00433B27">
      <w:rPr>
        <w:rFonts w:ascii="Arial Narrow" w:eastAsia="SimSun" w:hAnsi="Arial Narrow"/>
        <w:spacing w:val="20"/>
        <w:sz w:val="18"/>
        <w:lang w:eastAsia="bg-BG"/>
      </w:rPr>
      <w:t>п.</w:t>
    </w:r>
    <w:r w:rsidRPr="00433B27">
      <w:rPr>
        <w:rFonts w:ascii="Arial Narrow" w:eastAsia="SimSun" w:hAnsi="Arial Narrow"/>
        <w:spacing w:val="20"/>
        <w:sz w:val="18"/>
        <w:lang w:val="en-US" w:eastAsia="bg-BG"/>
      </w:rPr>
      <w:t>k</w:t>
    </w:r>
    <w:r w:rsidRPr="00433B27">
      <w:rPr>
        <w:rFonts w:ascii="Arial Narrow" w:eastAsia="SimSun" w:hAnsi="Arial Narrow"/>
        <w:spacing w:val="20"/>
        <w:sz w:val="18"/>
        <w:lang w:eastAsia="bg-BG"/>
      </w:rPr>
      <w:t>. 900</w:t>
    </w:r>
    <w:r>
      <w:rPr>
        <w:rFonts w:ascii="Arial Narrow" w:eastAsia="SimSun" w:hAnsi="Arial Narrow"/>
        <w:spacing w:val="20"/>
        <w:sz w:val="18"/>
        <w:lang w:eastAsia="bg-BG"/>
      </w:rPr>
      <w:t>0, гр. Варна , адрес: ул.“Д-р Пи</w:t>
    </w:r>
    <w:r w:rsidRPr="00433B27">
      <w:rPr>
        <w:rFonts w:ascii="Arial Narrow" w:eastAsia="SimSun" w:hAnsi="Arial Narrow"/>
        <w:spacing w:val="20"/>
        <w:sz w:val="18"/>
        <w:lang w:eastAsia="bg-BG"/>
      </w:rPr>
      <w:t>скюлиев” № 1, телефон: 052/621240, факс: 052/647351</w:t>
    </w:r>
  </w:p>
  <w:p w:rsidR="00D16F94" w:rsidRPr="00433B27" w:rsidRDefault="00D16F94" w:rsidP="003F184C">
    <w:pPr>
      <w:pStyle w:val="a8"/>
      <w:pBdr>
        <w:top w:val="single" w:sz="4" w:space="1" w:color="auto"/>
      </w:pBdr>
      <w:jc w:val="center"/>
      <w:rPr>
        <w:rFonts w:ascii="Arial Narrow" w:eastAsia="SimSun" w:hAnsi="Arial Narrow"/>
        <w:color w:val="0000FF"/>
        <w:spacing w:val="20"/>
        <w:sz w:val="18"/>
        <w:szCs w:val="18"/>
        <w:u w:val="single"/>
      </w:rPr>
    </w:pPr>
    <w:r w:rsidRPr="00433B27">
      <w:rPr>
        <w:rFonts w:ascii="Arial Narrow" w:eastAsia="SimSun" w:hAnsi="Arial Narrow"/>
        <w:spacing w:val="20"/>
        <w:sz w:val="18"/>
        <w:szCs w:val="18"/>
      </w:rPr>
      <w:t>е</w:t>
    </w:r>
    <w:r w:rsidRPr="00433B27">
      <w:rPr>
        <w:rFonts w:ascii="Arial Narrow" w:eastAsia="SimSun" w:hAnsi="Arial Narrow"/>
        <w:spacing w:val="20"/>
        <w:sz w:val="18"/>
        <w:szCs w:val="18"/>
        <w:lang w:val="en-US"/>
      </w:rPr>
      <w:t>-mail</w:t>
    </w:r>
    <w:r w:rsidRPr="00433B27">
      <w:rPr>
        <w:rFonts w:ascii="Arial Narrow" w:eastAsia="SimSun" w:hAnsi="Arial Narrow"/>
        <w:spacing w:val="20"/>
        <w:sz w:val="18"/>
        <w:szCs w:val="18"/>
      </w:rPr>
      <w:t xml:space="preserve">: </w:t>
    </w:r>
    <w:hyperlink r:id="rId1" w:history="1">
      <w:r w:rsidRPr="00433B27">
        <w:rPr>
          <w:rFonts w:ascii="Arial Narrow" w:eastAsia="SimSun" w:hAnsi="Arial Narrow"/>
          <w:color w:val="0000FF"/>
          <w:spacing w:val="20"/>
          <w:sz w:val="18"/>
          <w:szCs w:val="18"/>
          <w:u w:val="single"/>
          <w:lang w:val="en-US"/>
        </w:rPr>
        <w:t>odzg</w:t>
      </w:r>
      <w:r w:rsidRPr="00433B27">
        <w:rPr>
          <w:rFonts w:ascii="Arial Narrow" w:eastAsia="SimSun" w:hAnsi="Arial Narrow"/>
          <w:color w:val="0000FF"/>
          <w:spacing w:val="20"/>
          <w:sz w:val="18"/>
          <w:szCs w:val="18"/>
          <w:u w:val="single"/>
        </w:rPr>
        <w:t>_</w:t>
      </w:r>
      <w:r w:rsidRPr="00433B27">
        <w:rPr>
          <w:rFonts w:ascii="Arial Narrow" w:eastAsia="SimSun" w:hAnsi="Arial Narrow"/>
          <w:color w:val="0000FF"/>
          <w:spacing w:val="20"/>
          <w:sz w:val="18"/>
          <w:szCs w:val="18"/>
          <w:u w:val="single"/>
          <w:lang w:val="en-US"/>
        </w:rPr>
        <w:t>var@abv.bg</w:t>
      </w:r>
    </w:hyperlink>
  </w:p>
  <w:p w:rsidR="00D16F94" w:rsidRPr="00433B27" w:rsidRDefault="00D16F94" w:rsidP="0039461B">
    <w:pPr>
      <w:pStyle w:val="a8"/>
      <w:pBdr>
        <w:top w:val="single" w:sz="4" w:space="1" w:color="auto"/>
      </w:pBdr>
      <w:jc w:val="right"/>
      <w:rPr>
        <w:rFonts w:ascii="Arial Narrow" w:hAnsi="Arial Narrow"/>
        <w:b/>
        <w:sz w:val="18"/>
        <w:szCs w:val="18"/>
      </w:rPr>
    </w:pPr>
    <w:r w:rsidRPr="00433B27">
      <w:rPr>
        <w:rFonts w:ascii="Arial Narrow" w:hAnsi="Arial Narrow"/>
        <w:sz w:val="18"/>
        <w:szCs w:val="18"/>
      </w:rPr>
      <w:t xml:space="preserve">Страница </w:t>
    </w:r>
    <w:r w:rsidRPr="00433B27">
      <w:rPr>
        <w:rFonts w:ascii="Arial Narrow" w:hAnsi="Arial Narrow"/>
        <w:b/>
        <w:sz w:val="18"/>
        <w:szCs w:val="18"/>
      </w:rPr>
      <w:fldChar w:fldCharType="begin"/>
    </w:r>
    <w:r w:rsidRPr="00433B27">
      <w:rPr>
        <w:rFonts w:ascii="Arial Narrow" w:hAnsi="Arial Narrow"/>
        <w:b/>
        <w:sz w:val="18"/>
        <w:szCs w:val="18"/>
      </w:rPr>
      <w:instrText>PAGE  \* Arabic  \* MERGEFORMAT</w:instrText>
    </w:r>
    <w:r w:rsidRPr="00433B27">
      <w:rPr>
        <w:rFonts w:ascii="Arial Narrow" w:hAnsi="Arial Narrow"/>
        <w:b/>
        <w:sz w:val="18"/>
        <w:szCs w:val="18"/>
      </w:rPr>
      <w:fldChar w:fldCharType="separate"/>
    </w:r>
    <w:r w:rsidR="00820579">
      <w:rPr>
        <w:rFonts w:ascii="Arial Narrow" w:hAnsi="Arial Narrow"/>
        <w:b/>
        <w:noProof/>
        <w:sz w:val="18"/>
        <w:szCs w:val="18"/>
      </w:rPr>
      <w:t>28</w:t>
    </w:r>
    <w:r w:rsidRPr="00433B27">
      <w:rPr>
        <w:rFonts w:ascii="Arial Narrow" w:hAnsi="Arial Narrow"/>
        <w:b/>
        <w:sz w:val="18"/>
        <w:szCs w:val="18"/>
      </w:rPr>
      <w:fldChar w:fldCharType="end"/>
    </w:r>
    <w:r w:rsidRPr="00433B27">
      <w:rPr>
        <w:rFonts w:ascii="Arial Narrow" w:hAnsi="Arial Narrow"/>
        <w:sz w:val="18"/>
        <w:szCs w:val="18"/>
      </w:rPr>
      <w:t xml:space="preserve"> от </w:t>
    </w:r>
    <w:r w:rsidR="00961CDC">
      <w:fldChar w:fldCharType="begin"/>
    </w:r>
    <w:r w:rsidR="00961CDC">
      <w:instrText>NUMPAGES  \* Arabic  \* MERGEFORMAT</w:instrText>
    </w:r>
    <w:r w:rsidR="00961CDC">
      <w:fldChar w:fldCharType="separate"/>
    </w:r>
    <w:r w:rsidR="00820579" w:rsidRPr="00820579">
      <w:rPr>
        <w:rFonts w:ascii="Arial Narrow" w:hAnsi="Arial Narrow"/>
        <w:b/>
        <w:noProof/>
        <w:sz w:val="18"/>
        <w:szCs w:val="18"/>
      </w:rPr>
      <w:t>28</w:t>
    </w:r>
    <w:r w:rsidR="00961CDC">
      <w:rPr>
        <w:rFonts w:ascii="Arial Narrow" w:hAnsi="Arial Narrow"/>
        <w:b/>
        <w:noProof/>
        <w:sz w:val="18"/>
        <w:szCs w:val="18"/>
      </w:rPr>
      <w:fldChar w:fldCharType="end"/>
    </w:r>
  </w:p>
  <w:p w:rsidR="00D16F94" w:rsidRPr="00433B27" w:rsidRDefault="00D16F94" w:rsidP="0039461B">
    <w:pPr>
      <w:pStyle w:val="a8"/>
      <w:pBdr>
        <w:top w:val="single" w:sz="4" w:space="1" w:color="auto"/>
      </w:pBdr>
      <w:jc w:val="right"/>
      <w:rPr>
        <w:rFonts w:ascii="Arial Narrow" w:hAnsi="Arial Narrow"/>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94" w:rsidRPr="00DA73CB" w:rsidRDefault="00D16F94" w:rsidP="00DA73CB">
    <w:pPr>
      <w:pStyle w:val="a8"/>
      <w:jc w:val="right"/>
      <w:rPr>
        <w:sz w:val="20"/>
        <w:szCs w:val="20"/>
      </w:rPr>
    </w:pPr>
  </w:p>
  <w:p w:rsidR="00D16F94" w:rsidRDefault="00D16F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CDC" w:rsidRDefault="00961CDC" w:rsidP="00043091">
      <w:r>
        <w:separator/>
      </w:r>
    </w:p>
  </w:footnote>
  <w:footnote w:type="continuationSeparator" w:id="0">
    <w:p w:rsidR="00961CDC" w:rsidRDefault="00961CDC" w:rsidP="00043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94" w:rsidRPr="00433B27" w:rsidRDefault="00D16F94" w:rsidP="00433B27">
    <w:pPr>
      <w:pStyle w:val="1"/>
      <w:tabs>
        <w:tab w:val="left" w:pos="1418"/>
      </w:tabs>
      <w:ind w:firstLine="1418"/>
      <w:jc w:val="left"/>
      <w:rPr>
        <w:rFonts w:ascii="Arial Narrow" w:hAnsi="Arial Narrow"/>
        <w:b/>
        <w:color w:val="333333"/>
        <w:spacing w:val="30"/>
        <w:szCs w:val="24"/>
      </w:rPr>
    </w:pPr>
    <w:r>
      <w:rPr>
        <w:noProof/>
      </w:rPr>
      <w:drawing>
        <wp:anchor distT="0" distB="0" distL="114300" distR="114300" simplePos="0" relativeHeight="251657216" behindDoc="0" locked="0" layoutInCell="1" allowOverlap="1" wp14:anchorId="5F832BCD" wp14:editId="46343E0D">
          <wp:simplePos x="0" y="0"/>
          <wp:positionH relativeFrom="column">
            <wp:posOffset>-3810</wp:posOffset>
          </wp:positionH>
          <wp:positionV relativeFrom="paragraph">
            <wp:posOffset>-126365</wp:posOffset>
          </wp:positionV>
          <wp:extent cx="600075" cy="704850"/>
          <wp:effectExtent l="0" t="0" r="9525" b="0"/>
          <wp:wrapSquare wrapText="bothSides"/>
          <wp:docPr id="1" name="Картина 17"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7"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58240" behindDoc="0" locked="0" layoutInCell="1" allowOverlap="1" wp14:anchorId="5D3D45BF" wp14:editId="12A9A61A">
              <wp:simplePos x="0" y="0"/>
              <wp:positionH relativeFrom="column">
                <wp:posOffset>739139</wp:posOffset>
              </wp:positionH>
              <wp:positionV relativeFrom="paragraph">
                <wp:posOffset>-12065</wp:posOffset>
              </wp:positionV>
              <wp:extent cx="0" cy="542925"/>
              <wp:effectExtent l="0" t="0" r="19050" b="9525"/>
              <wp:wrapNone/>
              <wp:docPr id="3" name="Съединител &quot;права стрелка&quo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D337925" id="_x0000_t32" coordsize="21600,21600" o:spt="32" o:oned="t" path="m,l21600,21600e" filled="f">
              <v:path arrowok="t" fillok="f" o:connecttype="none"/>
              <o:lock v:ext="edit" shapetype="t"/>
            </v:shapetype>
            <v:shape id="Съединител &quot;права стрелка&quot; 3" o:spid="_x0000_s1026" type="#_x0000_t32" style="position:absolute;margin-left:58.2pt;margin-top:-.95pt;width:0;height:42.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"/>
          </w:pict>
        </mc:Fallback>
      </mc:AlternateContent>
    </w:r>
    <w:r w:rsidRPr="00433B27">
      <w:rPr>
        <w:rFonts w:ascii="Arial Narrow" w:hAnsi="Arial Narrow"/>
        <w:b/>
        <w:color w:val="333333"/>
        <w:spacing w:val="30"/>
        <w:szCs w:val="24"/>
      </w:rPr>
      <w:t>РЕПУБЛИКА БЪЛГАРИЯ</w:t>
    </w:r>
  </w:p>
  <w:p w:rsidR="00D16F94" w:rsidRPr="00433B27" w:rsidRDefault="00D16F94" w:rsidP="00433B27">
    <w:pPr>
      <w:pStyle w:val="1"/>
      <w:tabs>
        <w:tab w:val="left" w:pos="1418"/>
      </w:tabs>
      <w:ind w:firstLine="1418"/>
      <w:jc w:val="left"/>
      <w:rPr>
        <w:rFonts w:ascii="Arial Narrow" w:hAnsi="Arial Narrow"/>
        <w:color w:val="333333"/>
        <w:spacing w:val="30"/>
        <w:szCs w:val="24"/>
        <w:lang w:val="ru-RU"/>
      </w:rPr>
    </w:pPr>
    <w:r w:rsidRPr="00433B27">
      <w:rPr>
        <w:rFonts w:ascii="Arial Narrow" w:hAnsi="Arial Narrow"/>
        <w:color w:val="333333"/>
        <w:spacing w:val="30"/>
        <w:szCs w:val="24"/>
      </w:rPr>
      <w:t>Министерство на земеделието, храните и горите</w:t>
    </w:r>
  </w:p>
  <w:p w:rsidR="00D16F94" w:rsidRPr="00433B27" w:rsidRDefault="00D16F94" w:rsidP="00433B27">
    <w:pPr>
      <w:pStyle w:val="1"/>
      <w:tabs>
        <w:tab w:val="left" w:pos="1418"/>
      </w:tabs>
      <w:ind w:firstLine="1418"/>
      <w:jc w:val="left"/>
      <w:rPr>
        <w:rFonts w:ascii="Arial Narrow" w:hAnsi="Arial Narrow"/>
        <w:b/>
        <w:color w:val="333333"/>
        <w:spacing w:val="30"/>
        <w:szCs w:val="24"/>
      </w:rPr>
    </w:pPr>
    <w:r w:rsidRPr="00433B27">
      <w:rPr>
        <w:rFonts w:ascii="Arial Narrow" w:hAnsi="Arial Narrow"/>
        <w:color w:val="333333"/>
        <w:spacing w:val="30"/>
        <w:szCs w:val="24"/>
      </w:rPr>
      <w:t>Областна дирекция „Земеделие”-Варна</w:t>
    </w:r>
  </w:p>
  <w:p w:rsidR="00D16F94" w:rsidRPr="00433B27" w:rsidRDefault="00D16F94">
    <w:pPr>
      <w:pStyle w:val="a6"/>
      <w:rPr>
        <w:rFonts w:ascii="Arial Narrow" w:hAnsi="Arial Narrow"/>
        <w:spacing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1">
    <w:nsid w:val="0A12076D"/>
    <w:multiLevelType w:val="hybridMultilevel"/>
    <w:tmpl w:val="17FA231A"/>
    <w:lvl w:ilvl="0" w:tplc="04020009">
      <w:start w:val="1"/>
      <w:numFmt w:val="bullet"/>
      <w:lvlText w:val=""/>
      <w:lvlJc w:val="left"/>
      <w:pPr>
        <w:ind w:left="1426" w:hanging="360"/>
      </w:pPr>
      <w:rPr>
        <w:rFonts w:ascii="Wingdings" w:hAnsi="Wingdings" w:hint="default"/>
      </w:rPr>
    </w:lvl>
    <w:lvl w:ilvl="1" w:tplc="04020003" w:tentative="1">
      <w:start w:val="1"/>
      <w:numFmt w:val="bullet"/>
      <w:lvlText w:val="o"/>
      <w:lvlJc w:val="left"/>
      <w:pPr>
        <w:ind w:left="2146" w:hanging="360"/>
      </w:pPr>
      <w:rPr>
        <w:rFonts w:ascii="Courier New" w:hAnsi="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2">
    <w:nsid w:val="0E626B37"/>
    <w:multiLevelType w:val="multilevel"/>
    <w:tmpl w:val="C7B617C0"/>
    <w:lvl w:ilvl="0">
      <w:start w:val="1"/>
      <w:numFmt w:val="bullet"/>
      <w:lvlText w:val=""/>
      <w:lvlJc w:val="left"/>
      <w:pPr>
        <w:tabs>
          <w:tab w:val="num" w:pos="1146"/>
        </w:tabs>
        <w:ind w:left="114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810A4"/>
    <w:multiLevelType w:val="hybridMultilevel"/>
    <w:tmpl w:val="94A6083A"/>
    <w:lvl w:ilvl="0" w:tplc="0402000F">
      <w:start w:val="1"/>
      <w:numFmt w:val="decimal"/>
      <w:lvlText w:val="%1."/>
      <w:lvlJc w:val="left"/>
      <w:pPr>
        <w:ind w:left="720" w:hanging="36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15D407F0"/>
    <w:multiLevelType w:val="hybridMultilevel"/>
    <w:tmpl w:val="773A8962"/>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5">
    <w:nsid w:val="24A04A66"/>
    <w:multiLevelType w:val="hybridMultilevel"/>
    <w:tmpl w:val="1E02BB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C700C9F"/>
    <w:multiLevelType w:val="hybridMultilevel"/>
    <w:tmpl w:val="B97409E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5DA67900"/>
    <w:multiLevelType w:val="hybridMultilevel"/>
    <w:tmpl w:val="94888BD2"/>
    <w:lvl w:ilvl="0" w:tplc="0402000F">
      <w:start w:val="1"/>
      <w:numFmt w:val="decimal"/>
      <w:lvlText w:val="%1."/>
      <w:lvlJc w:val="left"/>
      <w:pPr>
        <w:ind w:left="840" w:hanging="360"/>
      </w:pPr>
      <w:rPr>
        <w:rFonts w:cs="Times New Roman"/>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8">
    <w:nsid w:val="6C135849"/>
    <w:multiLevelType w:val="hybridMultilevel"/>
    <w:tmpl w:val="D4C2CE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0">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hint="default"/>
      </w:rPr>
    </w:lvl>
    <w:lvl w:ilvl="1" w:tplc="04020003" w:tentative="1">
      <w:start w:val="1"/>
      <w:numFmt w:val="bullet"/>
      <w:lvlText w:val="o"/>
      <w:lvlJc w:val="left"/>
      <w:pPr>
        <w:tabs>
          <w:tab w:val="num" w:pos="1866"/>
        </w:tabs>
        <w:ind w:left="1866" w:hanging="360"/>
      </w:pPr>
      <w:rPr>
        <w:rFonts w:ascii="Courier New" w:hAnsi="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11">
    <w:nsid w:val="6E660BDD"/>
    <w:multiLevelType w:val="hybridMultilevel"/>
    <w:tmpl w:val="9F1EAED2"/>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70682726"/>
    <w:multiLevelType w:val="hybridMultilevel"/>
    <w:tmpl w:val="06924C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4">
    <w:nsid w:val="7A381429"/>
    <w:multiLevelType w:val="multilevel"/>
    <w:tmpl w:val="7A381429"/>
    <w:lvl w:ilvl="0">
      <w:start w:val="65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C947F84"/>
    <w:multiLevelType w:val="hybridMultilevel"/>
    <w:tmpl w:val="76B80F1C"/>
    <w:lvl w:ilvl="0" w:tplc="0402000F">
      <w:start w:val="1"/>
      <w:numFmt w:val="decimal"/>
      <w:lvlText w:val="%1."/>
      <w:lvlJc w:val="left"/>
      <w:pPr>
        <w:ind w:left="840" w:hanging="360"/>
      </w:pPr>
      <w:rPr>
        <w:rFonts w:cs="Times New Roman"/>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16">
    <w:nsid w:val="7F5C5036"/>
    <w:multiLevelType w:val="multilevel"/>
    <w:tmpl w:val="7F5C50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6"/>
  </w:num>
  <w:num w:numId="2">
    <w:abstractNumId w:val="10"/>
  </w:num>
  <w:num w:numId="3">
    <w:abstractNumId w:val="9"/>
  </w:num>
  <w:num w:numId="4">
    <w:abstractNumId w:val="2"/>
  </w:num>
  <w:num w:numId="5">
    <w:abstractNumId w:val="0"/>
  </w:num>
  <w:num w:numId="6">
    <w:abstractNumId w:val="13"/>
  </w:num>
  <w:num w:numId="7">
    <w:abstractNumId w:val="4"/>
  </w:num>
  <w:num w:numId="8">
    <w:abstractNumId w:val="1"/>
  </w:num>
  <w:num w:numId="9">
    <w:abstractNumId w:val="12"/>
  </w:num>
  <w:num w:numId="10">
    <w:abstractNumId w:val="5"/>
  </w:num>
  <w:num w:numId="11">
    <w:abstractNumId w:val="8"/>
  </w:num>
  <w:num w:numId="12">
    <w:abstractNumId w:val="14"/>
  </w:num>
  <w:num w:numId="13">
    <w:abstractNumId w:val="16"/>
  </w:num>
  <w:num w:numId="14">
    <w:abstractNumId w:val="11"/>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4D"/>
    <w:rsid w:val="000000DF"/>
    <w:rsid w:val="00017CA1"/>
    <w:rsid w:val="00043091"/>
    <w:rsid w:val="00057B5C"/>
    <w:rsid w:val="000677BF"/>
    <w:rsid w:val="0008489C"/>
    <w:rsid w:val="00087742"/>
    <w:rsid w:val="000B1CB8"/>
    <w:rsid w:val="000F6C27"/>
    <w:rsid w:val="00100B79"/>
    <w:rsid w:val="00101C49"/>
    <w:rsid w:val="001033CC"/>
    <w:rsid w:val="001300A0"/>
    <w:rsid w:val="00145681"/>
    <w:rsid w:val="00180D6E"/>
    <w:rsid w:val="001A1EA0"/>
    <w:rsid w:val="001B2E52"/>
    <w:rsid w:val="001C2768"/>
    <w:rsid w:val="001C288C"/>
    <w:rsid w:val="001D1296"/>
    <w:rsid w:val="00212956"/>
    <w:rsid w:val="00226B68"/>
    <w:rsid w:val="002554CC"/>
    <w:rsid w:val="00256477"/>
    <w:rsid w:val="0026130B"/>
    <w:rsid w:val="002967B3"/>
    <w:rsid w:val="002A2157"/>
    <w:rsid w:val="002D57A5"/>
    <w:rsid w:val="0033165A"/>
    <w:rsid w:val="0039461B"/>
    <w:rsid w:val="00394934"/>
    <w:rsid w:val="003D3B8B"/>
    <w:rsid w:val="003F184C"/>
    <w:rsid w:val="00402877"/>
    <w:rsid w:val="00410F8B"/>
    <w:rsid w:val="0041583C"/>
    <w:rsid w:val="00433B27"/>
    <w:rsid w:val="00441D8C"/>
    <w:rsid w:val="00445A4D"/>
    <w:rsid w:val="00453D44"/>
    <w:rsid w:val="00457C39"/>
    <w:rsid w:val="00480725"/>
    <w:rsid w:val="0048175B"/>
    <w:rsid w:val="00495EE0"/>
    <w:rsid w:val="004A5859"/>
    <w:rsid w:val="00522E44"/>
    <w:rsid w:val="0052712F"/>
    <w:rsid w:val="0053168F"/>
    <w:rsid w:val="00533CC3"/>
    <w:rsid w:val="0053526E"/>
    <w:rsid w:val="00561C44"/>
    <w:rsid w:val="005813FA"/>
    <w:rsid w:val="00592FC2"/>
    <w:rsid w:val="005E6602"/>
    <w:rsid w:val="00600973"/>
    <w:rsid w:val="0062024D"/>
    <w:rsid w:val="006308E1"/>
    <w:rsid w:val="00640F8C"/>
    <w:rsid w:val="00644EEF"/>
    <w:rsid w:val="00655703"/>
    <w:rsid w:val="00681AA5"/>
    <w:rsid w:val="00695148"/>
    <w:rsid w:val="006A12CC"/>
    <w:rsid w:val="006C4ABD"/>
    <w:rsid w:val="006C79D0"/>
    <w:rsid w:val="006E5260"/>
    <w:rsid w:val="006F2E2E"/>
    <w:rsid w:val="007044D2"/>
    <w:rsid w:val="0071646F"/>
    <w:rsid w:val="007462DA"/>
    <w:rsid w:val="00762999"/>
    <w:rsid w:val="007853E0"/>
    <w:rsid w:val="007B4218"/>
    <w:rsid w:val="007E00E9"/>
    <w:rsid w:val="007E076C"/>
    <w:rsid w:val="00806C1E"/>
    <w:rsid w:val="00820579"/>
    <w:rsid w:val="0086047D"/>
    <w:rsid w:val="008661FB"/>
    <w:rsid w:val="008B0759"/>
    <w:rsid w:val="008C50D9"/>
    <w:rsid w:val="008F7992"/>
    <w:rsid w:val="00911AE5"/>
    <w:rsid w:val="009550F6"/>
    <w:rsid w:val="00961CDC"/>
    <w:rsid w:val="00962490"/>
    <w:rsid w:val="00963541"/>
    <w:rsid w:val="009716DF"/>
    <w:rsid w:val="00971A56"/>
    <w:rsid w:val="00974C2C"/>
    <w:rsid w:val="00984897"/>
    <w:rsid w:val="00986014"/>
    <w:rsid w:val="0099356F"/>
    <w:rsid w:val="009951AB"/>
    <w:rsid w:val="009B39CC"/>
    <w:rsid w:val="009C1DD5"/>
    <w:rsid w:val="009E1665"/>
    <w:rsid w:val="009F76FF"/>
    <w:rsid w:val="00A572F6"/>
    <w:rsid w:val="00A65239"/>
    <w:rsid w:val="00A660F3"/>
    <w:rsid w:val="00A7172D"/>
    <w:rsid w:val="00A86C7B"/>
    <w:rsid w:val="00A96E3F"/>
    <w:rsid w:val="00AA3D40"/>
    <w:rsid w:val="00AC73CD"/>
    <w:rsid w:val="00AF1108"/>
    <w:rsid w:val="00BB4863"/>
    <w:rsid w:val="00BB4B11"/>
    <w:rsid w:val="00BC7276"/>
    <w:rsid w:val="00BC756E"/>
    <w:rsid w:val="00BD64EC"/>
    <w:rsid w:val="00C45DF3"/>
    <w:rsid w:val="00C6709B"/>
    <w:rsid w:val="00C86802"/>
    <w:rsid w:val="00CC2FF9"/>
    <w:rsid w:val="00CC431F"/>
    <w:rsid w:val="00CD6A9B"/>
    <w:rsid w:val="00CE6FF9"/>
    <w:rsid w:val="00D16F94"/>
    <w:rsid w:val="00D40286"/>
    <w:rsid w:val="00D651C9"/>
    <w:rsid w:val="00D76346"/>
    <w:rsid w:val="00D85E44"/>
    <w:rsid w:val="00DA5F14"/>
    <w:rsid w:val="00DA73CB"/>
    <w:rsid w:val="00DC613F"/>
    <w:rsid w:val="00DD4D27"/>
    <w:rsid w:val="00DF0BDE"/>
    <w:rsid w:val="00DF5667"/>
    <w:rsid w:val="00E03C8A"/>
    <w:rsid w:val="00E33DD6"/>
    <w:rsid w:val="00E42A5D"/>
    <w:rsid w:val="00E7636B"/>
    <w:rsid w:val="00E9266E"/>
    <w:rsid w:val="00EA6B6D"/>
    <w:rsid w:val="00EC2BFB"/>
    <w:rsid w:val="00EC7DB5"/>
    <w:rsid w:val="00ED451E"/>
    <w:rsid w:val="00EE0ED8"/>
    <w:rsid w:val="00EE0F49"/>
    <w:rsid w:val="00EE40BC"/>
    <w:rsid w:val="00F072DB"/>
    <w:rsid w:val="00F12D43"/>
    <w:rsid w:val="00F90922"/>
    <w:rsid w:val="00FA01A7"/>
    <w:rsid w:val="00FA2E1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nhideWhenUsed="0" w:qFormat="1"/>
    <w:lsdException w:name="Plain Text" w:locked="1" w:semiHidden="0" w:unhideWhenUsed="0"/>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uiPriority w:val="99"/>
    <w:qFormat/>
    <w:rsid w:val="004A5859"/>
    <w:pPr>
      <w:keepNext/>
      <w:jc w:val="right"/>
      <w:outlineLvl w:val="0"/>
    </w:pPr>
    <w:rPr>
      <w:rFonts w:ascii="TmsCyr" w:eastAsia="Calibri" w:hAnsi="TmsCyr"/>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4A5859"/>
    <w:rPr>
      <w:rFonts w:ascii="TmsCyr" w:hAnsi="TmsCyr" w:cs="Times New Roman"/>
      <w:sz w:val="20"/>
      <w:lang w:eastAsia="bg-BG"/>
    </w:rPr>
  </w:style>
  <w:style w:type="character" w:styleId="a3">
    <w:name w:val="Emphasis"/>
    <w:uiPriority w:val="99"/>
    <w:qFormat/>
    <w:rsid w:val="004A5859"/>
    <w:rPr>
      <w:rFonts w:cs="Times New Roman"/>
      <w:i/>
    </w:rPr>
  </w:style>
  <w:style w:type="paragraph" w:styleId="a4">
    <w:name w:val="Body Text"/>
    <w:basedOn w:val="a"/>
    <w:link w:val="a5"/>
    <w:uiPriority w:val="99"/>
    <w:rsid w:val="004A5859"/>
    <w:pPr>
      <w:spacing w:after="120"/>
    </w:pPr>
    <w:rPr>
      <w:rFonts w:eastAsia="Calibri"/>
      <w:lang w:eastAsia="bg-BG"/>
    </w:rPr>
  </w:style>
  <w:style w:type="character" w:customStyle="1" w:styleId="a5">
    <w:name w:val="Основен текст Знак"/>
    <w:link w:val="a4"/>
    <w:uiPriority w:val="99"/>
    <w:locked/>
    <w:rsid w:val="004A5859"/>
    <w:rPr>
      <w:rFonts w:ascii="Times New Roman" w:hAnsi="Times New Roman" w:cs="Times New Roman"/>
      <w:sz w:val="24"/>
    </w:rPr>
  </w:style>
  <w:style w:type="paragraph" w:styleId="a6">
    <w:name w:val="header"/>
    <w:basedOn w:val="a"/>
    <w:link w:val="a7"/>
    <w:uiPriority w:val="99"/>
    <w:rsid w:val="00043091"/>
    <w:pPr>
      <w:tabs>
        <w:tab w:val="center" w:pos="4536"/>
        <w:tab w:val="right" w:pos="9072"/>
      </w:tabs>
    </w:pPr>
    <w:rPr>
      <w:rFonts w:eastAsia="Calibri"/>
      <w:lang w:eastAsia="bg-BG"/>
    </w:rPr>
  </w:style>
  <w:style w:type="character" w:customStyle="1" w:styleId="a7">
    <w:name w:val="Горен колонтитул Знак"/>
    <w:link w:val="a6"/>
    <w:uiPriority w:val="99"/>
    <w:locked/>
    <w:rsid w:val="00043091"/>
    <w:rPr>
      <w:rFonts w:ascii="Times New Roman" w:hAnsi="Times New Roman" w:cs="Times New Roman"/>
      <w:sz w:val="24"/>
    </w:rPr>
  </w:style>
  <w:style w:type="paragraph" w:styleId="a8">
    <w:name w:val="footer"/>
    <w:basedOn w:val="a"/>
    <w:link w:val="a9"/>
    <w:uiPriority w:val="99"/>
    <w:rsid w:val="00043091"/>
    <w:pPr>
      <w:tabs>
        <w:tab w:val="center" w:pos="4536"/>
        <w:tab w:val="right" w:pos="9072"/>
      </w:tabs>
    </w:pPr>
    <w:rPr>
      <w:rFonts w:eastAsia="Calibri"/>
      <w:lang w:eastAsia="bg-BG"/>
    </w:rPr>
  </w:style>
  <w:style w:type="character" w:customStyle="1" w:styleId="a9">
    <w:name w:val="Долен колонтитул Знак"/>
    <w:link w:val="a8"/>
    <w:uiPriority w:val="99"/>
    <w:locked/>
    <w:rsid w:val="00043091"/>
    <w:rPr>
      <w:rFonts w:ascii="Times New Roman" w:hAnsi="Times New Roman" w:cs="Times New Roman"/>
      <w:sz w:val="24"/>
    </w:rPr>
  </w:style>
  <w:style w:type="paragraph" w:styleId="aa">
    <w:name w:val="Balloon Text"/>
    <w:basedOn w:val="a"/>
    <w:link w:val="ab"/>
    <w:uiPriority w:val="99"/>
    <w:semiHidden/>
    <w:rsid w:val="002554CC"/>
    <w:rPr>
      <w:rFonts w:ascii="Tahoma" w:eastAsia="Calibri" w:hAnsi="Tahoma"/>
      <w:sz w:val="16"/>
      <w:szCs w:val="16"/>
      <w:lang w:eastAsia="bg-BG"/>
    </w:rPr>
  </w:style>
  <w:style w:type="character" w:customStyle="1" w:styleId="ab">
    <w:name w:val="Изнесен текст Знак"/>
    <w:link w:val="aa"/>
    <w:uiPriority w:val="99"/>
    <w:semiHidden/>
    <w:locked/>
    <w:rsid w:val="002554CC"/>
    <w:rPr>
      <w:rFonts w:ascii="Tahoma" w:hAnsi="Tahoma" w:cs="Times New Roman"/>
      <w:sz w:val="16"/>
    </w:rPr>
  </w:style>
  <w:style w:type="paragraph" w:styleId="ac">
    <w:name w:val="Subtitle"/>
    <w:basedOn w:val="a"/>
    <w:next w:val="a"/>
    <w:link w:val="ad"/>
    <w:uiPriority w:val="99"/>
    <w:qFormat/>
    <w:rsid w:val="00BB4863"/>
    <w:pPr>
      <w:numPr>
        <w:ilvl w:val="1"/>
      </w:numPr>
    </w:pPr>
    <w:rPr>
      <w:rFonts w:ascii="Cambria" w:eastAsia="Calibri" w:hAnsi="Cambria"/>
      <w:i/>
      <w:iCs/>
      <w:color w:val="4F81BD"/>
      <w:spacing w:val="15"/>
      <w:lang w:eastAsia="bg-BG"/>
    </w:rPr>
  </w:style>
  <w:style w:type="character" w:customStyle="1" w:styleId="ad">
    <w:name w:val="Подзаглавие Знак"/>
    <w:link w:val="ac"/>
    <w:uiPriority w:val="99"/>
    <w:locked/>
    <w:rsid w:val="00BB4863"/>
    <w:rPr>
      <w:rFonts w:ascii="Cambria" w:hAnsi="Cambria" w:cs="Times New Roman"/>
      <w:i/>
      <w:color w:val="4F81BD"/>
      <w:spacing w:val="15"/>
      <w:sz w:val="24"/>
    </w:rPr>
  </w:style>
  <w:style w:type="character" w:styleId="ae">
    <w:name w:val="Hyperlink"/>
    <w:uiPriority w:val="99"/>
    <w:rsid w:val="00BB4863"/>
    <w:rPr>
      <w:rFonts w:cs="Times New Roman"/>
      <w:color w:val="0000FF"/>
      <w:u w:val="single"/>
    </w:rPr>
  </w:style>
  <w:style w:type="paragraph" w:customStyle="1" w:styleId="CharChar">
    <w:name w:val="Char Char Знак"/>
    <w:basedOn w:val="a"/>
    <w:uiPriority w:val="99"/>
    <w:rsid w:val="00BB4863"/>
    <w:pPr>
      <w:spacing w:after="160" w:line="240" w:lineRule="exact"/>
    </w:pPr>
    <w:rPr>
      <w:rFonts w:ascii="Tahoma" w:eastAsia="SimSun" w:hAnsi="Tahoma" w:cs="Tahoma"/>
      <w:sz w:val="20"/>
      <w:szCs w:val="20"/>
      <w:lang w:val="en-US"/>
    </w:rPr>
  </w:style>
  <w:style w:type="character" w:styleId="af">
    <w:name w:val="page number"/>
    <w:uiPriority w:val="99"/>
    <w:rsid w:val="00BB4863"/>
    <w:rPr>
      <w:rFonts w:cs="Times New Roman"/>
    </w:rPr>
  </w:style>
  <w:style w:type="paragraph" w:styleId="af0">
    <w:name w:val="Plain Text"/>
    <w:basedOn w:val="a"/>
    <w:link w:val="af1"/>
    <w:uiPriority w:val="99"/>
    <w:rsid w:val="00BB4863"/>
    <w:rPr>
      <w:rFonts w:ascii="Consolas" w:eastAsia="SimSun" w:hAnsi="Consolas"/>
      <w:sz w:val="21"/>
      <w:szCs w:val="21"/>
      <w:lang w:eastAsia="bg-BG"/>
    </w:rPr>
  </w:style>
  <w:style w:type="character" w:customStyle="1" w:styleId="af1">
    <w:name w:val="Обикновен текст Знак"/>
    <w:link w:val="af0"/>
    <w:uiPriority w:val="99"/>
    <w:locked/>
    <w:rsid w:val="00BB4863"/>
    <w:rPr>
      <w:rFonts w:ascii="Consolas" w:eastAsia="SimSun" w:hAnsi="Consolas" w:cs="Times New Roman"/>
      <w:sz w:val="21"/>
      <w:lang w:eastAsia="bg-BG"/>
    </w:rPr>
  </w:style>
  <w:style w:type="paragraph" w:customStyle="1" w:styleId="CharCharCharChar">
    <w:name w:val="Знак Char Char Знак Char Char"/>
    <w:basedOn w:val="a"/>
    <w:uiPriority w:val="99"/>
    <w:rsid w:val="00BB4863"/>
    <w:rPr>
      <w:rFonts w:eastAsia="SimSun"/>
      <w:lang w:val="pl-PL" w:eastAsia="pl-PL"/>
    </w:rPr>
  </w:style>
  <w:style w:type="paragraph" w:customStyle="1" w:styleId="CharCharCharCharCharCharChar">
    <w:name w:val="Char Char Char Char Знак Char Char Char"/>
    <w:basedOn w:val="a"/>
    <w:uiPriority w:val="99"/>
    <w:rsid w:val="00BB4863"/>
    <w:rPr>
      <w:rFonts w:eastAsia="SimSun"/>
      <w:lang w:val="pl-PL" w:eastAsia="pl-PL"/>
    </w:rPr>
  </w:style>
  <w:style w:type="paragraph" w:customStyle="1" w:styleId="CharCharChar">
    <w:name w:val="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WW-TableContents123">
    <w:name w:val="WW-Table Contents123"/>
    <w:basedOn w:val="a"/>
    <w:uiPriority w:val="99"/>
    <w:rsid w:val="00BB4863"/>
    <w:pPr>
      <w:widowControl w:val="0"/>
      <w:autoSpaceDE w:val="0"/>
      <w:autoSpaceDN w:val="0"/>
      <w:adjustRightInd w:val="0"/>
    </w:pPr>
    <w:rPr>
      <w:rFonts w:eastAsia="SimSun"/>
      <w:sz w:val="20"/>
      <w:szCs w:val="20"/>
      <w:lang w:eastAsia="bg-BG"/>
    </w:rPr>
  </w:style>
  <w:style w:type="paragraph" w:customStyle="1" w:styleId="CharCharCharCharChar">
    <w:name w:val="Char Char 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CharChar0">
    <w:name w:val="Char Char"/>
    <w:basedOn w:val="a"/>
    <w:uiPriority w:val="99"/>
    <w:rsid w:val="00BB4863"/>
    <w:pPr>
      <w:spacing w:after="160" w:line="240" w:lineRule="exact"/>
    </w:pPr>
    <w:rPr>
      <w:rFonts w:ascii="Tahoma" w:eastAsia="SimSun" w:hAnsi="Tahoma" w:cs="Tahoma"/>
      <w:sz w:val="20"/>
      <w:szCs w:val="20"/>
      <w:lang w:val="en-US"/>
    </w:rPr>
  </w:style>
  <w:style w:type="table" w:styleId="af2">
    <w:name w:val="Table Grid"/>
    <w:basedOn w:val="a1"/>
    <w:uiPriority w:val="99"/>
    <w:rsid w:val="00BB486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Нормална таблица1"/>
    <w:uiPriority w:val="99"/>
    <w:semiHidden/>
    <w:rsid w:val="00BB4863"/>
    <w:rPr>
      <w:rFonts w:ascii="Times New Roman" w:eastAsia="SimSun" w:hAnsi="Times New Roman"/>
    </w:rPr>
    <w:tblPr>
      <w:tblCellMar>
        <w:top w:w="0" w:type="dxa"/>
        <w:left w:w="100" w:type="dxa"/>
        <w:bottom w:w="0" w:type="dxa"/>
        <w:right w:w="100" w:type="dxa"/>
      </w:tblCellMar>
    </w:tblPr>
  </w:style>
  <w:style w:type="character" w:styleId="af3">
    <w:name w:val="FollowedHyperlink"/>
    <w:uiPriority w:val="99"/>
    <w:rsid w:val="00BB4863"/>
    <w:rPr>
      <w:rFonts w:cs="Times New Roman"/>
      <w:color w:val="800080"/>
      <w:u w:val="single"/>
    </w:rPr>
  </w:style>
  <w:style w:type="paragraph" w:customStyle="1" w:styleId="af4">
    <w:name w:val="Знак"/>
    <w:basedOn w:val="a"/>
    <w:link w:val="Char"/>
    <w:uiPriority w:val="99"/>
    <w:rsid w:val="00BB4863"/>
    <w:rPr>
      <w:rFonts w:eastAsia="Calibri"/>
      <w:szCs w:val="20"/>
      <w:lang w:val="pl-PL" w:eastAsia="pl-PL"/>
    </w:rPr>
  </w:style>
  <w:style w:type="character" w:customStyle="1" w:styleId="Char">
    <w:name w:val="Знак Char"/>
    <w:link w:val="af4"/>
    <w:uiPriority w:val="99"/>
    <w:locked/>
    <w:rsid w:val="00BB4863"/>
    <w:rPr>
      <w:rFonts w:ascii="Times New Roman" w:hAnsi="Times New Roman"/>
      <w:sz w:val="24"/>
      <w:lang w:val="pl-PL" w:eastAsia="pl-PL"/>
    </w:rPr>
  </w:style>
  <w:style w:type="paragraph" w:customStyle="1" w:styleId="Char0">
    <w:name w:val="Char"/>
    <w:basedOn w:val="a"/>
    <w:uiPriority w:val="99"/>
    <w:rsid w:val="00BB4863"/>
    <w:pPr>
      <w:spacing w:after="160" w:line="240" w:lineRule="exact"/>
    </w:pPr>
    <w:rPr>
      <w:rFonts w:ascii="Tahoma" w:hAnsi="Tahoma" w:cs="Tahoma"/>
      <w:sz w:val="20"/>
      <w:szCs w:val="20"/>
      <w:lang w:val="en-US"/>
    </w:rPr>
  </w:style>
  <w:style w:type="paragraph" w:customStyle="1" w:styleId="xl65">
    <w:name w:val="xl65"/>
    <w:basedOn w:val="a"/>
    <w:rsid w:val="00BB4863"/>
    <w:pPr>
      <w:spacing w:before="100" w:beforeAutospacing="1" w:after="100" w:afterAutospacing="1"/>
      <w:jc w:val="center"/>
    </w:pPr>
    <w:rPr>
      <w:rFonts w:ascii="Courier New" w:hAnsi="Courier New" w:cs="Courier New"/>
      <w:b/>
      <w:bCs/>
      <w:lang w:eastAsia="bg-BG"/>
    </w:rPr>
  </w:style>
  <w:style w:type="paragraph" w:customStyle="1" w:styleId="xl66">
    <w:name w:val="xl66"/>
    <w:basedOn w:val="a"/>
    <w:rsid w:val="00BB4863"/>
    <w:pPr>
      <w:spacing w:before="100" w:beforeAutospacing="1" w:after="100" w:afterAutospacing="1"/>
      <w:jc w:val="right"/>
    </w:pPr>
    <w:rPr>
      <w:rFonts w:ascii="Courier New" w:hAnsi="Courier New" w:cs="Courier New"/>
      <w:lang w:eastAsia="bg-BG"/>
    </w:rPr>
  </w:style>
  <w:style w:type="paragraph" w:customStyle="1" w:styleId="xl67">
    <w:name w:val="xl67"/>
    <w:basedOn w:val="a"/>
    <w:rsid w:val="00BB4863"/>
    <w:pPr>
      <w:spacing w:before="100" w:beforeAutospacing="1" w:after="100" w:afterAutospacing="1"/>
      <w:jc w:val="right"/>
    </w:pPr>
    <w:rPr>
      <w:rFonts w:ascii="Courier New" w:hAnsi="Courier New" w:cs="Courier New"/>
      <w:b/>
      <w:bCs/>
      <w:lang w:eastAsia="bg-BG"/>
    </w:rPr>
  </w:style>
  <w:style w:type="paragraph" w:customStyle="1" w:styleId="xl68">
    <w:name w:val="xl68"/>
    <w:basedOn w:val="a"/>
    <w:rsid w:val="00BB4863"/>
    <w:pPr>
      <w:spacing w:before="100" w:beforeAutospacing="1" w:after="100" w:afterAutospacing="1"/>
      <w:jc w:val="right"/>
    </w:pPr>
    <w:rPr>
      <w:lang w:eastAsia="bg-BG"/>
    </w:rPr>
  </w:style>
  <w:style w:type="paragraph" w:customStyle="1" w:styleId="xl69">
    <w:name w:val="xl69"/>
    <w:basedOn w:val="a"/>
    <w:uiPriority w:val="99"/>
    <w:rsid w:val="00BB4863"/>
    <w:pPr>
      <w:spacing w:before="100" w:beforeAutospacing="1" w:after="100" w:afterAutospacing="1"/>
      <w:jc w:val="right"/>
    </w:pPr>
    <w:rPr>
      <w:rFonts w:ascii="Courier New" w:hAnsi="Courier New" w:cs="Courier New"/>
      <w:lang w:eastAsia="bg-BG"/>
    </w:rPr>
  </w:style>
  <w:style w:type="paragraph" w:customStyle="1" w:styleId="xl70">
    <w:name w:val="xl70"/>
    <w:basedOn w:val="a"/>
    <w:uiPriority w:val="99"/>
    <w:rsid w:val="00BB4863"/>
    <w:pPr>
      <w:spacing w:before="100" w:beforeAutospacing="1" w:after="100" w:afterAutospacing="1"/>
      <w:jc w:val="right"/>
    </w:pPr>
    <w:rPr>
      <w:rFonts w:ascii="Courier New" w:hAnsi="Courier New" w:cs="Courier New"/>
      <w:b/>
      <w:bCs/>
      <w:lang w:eastAsia="bg-BG"/>
    </w:rPr>
  </w:style>
  <w:style w:type="paragraph" w:customStyle="1" w:styleId="xl61">
    <w:name w:val="xl61"/>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nsolas" w:hAnsi="Consolas" w:cs="Consolas"/>
      <w:b/>
      <w:bCs/>
      <w:sz w:val="22"/>
      <w:szCs w:val="22"/>
      <w:lang w:eastAsia="bg-BG"/>
    </w:rPr>
  </w:style>
  <w:style w:type="paragraph" w:customStyle="1" w:styleId="xl62">
    <w:name w:val="xl62"/>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3">
    <w:name w:val="xl63"/>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64">
    <w:name w:val="xl64"/>
    <w:basedOn w:val="a"/>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styleId="af5">
    <w:name w:val="Normal (Web)"/>
    <w:basedOn w:val="a"/>
    <w:uiPriority w:val="99"/>
    <w:rsid w:val="00BB4863"/>
    <w:pPr>
      <w:ind w:firstLine="990"/>
      <w:jc w:val="both"/>
    </w:pPr>
    <w:rPr>
      <w:rFonts w:eastAsia="SimSun"/>
      <w:color w:val="000000"/>
      <w:lang w:eastAsia="zh-CN"/>
    </w:rPr>
  </w:style>
  <w:style w:type="paragraph" w:customStyle="1" w:styleId="xl71">
    <w:name w:val="xl71"/>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Cyr" w:hAnsi="CourierCyr"/>
      <w:b/>
      <w:bCs/>
      <w:lang w:eastAsia="bg-BG"/>
    </w:rPr>
  </w:style>
  <w:style w:type="paragraph" w:customStyle="1" w:styleId="xl72">
    <w:name w:val="xl72"/>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3">
    <w:name w:val="xl73"/>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4">
    <w:name w:val="xl74"/>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75">
    <w:name w:val="xl75"/>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76">
    <w:name w:val="xl76"/>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customStyle="1" w:styleId="xl77">
    <w:name w:val="xl77"/>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styleId="af6">
    <w:name w:val="List Paragraph"/>
    <w:basedOn w:val="a"/>
    <w:uiPriority w:val="99"/>
    <w:qFormat/>
    <w:rsid w:val="001A1EA0"/>
    <w:pPr>
      <w:spacing w:after="200" w:line="276" w:lineRule="auto"/>
      <w:ind w:left="720"/>
      <w:contextualSpacing/>
    </w:pPr>
    <w:rPr>
      <w:rFonts w:ascii="Calibri" w:hAnsi="Calibri"/>
      <w:sz w:val="22"/>
      <w:szCs w:val="22"/>
      <w:lang w:eastAsia="bg-BG"/>
    </w:rPr>
  </w:style>
  <w:style w:type="paragraph" w:customStyle="1" w:styleId="xl59">
    <w:name w:val="xl59"/>
    <w:basedOn w:val="a"/>
    <w:uiPriority w:val="99"/>
    <w:rsid w:val="00180D6E"/>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0">
    <w:name w:val="xl60"/>
    <w:basedOn w:val="a"/>
    <w:uiPriority w:val="99"/>
    <w:rsid w:val="00180D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78">
    <w:name w:val="xl78"/>
    <w:basedOn w:val="a"/>
    <w:uiPriority w:val="99"/>
    <w:rsid w:val="00CE6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onsolas" w:hAnsi="Consolas" w:cs="Consolas"/>
      <w:sz w:val="22"/>
      <w:szCs w:val="22"/>
      <w:lang w:eastAsia="bg-BG"/>
    </w:rPr>
  </w:style>
  <w:style w:type="paragraph" w:customStyle="1" w:styleId="xl79">
    <w:name w:val="xl79"/>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80">
    <w:name w:val="xl80"/>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81">
    <w:name w:val="xl81"/>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82">
    <w:name w:val="xl82"/>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lang w:eastAsia="bg-BG"/>
    </w:rPr>
  </w:style>
  <w:style w:type="numbering" w:customStyle="1" w:styleId="12">
    <w:name w:val="Без списък1"/>
    <w:next w:val="a2"/>
    <w:uiPriority w:val="99"/>
    <w:semiHidden/>
    <w:unhideWhenUsed/>
    <w:rsid w:val="00FA2E15"/>
  </w:style>
  <w:style w:type="numbering" w:customStyle="1" w:styleId="2">
    <w:name w:val="Без списък2"/>
    <w:next w:val="a2"/>
    <w:uiPriority w:val="99"/>
    <w:semiHidden/>
    <w:unhideWhenUsed/>
    <w:rsid w:val="00FA2E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nhideWhenUsed="0" w:qFormat="1"/>
    <w:lsdException w:name="Plain Text" w:locked="1" w:semiHidden="0" w:unhideWhenUsed="0"/>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uiPriority w:val="99"/>
    <w:qFormat/>
    <w:rsid w:val="004A5859"/>
    <w:pPr>
      <w:keepNext/>
      <w:jc w:val="right"/>
      <w:outlineLvl w:val="0"/>
    </w:pPr>
    <w:rPr>
      <w:rFonts w:ascii="TmsCyr" w:eastAsia="Calibri" w:hAnsi="TmsCyr"/>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4A5859"/>
    <w:rPr>
      <w:rFonts w:ascii="TmsCyr" w:hAnsi="TmsCyr" w:cs="Times New Roman"/>
      <w:sz w:val="20"/>
      <w:lang w:eastAsia="bg-BG"/>
    </w:rPr>
  </w:style>
  <w:style w:type="character" w:styleId="a3">
    <w:name w:val="Emphasis"/>
    <w:uiPriority w:val="99"/>
    <w:qFormat/>
    <w:rsid w:val="004A5859"/>
    <w:rPr>
      <w:rFonts w:cs="Times New Roman"/>
      <w:i/>
    </w:rPr>
  </w:style>
  <w:style w:type="paragraph" w:styleId="a4">
    <w:name w:val="Body Text"/>
    <w:basedOn w:val="a"/>
    <w:link w:val="a5"/>
    <w:uiPriority w:val="99"/>
    <w:rsid w:val="004A5859"/>
    <w:pPr>
      <w:spacing w:after="120"/>
    </w:pPr>
    <w:rPr>
      <w:rFonts w:eastAsia="Calibri"/>
      <w:lang w:eastAsia="bg-BG"/>
    </w:rPr>
  </w:style>
  <w:style w:type="character" w:customStyle="1" w:styleId="a5">
    <w:name w:val="Основен текст Знак"/>
    <w:link w:val="a4"/>
    <w:uiPriority w:val="99"/>
    <w:locked/>
    <w:rsid w:val="004A5859"/>
    <w:rPr>
      <w:rFonts w:ascii="Times New Roman" w:hAnsi="Times New Roman" w:cs="Times New Roman"/>
      <w:sz w:val="24"/>
    </w:rPr>
  </w:style>
  <w:style w:type="paragraph" w:styleId="a6">
    <w:name w:val="header"/>
    <w:basedOn w:val="a"/>
    <w:link w:val="a7"/>
    <w:uiPriority w:val="99"/>
    <w:rsid w:val="00043091"/>
    <w:pPr>
      <w:tabs>
        <w:tab w:val="center" w:pos="4536"/>
        <w:tab w:val="right" w:pos="9072"/>
      </w:tabs>
    </w:pPr>
    <w:rPr>
      <w:rFonts w:eastAsia="Calibri"/>
      <w:lang w:eastAsia="bg-BG"/>
    </w:rPr>
  </w:style>
  <w:style w:type="character" w:customStyle="1" w:styleId="a7">
    <w:name w:val="Горен колонтитул Знак"/>
    <w:link w:val="a6"/>
    <w:uiPriority w:val="99"/>
    <w:locked/>
    <w:rsid w:val="00043091"/>
    <w:rPr>
      <w:rFonts w:ascii="Times New Roman" w:hAnsi="Times New Roman" w:cs="Times New Roman"/>
      <w:sz w:val="24"/>
    </w:rPr>
  </w:style>
  <w:style w:type="paragraph" w:styleId="a8">
    <w:name w:val="footer"/>
    <w:basedOn w:val="a"/>
    <w:link w:val="a9"/>
    <w:uiPriority w:val="99"/>
    <w:rsid w:val="00043091"/>
    <w:pPr>
      <w:tabs>
        <w:tab w:val="center" w:pos="4536"/>
        <w:tab w:val="right" w:pos="9072"/>
      </w:tabs>
    </w:pPr>
    <w:rPr>
      <w:rFonts w:eastAsia="Calibri"/>
      <w:lang w:eastAsia="bg-BG"/>
    </w:rPr>
  </w:style>
  <w:style w:type="character" w:customStyle="1" w:styleId="a9">
    <w:name w:val="Долен колонтитул Знак"/>
    <w:link w:val="a8"/>
    <w:uiPriority w:val="99"/>
    <w:locked/>
    <w:rsid w:val="00043091"/>
    <w:rPr>
      <w:rFonts w:ascii="Times New Roman" w:hAnsi="Times New Roman" w:cs="Times New Roman"/>
      <w:sz w:val="24"/>
    </w:rPr>
  </w:style>
  <w:style w:type="paragraph" w:styleId="aa">
    <w:name w:val="Balloon Text"/>
    <w:basedOn w:val="a"/>
    <w:link w:val="ab"/>
    <w:uiPriority w:val="99"/>
    <w:semiHidden/>
    <w:rsid w:val="002554CC"/>
    <w:rPr>
      <w:rFonts w:ascii="Tahoma" w:eastAsia="Calibri" w:hAnsi="Tahoma"/>
      <w:sz w:val="16"/>
      <w:szCs w:val="16"/>
      <w:lang w:eastAsia="bg-BG"/>
    </w:rPr>
  </w:style>
  <w:style w:type="character" w:customStyle="1" w:styleId="ab">
    <w:name w:val="Изнесен текст Знак"/>
    <w:link w:val="aa"/>
    <w:uiPriority w:val="99"/>
    <w:semiHidden/>
    <w:locked/>
    <w:rsid w:val="002554CC"/>
    <w:rPr>
      <w:rFonts w:ascii="Tahoma" w:hAnsi="Tahoma" w:cs="Times New Roman"/>
      <w:sz w:val="16"/>
    </w:rPr>
  </w:style>
  <w:style w:type="paragraph" w:styleId="ac">
    <w:name w:val="Subtitle"/>
    <w:basedOn w:val="a"/>
    <w:next w:val="a"/>
    <w:link w:val="ad"/>
    <w:uiPriority w:val="99"/>
    <w:qFormat/>
    <w:rsid w:val="00BB4863"/>
    <w:pPr>
      <w:numPr>
        <w:ilvl w:val="1"/>
      </w:numPr>
    </w:pPr>
    <w:rPr>
      <w:rFonts w:ascii="Cambria" w:eastAsia="Calibri" w:hAnsi="Cambria"/>
      <w:i/>
      <w:iCs/>
      <w:color w:val="4F81BD"/>
      <w:spacing w:val="15"/>
      <w:lang w:eastAsia="bg-BG"/>
    </w:rPr>
  </w:style>
  <w:style w:type="character" w:customStyle="1" w:styleId="ad">
    <w:name w:val="Подзаглавие Знак"/>
    <w:link w:val="ac"/>
    <w:uiPriority w:val="99"/>
    <w:locked/>
    <w:rsid w:val="00BB4863"/>
    <w:rPr>
      <w:rFonts w:ascii="Cambria" w:hAnsi="Cambria" w:cs="Times New Roman"/>
      <w:i/>
      <w:color w:val="4F81BD"/>
      <w:spacing w:val="15"/>
      <w:sz w:val="24"/>
    </w:rPr>
  </w:style>
  <w:style w:type="character" w:styleId="ae">
    <w:name w:val="Hyperlink"/>
    <w:uiPriority w:val="99"/>
    <w:rsid w:val="00BB4863"/>
    <w:rPr>
      <w:rFonts w:cs="Times New Roman"/>
      <w:color w:val="0000FF"/>
      <w:u w:val="single"/>
    </w:rPr>
  </w:style>
  <w:style w:type="paragraph" w:customStyle="1" w:styleId="CharChar">
    <w:name w:val="Char Char Знак"/>
    <w:basedOn w:val="a"/>
    <w:uiPriority w:val="99"/>
    <w:rsid w:val="00BB4863"/>
    <w:pPr>
      <w:spacing w:after="160" w:line="240" w:lineRule="exact"/>
    </w:pPr>
    <w:rPr>
      <w:rFonts w:ascii="Tahoma" w:eastAsia="SimSun" w:hAnsi="Tahoma" w:cs="Tahoma"/>
      <w:sz w:val="20"/>
      <w:szCs w:val="20"/>
      <w:lang w:val="en-US"/>
    </w:rPr>
  </w:style>
  <w:style w:type="character" w:styleId="af">
    <w:name w:val="page number"/>
    <w:uiPriority w:val="99"/>
    <w:rsid w:val="00BB4863"/>
    <w:rPr>
      <w:rFonts w:cs="Times New Roman"/>
    </w:rPr>
  </w:style>
  <w:style w:type="paragraph" w:styleId="af0">
    <w:name w:val="Plain Text"/>
    <w:basedOn w:val="a"/>
    <w:link w:val="af1"/>
    <w:uiPriority w:val="99"/>
    <w:rsid w:val="00BB4863"/>
    <w:rPr>
      <w:rFonts w:ascii="Consolas" w:eastAsia="SimSun" w:hAnsi="Consolas"/>
      <w:sz w:val="21"/>
      <w:szCs w:val="21"/>
      <w:lang w:eastAsia="bg-BG"/>
    </w:rPr>
  </w:style>
  <w:style w:type="character" w:customStyle="1" w:styleId="af1">
    <w:name w:val="Обикновен текст Знак"/>
    <w:link w:val="af0"/>
    <w:uiPriority w:val="99"/>
    <w:locked/>
    <w:rsid w:val="00BB4863"/>
    <w:rPr>
      <w:rFonts w:ascii="Consolas" w:eastAsia="SimSun" w:hAnsi="Consolas" w:cs="Times New Roman"/>
      <w:sz w:val="21"/>
      <w:lang w:eastAsia="bg-BG"/>
    </w:rPr>
  </w:style>
  <w:style w:type="paragraph" w:customStyle="1" w:styleId="CharCharCharChar">
    <w:name w:val="Знак Char Char Знак Char Char"/>
    <w:basedOn w:val="a"/>
    <w:uiPriority w:val="99"/>
    <w:rsid w:val="00BB4863"/>
    <w:rPr>
      <w:rFonts w:eastAsia="SimSun"/>
      <w:lang w:val="pl-PL" w:eastAsia="pl-PL"/>
    </w:rPr>
  </w:style>
  <w:style w:type="paragraph" w:customStyle="1" w:styleId="CharCharCharCharCharCharChar">
    <w:name w:val="Char Char Char Char Знак Char Char Char"/>
    <w:basedOn w:val="a"/>
    <w:uiPriority w:val="99"/>
    <w:rsid w:val="00BB4863"/>
    <w:rPr>
      <w:rFonts w:eastAsia="SimSun"/>
      <w:lang w:val="pl-PL" w:eastAsia="pl-PL"/>
    </w:rPr>
  </w:style>
  <w:style w:type="paragraph" w:customStyle="1" w:styleId="CharCharChar">
    <w:name w:val="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WW-TableContents123">
    <w:name w:val="WW-Table Contents123"/>
    <w:basedOn w:val="a"/>
    <w:uiPriority w:val="99"/>
    <w:rsid w:val="00BB4863"/>
    <w:pPr>
      <w:widowControl w:val="0"/>
      <w:autoSpaceDE w:val="0"/>
      <w:autoSpaceDN w:val="0"/>
      <w:adjustRightInd w:val="0"/>
    </w:pPr>
    <w:rPr>
      <w:rFonts w:eastAsia="SimSun"/>
      <w:sz w:val="20"/>
      <w:szCs w:val="20"/>
      <w:lang w:eastAsia="bg-BG"/>
    </w:rPr>
  </w:style>
  <w:style w:type="paragraph" w:customStyle="1" w:styleId="CharCharCharCharChar">
    <w:name w:val="Char Char 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CharChar0">
    <w:name w:val="Char Char"/>
    <w:basedOn w:val="a"/>
    <w:uiPriority w:val="99"/>
    <w:rsid w:val="00BB4863"/>
    <w:pPr>
      <w:spacing w:after="160" w:line="240" w:lineRule="exact"/>
    </w:pPr>
    <w:rPr>
      <w:rFonts w:ascii="Tahoma" w:eastAsia="SimSun" w:hAnsi="Tahoma" w:cs="Tahoma"/>
      <w:sz w:val="20"/>
      <w:szCs w:val="20"/>
      <w:lang w:val="en-US"/>
    </w:rPr>
  </w:style>
  <w:style w:type="table" w:styleId="af2">
    <w:name w:val="Table Grid"/>
    <w:basedOn w:val="a1"/>
    <w:uiPriority w:val="99"/>
    <w:rsid w:val="00BB486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Нормална таблица1"/>
    <w:uiPriority w:val="99"/>
    <w:semiHidden/>
    <w:rsid w:val="00BB4863"/>
    <w:rPr>
      <w:rFonts w:ascii="Times New Roman" w:eastAsia="SimSun" w:hAnsi="Times New Roman"/>
    </w:rPr>
    <w:tblPr>
      <w:tblCellMar>
        <w:top w:w="0" w:type="dxa"/>
        <w:left w:w="100" w:type="dxa"/>
        <w:bottom w:w="0" w:type="dxa"/>
        <w:right w:w="100" w:type="dxa"/>
      </w:tblCellMar>
    </w:tblPr>
  </w:style>
  <w:style w:type="character" w:styleId="af3">
    <w:name w:val="FollowedHyperlink"/>
    <w:uiPriority w:val="99"/>
    <w:rsid w:val="00BB4863"/>
    <w:rPr>
      <w:rFonts w:cs="Times New Roman"/>
      <w:color w:val="800080"/>
      <w:u w:val="single"/>
    </w:rPr>
  </w:style>
  <w:style w:type="paragraph" w:customStyle="1" w:styleId="af4">
    <w:name w:val="Знак"/>
    <w:basedOn w:val="a"/>
    <w:link w:val="Char"/>
    <w:uiPriority w:val="99"/>
    <w:rsid w:val="00BB4863"/>
    <w:rPr>
      <w:rFonts w:eastAsia="Calibri"/>
      <w:szCs w:val="20"/>
      <w:lang w:val="pl-PL" w:eastAsia="pl-PL"/>
    </w:rPr>
  </w:style>
  <w:style w:type="character" w:customStyle="1" w:styleId="Char">
    <w:name w:val="Знак Char"/>
    <w:link w:val="af4"/>
    <w:uiPriority w:val="99"/>
    <w:locked/>
    <w:rsid w:val="00BB4863"/>
    <w:rPr>
      <w:rFonts w:ascii="Times New Roman" w:hAnsi="Times New Roman"/>
      <w:sz w:val="24"/>
      <w:lang w:val="pl-PL" w:eastAsia="pl-PL"/>
    </w:rPr>
  </w:style>
  <w:style w:type="paragraph" w:customStyle="1" w:styleId="Char0">
    <w:name w:val="Char"/>
    <w:basedOn w:val="a"/>
    <w:uiPriority w:val="99"/>
    <w:rsid w:val="00BB4863"/>
    <w:pPr>
      <w:spacing w:after="160" w:line="240" w:lineRule="exact"/>
    </w:pPr>
    <w:rPr>
      <w:rFonts w:ascii="Tahoma" w:hAnsi="Tahoma" w:cs="Tahoma"/>
      <w:sz w:val="20"/>
      <w:szCs w:val="20"/>
      <w:lang w:val="en-US"/>
    </w:rPr>
  </w:style>
  <w:style w:type="paragraph" w:customStyle="1" w:styleId="xl65">
    <w:name w:val="xl65"/>
    <w:basedOn w:val="a"/>
    <w:rsid w:val="00BB4863"/>
    <w:pPr>
      <w:spacing w:before="100" w:beforeAutospacing="1" w:after="100" w:afterAutospacing="1"/>
      <w:jc w:val="center"/>
    </w:pPr>
    <w:rPr>
      <w:rFonts w:ascii="Courier New" w:hAnsi="Courier New" w:cs="Courier New"/>
      <w:b/>
      <w:bCs/>
      <w:lang w:eastAsia="bg-BG"/>
    </w:rPr>
  </w:style>
  <w:style w:type="paragraph" w:customStyle="1" w:styleId="xl66">
    <w:name w:val="xl66"/>
    <w:basedOn w:val="a"/>
    <w:rsid w:val="00BB4863"/>
    <w:pPr>
      <w:spacing w:before="100" w:beforeAutospacing="1" w:after="100" w:afterAutospacing="1"/>
      <w:jc w:val="right"/>
    </w:pPr>
    <w:rPr>
      <w:rFonts w:ascii="Courier New" w:hAnsi="Courier New" w:cs="Courier New"/>
      <w:lang w:eastAsia="bg-BG"/>
    </w:rPr>
  </w:style>
  <w:style w:type="paragraph" w:customStyle="1" w:styleId="xl67">
    <w:name w:val="xl67"/>
    <w:basedOn w:val="a"/>
    <w:rsid w:val="00BB4863"/>
    <w:pPr>
      <w:spacing w:before="100" w:beforeAutospacing="1" w:after="100" w:afterAutospacing="1"/>
      <w:jc w:val="right"/>
    </w:pPr>
    <w:rPr>
      <w:rFonts w:ascii="Courier New" w:hAnsi="Courier New" w:cs="Courier New"/>
      <w:b/>
      <w:bCs/>
      <w:lang w:eastAsia="bg-BG"/>
    </w:rPr>
  </w:style>
  <w:style w:type="paragraph" w:customStyle="1" w:styleId="xl68">
    <w:name w:val="xl68"/>
    <w:basedOn w:val="a"/>
    <w:rsid w:val="00BB4863"/>
    <w:pPr>
      <w:spacing w:before="100" w:beforeAutospacing="1" w:after="100" w:afterAutospacing="1"/>
      <w:jc w:val="right"/>
    </w:pPr>
    <w:rPr>
      <w:lang w:eastAsia="bg-BG"/>
    </w:rPr>
  </w:style>
  <w:style w:type="paragraph" w:customStyle="1" w:styleId="xl69">
    <w:name w:val="xl69"/>
    <w:basedOn w:val="a"/>
    <w:uiPriority w:val="99"/>
    <w:rsid w:val="00BB4863"/>
    <w:pPr>
      <w:spacing w:before="100" w:beforeAutospacing="1" w:after="100" w:afterAutospacing="1"/>
      <w:jc w:val="right"/>
    </w:pPr>
    <w:rPr>
      <w:rFonts w:ascii="Courier New" w:hAnsi="Courier New" w:cs="Courier New"/>
      <w:lang w:eastAsia="bg-BG"/>
    </w:rPr>
  </w:style>
  <w:style w:type="paragraph" w:customStyle="1" w:styleId="xl70">
    <w:name w:val="xl70"/>
    <w:basedOn w:val="a"/>
    <w:uiPriority w:val="99"/>
    <w:rsid w:val="00BB4863"/>
    <w:pPr>
      <w:spacing w:before="100" w:beforeAutospacing="1" w:after="100" w:afterAutospacing="1"/>
      <w:jc w:val="right"/>
    </w:pPr>
    <w:rPr>
      <w:rFonts w:ascii="Courier New" w:hAnsi="Courier New" w:cs="Courier New"/>
      <w:b/>
      <w:bCs/>
      <w:lang w:eastAsia="bg-BG"/>
    </w:rPr>
  </w:style>
  <w:style w:type="paragraph" w:customStyle="1" w:styleId="xl61">
    <w:name w:val="xl61"/>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nsolas" w:hAnsi="Consolas" w:cs="Consolas"/>
      <w:b/>
      <w:bCs/>
      <w:sz w:val="22"/>
      <w:szCs w:val="22"/>
      <w:lang w:eastAsia="bg-BG"/>
    </w:rPr>
  </w:style>
  <w:style w:type="paragraph" w:customStyle="1" w:styleId="xl62">
    <w:name w:val="xl62"/>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3">
    <w:name w:val="xl63"/>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64">
    <w:name w:val="xl64"/>
    <w:basedOn w:val="a"/>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styleId="af5">
    <w:name w:val="Normal (Web)"/>
    <w:basedOn w:val="a"/>
    <w:uiPriority w:val="99"/>
    <w:rsid w:val="00BB4863"/>
    <w:pPr>
      <w:ind w:firstLine="990"/>
      <w:jc w:val="both"/>
    </w:pPr>
    <w:rPr>
      <w:rFonts w:eastAsia="SimSun"/>
      <w:color w:val="000000"/>
      <w:lang w:eastAsia="zh-CN"/>
    </w:rPr>
  </w:style>
  <w:style w:type="paragraph" w:customStyle="1" w:styleId="xl71">
    <w:name w:val="xl71"/>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Cyr" w:hAnsi="CourierCyr"/>
      <w:b/>
      <w:bCs/>
      <w:lang w:eastAsia="bg-BG"/>
    </w:rPr>
  </w:style>
  <w:style w:type="paragraph" w:customStyle="1" w:styleId="xl72">
    <w:name w:val="xl72"/>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3">
    <w:name w:val="xl73"/>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4">
    <w:name w:val="xl74"/>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75">
    <w:name w:val="xl75"/>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76">
    <w:name w:val="xl76"/>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customStyle="1" w:styleId="xl77">
    <w:name w:val="xl77"/>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styleId="af6">
    <w:name w:val="List Paragraph"/>
    <w:basedOn w:val="a"/>
    <w:uiPriority w:val="99"/>
    <w:qFormat/>
    <w:rsid w:val="001A1EA0"/>
    <w:pPr>
      <w:spacing w:after="200" w:line="276" w:lineRule="auto"/>
      <w:ind w:left="720"/>
      <w:contextualSpacing/>
    </w:pPr>
    <w:rPr>
      <w:rFonts w:ascii="Calibri" w:hAnsi="Calibri"/>
      <w:sz w:val="22"/>
      <w:szCs w:val="22"/>
      <w:lang w:eastAsia="bg-BG"/>
    </w:rPr>
  </w:style>
  <w:style w:type="paragraph" w:customStyle="1" w:styleId="xl59">
    <w:name w:val="xl59"/>
    <w:basedOn w:val="a"/>
    <w:uiPriority w:val="99"/>
    <w:rsid w:val="00180D6E"/>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0">
    <w:name w:val="xl60"/>
    <w:basedOn w:val="a"/>
    <w:uiPriority w:val="99"/>
    <w:rsid w:val="00180D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78">
    <w:name w:val="xl78"/>
    <w:basedOn w:val="a"/>
    <w:uiPriority w:val="99"/>
    <w:rsid w:val="00CE6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onsolas" w:hAnsi="Consolas" w:cs="Consolas"/>
      <w:sz w:val="22"/>
      <w:szCs w:val="22"/>
      <w:lang w:eastAsia="bg-BG"/>
    </w:rPr>
  </w:style>
  <w:style w:type="paragraph" w:customStyle="1" w:styleId="xl79">
    <w:name w:val="xl79"/>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80">
    <w:name w:val="xl80"/>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81">
    <w:name w:val="xl81"/>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82">
    <w:name w:val="xl82"/>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lang w:eastAsia="bg-BG"/>
    </w:rPr>
  </w:style>
  <w:style w:type="numbering" w:customStyle="1" w:styleId="12">
    <w:name w:val="Без списък1"/>
    <w:next w:val="a2"/>
    <w:uiPriority w:val="99"/>
    <w:semiHidden/>
    <w:unhideWhenUsed/>
    <w:rsid w:val="00FA2E15"/>
  </w:style>
  <w:style w:type="numbering" w:customStyle="1" w:styleId="2">
    <w:name w:val="Без списък2"/>
    <w:next w:val="a2"/>
    <w:uiPriority w:val="99"/>
    <w:semiHidden/>
    <w:unhideWhenUsed/>
    <w:rsid w:val="00FA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287581">
      <w:marLeft w:val="0"/>
      <w:marRight w:val="0"/>
      <w:marTop w:val="0"/>
      <w:marBottom w:val="0"/>
      <w:divBdr>
        <w:top w:val="none" w:sz="0" w:space="0" w:color="auto"/>
        <w:left w:val="none" w:sz="0" w:space="0" w:color="auto"/>
        <w:bottom w:val="none" w:sz="0" w:space="0" w:color="auto"/>
        <w:right w:val="none" w:sz="0" w:space="0" w:color="auto"/>
      </w:divBdr>
    </w:div>
    <w:div w:id="1096287582">
      <w:marLeft w:val="0"/>
      <w:marRight w:val="0"/>
      <w:marTop w:val="0"/>
      <w:marBottom w:val="0"/>
      <w:divBdr>
        <w:top w:val="none" w:sz="0" w:space="0" w:color="auto"/>
        <w:left w:val="none" w:sz="0" w:space="0" w:color="auto"/>
        <w:bottom w:val="none" w:sz="0" w:space="0" w:color="auto"/>
        <w:right w:val="none" w:sz="0" w:space="0" w:color="auto"/>
      </w:divBdr>
    </w:div>
    <w:div w:id="10962875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pis://Base=NARH&amp;DocCode=4661&amp;Type=2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ARH&amp;DocCode=4098&amp;ToPar=Art37&#1074;_Al16&amp;Type=2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pis://Base=NARH&amp;DocCode=4098&amp;ToPar=Art37&#1074;_Al1&amp;Type=201/" TargetMode="External"/><Relationship Id="rId4" Type="http://schemas.openxmlformats.org/officeDocument/2006/relationships/settings" Target="settings.xml"/><Relationship Id="rId9" Type="http://schemas.openxmlformats.org/officeDocument/2006/relationships/hyperlink" Target="apis://Base=NARH&amp;DocCode=4098&amp;ToPar=Art37&#1074;_Al4&amp;Type=20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28</Pages>
  <Words>8578</Words>
  <Characters>48901</Characters>
  <Application>Microsoft Office Word</Application>
  <DocSecurity>0</DocSecurity>
  <Lines>407</Lines>
  <Paragraphs>114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GSEKRETAR_PY</dc:creator>
  <cp:lastModifiedBy>DELOVODSTVO_TT</cp:lastModifiedBy>
  <cp:revision>10</cp:revision>
  <cp:lastPrinted>2019-08-22T11:07:00Z</cp:lastPrinted>
  <dcterms:created xsi:type="dcterms:W3CDTF">2022-09-08T07:10:00Z</dcterms:created>
  <dcterms:modified xsi:type="dcterms:W3CDTF">2022-10-04T09:29:00Z</dcterms:modified>
</cp:coreProperties>
</file>