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774" w:rsidRPr="00017CA1" w:rsidRDefault="008A6AE2" w:rsidP="00E1366D">
      <w:pPr>
        <w:pStyle w:val="1"/>
        <w:tabs>
          <w:tab w:val="left" w:pos="1276"/>
        </w:tabs>
        <w:jc w:val="left"/>
        <w:rPr>
          <w:rFonts w:ascii="Arial Narrow" w:hAnsi="Arial Narrow"/>
          <w:b/>
          <w:color w:val="333333"/>
          <w:spacing w:val="30"/>
          <w:szCs w:val="24"/>
        </w:rPr>
      </w:pPr>
      <w:r>
        <w:rPr>
          <w:noProof/>
        </w:rPr>
        <w:pict>
          <v:shapetype id="_x0000_t32" coordsize="21600,21600" o:spt="32" o:oned="t" path="m,l21600,21600e" filled="f">
            <v:path arrowok="t" fillok="f" o:connecttype="none"/>
            <o:lock v:ext="edit" shapetype="t"/>
          </v:shapetype>
          <v:shape id="Съединител &quot;права стрелка&quot; 12" o:spid="_x0000_s1028" type="#_x0000_t32" style="position:absolute;margin-left:-.7pt;margin-top:-2.4pt;width:0;height:43.2pt;z-index: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"/>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3" o:spid="_x0000_s1029" type="#_x0000_t75" alt="lav4e" style="position:absolute;margin-left:-4.25pt;margin-top:-10.8pt;width:46.2pt;height:57pt;z-index:1;visibility:visible">
            <v:imagedata r:id="rId7" o:title=""/>
            <w10:wrap type="square"/>
          </v:shape>
        </w:pict>
      </w:r>
      <w:r w:rsidR="00FB7774">
        <w:rPr>
          <w:rFonts w:ascii="Arial Narrow" w:hAnsi="Arial Narrow"/>
          <w:b/>
          <w:color w:val="333333"/>
          <w:spacing w:val="30"/>
          <w:szCs w:val="24"/>
        </w:rPr>
        <w:t xml:space="preserve"> </w:t>
      </w:r>
      <w:r w:rsidR="00FB7774" w:rsidRPr="00017CA1">
        <w:rPr>
          <w:rFonts w:ascii="Arial Narrow" w:hAnsi="Arial Narrow"/>
          <w:b/>
          <w:color w:val="333333"/>
          <w:spacing w:val="30"/>
          <w:szCs w:val="24"/>
        </w:rPr>
        <w:t>РЕПУБЛИКА БЪЛГАРИЯ</w:t>
      </w:r>
    </w:p>
    <w:p w:rsidR="00FB7774" w:rsidRPr="00017CA1" w:rsidRDefault="00FB7774" w:rsidP="00E1366D">
      <w:pPr>
        <w:pStyle w:val="1"/>
        <w:tabs>
          <w:tab w:val="left" w:pos="1276"/>
          <w:tab w:val="left" w:pos="8232"/>
        </w:tabs>
        <w:jc w:val="left"/>
        <w:rPr>
          <w:rFonts w:ascii="Arial Narrow" w:hAnsi="Arial Narrow"/>
          <w:color w:val="333333"/>
          <w:spacing w:val="30"/>
          <w:szCs w:val="24"/>
          <w:lang w:val="ru-RU"/>
        </w:rPr>
      </w:pPr>
      <w:r>
        <w:rPr>
          <w:rFonts w:ascii="Arial Narrow" w:hAnsi="Arial Narrow"/>
          <w:b/>
          <w:color w:val="333333"/>
          <w:spacing w:val="30"/>
          <w:szCs w:val="24"/>
        </w:rPr>
        <w:t xml:space="preserve"> </w:t>
      </w:r>
      <w:r w:rsidRPr="00017CA1">
        <w:rPr>
          <w:rFonts w:ascii="Arial Narrow" w:hAnsi="Arial Narrow"/>
          <w:color w:val="333333"/>
          <w:spacing w:val="30"/>
          <w:szCs w:val="24"/>
        </w:rPr>
        <w:t>Министерство на земеделието, храните и горите</w:t>
      </w:r>
      <w:r>
        <w:rPr>
          <w:rFonts w:ascii="Arial Narrow" w:hAnsi="Arial Narrow"/>
          <w:color w:val="333333"/>
          <w:spacing w:val="30"/>
          <w:szCs w:val="24"/>
        </w:rPr>
        <w:tab/>
      </w:r>
    </w:p>
    <w:p w:rsidR="00FB7774" w:rsidRPr="00017CA1" w:rsidRDefault="00FB7774" w:rsidP="00E1366D">
      <w:pPr>
        <w:pStyle w:val="1"/>
        <w:tabs>
          <w:tab w:val="left" w:pos="1276"/>
        </w:tabs>
        <w:jc w:val="left"/>
        <w:rPr>
          <w:rFonts w:ascii="Arial Narrow" w:hAnsi="Arial Narrow"/>
          <w:color w:val="333333"/>
          <w:spacing w:val="30"/>
          <w:szCs w:val="24"/>
        </w:rPr>
      </w:pPr>
      <w:r w:rsidRPr="00017CA1">
        <w:rPr>
          <w:rFonts w:ascii="Arial Narrow" w:hAnsi="Arial Narrow"/>
          <w:color w:val="333333"/>
          <w:spacing w:val="30"/>
          <w:szCs w:val="24"/>
          <w:lang w:val="ru-RU"/>
        </w:rPr>
        <w:t xml:space="preserve"> </w:t>
      </w:r>
      <w:r w:rsidRPr="00017CA1">
        <w:rPr>
          <w:rFonts w:ascii="Arial Narrow" w:hAnsi="Arial Narrow"/>
          <w:color w:val="333333"/>
          <w:spacing w:val="30"/>
          <w:szCs w:val="24"/>
        </w:rPr>
        <w:t>Областна дирекция „Земеделие”-Варна</w:t>
      </w:r>
    </w:p>
    <w:p w:rsidR="00FB7774" w:rsidRDefault="00FB7774" w:rsidP="001033CC">
      <w:pPr>
        <w:pStyle w:val="a6"/>
        <w:ind w:firstLine="1276"/>
      </w:pPr>
    </w:p>
    <w:p w:rsidR="00FB7774" w:rsidRDefault="00FB7774" w:rsidP="00056AE1">
      <w:pPr>
        <w:jc w:val="center"/>
        <w:rPr>
          <w:b/>
          <w:lang w:eastAsia="bg-BG"/>
        </w:rPr>
      </w:pPr>
      <w:r w:rsidRPr="002554CC">
        <w:rPr>
          <w:b/>
          <w:lang w:eastAsia="bg-BG"/>
        </w:rPr>
        <w:t xml:space="preserve">   </w:t>
      </w:r>
    </w:p>
    <w:p w:rsidR="00FB7774" w:rsidRPr="00056AE1" w:rsidRDefault="00FB7774" w:rsidP="00BB4863">
      <w:pPr>
        <w:jc w:val="center"/>
        <w:rPr>
          <w:b/>
        </w:rPr>
      </w:pPr>
      <w:r w:rsidRPr="00056AE1">
        <w:rPr>
          <w:b/>
        </w:rPr>
        <w:t>ЗАПОВЕД</w:t>
      </w:r>
    </w:p>
    <w:p w:rsidR="00FB7774" w:rsidRPr="00056AE1" w:rsidRDefault="00FB7774" w:rsidP="00BB4863">
      <w:pPr>
        <w:jc w:val="center"/>
        <w:rPr>
          <w:b/>
        </w:rPr>
      </w:pPr>
    </w:p>
    <w:p w:rsidR="00FB7774" w:rsidRPr="007D4B25" w:rsidRDefault="00FB7774" w:rsidP="00BB4863">
      <w:pPr>
        <w:jc w:val="center"/>
        <w:rPr>
          <w:b/>
        </w:rPr>
      </w:pPr>
      <w:r>
        <w:rPr>
          <w:b/>
        </w:rPr>
        <w:t>РД-21-04-234</w:t>
      </w:r>
    </w:p>
    <w:p w:rsidR="00FB7774" w:rsidRPr="00056AE1" w:rsidRDefault="00FB7774" w:rsidP="00BB4863">
      <w:pPr>
        <w:jc w:val="center"/>
        <w:rPr>
          <w:b/>
        </w:rPr>
      </w:pPr>
      <w:r>
        <w:rPr>
          <w:b/>
        </w:rPr>
        <w:t>гр. Варна, 30.09.2021</w:t>
      </w:r>
      <w:r w:rsidRPr="00056AE1">
        <w:rPr>
          <w:b/>
        </w:rPr>
        <w:t xml:space="preserve"> г.</w:t>
      </w:r>
    </w:p>
    <w:p w:rsidR="00FB7774" w:rsidRPr="00056AE1" w:rsidRDefault="00FB7774" w:rsidP="00BB4863">
      <w:pPr>
        <w:jc w:val="center"/>
      </w:pPr>
    </w:p>
    <w:p w:rsidR="00FB7774" w:rsidRPr="00056AE1" w:rsidRDefault="00FB7774" w:rsidP="00BB4863">
      <w:pPr>
        <w:shd w:val="clear" w:color="auto" w:fill="FFFFFF"/>
        <w:tabs>
          <w:tab w:val="left" w:leader="dot" w:pos="0"/>
        </w:tabs>
        <w:jc w:val="both"/>
      </w:pPr>
      <w:r w:rsidRPr="00056AE1">
        <w:tab/>
        <w:t>На основание чл.37 в, ал.4 от Закона за собствеността и ползването на земеделските земи (ЗСПЗЗ), във</w:t>
      </w:r>
      <w:r>
        <w:t xml:space="preserve"> връзка с Доклад изх</w:t>
      </w:r>
      <w:r w:rsidRPr="003039EF">
        <w:t>.№ РД-07-168-</w:t>
      </w:r>
      <w:r>
        <w:t>25</w:t>
      </w:r>
      <w:r w:rsidRPr="003039EF">
        <w:t>/10.09</w:t>
      </w:r>
      <w:r>
        <w:t>.2021</w:t>
      </w:r>
      <w:r w:rsidRPr="00056AE1">
        <w:t>г., наш вх.№ РД-</w:t>
      </w:r>
      <w:r>
        <w:t>07-168-39/10.09.2021г.</w:t>
      </w:r>
      <w:r w:rsidRPr="00056AE1">
        <w:rPr>
          <w:color w:val="FF0000"/>
        </w:rPr>
        <w:t xml:space="preserve"> </w:t>
      </w:r>
      <w:r w:rsidRPr="00056AE1">
        <w:t>на Комисият</w:t>
      </w:r>
      <w:r>
        <w:t>а, назначена със Заповед № РД 21-07-168/15.07.2021</w:t>
      </w:r>
      <w:r w:rsidRPr="00056AE1">
        <w:t>г. на Директора на Областна дирекция „Земеделие”</w:t>
      </w:r>
      <w:r>
        <w:t xml:space="preserve"> </w:t>
      </w:r>
      <w:r w:rsidRPr="00056AE1">
        <w:t>-</w:t>
      </w:r>
      <w:r>
        <w:t xml:space="preserve"> </w:t>
      </w:r>
      <w:r w:rsidRPr="00056AE1">
        <w:t>Варна, както и представено сключено</w:t>
      </w:r>
      <w:r>
        <w:t xml:space="preserve"> доброволно споразумение вх.№ РД-07-168-7/ 24.08.2021</w:t>
      </w:r>
      <w:r w:rsidRPr="00056AE1">
        <w:t xml:space="preserve">г. за землището на </w:t>
      </w:r>
      <w:r w:rsidRPr="00056AE1">
        <w:rPr>
          <w:b/>
          <w:bCs/>
        </w:rPr>
        <w:t>с.Ново Оряхово</w:t>
      </w:r>
      <w:r w:rsidRPr="00056AE1">
        <w:t>, ЕКАТТЕ 52115, общ. Долни чифлик,  област Варна</w:t>
      </w:r>
    </w:p>
    <w:p w:rsidR="00FB7774" w:rsidRPr="00056AE1" w:rsidRDefault="00FB7774" w:rsidP="00BB4863">
      <w:pPr>
        <w:jc w:val="both"/>
      </w:pPr>
    </w:p>
    <w:p w:rsidR="00FB7774" w:rsidRPr="00056AE1" w:rsidRDefault="00FB7774" w:rsidP="00BB4863">
      <w:pPr>
        <w:jc w:val="both"/>
      </w:pPr>
    </w:p>
    <w:p w:rsidR="00FB7774" w:rsidRPr="00056AE1" w:rsidRDefault="00FB7774" w:rsidP="00E1366D">
      <w:pPr>
        <w:jc w:val="center"/>
        <w:rPr>
          <w:b/>
        </w:rPr>
      </w:pPr>
      <w:r w:rsidRPr="00056AE1">
        <w:rPr>
          <w:b/>
        </w:rPr>
        <w:t xml:space="preserve">ОПРЕДЕЛЯМ : </w:t>
      </w:r>
    </w:p>
    <w:p w:rsidR="00FB7774" w:rsidRPr="00056AE1" w:rsidRDefault="00FB7774" w:rsidP="00BB4863">
      <w:pPr>
        <w:rPr>
          <w:b/>
        </w:rPr>
      </w:pPr>
    </w:p>
    <w:p w:rsidR="00FB7774" w:rsidRPr="00056AE1" w:rsidRDefault="00FB7774" w:rsidP="00BB4863">
      <w:pPr>
        <w:ind w:firstLine="720"/>
        <w:jc w:val="both"/>
      </w:pPr>
      <w:r w:rsidRPr="00056AE1">
        <w:rPr>
          <w:b/>
        </w:rPr>
        <w:t>І.</w:t>
      </w:r>
      <w:r w:rsidRPr="00056AE1">
        <w:t xml:space="preserve"> Разпределение на масивите за ползване в землището на </w:t>
      </w:r>
      <w:r w:rsidRPr="00056AE1">
        <w:rPr>
          <w:b/>
        </w:rPr>
        <w:t>с.Ново Оряхово</w:t>
      </w:r>
      <w:r w:rsidRPr="00056AE1">
        <w:t>,</w:t>
      </w:r>
      <w:r w:rsidRPr="00056AE1">
        <w:rPr>
          <w:b/>
          <w:color w:val="FF0000"/>
        </w:rPr>
        <w:t xml:space="preserve"> </w:t>
      </w:r>
      <w:r w:rsidRPr="00056AE1">
        <w:t xml:space="preserve">ЕКАТТЕ  52115, общ. Долни чифлик, област Варна, съгласно сключеното споразумение за ползване за стопанската </w:t>
      </w:r>
      <w:r>
        <w:rPr>
          <w:b/>
        </w:rPr>
        <w:t>2021/2022</w:t>
      </w:r>
      <w:r w:rsidRPr="00056AE1">
        <w:rPr>
          <w:b/>
        </w:rPr>
        <w:t xml:space="preserve"> </w:t>
      </w:r>
      <w:r w:rsidRPr="00056AE1">
        <w:t>година, както следва:</w:t>
      </w:r>
    </w:p>
    <w:p w:rsidR="00FB7774" w:rsidRPr="00056AE1" w:rsidRDefault="00FB7774" w:rsidP="00180D6E">
      <w:pPr>
        <w:autoSpaceDE w:val="0"/>
        <w:autoSpaceDN w:val="0"/>
        <w:adjustRightInd w:val="0"/>
        <w:spacing w:line="249" w:lineRule="exact"/>
      </w:pPr>
    </w:p>
    <w:p w:rsidR="00FB7774" w:rsidRDefault="00FB7774" w:rsidP="007D4B25">
      <w:pPr>
        <w:autoSpaceDE w:val="0"/>
        <w:autoSpaceDN w:val="0"/>
        <w:adjustRightInd w:val="0"/>
        <w:spacing w:line="249" w:lineRule="exact"/>
      </w:pPr>
    </w:p>
    <w:p w:rsidR="00FB7774" w:rsidRPr="003039EF" w:rsidRDefault="00FB7774" w:rsidP="007D4B25">
      <w:pPr>
        <w:keepNext/>
        <w:autoSpaceDE w:val="0"/>
        <w:autoSpaceDN w:val="0"/>
        <w:adjustRightInd w:val="0"/>
        <w:spacing w:line="249" w:lineRule="exact"/>
        <w:rPr>
          <w:b/>
        </w:rPr>
      </w:pPr>
      <w:r w:rsidRPr="003039EF">
        <w:rPr>
          <w:b/>
        </w:rPr>
        <w:t xml:space="preserve">  1. </w:t>
      </w:r>
      <w:r>
        <w:rPr>
          <w:b/>
        </w:rPr>
        <w:t>„</w:t>
      </w:r>
      <w:r w:rsidRPr="003039EF">
        <w:rPr>
          <w:b/>
        </w:rPr>
        <w:t>АРГО ХОУМ</w:t>
      </w:r>
      <w:r>
        <w:rPr>
          <w:b/>
        </w:rPr>
        <w:t>”</w:t>
      </w:r>
      <w:r w:rsidRPr="003039EF">
        <w:rPr>
          <w:b/>
        </w:rPr>
        <w:t xml:space="preserve"> ЕООД</w:t>
      </w:r>
    </w:p>
    <w:p w:rsidR="00FB7774" w:rsidRDefault="00FB7774" w:rsidP="007D4B25">
      <w:pPr>
        <w:keepNext/>
        <w:autoSpaceDE w:val="0"/>
        <w:autoSpaceDN w:val="0"/>
        <w:adjustRightInd w:val="0"/>
        <w:spacing w:line="249" w:lineRule="exact"/>
      </w:pPr>
      <w:r>
        <w:t xml:space="preserve">    Площ на имоти, ползвани на правно основание: 108.938 дка</w:t>
      </w:r>
    </w:p>
    <w:p w:rsidR="00FB7774" w:rsidRDefault="00FB7774" w:rsidP="007D4B25">
      <w:pPr>
        <w:keepNext/>
        <w:autoSpaceDE w:val="0"/>
        <w:autoSpaceDN w:val="0"/>
        <w:adjustRightInd w:val="0"/>
        <w:spacing w:line="249" w:lineRule="exact"/>
      </w:pPr>
      <w:r>
        <w:t xml:space="preserve">    Площ на имоти, ползвани на основание на чл. 37в, ал. 3, т. 2 от ЗСПЗЗ: 31.463 дка</w:t>
      </w:r>
    </w:p>
    <w:p w:rsidR="00FB7774" w:rsidRPr="003039EF" w:rsidRDefault="00FB7774" w:rsidP="007D4B25">
      <w:pPr>
        <w:autoSpaceDE w:val="0"/>
        <w:autoSpaceDN w:val="0"/>
        <w:adjustRightInd w:val="0"/>
        <w:rPr>
          <w:b/>
        </w:rPr>
      </w:pPr>
      <w:r>
        <w:t xml:space="preserve">    Разпределени масиви (по номера), съгласно проекта:10, 11, </w:t>
      </w:r>
      <w:r w:rsidRPr="003039EF">
        <w:rPr>
          <w:b/>
        </w:rPr>
        <w:t>общо площ: 140.425 дка</w:t>
      </w:r>
    </w:p>
    <w:p w:rsidR="00FB7774" w:rsidRPr="003039EF" w:rsidRDefault="00FB7774" w:rsidP="007D4B25">
      <w:pPr>
        <w:keepNext/>
        <w:autoSpaceDE w:val="0"/>
        <w:autoSpaceDN w:val="0"/>
        <w:adjustRightInd w:val="0"/>
        <w:spacing w:line="249" w:lineRule="exact"/>
        <w:rPr>
          <w:b/>
        </w:rPr>
      </w:pPr>
      <w:r w:rsidRPr="003039EF">
        <w:rPr>
          <w:b/>
        </w:rPr>
        <w:t xml:space="preserve">  2. </w:t>
      </w:r>
      <w:r>
        <w:rPr>
          <w:b/>
        </w:rPr>
        <w:t>„</w:t>
      </w:r>
      <w:r w:rsidRPr="003039EF">
        <w:rPr>
          <w:b/>
        </w:rPr>
        <w:t>ЕКО БУЛ ГРЕЙН</w:t>
      </w:r>
      <w:r>
        <w:rPr>
          <w:b/>
        </w:rPr>
        <w:t>”</w:t>
      </w:r>
      <w:r w:rsidRPr="003039EF">
        <w:rPr>
          <w:b/>
        </w:rPr>
        <w:t xml:space="preserve"> ЕООД</w:t>
      </w:r>
    </w:p>
    <w:p w:rsidR="00FB7774" w:rsidRDefault="00FB7774" w:rsidP="007D4B25">
      <w:pPr>
        <w:keepNext/>
        <w:autoSpaceDE w:val="0"/>
        <w:autoSpaceDN w:val="0"/>
        <w:adjustRightInd w:val="0"/>
        <w:spacing w:line="249" w:lineRule="exact"/>
      </w:pPr>
      <w:r>
        <w:t xml:space="preserve">    Площ на имоти, ползвани на правно основание: 1124.171 дка</w:t>
      </w:r>
    </w:p>
    <w:p w:rsidR="00FB7774" w:rsidRDefault="00FB7774" w:rsidP="007D4B25">
      <w:pPr>
        <w:keepNext/>
        <w:autoSpaceDE w:val="0"/>
        <w:autoSpaceDN w:val="0"/>
        <w:adjustRightInd w:val="0"/>
        <w:spacing w:line="249" w:lineRule="exact"/>
      </w:pPr>
      <w:r>
        <w:t xml:space="preserve">    Площ на имоти, ползвани на основание на чл. 37в, ал. 3, т. 2 от ЗСПЗЗ: 207.820 дка</w:t>
      </w:r>
    </w:p>
    <w:p w:rsidR="00FB7774" w:rsidRPr="003039EF" w:rsidRDefault="00FB7774" w:rsidP="007D4B25">
      <w:pPr>
        <w:autoSpaceDE w:val="0"/>
        <w:autoSpaceDN w:val="0"/>
        <w:adjustRightInd w:val="0"/>
        <w:rPr>
          <w:b/>
        </w:rPr>
      </w:pPr>
      <w:r>
        <w:t xml:space="preserve">    Разпределени масиви (по номера), съгласно проекта:1, 3, 12, </w:t>
      </w:r>
      <w:r w:rsidRPr="003039EF">
        <w:rPr>
          <w:b/>
        </w:rPr>
        <w:t>общо площ: 1332.021 дка</w:t>
      </w:r>
    </w:p>
    <w:p w:rsidR="00FB7774" w:rsidRPr="003039EF" w:rsidRDefault="00FB7774" w:rsidP="007D4B25">
      <w:pPr>
        <w:keepNext/>
        <w:autoSpaceDE w:val="0"/>
        <w:autoSpaceDN w:val="0"/>
        <w:adjustRightInd w:val="0"/>
        <w:spacing w:line="249" w:lineRule="exact"/>
        <w:rPr>
          <w:b/>
        </w:rPr>
      </w:pPr>
      <w:r w:rsidRPr="003039EF">
        <w:rPr>
          <w:b/>
        </w:rPr>
        <w:t xml:space="preserve">  3. </w:t>
      </w:r>
      <w:r>
        <w:rPr>
          <w:b/>
        </w:rPr>
        <w:t>„</w:t>
      </w:r>
      <w:r w:rsidRPr="003039EF">
        <w:rPr>
          <w:b/>
        </w:rPr>
        <w:t>БМ АГРО</w:t>
      </w:r>
      <w:r>
        <w:rPr>
          <w:b/>
        </w:rPr>
        <w:t xml:space="preserve">” </w:t>
      </w:r>
      <w:r w:rsidRPr="003039EF">
        <w:rPr>
          <w:b/>
        </w:rPr>
        <w:t>ЕООД</w:t>
      </w:r>
    </w:p>
    <w:p w:rsidR="00FB7774" w:rsidRDefault="00FB7774" w:rsidP="007D4B25">
      <w:pPr>
        <w:keepNext/>
        <w:autoSpaceDE w:val="0"/>
        <w:autoSpaceDN w:val="0"/>
        <w:adjustRightInd w:val="0"/>
        <w:spacing w:line="249" w:lineRule="exact"/>
      </w:pPr>
      <w:r>
        <w:t xml:space="preserve">    Площ на имоти, ползвани на правно основание: 49.242 дка</w:t>
      </w:r>
    </w:p>
    <w:p w:rsidR="00FB7774" w:rsidRDefault="00FB7774" w:rsidP="007D4B25">
      <w:pPr>
        <w:keepNext/>
        <w:autoSpaceDE w:val="0"/>
        <w:autoSpaceDN w:val="0"/>
        <w:adjustRightInd w:val="0"/>
        <w:spacing w:line="249" w:lineRule="exact"/>
      </w:pPr>
      <w:r>
        <w:t xml:space="preserve">    Площ на имоти, ползвани на основание на чл. 37в, ал. 3, т. 2 от ЗСПЗЗ: 10.465 дка</w:t>
      </w:r>
    </w:p>
    <w:p w:rsidR="00FB7774" w:rsidRPr="003039EF" w:rsidRDefault="00FB7774" w:rsidP="007D4B25">
      <w:pPr>
        <w:autoSpaceDE w:val="0"/>
        <w:autoSpaceDN w:val="0"/>
        <w:adjustRightInd w:val="0"/>
        <w:rPr>
          <w:b/>
        </w:rPr>
      </w:pPr>
      <w:r>
        <w:t xml:space="preserve">    Разпределени масиви (по номера), съгласно проекта:8, </w:t>
      </w:r>
      <w:r w:rsidRPr="003039EF">
        <w:rPr>
          <w:b/>
        </w:rPr>
        <w:t>общо площ: 59.715 дка</w:t>
      </w:r>
    </w:p>
    <w:p w:rsidR="00FB7774" w:rsidRPr="003039EF" w:rsidRDefault="00FB7774" w:rsidP="007D4B25">
      <w:pPr>
        <w:keepNext/>
        <w:autoSpaceDE w:val="0"/>
        <w:autoSpaceDN w:val="0"/>
        <w:adjustRightInd w:val="0"/>
        <w:spacing w:line="249" w:lineRule="exact"/>
        <w:rPr>
          <w:b/>
        </w:rPr>
      </w:pPr>
      <w:r>
        <w:t xml:space="preserve">  </w:t>
      </w:r>
      <w:r w:rsidRPr="003039EF">
        <w:rPr>
          <w:b/>
        </w:rPr>
        <w:t>4. ЕТ</w:t>
      </w:r>
      <w:r>
        <w:rPr>
          <w:b/>
        </w:rPr>
        <w:t>”</w:t>
      </w:r>
      <w:r w:rsidRPr="003039EF">
        <w:rPr>
          <w:b/>
        </w:rPr>
        <w:t>ДЪГА-67-ИВАН МАНОЛОВ</w:t>
      </w:r>
      <w:r>
        <w:rPr>
          <w:b/>
        </w:rPr>
        <w:t>”</w:t>
      </w:r>
    </w:p>
    <w:p w:rsidR="00FB7774" w:rsidRDefault="00FB7774" w:rsidP="007D4B25">
      <w:pPr>
        <w:keepNext/>
        <w:autoSpaceDE w:val="0"/>
        <w:autoSpaceDN w:val="0"/>
        <w:adjustRightInd w:val="0"/>
        <w:spacing w:line="249" w:lineRule="exact"/>
      </w:pPr>
      <w:r>
        <w:t xml:space="preserve">    Площ на имоти, ползвани на правно основание: 386.503 дка</w:t>
      </w:r>
    </w:p>
    <w:p w:rsidR="00FB7774" w:rsidRDefault="00FB7774" w:rsidP="007D4B25">
      <w:pPr>
        <w:keepNext/>
        <w:autoSpaceDE w:val="0"/>
        <w:autoSpaceDN w:val="0"/>
        <w:adjustRightInd w:val="0"/>
        <w:spacing w:line="249" w:lineRule="exact"/>
      </w:pPr>
      <w:r>
        <w:t xml:space="preserve">    Площ на имоти, ползвани на основание на чл. 37в, ал. 3, т. 2 от ЗСПЗЗ: 34.910 дка</w:t>
      </w:r>
    </w:p>
    <w:p w:rsidR="00FB7774" w:rsidRPr="003039EF" w:rsidRDefault="00FB7774" w:rsidP="007D4B25">
      <w:pPr>
        <w:autoSpaceDE w:val="0"/>
        <w:autoSpaceDN w:val="0"/>
        <w:adjustRightInd w:val="0"/>
        <w:rPr>
          <w:b/>
        </w:rPr>
      </w:pPr>
      <w:r>
        <w:t xml:space="preserve">    Разпределени масиви (по номера), съгласно проекта:4, 7, </w:t>
      </w:r>
      <w:r w:rsidRPr="003039EF">
        <w:rPr>
          <w:b/>
        </w:rPr>
        <w:t>общо площ: 421.460 дка</w:t>
      </w:r>
    </w:p>
    <w:p w:rsidR="00FB7774" w:rsidRPr="003039EF" w:rsidRDefault="00FB7774" w:rsidP="007D4B25">
      <w:pPr>
        <w:keepNext/>
        <w:autoSpaceDE w:val="0"/>
        <w:autoSpaceDN w:val="0"/>
        <w:adjustRightInd w:val="0"/>
        <w:spacing w:line="249" w:lineRule="exact"/>
        <w:rPr>
          <w:b/>
        </w:rPr>
      </w:pPr>
      <w:r w:rsidRPr="003039EF">
        <w:rPr>
          <w:b/>
        </w:rPr>
        <w:t xml:space="preserve">  5. ППК</w:t>
      </w:r>
      <w:r>
        <w:rPr>
          <w:b/>
        </w:rPr>
        <w:t xml:space="preserve"> „</w:t>
      </w:r>
      <w:r w:rsidRPr="003039EF">
        <w:rPr>
          <w:b/>
        </w:rPr>
        <w:t>КРАЙМОРИЕ</w:t>
      </w:r>
      <w:r>
        <w:rPr>
          <w:b/>
        </w:rPr>
        <w:t>”</w:t>
      </w:r>
    </w:p>
    <w:p w:rsidR="00FB7774" w:rsidRDefault="00FB7774" w:rsidP="007D4B25">
      <w:pPr>
        <w:keepNext/>
        <w:autoSpaceDE w:val="0"/>
        <w:autoSpaceDN w:val="0"/>
        <w:adjustRightInd w:val="0"/>
        <w:spacing w:line="249" w:lineRule="exact"/>
      </w:pPr>
      <w:r>
        <w:t xml:space="preserve">    Площ на имоти, ползвани на правно основание: 1012.709 дка</w:t>
      </w:r>
    </w:p>
    <w:p w:rsidR="00FB7774" w:rsidRDefault="00FB7774" w:rsidP="007D4B25">
      <w:pPr>
        <w:keepNext/>
        <w:autoSpaceDE w:val="0"/>
        <w:autoSpaceDN w:val="0"/>
        <w:adjustRightInd w:val="0"/>
        <w:spacing w:line="249" w:lineRule="exact"/>
      </w:pPr>
      <w:r>
        <w:t xml:space="preserve">    Площ на имоти, ползвани на основание на чл. 37в, ал. 3, т. 2 от ЗСПЗЗ: 106.709 дка</w:t>
      </w:r>
    </w:p>
    <w:p w:rsidR="00FB7774" w:rsidRDefault="00FB7774" w:rsidP="007D4B25">
      <w:pPr>
        <w:autoSpaceDE w:val="0"/>
        <w:autoSpaceDN w:val="0"/>
        <w:adjustRightInd w:val="0"/>
      </w:pPr>
      <w:r>
        <w:t xml:space="preserve">    Разпределени масиви (по номера), съгласно проекта:2, 5, 6, 9, общо площ: 1119.611 дка</w:t>
      </w:r>
    </w:p>
    <w:p w:rsidR="00FB7774" w:rsidRPr="00056AE1" w:rsidRDefault="00FB7774" w:rsidP="00BB4863">
      <w:pPr>
        <w:autoSpaceDE w:val="0"/>
        <w:autoSpaceDN w:val="0"/>
        <w:adjustRightInd w:val="0"/>
        <w:jc w:val="center"/>
        <w:rPr>
          <w:b/>
          <w:bCs/>
        </w:rPr>
      </w:pPr>
    </w:p>
    <w:p w:rsidR="00FB7774" w:rsidRPr="00056AE1" w:rsidRDefault="00FB7774" w:rsidP="001A512B">
      <w:pPr>
        <w:autoSpaceDE w:val="0"/>
        <w:autoSpaceDN w:val="0"/>
        <w:adjustRightInd w:val="0"/>
      </w:pPr>
    </w:p>
    <w:p w:rsidR="00FB7774" w:rsidRPr="00056AE1" w:rsidRDefault="00FB7774" w:rsidP="001A512B">
      <w:pPr>
        <w:jc w:val="both"/>
        <w:rPr>
          <w:b/>
          <w:bCs/>
          <w:color w:val="000000"/>
        </w:rPr>
      </w:pPr>
      <w:r w:rsidRPr="00056AE1">
        <w:t xml:space="preserve">        Съгласно П</w:t>
      </w:r>
      <w:r>
        <w:t>ротокол №2/31.08.2021</w:t>
      </w:r>
      <w:r w:rsidRPr="00056AE1">
        <w:t xml:space="preserve">г. от заседанието на комисията, на основание представеното споразумение за ползване и одобрената карта на разпределените масиви за ползване </w:t>
      </w:r>
      <w:r>
        <w:rPr>
          <w:b/>
        </w:rPr>
        <w:t>за стопанската 2021/2022</w:t>
      </w:r>
      <w:r w:rsidRPr="00056AE1">
        <w:rPr>
          <w:b/>
          <w:lang w:val="en-US"/>
        </w:rPr>
        <w:t xml:space="preserve"> </w:t>
      </w:r>
      <w:r w:rsidRPr="00056AE1">
        <w:t xml:space="preserve">година </w:t>
      </w:r>
      <w:r w:rsidRPr="00056AE1">
        <w:rPr>
          <w:b/>
        </w:rPr>
        <w:t>за землището на с.Ново Оряхово са определени  масиви с обща площ от</w:t>
      </w:r>
      <w:r w:rsidRPr="00056AE1">
        <w:rPr>
          <w:b/>
          <w:bCs/>
          <w:color w:val="000000"/>
        </w:rPr>
        <w:t xml:space="preserve"> </w:t>
      </w:r>
      <w:r>
        <w:rPr>
          <w:b/>
          <w:bCs/>
        </w:rPr>
        <w:t>3073.232</w:t>
      </w:r>
      <w:r w:rsidRPr="00056AE1">
        <w:t xml:space="preserve"> </w:t>
      </w:r>
      <w:r w:rsidRPr="00056AE1">
        <w:rPr>
          <w:b/>
          <w:bCs/>
        </w:rPr>
        <w:t>дка</w:t>
      </w:r>
      <w:r w:rsidRPr="00056AE1">
        <w:t>, разпределени както следва:</w:t>
      </w:r>
    </w:p>
    <w:p w:rsidR="00FB7774" w:rsidRDefault="00FB7774" w:rsidP="001A512B">
      <w:pPr>
        <w:rPr>
          <w:b/>
          <w:bCs/>
        </w:rPr>
      </w:pPr>
    </w:p>
    <w:p w:rsidR="00FB7774" w:rsidRDefault="00FB7774" w:rsidP="001A512B">
      <w:pPr>
        <w:rPr>
          <w:b/>
          <w:bCs/>
        </w:rPr>
      </w:pPr>
    </w:p>
    <w:p w:rsidR="00FB7774" w:rsidRPr="00056AE1" w:rsidRDefault="00FB7774" w:rsidP="001A512B">
      <w:pPr>
        <w:rPr>
          <w:b/>
          <w:bCs/>
        </w:rPr>
      </w:pPr>
    </w:p>
    <w:p w:rsidR="00FB7774" w:rsidRDefault="00FB7774" w:rsidP="001A512B">
      <w:pPr>
        <w:rPr>
          <w:b/>
          <w:bCs/>
        </w:rPr>
      </w:pPr>
    </w:p>
    <w:p w:rsidR="00FB7774" w:rsidRDefault="00FB7774" w:rsidP="001A512B">
      <w:pPr>
        <w:rPr>
          <w:b/>
          <w:bCs/>
        </w:rPr>
      </w:pPr>
    </w:p>
    <w:p w:rsidR="00FB7774" w:rsidRDefault="00FB7774" w:rsidP="001A512B">
      <w:pPr>
        <w:autoSpaceDE w:val="0"/>
        <w:autoSpaceDN w:val="0"/>
        <w:adjustRightInd w:val="0"/>
        <w:spacing w:line="255" w:lineRule="exact"/>
        <w:jc w:val="center"/>
        <w:rPr>
          <w:b/>
          <w:bCs/>
          <w:sz w:val="26"/>
          <w:szCs w:val="26"/>
        </w:rPr>
      </w:pPr>
      <w:r>
        <w:rPr>
          <w:b/>
          <w:bCs/>
          <w:sz w:val="26"/>
          <w:szCs w:val="26"/>
        </w:rPr>
        <w:t xml:space="preserve">Масиви за ползване на земеделски земи по чл. 37в, ал. 2 </w:t>
      </w:r>
    </w:p>
    <w:p w:rsidR="00FB7774" w:rsidRDefault="00FB7774" w:rsidP="00E1366D">
      <w:pPr>
        <w:autoSpaceDE w:val="0"/>
        <w:autoSpaceDN w:val="0"/>
        <w:adjustRightInd w:val="0"/>
        <w:spacing w:line="255" w:lineRule="exact"/>
        <w:jc w:val="center"/>
        <w:rPr>
          <w:b/>
          <w:bCs/>
          <w:sz w:val="26"/>
          <w:szCs w:val="26"/>
        </w:rPr>
      </w:pPr>
      <w:r>
        <w:rPr>
          <w:b/>
          <w:bCs/>
          <w:sz w:val="26"/>
          <w:szCs w:val="26"/>
        </w:rPr>
        <w:t>от ЗСПЗЗ за стопанската 2021/2022 година</w:t>
      </w:r>
      <w:r>
        <w:rPr>
          <w:sz w:val="26"/>
          <w:szCs w:val="26"/>
        </w:rPr>
        <w:t xml:space="preserve"> </w:t>
      </w:r>
      <w:r>
        <w:rPr>
          <w:b/>
          <w:bCs/>
          <w:sz w:val="26"/>
          <w:szCs w:val="26"/>
        </w:rPr>
        <w:t xml:space="preserve">за землището на с.Ново Оряхово, </w:t>
      </w:r>
    </w:p>
    <w:p w:rsidR="00FB7774" w:rsidRDefault="00FB7774" w:rsidP="00056AE1">
      <w:pPr>
        <w:autoSpaceDE w:val="0"/>
        <w:autoSpaceDN w:val="0"/>
        <w:adjustRightInd w:val="0"/>
        <w:spacing w:line="255" w:lineRule="exact"/>
        <w:jc w:val="center"/>
        <w:rPr>
          <w:b/>
          <w:bCs/>
          <w:sz w:val="26"/>
          <w:szCs w:val="26"/>
        </w:rPr>
      </w:pPr>
      <w:r>
        <w:rPr>
          <w:b/>
          <w:bCs/>
          <w:sz w:val="26"/>
          <w:szCs w:val="26"/>
        </w:rPr>
        <w:t>ЕКАТТЕ 52115, община Долни чифлик,област Варна</w:t>
      </w:r>
    </w:p>
    <w:p w:rsidR="00FB7774" w:rsidRDefault="00FB7774" w:rsidP="00056AE1">
      <w:pPr>
        <w:autoSpaceDE w:val="0"/>
        <w:autoSpaceDN w:val="0"/>
        <w:adjustRightInd w:val="0"/>
        <w:spacing w:line="255" w:lineRule="exact"/>
        <w:jc w:val="center"/>
        <w:rPr>
          <w:sz w:val="26"/>
          <w:szCs w:val="26"/>
        </w:rPr>
      </w:pPr>
    </w:p>
    <w:tbl>
      <w:tblPr>
        <w:tblW w:w="0" w:type="auto"/>
        <w:jc w:val="center"/>
        <w:tblLayout w:type="fixed"/>
        <w:tblCellMar>
          <w:left w:w="57" w:type="dxa"/>
          <w:right w:w="57" w:type="dxa"/>
        </w:tblCellMar>
        <w:tblLook w:val="0000" w:firstRow="0" w:lastRow="0" w:firstColumn="0" w:lastColumn="0" w:noHBand="0" w:noVBand="0"/>
      </w:tblPr>
      <w:tblGrid>
        <w:gridCol w:w="3475"/>
        <w:gridCol w:w="876"/>
        <w:gridCol w:w="850"/>
        <w:gridCol w:w="850"/>
        <w:gridCol w:w="850"/>
        <w:gridCol w:w="850"/>
        <w:gridCol w:w="1304"/>
      </w:tblGrid>
      <w:tr w:rsidR="00FB7774" w:rsidRPr="003039EF" w:rsidTr="003039EF">
        <w:trPr>
          <w:cantSplit/>
          <w:trHeight w:val="227"/>
          <w:jc w:val="center"/>
        </w:trPr>
        <w:tc>
          <w:tcPr>
            <w:tcW w:w="3475" w:type="dxa"/>
            <w:vMerge w:val="restart"/>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center"/>
              <w:rPr>
                <w:sz w:val="18"/>
                <w:szCs w:val="18"/>
              </w:rPr>
            </w:pPr>
            <w:r w:rsidRPr="003039EF">
              <w:rPr>
                <w:b/>
                <w:bCs/>
                <w:sz w:val="18"/>
                <w:szCs w:val="18"/>
              </w:rPr>
              <w:t>Ползвател</w:t>
            </w:r>
          </w:p>
        </w:tc>
        <w:tc>
          <w:tcPr>
            <w:tcW w:w="876" w:type="dxa"/>
            <w:vMerge w:val="restart"/>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center"/>
              <w:rPr>
                <w:sz w:val="18"/>
                <w:szCs w:val="18"/>
              </w:rPr>
            </w:pPr>
            <w:r w:rsidRPr="003039EF">
              <w:rPr>
                <w:b/>
                <w:bCs/>
                <w:sz w:val="18"/>
                <w:szCs w:val="18"/>
              </w:rPr>
              <w:t>Масив №</w:t>
            </w:r>
          </w:p>
        </w:tc>
        <w:tc>
          <w:tcPr>
            <w:tcW w:w="1700" w:type="dxa"/>
            <w:gridSpan w:val="2"/>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center"/>
              <w:rPr>
                <w:sz w:val="18"/>
                <w:szCs w:val="18"/>
              </w:rPr>
            </w:pPr>
            <w:r w:rsidRPr="003039EF">
              <w:rPr>
                <w:b/>
                <w:bCs/>
                <w:sz w:val="18"/>
                <w:szCs w:val="18"/>
              </w:rPr>
              <w:t>Имот с регистрирано правно основание</w:t>
            </w:r>
          </w:p>
        </w:tc>
        <w:tc>
          <w:tcPr>
            <w:tcW w:w="3004" w:type="dxa"/>
            <w:gridSpan w:val="3"/>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center"/>
              <w:rPr>
                <w:sz w:val="18"/>
                <w:szCs w:val="18"/>
              </w:rPr>
            </w:pPr>
            <w:r w:rsidRPr="003039EF">
              <w:rPr>
                <w:b/>
                <w:bCs/>
                <w:sz w:val="18"/>
                <w:szCs w:val="18"/>
              </w:rPr>
              <w:t>Имот по чл. 37в, ал. 3, т. 2 от ЗСПЗЗ</w:t>
            </w:r>
          </w:p>
        </w:tc>
      </w:tr>
      <w:tr w:rsidR="00FB7774" w:rsidRPr="003039EF" w:rsidTr="003039EF">
        <w:trPr>
          <w:cantSplit/>
          <w:trHeight w:val="227"/>
          <w:jc w:val="center"/>
        </w:trPr>
        <w:tc>
          <w:tcPr>
            <w:tcW w:w="3475" w:type="dxa"/>
            <w:vMerge/>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center"/>
              <w:rPr>
                <w:sz w:val="18"/>
                <w:szCs w:val="18"/>
              </w:rPr>
            </w:pPr>
          </w:p>
        </w:tc>
        <w:tc>
          <w:tcPr>
            <w:tcW w:w="876" w:type="dxa"/>
            <w:vMerge/>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center"/>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center"/>
              <w:rPr>
                <w:sz w:val="18"/>
                <w:szCs w:val="18"/>
              </w:rPr>
            </w:pPr>
            <w:r w:rsidRPr="003039EF">
              <w:rPr>
                <w:b/>
                <w:bCs/>
                <w:sz w:val="18"/>
                <w:szCs w:val="18"/>
              </w:rPr>
              <w:t>№</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center"/>
              <w:rPr>
                <w:sz w:val="18"/>
                <w:szCs w:val="18"/>
              </w:rPr>
            </w:pPr>
            <w:r w:rsidRPr="003039EF">
              <w:rPr>
                <w:b/>
                <w:bCs/>
                <w:sz w:val="18"/>
                <w:szCs w:val="18"/>
              </w:rPr>
              <w:t>Площ дка</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center"/>
              <w:rPr>
                <w:sz w:val="18"/>
                <w:szCs w:val="18"/>
              </w:rPr>
            </w:pPr>
            <w:r w:rsidRPr="003039EF">
              <w:rPr>
                <w:b/>
                <w:bCs/>
                <w:sz w:val="18"/>
                <w:szCs w:val="18"/>
              </w:rPr>
              <w:t>№</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center"/>
              <w:rPr>
                <w:sz w:val="18"/>
                <w:szCs w:val="18"/>
              </w:rPr>
            </w:pPr>
            <w:r w:rsidRPr="003039EF">
              <w:rPr>
                <w:b/>
                <w:bCs/>
                <w:sz w:val="18"/>
                <w:szCs w:val="18"/>
              </w:rPr>
              <w:t>Площ дка</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center"/>
              <w:rPr>
                <w:sz w:val="18"/>
                <w:szCs w:val="18"/>
              </w:rPr>
            </w:pPr>
            <w:r w:rsidRPr="003039EF">
              <w:rPr>
                <w:b/>
                <w:bCs/>
                <w:sz w:val="18"/>
                <w:szCs w:val="18"/>
              </w:rPr>
              <w:t>Дължимо рентно плащане в лв.</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33.16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12.261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33.17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11.358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33.18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8.585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33.11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6.000</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108.00</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33.23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5.524</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99.44</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4.941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33.34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4.916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33.13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33.35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4.000</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72.00</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33.29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3.904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33.22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3.865</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69.57</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33.12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3.699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33.36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3.507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33.28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3.062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2.977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33.15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2.920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33.33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2.639</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47.50</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33.27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2.272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2.131</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38.36</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33.31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1.893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1.311</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23.59</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33.26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1.144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1.039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33.32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0.889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0.712</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12.81</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0.701</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12.62</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33.14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0.628</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11.31</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32.2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0.181</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3.25</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32.7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13.861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32.9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12.185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32.10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5.767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32.5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3.257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32.6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3.164</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56.96</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"АРГО ХОУМ"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32.2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0.608</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10.94</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b/>
                <w:bCs/>
                <w:sz w:val="18"/>
                <w:szCs w:val="18"/>
              </w:rPr>
              <w:t>ОБЩО за ползвателя (дка)</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b/>
                <w:bCs/>
                <w:sz w:val="18"/>
                <w:szCs w:val="18"/>
              </w:rPr>
              <w:t>108.938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b/>
                <w:bCs/>
                <w:sz w:val="18"/>
                <w:szCs w:val="18"/>
              </w:rPr>
              <w:t>31.463</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b/>
                <w:bCs/>
                <w:sz w:val="18"/>
                <w:szCs w:val="18"/>
              </w:rPr>
              <w:t>566.34</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366.109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0.076</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1.37</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327.545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0.066</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1.20</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32.974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23.058</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415.04</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20.26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17.545</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315.81</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20.25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17.536</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315.65</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20.27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17.532</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315.58</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20.28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14.325</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257.85</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20.38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9.325</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167.85</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20.30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9.318</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167.72</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20.34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9.314</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167.65</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20.35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9.314</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167.65</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20.31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9.313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20.33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9.312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20.32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9.311</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167.60</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20.36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9.311</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167.60</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20.37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9.308</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167.54</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20.39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9.279</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167.02</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20.29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4.990</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89.82</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23.7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30.995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23.5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10.998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23.13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9.404</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169.27</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23.3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8.000</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144.00</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23.6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8.000</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144.00</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23.22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23.100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23.21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6.998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23.18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23.19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5.998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23.4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3.249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23.4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9.751</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175.52</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23.15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3.000</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54.00</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23.20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3.000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23.17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3.000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23.16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23.14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23.10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1.982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23.11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1.569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"ЕКО БУЛ ГРЕЙН" 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270.109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285.135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270.109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0.057</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1.03</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b/>
                <w:bCs/>
                <w:sz w:val="18"/>
                <w:szCs w:val="18"/>
              </w:rPr>
              <w:t>ОБЩО за ползвателя (дка)</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b/>
                <w:bCs/>
                <w:sz w:val="18"/>
                <w:szCs w:val="18"/>
              </w:rPr>
              <w:t>1124.171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b/>
                <w:bCs/>
                <w:sz w:val="18"/>
                <w:szCs w:val="18"/>
              </w:rPr>
              <w:t>207.820</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b/>
                <w:bCs/>
                <w:sz w:val="18"/>
                <w:szCs w:val="18"/>
              </w:rPr>
              <w:t>3740.77</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БМ АГРОЕООД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21.18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7.298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БМ АГРОЕООД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21.26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5.001</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90.02</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БМ АГРОЕООД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21.23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БМ АГРОЕООД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21.22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БМ АГРОЕООД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21.17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4.459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БМ АГРОЕООД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21.20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4.422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БМ АГРОЕООД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21.27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4.299</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77.38</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БМ АГРОЕООД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21.31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3.968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БМ АГРОЕООД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21.21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3.513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БМ АГРОЕООД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21.24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3.489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БМ АГРОЕООД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21.29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3.000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БМ АГРОЕООД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21.25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БМ АГРОЕООД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21.19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2.932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БМ АГРОЕООД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21.15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2.778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БМ АГРОЕООД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21.30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1.165</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20.97</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БМ АГРОЕООД</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21.16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0.385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b/>
                <w:bCs/>
                <w:sz w:val="18"/>
                <w:szCs w:val="18"/>
              </w:rPr>
              <w:t>ОБЩО за ползвателя (дка)</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b/>
                <w:bCs/>
                <w:sz w:val="18"/>
                <w:szCs w:val="18"/>
              </w:rPr>
              <w:t>49.242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b/>
                <w:bCs/>
                <w:sz w:val="18"/>
                <w:szCs w:val="18"/>
              </w:rPr>
              <w:t>10.465</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b/>
                <w:bCs/>
                <w:sz w:val="18"/>
                <w:szCs w:val="18"/>
              </w:rPr>
              <w:t>188.37</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58.580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22.17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50.598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21.32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14.786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22.16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9.089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8.499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7.421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6.558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22.11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6.468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22.20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6.467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22.25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5.998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22.45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5.529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21.11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4.999</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89.98</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21.12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4.882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22.26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4.545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22.18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4.193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4.043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21.33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21.28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3.800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3.700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22.12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3.696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3.377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22.47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3.299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3.235</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58.23</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22.21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3.000</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54.00</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22.22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3.000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22.24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3.000</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54.00</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21.13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3.000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3.000</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54.00</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21.16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2.613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22.23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2.000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21.14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1.935</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34.84</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22.39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0.534</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9.62</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22.42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0.253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22.37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0.250</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4.50</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22.35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0.245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22.51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0.165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21.15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0.139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20.22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14.997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20.21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14.996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20.17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14.883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20.16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14.870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20.13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14.182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20.24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13.363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20.20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12.975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20.23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10.000</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180.00</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20.18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9.902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20.15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9.876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20.11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7.976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7.102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20.14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5.443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ЕТДЪГА-67-ИВАН МАНОЛОВ</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20.19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4.957</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89.22</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b/>
                <w:bCs/>
                <w:sz w:val="18"/>
                <w:szCs w:val="18"/>
              </w:rPr>
              <w:t>ОБЩО за ползвателя (дка)</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b/>
                <w:bCs/>
                <w:sz w:val="18"/>
                <w:szCs w:val="18"/>
              </w:rPr>
              <w:t>386.503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b/>
                <w:bCs/>
                <w:sz w:val="18"/>
                <w:szCs w:val="18"/>
              </w:rPr>
              <w:t>34.910</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b/>
                <w:bCs/>
                <w:sz w:val="18"/>
                <w:szCs w:val="18"/>
              </w:rPr>
              <w:t>628.39</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22.40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20.996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22.34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14.996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22.35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14.906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22.37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14.750</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265.50</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22.51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9.833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22.46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9.270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8.998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8.499</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152.98</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22.43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7.498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22.42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7.245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7.189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22.39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6.466</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116.38</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22.15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6.178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22.14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6.001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22.13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5.997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22.27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4.998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22.50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4.919</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88.55</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22.52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4.917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22.48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4.634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22.28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4.499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22.29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4.299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22.33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22.30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3.998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22.31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3.800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22.32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3.499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22.53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3.448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22.54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3.447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22.55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3.446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22.16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2.151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22.26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1.578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1.551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22.20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1.531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22.11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1.530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22.47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1.336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22.18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0.993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0.956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22.12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0.874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0.799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0.766</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13.78</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22.45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0.742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28.21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12.002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28.19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10.720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27.11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10.200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28.23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9.022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8.498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8.000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27.20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7.986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7.461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7.299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28.26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7.023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7.001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6.996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28.18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6.887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28.17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6.834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6.500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27.19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6.482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28.13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5.998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28.12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5.998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28.47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5.605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28.46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5.605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28.48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5.574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26.1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5.499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28.44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5.195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28.43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5.194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28.45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5.194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26.11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5.000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27.24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28.50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28.11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27.21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26.7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26.12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4.998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26.8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4.997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28.49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4.996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27.18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4.980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28.40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4.907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26.4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4.700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27.12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4.693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27.30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4.501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26.3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4.499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28.29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4.485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28.30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4.344</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78.19</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26.14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4.001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28.33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4.000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28.37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4.000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28.36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4.000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26.9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4.000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28.34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27.29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28.38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3.995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26.2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3.804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27.28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3.501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28.32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3.467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28.28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3.442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3.425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28.31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3.399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27.15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3.386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27.14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3.335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28.35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3.333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28.41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3.333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28.42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3.332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26.13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3.243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27.33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3.206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3.001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3.000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27.23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3.000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28.14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3.000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27.27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3.000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27.22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27.36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2.999</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53.98</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28.39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27.35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27.31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28.15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2.999</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53.98</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2.498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7.499</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134.98</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27.34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2.207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27.34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1.001</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18.02</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26.5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27.26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1.998</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35.96</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26.6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1.697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27.25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1.495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26.101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1.405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28.1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1.081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26.17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1.000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26.16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1.000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26.15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26.18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0.990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24.30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18.124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24.31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16.317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15.618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10.998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25.31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9.265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25.30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9.046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24.32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8.161</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146.90</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24.33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8.157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8.001</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144.02</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25.20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7.952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25.23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7.739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25.22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7.686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24.29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7.000</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126.00</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25.12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6.948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24.34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6.497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25.13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6.303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25.25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6.000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25.29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25.24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5.998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24.18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5.998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25.28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5.997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24.15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5.996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24.16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5.996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24.20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5.756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24.36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5.637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24.23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5.501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24.38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5.500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24.39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5.499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24.37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5.361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24.40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5.199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25.18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25.17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24.22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4.913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4.800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25.26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4.795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25.14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4.766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24.42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4.299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4.278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4.199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24.26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25.101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3.949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25.15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3.930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25.16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3.902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3.786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24.41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3.600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24.27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3.553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24.12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3.499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25.102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3.498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24.25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3.489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3.340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24.11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3.000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24.21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24.24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24.35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24.4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2.939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31.2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8.000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30.8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7.899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30.11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7.326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30.7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6.628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30.4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30.2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4.966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31.7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4.486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31.8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4.477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31.18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4.251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31.17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4.250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31.16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4.183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30.9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4.001</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72.02</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29.23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3.999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29.32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3.786</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68.15</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31.1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3.748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29.25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3.705</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66.69</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30.5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3.579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29.31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3.445</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62.02</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31.11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3.389</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61.01</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29.34</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3.378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29.35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3.289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31.12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3.253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30.6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3.000</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54.00</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29.27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2.936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30.20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2.798</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30.10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2.797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31.20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2.785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31.19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2.727</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30.3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2.581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29.22</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2.000</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36.00</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29.21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1.881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31.10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1.660</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31.15</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1.600</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28.80</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29.33</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1.376</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24.77</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30.1</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0.651</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11.71</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ППККРАЙМОРИЕ</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sz w:val="18"/>
                <w:szCs w:val="18"/>
              </w:rPr>
              <w:t>29.16</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0.354</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sz w:val="18"/>
                <w:szCs w:val="18"/>
              </w:rPr>
              <w:t>6.37</w:t>
            </w:r>
          </w:p>
        </w:tc>
      </w:tr>
      <w:tr w:rsidR="00FB7774" w:rsidRPr="003039EF" w:rsidTr="003039EF">
        <w:trPr>
          <w:cantSplit/>
          <w:trHeight w:val="227"/>
          <w:jc w:val="center"/>
        </w:trPr>
        <w:tc>
          <w:tcPr>
            <w:tcW w:w="3475"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r w:rsidRPr="003039EF">
              <w:rPr>
                <w:b/>
                <w:bCs/>
                <w:sz w:val="18"/>
                <w:szCs w:val="18"/>
              </w:rPr>
              <w:t>ОБЩО за ползвателя (дка)</w:t>
            </w:r>
          </w:p>
        </w:tc>
        <w:tc>
          <w:tcPr>
            <w:tcW w:w="876"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b/>
                <w:bCs/>
                <w:sz w:val="18"/>
                <w:szCs w:val="18"/>
              </w:rPr>
              <w:t>1012.709</w:t>
            </w: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b/>
                <w:bCs/>
                <w:sz w:val="18"/>
                <w:szCs w:val="18"/>
              </w:rPr>
              <w:t>106.709</w:t>
            </w:r>
          </w:p>
        </w:tc>
        <w:tc>
          <w:tcPr>
            <w:tcW w:w="1304" w:type="dxa"/>
            <w:tcBorders>
              <w:top w:val="single" w:sz="2" w:space="0" w:color="auto"/>
              <w:left w:val="single" w:sz="2" w:space="0" w:color="auto"/>
              <w:bottom w:val="single" w:sz="2" w:space="0" w:color="auto"/>
              <w:right w:val="single" w:sz="2" w:space="0" w:color="auto"/>
            </w:tcBorders>
          </w:tcPr>
          <w:p w:rsidR="00FB7774" w:rsidRPr="003039EF" w:rsidRDefault="00FB7774" w:rsidP="007D4B25">
            <w:pPr>
              <w:autoSpaceDE w:val="0"/>
              <w:autoSpaceDN w:val="0"/>
              <w:adjustRightInd w:val="0"/>
              <w:spacing w:line="227" w:lineRule="exact"/>
              <w:jc w:val="right"/>
              <w:rPr>
                <w:sz w:val="18"/>
                <w:szCs w:val="18"/>
              </w:rPr>
            </w:pPr>
            <w:r w:rsidRPr="003039EF">
              <w:rPr>
                <w:b/>
                <w:bCs/>
                <w:sz w:val="18"/>
                <w:szCs w:val="18"/>
              </w:rPr>
              <w:t>1920.75</w:t>
            </w:r>
          </w:p>
        </w:tc>
      </w:tr>
    </w:tbl>
    <w:p w:rsidR="00FB7774" w:rsidRDefault="00FB7774" w:rsidP="001A512B">
      <w:pPr>
        <w:widowControl w:val="0"/>
        <w:autoSpaceDE w:val="0"/>
        <w:autoSpaceDN w:val="0"/>
        <w:adjustRightInd w:val="0"/>
        <w:spacing w:line="256" w:lineRule="atLeast"/>
        <w:rPr>
          <w:bCs/>
        </w:rPr>
      </w:pPr>
    </w:p>
    <w:p w:rsidR="00FB7774" w:rsidRDefault="00FB7774" w:rsidP="001A512B">
      <w:pPr>
        <w:autoSpaceDE w:val="0"/>
        <w:autoSpaceDN w:val="0"/>
        <w:adjustRightInd w:val="0"/>
        <w:spacing w:line="249" w:lineRule="exact"/>
        <w:rPr>
          <w:b/>
        </w:rPr>
      </w:pPr>
    </w:p>
    <w:p w:rsidR="00FB7774" w:rsidRDefault="00FB7774" w:rsidP="00056AE1">
      <w:pPr>
        <w:autoSpaceDE w:val="0"/>
        <w:autoSpaceDN w:val="0"/>
        <w:adjustRightInd w:val="0"/>
        <w:spacing w:line="249" w:lineRule="exact"/>
        <w:ind w:firstLine="708"/>
        <w:jc w:val="center"/>
        <w:rPr>
          <w:b/>
          <w:bCs/>
        </w:rPr>
      </w:pPr>
      <w:r>
        <w:rPr>
          <w:b/>
        </w:rPr>
        <w:t>З</w:t>
      </w:r>
      <w:r w:rsidRPr="00CC2FF9">
        <w:rPr>
          <w:b/>
        </w:rPr>
        <w:t xml:space="preserve">адълженията за плащане за земите </w:t>
      </w:r>
      <w:r w:rsidRPr="00CC2FF9">
        <w:rPr>
          <w:b/>
          <w:bCs/>
        </w:rPr>
        <w:t>по чл. 37в, ал.3, т</w:t>
      </w:r>
      <w:r>
        <w:rPr>
          <w:b/>
          <w:bCs/>
        </w:rPr>
        <w:t>.2 от ЗСПЗЗ за стопанската 2021/2022</w:t>
      </w:r>
      <w:r w:rsidRPr="00CC2FF9">
        <w:rPr>
          <w:b/>
          <w:bCs/>
        </w:rPr>
        <w:t xml:space="preserve"> година за землището на с. </w:t>
      </w:r>
      <w:r>
        <w:rPr>
          <w:b/>
          <w:bCs/>
        </w:rPr>
        <w:t>Ново Оряхово</w:t>
      </w:r>
      <w:r w:rsidRPr="00CC2FF9">
        <w:rPr>
          <w:b/>
          <w:bCs/>
        </w:rPr>
        <w:t xml:space="preserve">, ЕКАТТЕ </w:t>
      </w:r>
      <w:r>
        <w:rPr>
          <w:b/>
          <w:bCs/>
        </w:rPr>
        <w:t>52115</w:t>
      </w:r>
      <w:r w:rsidRPr="00CC2FF9">
        <w:rPr>
          <w:b/>
          <w:bCs/>
        </w:rPr>
        <w:t xml:space="preserve">, община </w:t>
      </w:r>
      <w:r>
        <w:rPr>
          <w:b/>
          <w:bCs/>
        </w:rPr>
        <w:t>Долни чифлик</w:t>
      </w:r>
      <w:r w:rsidRPr="00CC2FF9">
        <w:rPr>
          <w:b/>
          <w:bCs/>
        </w:rPr>
        <w:t>, област Варна</w:t>
      </w:r>
    </w:p>
    <w:p w:rsidR="00FB7774" w:rsidRDefault="00FB7774" w:rsidP="00056AE1">
      <w:pPr>
        <w:autoSpaceDE w:val="0"/>
        <w:autoSpaceDN w:val="0"/>
        <w:adjustRightInd w:val="0"/>
        <w:spacing w:line="249" w:lineRule="exact"/>
        <w:ind w:firstLine="708"/>
        <w:jc w:val="center"/>
        <w:rPr>
          <w:b/>
          <w:bCs/>
          <w:lang w:val="en-US"/>
        </w:rPr>
      </w:pPr>
    </w:p>
    <w:p w:rsidR="005219AF" w:rsidRDefault="005219AF" w:rsidP="00056AE1">
      <w:pPr>
        <w:autoSpaceDE w:val="0"/>
        <w:autoSpaceDN w:val="0"/>
        <w:adjustRightInd w:val="0"/>
        <w:spacing w:line="249" w:lineRule="exact"/>
        <w:ind w:firstLine="708"/>
        <w:jc w:val="center"/>
        <w:rPr>
          <w:b/>
          <w:bCs/>
          <w:lang w:val="en-US"/>
        </w:rPr>
      </w:pP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0"/>
        <w:gridCol w:w="1023"/>
        <w:gridCol w:w="1417"/>
        <w:gridCol w:w="1276"/>
        <w:gridCol w:w="1810"/>
        <w:gridCol w:w="2729"/>
      </w:tblGrid>
      <w:tr w:rsidR="005219AF" w:rsidRPr="005219AF" w:rsidTr="005219AF">
        <w:trPr>
          <w:trHeight w:val="900"/>
          <w:jc w:val="center"/>
        </w:trPr>
        <w:tc>
          <w:tcPr>
            <w:tcW w:w="1340" w:type="dxa"/>
            <w:shd w:val="clear" w:color="auto" w:fill="auto"/>
            <w:vAlign w:val="bottom"/>
            <w:hideMark/>
          </w:tcPr>
          <w:p w:rsidR="005219AF" w:rsidRPr="005219AF" w:rsidRDefault="005219AF" w:rsidP="005219AF">
            <w:pPr>
              <w:jc w:val="center"/>
              <w:rPr>
                <w:b/>
                <w:bCs/>
                <w:sz w:val="20"/>
                <w:szCs w:val="20"/>
                <w:lang w:eastAsia="bg-BG"/>
              </w:rPr>
            </w:pPr>
            <w:r w:rsidRPr="005219AF">
              <w:rPr>
                <w:b/>
                <w:bCs/>
                <w:sz w:val="20"/>
                <w:szCs w:val="20"/>
                <w:lang w:eastAsia="bg-BG"/>
              </w:rPr>
              <w:t>№ на имот по ЗКИР</w:t>
            </w:r>
          </w:p>
        </w:tc>
        <w:tc>
          <w:tcPr>
            <w:tcW w:w="1023" w:type="dxa"/>
            <w:shd w:val="clear" w:color="auto" w:fill="auto"/>
            <w:vAlign w:val="bottom"/>
            <w:hideMark/>
          </w:tcPr>
          <w:p w:rsidR="005219AF" w:rsidRPr="005219AF" w:rsidRDefault="005219AF" w:rsidP="005219AF">
            <w:pPr>
              <w:jc w:val="center"/>
              <w:rPr>
                <w:b/>
                <w:bCs/>
                <w:sz w:val="20"/>
                <w:szCs w:val="20"/>
                <w:lang w:eastAsia="bg-BG"/>
              </w:rPr>
            </w:pPr>
            <w:r w:rsidRPr="005219AF">
              <w:rPr>
                <w:b/>
                <w:bCs/>
                <w:sz w:val="20"/>
                <w:szCs w:val="20"/>
                <w:lang w:eastAsia="bg-BG"/>
              </w:rPr>
              <w:t>Ползвана площ</w:t>
            </w:r>
          </w:p>
        </w:tc>
        <w:tc>
          <w:tcPr>
            <w:tcW w:w="1417" w:type="dxa"/>
            <w:shd w:val="clear" w:color="auto" w:fill="auto"/>
            <w:vAlign w:val="bottom"/>
            <w:hideMark/>
          </w:tcPr>
          <w:p w:rsidR="005219AF" w:rsidRPr="005219AF" w:rsidRDefault="005219AF" w:rsidP="005219AF">
            <w:pPr>
              <w:jc w:val="center"/>
              <w:rPr>
                <w:b/>
                <w:bCs/>
                <w:sz w:val="20"/>
                <w:szCs w:val="20"/>
                <w:lang w:eastAsia="bg-BG"/>
              </w:rPr>
            </w:pPr>
            <w:r w:rsidRPr="005219AF">
              <w:rPr>
                <w:b/>
                <w:bCs/>
                <w:sz w:val="20"/>
                <w:szCs w:val="20"/>
                <w:lang w:eastAsia="bg-BG"/>
              </w:rPr>
              <w:t>Дължимо рентно плащане</w:t>
            </w:r>
          </w:p>
        </w:tc>
        <w:tc>
          <w:tcPr>
            <w:tcW w:w="1276" w:type="dxa"/>
            <w:shd w:val="clear" w:color="auto" w:fill="auto"/>
            <w:vAlign w:val="bottom"/>
            <w:hideMark/>
          </w:tcPr>
          <w:p w:rsidR="005219AF" w:rsidRPr="005219AF" w:rsidRDefault="005219AF" w:rsidP="005219AF">
            <w:pPr>
              <w:jc w:val="center"/>
              <w:rPr>
                <w:b/>
                <w:bCs/>
                <w:sz w:val="20"/>
                <w:szCs w:val="20"/>
                <w:lang w:eastAsia="bg-BG"/>
              </w:rPr>
            </w:pPr>
            <w:r w:rsidRPr="005219AF">
              <w:rPr>
                <w:b/>
                <w:bCs/>
                <w:sz w:val="20"/>
                <w:szCs w:val="20"/>
                <w:lang w:eastAsia="bg-BG"/>
              </w:rPr>
              <w:t>Площ на имота</w:t>
            </w:r>
          </w:p>
        </w:tc>
        <w:tc>
          <w:tcPr>
            <w:tcW w:w="1810" w:type="dxa"/>
            <w:shd w:val="clear" w:color="auto" w:fill="auto"/>
            <w:vAlign w:val="bottom"/>
            <w:hideMark/>
          </w:tcPr>
          <w:p w:rsidR="005219AF" w:rsidRPr="005219AF" w:rsidRDefault="005219AF" w:rsidP="005219AF">
            <w:pPr>
              <w:jc w:val="center"/>
              <w:rPr>
                <w:b/>
                <w:bCs/>
                <w:sz w:val="20"/>
                <w:szCs w:val="20"/>
                <w:lang w:eastAsia="bg-BG"/>
              </w:rPr>
            </w:pPr>
            <w:r w:rsidRPr="005219AF">
              <w:rPr>
                <w:b/>
                <w:bCs/>
                <w:sz w:val="20"/>
                <w:szCs w:val="20"/>
                <w:lang w:eastAsia="bg-BG"/>
              </w:rPr>
              <w:t>Собственик-име</w:t>
            </w:r>
          </w:p>
        </w:tc>
        <w:tc>
          <w:tcPr>
            <w:tcW w:w="2729" w:type="dxa"/>
            <w:shd w:val="clear" w:color="auto" w:fill="auto"/>
            <w:noWrap/>
            <w:vAlign w:val="bottom"/>
            <w:hideMark/>
          </w:tcPr>
          <w:p w:rsidR="005219AF" w:rsidRPr="005219AF" w:rsidRDefault="005219AF" w:rsidP="005219AF">
            <w:pPr>
              <w:jc w:val="center"/>
              <w:rPr>
                <w:b/>
                <w:bCs/>
                <w:sz w:val="20"/>
                <w:szCs w:val="20"/>
                <w:lang w:eastAsia="bg-BG"/>
              </w:rPr>
            </w:pPr>
            <w:r w:rsidRPr="005219AF">
              <w:rPr>
                <w:b/>
                <w:bCs/>
                <w:sz w:val="20"/>
                <w:szCs w:val="20"/>
                <w:lang w:eastAsia="bg-BG"/>
              </w:rPr>
              <w:t>Платец</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52115.33.11</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6,000</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108,00</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6,000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ПГМ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"АРГО ХОУМ"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52115.33.23</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5,524</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99,44</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6,000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ПДЧ</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"АРГО ХОУМ"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52115.32.6</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3,164</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56,96</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4,999</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ГПИ</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"АРГО ХОУМ" ЕООД</w:t>
            </w:r>
          </w:p>
        </w:tc>
      </w:tr>
      <w:tr w:rsidR="005219AF" w:rsidRPr="005219AF" w:rsidTr="005219AF">
        <w:trPr>
          <w:trHeight w:val="300"/>
          <w:jc w:val="center"/>
        </w:trPr>
        <w:tc>
          <w:tcPr>
            <w:tcW w:w="1340" w:type="dxa"/>
            <w:shd w:val="clear" w:color="auto" w:fill="auto"/>
            <w:noWrap/>
            <w:vAlign w:val="bottom"/>
            <w:hideMark/>
          </w:tcPr>
          <w:p w:rsidR="005219AF" w:rsidRPr="00445115" w:rsidRDefault="005219AF" w:rsidP="005219AF">
            <w:pPr>
              <w:rPr>
                <w:b/>
                <w:bCs/>
                <w:sz w:val="20"/>
                <w:szCs w:val="20"/>
                <w:lang w:val="en-US" w:eastAsia="bg-BG"/>
              </w:rPr>
            </w:pPr>
            <w:bookmarkStart w:id="0" w:name="_GoBack"/>
            <w:bookmarkEnd w:id="0"/>
          </w:p>
        </w:tc>
        <w:tc>
          <w:tcPr>
            <w:tcW w:w="1023" w:type="dxa"/>
            <w:shd w:val="clear" w:color="auto" w:fill="auto"/>
            <w:noWrap/>
            <w:vAlign w:val="bottom"/>
            <w:hideMark/>
          </w:tcPr>
          <w:p w:rsidR="005219AF" w:rsidRPr="005219AF" w:rsidRDefault="005219AF" w:rsidP="005219AF">
            <w:pPr>
              <w:jc w:val="right"/>
              <w:rPr>
                <w:b/>
                <w:bCs/>
                <w:sz w:val="20"/>
                <w:szCs w:val="20"/>
                <w:lang w:eastAsia="bg-BG"/>
              </w:rPr>
            </w:pPr>
            <w:r w:rsidRPr="005219AF">
              <w:rPr>
                <w:b/>
                <w:bCs/>
                <w:sz w:val="20"/>
                <w:szCs w:val="20"/>
                <w:lang w:eastAsia="bg-BG"/>
              </w:rPr>
              <w:t>14,688</w:t>
            </w:r>
          </w:p>
        </w:tc>
        <w:tc>
          <w:tcPr>
            <w:tcW w:w="1417" w:type="dxa"/>
            <w:shd w:val="clear" w:color="auto" w:fill="auto"/>
            <w:noWrap/>
            <w:vAlign w:val="bottom"/>
            <w:hideMark/>
          </w:tcPr>
          <w:p w:rsidR="005219AF" w:rsidRPr="005219AF" w:rsidRDefault="005219AF" w:rsidP="005219AF">
            <w:pPr>
              <w:jc w:val="right"/>
              <w:rPr>
                <w:b/>
                <w:bCs/>
                <w:sz w:val="20"/>
                <w:szCs w:val="20"/>
                <w:lang w:eastAsia="bg-BG"/>
              </w:rPr>
            </w:pPr>
            <w:r w:rsidRPr="005219AF">
              <w:rPr>
                <w:b/>
                <w:bCs/>
                <w:sz w:val="20"/>
                <w:szCs w:val="20"/>
                <w:lang w:eastAsia="bg-BG"/>
              </w:rPr>
              <w:t>264,40</w:t>
            </w:r>
          </w:p>
        </w:tc>
        <w:tc>
          <w:tcPr>
            <w:tcW w:w="1276" w:type="dxa"/>
            <w:shd w:val="clear" w:color="auto" w:fill="auto"/>
            <w:noWrap/>
            <w:vAlign w:val="bottom"/>
            <w:hideMark/>
          </w:tcPr>
          <w:p w:rsidR="005219AF" w:rsidRPr="005219AF" w:rsidRDefault="005219AF" w:rsidP="005219AF">
            <w:pPr>
              <w:jc w:val="right"/>
              <w:rPr>
                <w:b/>
                <w:bCs/>
                <w:sz w:val="20"/>
                <w:szCs w:val="20"/>
                <w:lang w:eastAsia="bg-BG"/>
              </w:rPr>
            </w:pPr>
            <w:r w:rsidRPr="005219AF">
              <w:rPr>
                <w:b/>
                <w:bCs/>
                <w:sz w:val="20"/>
                <w:szCs w:val="20"/>
                <w:lang w:eastAsia="bg-BG"/>
              </w:rPr>
              <w:t>16,999</w:t>
            </w:r>
          </w:p>
        </w:tc>
        <w:tc>
          <w:tcPr>
            <w:tcW w:w="1810" w:type="dxa"/>
            <w:shd w:val="clear" w:color="auto" w:fill="auto"/>
            <w:noWrap/>
            <w:vAlign w:val="bottom"/>
            <w:hideMark/>
          </w:tcPr>
          <w:p w:rsidR="005219AF" w:rsidRPr="005219AF" w:rsidRDefault="005219AF" w:rsidP="005219AF">
            <w:pPr>
              <w:rPr>
                <w:b/>
                <w:bCs/>
                <w:sz w:val="20"/>
                <w:szCs w:val="20"/>
                <w:lang w:eastAsia="bg-BG"/>
              </w:rPr>
            </w:pPr>
            <w:r w:rsidRPr="005219AF">
              <w:rPr>
                <w:b/>
                <w:bCs/>
                <w:sz w:val="20"/>
                <w:szCs w:val="20"/>
                <w:lang w:eastAsia="bg-BG"/>
              </w:rPr>
              <w:t> </w:t>
            </w:r>
          </w:p>
        </w:tc>
        <w:tc>
          <w:tcPr>
            <w:tcW w:w="2729" w:type="dxa"/>
            <w:shd w:val="clear" w:color="auto" w:fill="auto"/>
            <w:noWrap/>
            <w:vAlign w:val="bottom"/>
            <w:hideMark/>
          </w:tcPr>
          <w:p w:rsidR="005219AF" w:rsidRPr="005219AF" w:rsidRDefault="005219AF" w:rsidP="005219AF">
            <w:pPr>
              <w:rPr>
                <w:b/>
                <w:bCs/>
                <w:sz w:val="20"/>
                <w:szCs w:val="20"/>
                <w:lang w:eastAsia="bg-BG"/>
              </w:rPr>
            </w:pPr>
            <w:r w:rsidRPr="005219AF">
              <w:rPr>
                <w:b/>
                <w:bCs/>
                <w:sz w:val="20"/>
                <w:szCs w:val="20"/>
                <w:lang w:eastAsia="bg-BG"/>
              </w:rPr>
              <w:t> </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52115.32.2</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0,608</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10,94</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5,000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ГВХ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"ЕКО БУЛ ГРЕЙН"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52115.32.2</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0,181</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3,25</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5,000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ГВХ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"ЕКО БУЛ ГРЕЙН"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52115.20.9</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23,058</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415,04</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23,058</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АФЕКТООД</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"ЕКО БУЛ ГРЕЙН"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52115.20.26</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17,545</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315,81</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17,545</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АФЕКТООД</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"ЕКО БУЛ ГРЕЙН"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52115.20.25</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17,536</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315,65</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17,536</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АФЕКТООД</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"ЕКО БУЛ ГРЕЙН"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52115.20.27</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17,532</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315,58</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17,538</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АФЕКТООД</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"ЕКО БУЛ ГРЕЙН"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52115.20.28</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14,325</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257,85</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17,539</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АФЕКТООД</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"ЕКО БУЛ ГРЕЙН"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52115.23.4</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9,751</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175,52</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13,000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ГИГ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"ЕКО БУЛ ГРЕЙН"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52115.23.13</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9,404</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169,27</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9,404</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АКАПУЛКОЕООД</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"ЕКО БУЛ ГРЕЙН"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52115.20.38</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9,325</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167,85</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9,332</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ВЦР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"ЕКО БУЛ ГРЕЙН"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52115.20.30</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9,318</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167,72</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9,318</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САР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"ЕКО БУЛ ГРЕЙН"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52115.20.34</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9,314</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167,65</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9,314</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САР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"ЕКО БУЛ ГРЕЙН"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52115.20.35</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9,314</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167,65</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9,314</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ГИД</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"ЕКО БУЛ ГРЕЙН"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52115.20.32</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9,311</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167,60</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9,311</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САР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"ЕКО БУЛ ГРЕЙН"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52115.20.36</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9,311</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167,60</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9,313</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САР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"ЕКО БУЛ ГРЕЙН"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52115.20.37</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9,308</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167,54</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9,312</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ЕГС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"ЕКО БУЛ ГРЕЙН"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52115.20.39</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9,279</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167,02</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9,295</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ИЗК</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"ЕКО БУЛ ГРЕЙН"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52115.23.3</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8,000</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144,00</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8,000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ДЛУ</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"ЕКО БУЛ ГРЕЙН"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52115.20.29</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4,990</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89,82</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17,546</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АФЕКТООД</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"ЕКО БУЛ ГРЕЙН"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52115.20.2</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0,076</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1,37</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366,194</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АКАПУЛКОЕООД</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"ЕКО БУЛ ГРЕЙН"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52115.20.3</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0,066</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1,20</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340,316</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АКАПУЛКОЕООД</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"ЕКО БУЛ ГРЕЙН"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52115.270.109</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0,057</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1,03</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304,985</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АКАПУЛКОЕООД</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"ЕКО БУЛ ГРЕЙН" 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b/>
                <w:bCs/>
                <w:sz w:val="20"/>
                <w:szCs w:val="20"/>
                <w:lang w:eastAsia="bg-BG"/>
              </w:rPr>
            </w:pPr>
            <w:r w:rsidRPr="005219AF">
              <w:rPr>
                <w:b/>
                <w:bCs/>
                <w:sz w:val="20"/>
                <w:szCs w:val="20"/>
                <w:lang w:eastAsia="bg-BG"/>
              </w:rPr>
              <w:t> </w:t>
            </w:r>
          </w:p>
        </w:tc>
        <w:tc>
          <w:tcPr>
            <w:tcW w:w="1023" w:type="dxa"/>
            <w:shd w:val="clear" w:color="auto" w:fill="auto"/>
            <w:noWrap/>
            <w:vAlign w:val="bottom"/>
            <w:hideMark/>
          </w:tcPr>
          <w:p w:rsidR="005219AF" w:rsidRPr="005219AF" w:rsidRDefault="005219AF" w:rsidP="005219AF">
            <w:pPr>
              <w:jc w:val="right"/>
              <w:rPr>
                <w:b/>
                <w:bCs/>
                <w:sz w:val="20"/>
                <w:szCs w:val="20"/>
                <w:lang w:eastAsia="bg-BG"/>
              </w:rPr>
            </w:pPr>
            <w:r w:rsidRPr="005219AF">
              <w:rPr>
                <w:b/>
                <w:bCs/>
                <w:sz w:val="20"/>
                <w:szCs w:val="20"/>
                <w:lang w:eastAsia="bg-BG"/>
              </w:rPr>
              <w:t>197,609</w:t>
            </w:r>
          </w:p>
        </w:tc>
        <w:tc>
          <w:tcPr>
            <w:tcW w:w="1417" w:type="dxa"/>
            <w:shd w:val="clear" w:color="auto" w:fill="auto"/>
            <w:noWrap/>
            <w:vAlign w:val="bottom"/>
            <w:hideMark/>
          </w:tcPr>
          <w:p w:rsidR="005219AF" w:rsidRPr="005219AF" w:rsidRDefault="005219AF" w:rsidP="005219AF">
            <w:pPr>
              <w:jc w:val="right"/>
              <w:rPr>
                <w:b/>
                <w:bCs/>
                <w:sz w:val="20"/>
                <w:szCs w:val="20"/>
                <w:lang w:eastAsia="bg-BG"/>
              </w:rPr>
            </w:pPr>
            <w:r w:rsidRPr="005219AF">
              <w:rPr>
                <w:b/>
                <w:bCs/>
                <w:sz w:val="20"/>
                <w:szCs w:val="20"/>
                <w:lang w:eastAsia="bg-BG"/>
              </w:rPr>
              <w:t>3556,96</w:t>
            </w:r>
          </w:p>
        </w:tc>
        <w:tc>
          <w:tcPr>
            <w:tcW w:w="1276" w:type="dxa"/>
            <w:shd w:val="clear" w:color="auto" w:fill="auto"/>
            <w:noWrap/>
            <w:vAlign w:val="bottom"/>
            <w:hideMark/>
          </w:tcPr>
          <w:p w:rsidR="005219AF" w:rsidRPr="005219AF" w:rsidRDefault="005219AF" w:rsidP="005219AF">
            <w:pPr>
              <w:jc w:val="right"/>
              <w:rPr>
                <w:b/>
                <w:bCs/>
                <w:sz w:val="20"/>
                <w:szCs w:val="20"/>
                <w:lang w:eastAsia="bg-BG"/>
              </w:rPr>
            </w:pPr>
            <w:r w:rsidRPr="005219AF">
              <w:rPr>
                <w:b/>
                <w:bCs/>
                <w:sz w:val="20"/>
                <w:szCs w:val="20"/>
                <w:lang w:eastAsia="bg-BG"/>
              </w:rPr>
              <w:t>1237,170</w:t>
            </w:r>
          </w:p>
        </w:tc>
        <w:tc>
          <w:tcPr>
            <w:tcW w:w="1810" w:type="dxa"/>
            <w:shd w:val="clear" w:color="auto" w:fill="auto"/>
            <w:noWrap/>
            <w:vAlign w:val="bottom"/>
            <w:hideMark/>
          </w:tcPr>
          <w:p w:rsidR="005219AF" w:rsidRPr="005219AF" w:rsidRDefault="005219AF" w:rsidP="005219AF">
            <w:pPr>
              <w:rPr>
                <w:b/>
                <w:bCs/>
                <w:sz w:val="20"/>
                <w:szCs w:val="20"/>
                <w:lang w:eastAsia="bg-BG"/>
              </w:rPr>
            </w:pPr>
            <w:r w:rsidRPr="005219AF">
              <w:rPr>
                <w:b/>
                <w:bCs/>
                <w:sz w:val="20"/>
                <w:szCs w:val="20"/>
                <w:lang w:eastAsia="bg-BG"/>
              </w:rPr>
              <w:t> </w:t>
            </w:r>
          </w:p>
        </w:tc>
        <w:tc>
          <w:tcPr>
            <w:tcW w:w="2729" w:type="dxa"/>
            <w:shd w:val="clear" w:color="auto" w:fill="auto"/>
            <w:noWrap/>
            <w:vAlign w:val="bottom"/>
            <w:hideMark/>
          </w:tcPr>
          <w:p w:rsidR="005219AF" w:rsidRPr="005219AF" w:rsidRDefault="005219AF" w:rsidP="005219AF">
            <w:pPr>
              <w:rPr>
                <w:b/>
                <w:bCs/>
                <w:sz w:val="20"/>
                <w:szCs w:val="20"/>
                <w:lang w:eastAsia="bg-BG"/>
              </w:rPr>
            </w:pPr>
            <w:r w:rsidRPr="005219AF">
              <w:rPr>
                <w:b/>
                <w:bCs/>
                <w:sz w:val="20"/>
                <w:szCs w:val="20"/>
                <w:lang w:eastAsia="bg-BG"/>
              </w:rPr>
              <w:t> </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52115.33.35</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4,000</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72,00</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4,000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МКК</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БМ АГРОЕООД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52115.21.26</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5,001</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90,02</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5,001</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СКК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БМ АГРОЕООД</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b/>
                <w:bCs/>
                <w:sz w:val="20"/>
                <w:szCs w:val="20"/>
                <w:lang w:eastAsia="bg-BG"/>
              </w:rPr>
            </w:pPr>
            <w:r w:rsidRPr="005219AF">
              <w:rPr>
                <w:b/>
                <w:bCs/>
                <w:sz w:val="20"/>
                <w:szCs w:val="20"/>
                <w:lang w:eastAsia="bg-BG"/>
              </w:rPr>
              <w:t> </w:t>
            </w:r>
          </w:p>
        </w:tc>
        <w:tc>
          <w:tcPr>
            <w:tcW w:w="1023" w:type="dxa"/>
            <w:shd w:val="clear" w:color="auto" w:fill="auto"/>
            <w:noWrap/>
            <w:vAlign w:val="bottom"/>
            <w:hideMark/>
          </w:tcPr>
          <w:p w:rsidR="005219AF" w:rsidRPr="005219AF" w:rsidRDefault="005219AF" w:rsidP="005219AF">
            <w:pPr>
              <w:jc w:val="right"/>
              <w:rPr>
                <w:b/>
                <w:bCs/>
                <w:sz w:val="20"/>
                <w:szCs w:val="20"/>
                <w:lang w:eastAsia="bg-BG"/>
              </w:rPr>
            </w:pPr>
            <w:r w:rsidRPr="005219AF">
              <w:rPr>
                <w:b/>
                <w:bCs/>
                <w:sz w:val="20"/>
                <w:szCs w:val="20"/>
                <w:lang w:eastAsia="bg-BG"/>
              </w:rPr>
              <w:t>9,001</w:t>
            </w:r>
          </w:p>
        </w:tc>
        <w:tc>
          <w:tcPr>
            <w:tcW w:w="1417" w:type="dxa"/>
            <w:shd w:val="clear" w:color="auto" w:fill="auto"/>
            <w:noWrap/>
            <w:vAlign w:val="bottom"/>
            <w:hideMark/>
          </w:tcPr>
          <w:p w:rsidR="005219AF" w:rsidRPr="005219AF" w:rsidRDefault="005219AF" w:rsidP="005219AF">
            <w:pPr>
              <w:jc w:val="right"/>
              <w:rPr>
                <w:b/>
                <w:bCs/>
                <w:sz w:val="20"/>
                <w:szCs w:val="20"/>
                <w:lang w:eastAsia="bg-BG"/>
              </w:rPr>
            </w:pPr>
            <w:r w:rsidRPr="005219AF">
              <w:rPr>
                <w:b/>
                <w:bCs/>
                <w:sz w:val="20"/>
                <w:szCs w:val="20"/>
                <w:lang w:eastAsia="bg-BG"/>
              </w:rPr>
              <w:t>162,02</w:t>
            </w:r>
          </w:p>
        </w:tc>
        <w:tc>
          <w:tcPr>
            <w:tcW w:w="1276" w:type="dxa"/>
            <w:shd w:val="clear" w:color="auto" w:fill="auto"/>
            <w:noWrap/>
            <w:vAlign w:val="bottom"/>
            <w:hideMark/>
          </w:tcPr>
          <w:p w:rsidR="005219AF" w:rsidRPr="005219AF" w:rsidRDefault="005219AF" w:rsidP="005219AF">
            <w:pPr>
              <w:jc w:val="right"/>
              <w:rPr>
                <w:b/>
                <w:bCs/>
                <w:sz w:val="20"/>
                <w:szCs w:val="20"/>
                <w:lang w:eastAsia="bg-BG"/>
              </w:rPr>
            </w:pPr>
            <w:r w:rsidRPr="005219AF">
              <w:rPr>
                <w:b/>
                <w:bCs/>
                <w:sz w:val="20"/>
                <w:szCs w:val="20"/>
                <w:lang w:eastAsia="bg-BG"/>
              </w:rPr>
              <w:t>9,001</w:t>
            </w:r>
          </w:p>
        </w:tc>
        <w:tc>
          <w:tcPr>
            <w:tcW w:w="1810" w:type="dxa"/>
            <w:shd w:val="clear" w:color="auto" w:fill="auto"/>
            <w:noWrap/>
            <w:vAlign w:val="bottom"/>
            <w:hideMark/>
          </w:tcPr>
          <w:p w:rsidR="005219AF" w:rsidRPr="005219AF" w:rsidRDefault="005219AF" w:rsidP="005219AF">
            <w:pPr>
              <w:rPr>
                <w:b/>
                <w:bCs/>
                <w:sz w:val="20"/>
                <w:szCs w:val="20"/>
                <w:lang w:eastAsia="bg-BG"/>
              </w:rPr>
            </w:pPr>
            <w:r w:rsidRPr="005219AF">
              <w:rPr>
                <w:b/>
                <w:bCs/>
                <w:sz w:val="20"/>
                <w:szCs w:val="20"/>
                <w:lang w:eastAsia="bg-BG"/>
              </w:rPr>
              <w:t> </w:t>
            </w:r>
          </w:p>
        </w:tc>
        <w:tc>
          <w:tcPr>
            <w:tcW w:w="2729" w:type="dxa"/>
            <w:shd w:val="clear" w:color="auto" w:fill="auto"/>
            <w:noWrap/>
            <w:vAlign w:val="bottom"/>
            <w:hideMark/>
          </w:tcPr>
          <w:p w:rsidR="005219AF" w:rsidRPr="005219AF" w:rsidRDefault="005219AF" w:rsidP="005219AF">
            <w:pPr>
              <w:rPr>
                <w:b/>
                <w:bCs/>
                <w:sz w:val="20"/>
                <w:szCs w:val="20"/>
                <w:lang w:eastAsia="bg-BG"/>
              </w:rPr>
            </w:pPr>
            <w:r w:rsidRPr="005219AF">
              <w:rPr>
                <w:b/>
                <w:bCs/>
                <w:sz w:val="20"/>
                <w:szCs w:val="20"/>
                <w:lang w:eastAsia="bg-BG"/>
              </w:rPr>
              <w:t> </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52115.33.6</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0,701</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12,62</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ИЯИ</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ЕТДЪГА-67-ИВАН МАНОЛОВ</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52115.33.14</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0,628</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11,31</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ИЖК</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ЕТДЪГА-67-ИВАН МАНОЛОВ</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52115.20.23</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10,000</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180,00</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10,000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ММН</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ЕТДЪГА-67-ИВАН МАНОЛОВ</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52115.21.11</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4,999</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89,98</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5,000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ГВХ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ЕТДЪГА-67-ИВАН МАНОЛОВ</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52115.20.19</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4,957</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89,22</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5,000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ХРД</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ЕТДЪГА-67-ИВАН МАНОЛОВ</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52115.22.6</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3,235</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58,23</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4,001</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ЕДН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ЕТДЪГА-67-ИВАН МАНОЛОВ</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52115.22.24</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3,000</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54,00</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НСБ</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ЕТДЪГА-67-ИВАН МАНОЛОВ</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52115.22.21</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3,000</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54,00</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ИЖК</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ЕТДЪГА-67-ИВАН МАНОЛОВ</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52115.21.7</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3,000</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54,00</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АГШ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ЕТДЪГА-67-ИВАН МАНОЛОВ</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52115.21.14</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1,935</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34,84</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1,999</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ПИМ</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ЕТДЪГА-67-ИВАН МАНОЛОВ</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52115.22.39</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0,534</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9,62</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7,000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ДЛУ</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ЕТДЪГА-67-ИВАН МАНОЛОВ</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52115.22.37</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0,250</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4,50</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15,000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ЙЖВ</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ЕТДЪГА-67-ИВАН МАНОЛОВ</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b/>
                <w:bCs/>
                <w:sz w:val="20"/>
                <w:szCs w:val="20"/>
                <w:lang w:eastAsia="bg-BG"/>
              </w:rPr>
            </w:pPr>
            <w:r w:rsidRPr="005219AF">
              <w:rPr>
                <w:b/>
                <w:bCs/>
                <w:sz w:val="20"/>
                <w:szCs w:val="20"/>
                <w:lang w:eastAsia="bg-BG"/>
              </w:rPr>
              <w:t> </w:t>
            </w:r>
          </w:p>
        </w:tc>
        <w:tc>
          <w:tcPr>
            <w:tcW w:w="1023" w:type="dxa"/>
            <w:shd w:val="clear" w:color="auto" w:fill="auto"/>
            <w:noWrap/>
            <w:vAlign w:val="bottom"/>
            <w:hideMark/>
          </w:tcPr>
          <w:p w:rsidR="005219AF" w:rsidRPr="005219AF" w:rsidRDefault="005219AF" w:rsidP="005219AF">
            <w:pPr>
              <w:jc w:val="right"/>
              <w:rPr>
                <w:b/>
                <w:bCs/>
                <w:sz w:val="20"/>
                <w:szCs w:val="20"/>
                <w:lang w:eastAsia="bg-BG"/>
              </w:rPr>
            </w:pPr>
            <w:r w:rsidRPr="005219AF">
              <w:rPr>
                <w:b/>
                <w:bCs/>
                <w:sz w:val="20"/>
                <w:szCs w:val="20"/>
                <w:lang w:eastAsia="bg-BG"/>
              </w:rPr>
              <w:t>36,239</w:t>
            </w:r>
          </w:p>
        </w:tc>
        <w:tc>
          <w:tcPr>
            <w:tcW w:w="1417" w:type="dxa"/>
            <w:shd w:val="clear" w:color="auto" w:fill="auto"/>
            <w:noWrap/>
            <w:vAlign w:val="bottom"/>
            <w:hideMark/>
          </w:tcPr>
          <w:p w:rsidR="005219AF" w:rsidRPr="005219AF" w:rsidRDefault="005219AF" w:rsidP="005219AF">
            <w:pPr>
              <w:jc w:val="right"/>
              <w:rPr>
                <w:b/>
                <w:bCs/>
                <w:sz w:val="20"/>
                <w:szCs w:val="20"/>
                <w:lang w:eastAsia="bg-BG"/>
              </w:rPr>
            </w:pPr>
            <w:r w:rsidRPr="005219AF">
              <w:rPr>
                <w:b/>
                <w:bCs/>
                <w:sz w:val="20"/>
                <w:szCs w:val="20"/>
                <w:lang w:eastAsia="bg-BG"/>
              </w:rPr>
              <w:t>652,32</w:t>
            </w:r>
          </w:p>
        </w:tc>
        <w:tc>
          <w:tcPr>
            <w:tcW w:w="1276" w:type="dxa"/>
            <w:shd w:val="clear" w:color="auto" w:fill="auto"/>
            <w:noWrap/>
            <w:vAlign w:val="bottom"/>
            <w:hideMark/>
          </w:tcPr>
          <w:p w:rsidR="005219AF" w:rsidRPr="005219AF" w:rsidRDefault="005219AF" w:rsidP="005219AF">
            <w:pPr>
              <w:jc w:val="right"/>
              <w:rPr>
                <w:b/>
                <w:bCs/>
                <w:sz w:val="20"/>
                <w:szCs w:val="20"/>
                <w:lang w:eastAsia="bg-BG"/>
              </w:rPr>
            </w:pPr>
            <w:r w:rsidRPr="005219AF">
              <w:rPr>
                <w:b/>
                <w:bCs/>
                <w:sz w:val="20"/>
                <w:szCs w:val="20"/>
                <w:lang w:eastAsia="bg-BG"/>
              </w:rPr>
              <w:t>61,000</w:t>
            </w:r>
          </w:p>
        </w:tc>
        <w:tc>
          <w:tcPr>
            <w:tcW w:w="1810" w:type="dxa"/>
            <w:shd w:val="clear" w:color="auto" w:fill="auto"/>
            <w:noWrap/>
            <w:vAlign w:val="bottom"/>
            <w:hideMark/>
          </w:tcPr>
          <w:p w:rsidR="005219AF" w:rsidRPr="005219AF" w:rsidRDefault="005219AF" w:rsidP="005219AF">
            <w:pPr>
              <w:rPr>
                <w:b/>
                <w:bCs/>
                <w:sz w:val="20"/>
                <w:szCs w:val="20"/>
                <w:lang w:eastAsia="bg-BG"/>
              </w:rPr>
            </w:pPr>
            <w:r w:rsidRPr="005219AF">
              <w:rPr>
                <w:b/>
                <w:bCs/>
                <w:sz w:val="20"/>
                <w:szCs w:val="20"/>
                <w:lang w:eastAsia="bg-BG"/>
              </w:rPr>
              <w:t> </w:t>
            </w:r>
          </w:p>
        </w:tc>
        <w:tc>
          <w:tcPr>
            <w:tcW w:w="2729" w:type="dxa"/>
            <w:shd w:val="clear" w:color="auto" w:fill="auto"/>
            <w:noWrap/>
            <w:vAlign w:val="bottom"/>
            <w:hideMark/>
          </w:tcPr>
          <w:p w:rsidR="005219AF" w:rsidRPr="005219AF" w:rsidRDefault="005219AF" w:rsidP="005219AF">
            <w:pPr>
              <w:rPr>
                <w:b/>
                <w:bCs/>
                <w:sz w:val="20"/>
                <w:szCs w:val="20"/>
                <w:lang w:eastAsia="bg-BG"/>
              </w:rPr>
            </w:pPr>
            <w:r w:rsidRPr="005219AF">
              <w:rPr>
                <w:b/>
                <w:bCs/>
                <w:sz w:val="20"/>
                <w:szCs w:val="20"/>
                <w:lang w:eastAsia="bg-BG"/>
              </w:rPr>
              <w:t> </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52115.33.22</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3,865</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69,57</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3,999</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ЦСЦ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52115.33.33</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2,639</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47,50</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КММ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52115.33.5</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2,131</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38,36</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2,999</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МАЖ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52115.33.9</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1,311</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23,59</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4,001</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МКК</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52115.33.7</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0,712</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12,81</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ПНН</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52115.23.6</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8,000</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144,00</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8,000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ВПБ</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52115.23.15</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3,000</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54,00</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ЖПМ</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52115.21.27</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4,299</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77,38</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4,299</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ИЗК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52115.21.30</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1,165</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20,97</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1,501</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ЖНН</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52115.22.37</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14,750</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265,50</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15,000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ЙЖВ</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52115.22.4</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8,499</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152,98</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8,499</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ДЛУ</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52115.24.32</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8,161</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146,90</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8,161</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ВГК</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52115.24.9</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8,001</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144,02</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8,001</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АКАПУЛКОЕООД</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52115.27.3</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7,499</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134,98</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9,997</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РИГ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52115.24.29</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7,000</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126,00</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7,001</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ДИЕ</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52115.22.39</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6,466</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116,38</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7,000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ДЛУ</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52115.22.50</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4,919</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88,55</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5,001</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ПИП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52115.28.30</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4,344</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78,19</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4,502</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ДСГ</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52115.30.9</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4,001</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72,02</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4,001</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ДПМ</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52115.29.32</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3,786</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68,15</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4,013</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ОАК</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52115.29.25</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3,705</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66,69</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4,000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АММ</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52115.29.31</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3,445</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62,02</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3,500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МДН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52115.31.11</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3,389</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61,01</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3,999</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ДСЮ</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52115.30.6</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3,000</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54,00</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ЙПМ</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52115.28.4</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2,999</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53,98</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2,999</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АГШ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52115.28.15</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2,999</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53,98</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2,999</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ЯСД</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52115.29.22</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2,000</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36,00</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2,000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ИМА</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52115.27.26</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1,998</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35,96</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2,000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НКК</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52115.31.15</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1,600</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28,80</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2,999</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МВА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52115.29.33</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1,376</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24,77</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1,999</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МАД</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52115.27.34</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1,001</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18,02</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3,208</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ВКН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52115.22.6</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0,766</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13,78</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4,001</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ЕДН и др.</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52115.30.1</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0,651</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11,71</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3,720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АПК</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52115.29.16</w:t>
            </w:r>
          </w:p>
        </w:tc>
        <w:tc>
          <w:tcPr>
            <w:tcW w:w="1023"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0,354</w:t>
            </w:r>
          </w:p>
        </w:tc>
        <w:tc>
          <w:tcPr>
            <w:tcW w:w="1417"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6,37</w:t>
            </w:r>
          </w:p>
        </w:tc>
        <w:tc>
          <w:tcPr>
            <w:tcW w:w="1276" w:type="dxa"/>
            <w:shd w:val="clear" w:color="auto" w:fill="auto"/>
            <w:noWrap/>
            <w:vAlign w:val="bottom"/>
            <w:hideMark/>
          </w:tcPr>
          <w:p w:rsidR="005219AF" w:rsidRPr="005219AF" w:rsidRDefault="005219AF" w:rsidP="005219AF">
            <w:pPr>
              <w:jc w:val="right"/>
              <w:rPr>
                <w:sz w:val="20"/>
                <w:szCs w:val="20"/>
                <w:lang w:eastAsia="bg-BG"/>
              </w:rPr>
            </w:pPr>
            <w:r w:rsidRPr="005219AF">
              <w:rPr>
                <w:sz w:val="20"/>
                <w:szCs w:val="20"/>
                <w:lang w:eastAsia="bg-BG"/>
              </w:rPr>
              <w:t>6,000</w:t>
            </w:r>
          </w:p>
        </w:tc>
        <w:tc>
          <w:tcPr>
            <w:tcW w:w="1810"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НЗМ</w:t>
            </w:r>
          </w:p>
        </w:tc>
        <w:tc>
          <w:tcPr>
            <w:tcW w:w="2729" w:type="dxa"/>
            <w:shd w:val="clear" w:color="auto" w:fill="auto"/>
            <w:noWrap/>
            <w:vAlign w:val="bottom"/>
            <w:hideMark/>
          </w:tcPr>
          <w:p w:rsidR="005219AF" w:rsidRPr="005219AF" w:rsidRDefault="005219AF" w:rsidP="005219AF">
            <w:pPr>
              <w:rPr>
                <w:sz w:val="20"/>
                <w:szCs w:val="20"/>
                <w:lang w:eastAsia="bg-BG"/>
              </w:rPr>
            </w:pPr>
            <w:r w:rsidRPr="005219AF">
              <w:rPr>
                <w:sz w:val="20"/>
                <w:szCs w:val="20"/>
                <w:lang w:eastAsia="bg-BG"/>
              </w:rPr>
              <w:t>ППККРАЙМОРИЕ</w:t>
            </w:r>
          </w:p>
        </w:tc>
      </w:tr>
      <w:tr w:rsidR="005219AF" w:rsidRPr="005219AF" w:rsidTr="005219AF">
        <w:trPr>
          <w:trHeight w:val="300"/>
          <w:jc w:val="center"/>
        </w:trPr>
        <w:tc>
          <w:tcPr>
            <w:tcW w:w="1340" w:type="dxa"/>
            <w:shd w:val="clear" w:color="auto" w:fill="auto"/>
            <w:noWrap/>
            <w:vAlign w:val="bottom"/>
            <w:hideMark/>
          </w:tcPr>
          <w:p w:rsidR="005219AF" w:rsidRPr="005219AF" w:rsidRDefault="005219AF" w:rsidP="005219AF">
            <w:pPr>
              <w:rPr>
                <w:b/>
                <w:bCs/>
                <w:color w:val="000000"/>
                <w:sz w:val="20"/>
                <w:szCs w:val="20"/>
                <w:lang w:eastAsia="bg-BG"/>
              </w:rPr>
            </w:pPr>
            <w:r w:rsidRPr="005219AF">
              <w:rPr>
                <w:b/>
                <w:bCs/>
                <w:color w:val="000000"/>
                <w:sz w:val="20"/>
                <w:szCs w:val="20"/>
                <w:lang w:eastAsia="bg-BG"/>
              </w:rPr>
              <w:t> </w:t>
            </w:r>
          </w:p>
        </w:tc>
        <w:tc>
          <w:tcPr>
            <w:tcW w:w="1023" w:type="dxa"/>
            <w:shd w:val="clear" w:color="auto" w:fill="auto"/>
            <w:noWrap/>
            <w:vAlign w:val="bottom"/>
            <w:hideMark/>
          </w:tcPr>
          <w:p w:rsidR="005219AF" w:rsidRPr="005219AF" w:rsidRDefault="005219AF" w:rsidP="005219AF">
            <w:pPr>
              <w:jc w:val="right"/>
              <w:rPr>
                <w:b/>
                <w:bCs/>
                <w:color w:val="000000"/>
                <w:sz w:val="20"/>
                <w:szCs w:val="20"/>
                <w:lang w:eastAsia="bg-BG"/>
              </w:rPr>
            </w:pPr>
            <w:r w:rsidRPr="005219AF">
              <w:rPr>
                <w:b/>
                <w:bCs/>
                <w:color w:val="000000"/>
                <w:sz w:val="20"/>
                <w:szCs w:val="20"/>
                <w:lang w:eastAsia="bg-BG"/>
              </w:rPr>
              <w:t>133,831</w:t>
            </w:r>
          </w:p>
        </w:tc>
        <w:tc>
          <w:tcPr>
            <w:tcW w:w="1417" w:type="dxa"/>
            <w:shd w:val="clear" w:color="auto" w:fill="auto"/>
            <w:noWrap/>
            <w:vAlign w:val="bottom"/>
            <w:hideMark/>
          </w:tcPr>
          <w:p w:rsidR="005219AF" w:rsidRPr="005219AF" w:rsidRDefault="005219AF" w:rsidP="005219AF">
            <w:pPr>
              <w:jc w:val="right"/>
              <w:rPr>
                <w:b/>
                <w:bCs/>
                <w:color w:val="000000"/>
                <w:sz w:val="20"/>
                <w:szCs w:val="20"/>
                <w:lang w:eastAsia="bg-BG"/>
              </w:rPr>
            </w:pPr>
            <w:r w:rsidRPr="005219AF">
              <w:rPr>
                <w:b/>
                <w:bCs/>
                <w:color w:val="000000"/>
                <w:sz w:val="20"/>
                <w:szCs w:val="20"/>
                <w:lang w:eastAsia="bg-BG"/>
              </w:rPr>
              <w:t>2408,94</w:t>
            </w:r>
          </w:p>
        </w:tc>
        <w:tc>
          <w:tcPr>
            <w:tcW w:w="1276" w:type="dxa"/>
            <w:shd w:val="clear" w:color="auto" w:fill="auto"/>
            <w:noWrap/>
            <w:vAlign w:val="bottom"/>
            <w:hideMark/>
          </w:tcPr>
          <w:p w:rsidR="005219AF" w:rsidRPr="005219AF" w:rsidRDefault="005219AF" w:rsidP="005219AF">
            <w:pPr>
              <w:jc w:val="right"/>
              <w:rPr>
                <w:b/>
                <w:bCs/>
                <w:color w:val="000000"/>
                <w:sz w:val="20"/>
                <w:szCs w:val="20"/>
                <w:lang w:eastAsia="bg-BG"/>
              </w:rPr>
            </w:pPr>
            <w:r w:rsidRPr="005219AF">
              <w:rPr>
                <w:b/>
                <w:bCs/>
                <w:color w:val="000000"/>
                <w:sz w:val="20"/>
                <w:szCs w:val="20"/>
                <w:lang w:eastAsia="bg-BG"/>
              </w:rPr>
              <w:t>281,399</w:t>
            </w:r>
          </w:p>
        </w:tc>
        <w:tc>
          <w:tcPr>
            <w:tcW w:w="1810" w:type="dxa"/>
            <w:shd w:val="clear" w:color="auto" w:fill="auto"/>
            <w:noWrap/>
            <w:vAlign w:val="bottom"/>
            <w:hideMark/>
          </w:tcPr>
          <w:p w:rsidR="005219AF" w:rsidRPr="005219AF" w:rsidRDefault="005219AF" w:rsidP="005219AF">
            <w:pPr>
              <w:rPr>
                <w:b/>
                <w:bCs/>
                <w:color w:val="000000"/>
                <w:sz w:val="20"/>
                <w:szCs w:val="20"/>
                <w:lang w:eastAsia="bg-BG"/>
              </w:rPr>
            </w:pPr>
            <w:r w:rsidRPr="005219AF">
              <w:rPr>
                <w:b/>
                <w:bCs/>
                <w:color w:val="000000"/>
                <w:sz w:val="20"/>
                <w:szCs w:val="20"/>
                <w:lang w:eastAsia="bg-BG"/>
              </w:rPr>
              <w:t> </w:t>
            </w:r>
          </w:p>
        </w:tc>
        <w:tc>
          <w:tcPr>
            <w:tcW w:w="2729" w:type="dxa"/>
            <w:shd w:val="clear" w:color="auto" w:fill="auto"/>
            <w:noWrap/>
            <w:vAlign w:val="bottom"/>
            <w:hideMark/>
          </w:tcPr>
          <w:p w:rsidR="005219AF" w:rsidRPr="005219AF" w:rsidRDefault="005219AF" w:rsidP="005219AF">
            <w:pPr>
              <w:rPr>
                <w:b/>
                <w:bCs/>
                <w:color w:val="000000"/>
                <w:sz w:val="20"/>
                <w:szCs w:val="20"/>
                <w:lang w:eastAsia="bg-BG"/>
              </w:rPr>
            </w:pPr>
            <w:r w:rsidRPr="005219AF">
              <w:rPr>
                <w:b/>
                <w:bCs/>
                <w:color w:val="000000"/>
                <w:sz w:val="20"/>
                <w:szCs w:val="20"/>
                <w:lang w:eastAsia="bg-BG"/>
              </w:rPr>
              <w:t> </w:t>
            </w:r>
          </w:p>
        </w:tc>
      </w:tr>
    </w:tbl>
    <w:p w:rsidR="00FB7774" w:rsidRPr="005219AF" w:rsidRDefault="00FB7774" w:rsidP="001A512B">
      <w:pPr>
        <w:shd w:val="clear" w:color="auto" w:fill="FFFFFF"/>
        <w:tabs>
          <w:tab w:val="left" w:pos="720"/>
          <w:tab w:val="left" w:pos="1485"/>
        </w:tabs>
        <w:spacing w:line="360" w:lineRule="auto"/>
        <w:rPr>
          <w:sz w:val="22"/>
          <w:szCs w:val="22"/>
          <w:lang w:val="en-US"/>
        </w:rPr>
      </w:pPr>
    </w:p>
    <w:p w:rsidR="00FB7774" w:rsidRPr="00D5075F" w:rsidRDefault="00FB7774" w:rsidP="00D5075F">
      <w:pPr>
        <w:pStyle w:val="af4"/>
        <w:spacing w:before="240"/>
        <w:ind w:firstLine="708"/>
        <w:jc w:val="both"/>
        <w:rPr>
          <w:b/>
          <w:bCs/>
          <w:i/>
          <w:lang w:val="bg-BG"/>
        </w:rPr>
      </w:pPr>
      <w:r w:rsidRPr="00D5075F">
        <w:rPr>
          <w:b/>
          <w:bCs/>
          <w:i/>
        </w:rPr>
        <w:t xml:space="preserve">*Забележка: Имоти, за които са налице </w:t>
      </w:r>
      <w:r w:rsidRPr="00D5075F">
        <w:rPr>
          <w:b/>
          <w:bCs/>
          <w:i/>
          <w:lang w:val="bg-BG"/>
        </w:rPr>
        <w:t>у</w:t>
      </w:r>
      <w:r w:rsidRPr="00D5075F">
        <w:rPr>
          <w:b/>
          <w:bCs/>
          <w:i/>
        </w:rPr>
        <w:t xml:space="preserve">словията на чл.37в, ал.10 от ЗСПЗЗ за сключване на едногодишен договор по искане на ползвателя на масива, отправено съответно до Директора на ОД”Земеделие”-Варна – за земите от ДПФ и до Кмета на Общината – за земите от ОПФ:  </w:t>
      </w:r>
    </w:p>
    <w:p w:rsidR="00FB7774" w:rsidRPr="00D5075F" w:rsidRDefault="00FB7774" w:rsidP="001A512B">
      <w:pPr>
        <w:jc w:val="both"/>
        <w:rPr>
          <w:b/>
          <w:bCs/>
        </w:rPr>
      </w:pPr>
    </w:p>
    <w:tbl>
      <w:tblPr>
        <w:tblW w:w="10080" w:type="dxa"/>
        <w:tblInd w:w="55" w:type="dxa"/>
        <w:tblCellMar>
          <w:left w:w="70" w:type="dxa"/>
          <w:right w:w="70" w:type="dxa"/>
        </w:tblCellMar>
        <w:tblLook w:val="00A0" w:firstRow="1" w:lastRow="0" w:firstColumn="1" w:lastColumn="0" w:noHBand="0" w:noVBand="0"/>
      </w:tblPr>
      <w:tblGrid>
        <w:gridCol w:w="2142"/>
        <w:gridCol w:w="1404"/>
        <w:gridCol w:w="1012"/>
        <w:gridCol w:w="1134"/>
        <w:gridCol w:w="3112"/>
        <w:gridCol w:w="1276"/>
      </w:tblGrid>
      <w:tr w:rsidR="00FB7774" w:rsidRPr="007D4B25" w:rsidTr="007D4B25">
        <w:trPr>
          <w:trHeight w:val="600"/>
        </w:trPr>
        <w:tc>
          <w:tcPr>
            <w:tcW w:w="2142" w:type="dxa"/>
            <w:tcBorders>
              <w:top w:val="single" w:sz="4" w:space="0" w:color="auto"/>
              <w:left w:val="single" w:sz="4" w:space="0" w:color="auto"/>
              <w:bottom w:val="single" w:sz="4" w:space="0" w:color="auto"/>
              <w:right w:val="single" w:sz="4" w:space="0" w:color="auto"/>
            </w:tcBorders>
            <w:vAlign w:val="bottom"/>
          </w:tcPr>
          <w:p w:rsidR="00FB7774" w:rsidRPr="007D4B25" w:rsidRDefault="00FB7774" w:rsidP="007D4B25">
            <w:pPr>
              <w:jc w:val="center"/>
              <w:rPr>
                <w:b/>
                <w:bCs/>
                <w:color w:val="000000"/>
                <w:sz w:val="20"/>
                <w:szCs w:val="20"/>
                <w:lang w:eastAsia="bg-BG"/>
              </w:rPr>
            </w:pPr>
            <w:r w:rsidRPr="007D4B25">
              <w:rPr>
                <w:b/>
                <w:bCs/>
                <w:color w:val="000000"/>
                <w:sz w:val="20"/>
                <w:szCs w:val="20"/>
                <w:lang w:eastAsia="bg-BG"/>
              </w:rPr>
              <w:t>Ползвател</w:t>
            </w:r>
          </w:p>
        </w:tc>
        <w:tc>
          <w:tcPr>
            <w:tcW w:w="1404" w:type="dxa"/>
            <w:tcBorders>
              <w:top w:val="single" w:sz="4" w:space="0" w:color="auto"/>
              <w:left w:val="nil"/>
              <w:bottom w:val="single" w:sz="4" w:space="0" w:color="auto"/>
              <w:right w:val="single" w:sz="4" w:space="0" w:color="auto"/>
            </w:tcBorders>
            <w:vAlign w:val="bottom"/>
          </w:tcPr>
          <w:p w:rsidR="00FB7774" w:rsidRPr="007D4B25" w:rsidRDefault="00FB7774" w:rsidP="007D4B25">
            <w:pPr>
              <w:jc w:val="center"/>
              <w:rPr>
                <w:b/>
                <w:bCs/>
                <w:color w:val="000000"/>
                <w:sz w:val="20"/>
                <w:szCs w:val="20"/>
                <w:lang w:eastAsia="bg-BG"/>
              </w:rPr>
            </w:pPr>
            <w:r w:rsidRPr="007D4B25">
              <w:rPr>
                <w:b/>
                <w:bCs/>
                <w:color w:val="000000"/>
                <w:sz w:val="20"/>
                <w:szCs w:val="20"/>
                <w:lang w:eastAsia="bg-BG"/>
              </w:rPr>
              <w:t xml:space="preserve">№ на имот по </w:t>
            </w:r>
            <w:r>
              <w:rPr>
                <w:b/>
                <w:bCs/>
                <w:color w:val="000000"/>
                <w:sz w:val="20"/>
                <w:szCs w:val="20"/>
                <w:lang w:eastAsia="bg-BG"/>
              </w:rPr>
              <w:t>КК</w:t>
            </w:r>
          </w:p>
        </w:tc>
        <w:tc>
          <w:tcPr>
            <w:tcW w:w="1012" w:type="dxa"/>
            <w:tcBorders>
              <w:top w:val="single" w:sz="4" w:space="0" w:color="auto"/>
              <w:left w:val="nil"/>
              <w:bottom w:val="single" w:sz="4" w:space="0" w:color="auto"/>
              <w:right w:val="single" w:sz="4" w:space="0" w:color="auto"/>
            </w:tcBorders>
            <w:vAlign w:val="bottom"/>
          </w:tcPr>
          <w:p w:rsidR="00FB7774" w:rsidRPr="007D4B25" w:rsidRDefault="00FB7774" w:rsidP="007D4B25">
            <w:pPr>
              <w:jc w:val="center"/>
              <w:rPr>
                <w:b/>
                <w:bCs/>
                <w:color w:val="000000"/>
                <w:sz w:val="20"/>
                <w:szCs w:val="20"/>
                <w:lang w:eastAsia="bg-BG"/>
              </w:rPr>
            </w:pPr>
            <w:r w:rsidRPr="007D4B25">
              <w:rPr>
                <w:b/>
                <w:bCs/>
                <w:color w:val="000000"/>
                <w:sz w:val="20"/>
                <w:szCs w:val="20"/>
                <w:lang w:eastAsia="bg-BG"/>
              </w:rPr>
              <w:t>Ползвана площ</w:t>
            </w:r>
          </w:p>
        </w:tc>
        <w:tc>
          <w:tcPr>
            <w:tcW w:w="1134" w:type="dxa"/>
            <w:tcBorders>
              <w:top w:val="single" w:sz="4" w:space="0" w:color="auto"/>
              <w:left w:val="nil"/>
              <w:bottom w:val="single" w:sz="4" w:space="0" w:color="auto"/>
              <w:right w:val="single" w:sz="4" w:space="0" w:color="auto"/>
            </w:tcBorders>
            <w:vAlign w:val="bottom"/>
          </w:tcPr>
          <w:p w:rsidR="00FB7774" w:rsidRPr="007D4B25" w:rsidRDefault="00FB7774" w:rsidP="007D4B25">
            <w:pPr>
              <w:jc w:val="center"/>
              <w:rPr>
                <w:b/>
                <w:bCs/>
                <w:color w:val="000000"/>
                <w:sz w:val="20"/>
                <w:szCs w:val="20"/>
                <w:lang w:eastAsia="bg-BG"/>
              </w:rPr>
            </w:pPr>
            <w:r w:rsidRPr="007D4B25">
              <w:rPr>
                <w:b/>
                <w:bCs/>
                <w:color w:val="000000"/>
                <w:sz w:val="20"/>
                <w:szCs w:val="20"/>
                <w:lang w:eastAsia="bg-BG"/>
              </w:rPr>
              <w:t>Площ на имота</w:t>
            </w:r>
          </w:p>
        </w:tc>
        <w:tc>
          <w:tcPr>
            <w:tcW w:w="3112" w:type="dxa"/>
            <w:tcBorders>
              <w:top w:val="single" w:sz="4" w:space="0" w:color="auto"/>
              <w:left w:val="nil"/>
              <w:bottom w:val="single" w:sz="4" w:space="0" w:color="auto"/>
              <w:right w:val="single" w:sz="4" w:space="0" w:color="auto"/>
            </w:tcBorders>
            <w:vAlign w:val="bottom"/>
          </w:tcPr>
          <w:p w:rsidR="00FB7774" w:rsidRPr="007D4B25" w:rsidRDefault="00FB7774" w:rsidP="007D4B25">
            <w:pPr>
              <w:jc w:val="center"/>
              <w:rPr>
                <w:b/>
                <w:bCs/>
                <w:color w:val="000000"/>
                <w:sz w:val="20"/>
                <w:szCs w:val="20"/>
                <w:lang w:eastAsia="bg-BG"/>
              </w:rPr>
            </w:pPr>
            <w:r w:rsidRPr="007D4B25">
              <w:rPr>
                <w:b/>
                <w:bCs/>
                <w:color w:val="000000"/>
                <w:sz w:val="20"/>
                <w:szCs w:val="20"/>
                <w:lang w:eastAsia="bg-BG"/>
              </w:rPr>
              <w:t>Собственик-име</w:t>
            </w:r>
          </w:p>
        </w:tc>
        <w:tc>
          <w:tcPr>
            <w:tcW w:w="1276" w:type="dxa"/>
            <w:tcBorders>
              <w:top w:val="single" w:sz="4" w:space="0" w:color="auto"/>
              <w:left w:val="nil"/>
              <w:bottom w:val="single" w:sz="4" w:space="0" w:color="auto"/>
              <w:right w:val="single" w:sz="4" w:space="0" w:color="auto"/>
            </w:tcBorders>
            <w:vAlign w:val="bottom"/>
          </w:tcPr>
          <w:p w:rsidR="00FB7774" w:rsidRPr="007D4B25" w:rsidRDefault="00FB7774" w:rsidP="007D4B25">
            <w:pPr>
              <w:jc w:val="center"/>
              <w:rPr>
                <w:b/>
                <w:bCs/>
                <w:color w:val="000000"/>
                <w:sz w:val="20"/>
                <w:szCs w:val="20"/>
                <w:lang w:eastAsia="bg-BG"/>
              </w:rPr>
            </w:pPr>
            <w:r w:rsidRPr="007D4B25">
              <w:rPr>
                <w:b/>
                <w:bCs/>
                <w:color w:val="000000"/>
                <w:sz w:val="20"/>
                <w:szCs w:val="20"/>
                <w:lang w:eastAsia="bg-BG"/>
              </w:rPr>
              <w:t>НТП</w:t>
            </w:r>
          </w:p>
        </w:tc>
      </w:tr>
      <w:tr w:rsidR="00FB7774" w:rsidRPr="007B1439" w:rsidTr="007D4B25">
        <w:trPr>
          <w:trHeight w:val="300"/>
        </w:trPr>
        <w:tc>
          <w:tcPr>
            <w:tcW w:w="2142" w:type="dxa"/>
            <w:tcBorders>
              <w:top w:val="nil"/>
              <w:left w:val="single" w:sz="4" w:space="0" w:color="auto"/>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"АРГО ХОУМ" ЕООД</w:t>
            </w:r>
          </w:p>
        </w:tc>
        <w:tc>
          <w:tcPr>
            <w:tcW w:w="1404" w:type="dxa"/>
            <w:tcBorders>
              <w:top w:val="nil"/>
              <w:left w:val="nil"/>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52115.33.30</w:t>
            </w:r>
          </w:p>
        </w:tc>
        <w:tc>
          <w:tcPr>
            <w:tcW w:w="1012" w:type="dxa"/>
            <w:tcBorders>
              <w:top w:val="nil"/>
              <w:left w:val="nil"/>
              <w:bottom w:val="single" w:sz="4" w:space="0" w:color="auto"/>
              <w:right w:val="single" w:sz="4" w:space="0" w:color="auto"/>
            </w:tcBorders>
            <w:noWrap/>
            <w:vAlign w:val="bottom"/>
          </w:tcPr>
          <w:p w:rsidR="00FB7774" w:rsidRPr="007B1439" w:rsidRDefault="00FB7774" w:rsidP="007D4B25">
            <w:pPr>
              <w:jc w:val="right"/>
              <w:rPr>
                <w:b/>
                <w:color w:val="000000"/>
                <w:sz w:val="20"/>
                <w:szCs w:val="20"/>
                <w:lang w:eastAsia="bg-BG"/>
              </w:rPr>
            </w:pPr>
            <w:r w:rsidRPr="007B1439">
              <w:rPr>
                <w:b/>
                <w:color w:val="000000"/>
                <w:sz w:val="20"/>
                <w:szCs w:val="20"/>
                <w:lang w:eastAsia="bg-BG"/>
              </w:rPr>
              <w:t>4,487</w:t>
            </w:r>
          </w:p>
        </w:tc>
        <w:tc>
          <w:tcPr>
            <w:tcW w:w="1134" w:type="dxa"/>
            <w:tcBorders>
              <w:top w:val="nil"/>
              <w:left w:val="nil"/>
              <w:bottom w:val="single" w:sz="4" w:space="0" w:color="auto"/>
              <w:right w:val="single" w:sz="4" w:space="0" w:color="auto"/>
            </w:tcBorders>
            <w:noWrap/>
            <w:vAlign w:val="bottom"/>
          </w:tcPr>
          <w:p w:rsidR="00FB7774" w:rsidRPr="007B1439" w:rsidRDefault="00FB7774" w:rsidP="007D4B25">
            <w:pPr>
              <w:jc w:val="right"/>
              <w:rPr>
                <w:b/>
                <w:color w:val="000000"/>
                <w:sz w:val="20"/>
                <w:szCs w:val="20"/>
                <w:lang w:eastAsia="bg-BG"/>
              </w:rPr>
            </w:pPr>
            <w:r w:rsidRPr="007B1439">
              <w:rPr>
                <w:b/>
                <w:color w:val="000000"/>
                <w:sz w:val="20"/>
                <w:szCs w:val="20"/>
                <w:lang w:eastAsia="bg-BG"/>
              </w:rPr>
              <w:t>6,001</w:t>
            </w:r>
          </w:p>
        </w:tc>
        <w:tc>
          <w:tcPr>
            <w:tcW w:w="3112" w:type="dxa"/>
            <w:tcBorders>
              <w:top w:val="nil"/>
              <w:left w:val="nil"/>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ДЪРЖАВЕН ПОЗЕМЛЕН ФОНД</w:t>
            </w:r>
          </w:p>
        </w:tc>
        <w:tc>
          <w:tcPr>
            <w:tcW w:w="1276" w:type="dxa"/>
            <w:tcBorders>
              <w:top w:val="nil"/>
              <w:left w:val="nil"/>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Нива</w:t>
            </w:r>
          </w:p>
        </w:tc>
      </w:tr>
      <w:tr w:rsidR="00FB7774" w:rsidRPr="007B1439" w:rsidTr="007D4B25">
        <w:trPr>
          <w:trHeight w:val="300"/>
        </w:trPr>
        <w:tc>
          <w:tcPr>
            <w:tcW w:w="2142" w:type="dxa"/>
            <w:tcBorders>
              <w:top w:val="nil"/>
              <w:left w:val="single" w:sz="4" w:space="0" w:color="auto"/>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"АРГО ХОУМ" ЕООД</w:t>
            </w:r>
          </w:p>
        </w:tc>
        <w:tc>
          <w:tcPr>
            <w:tcW w:w="1404" w:type="dxa"/>
            <w:tcBorders>
              <w:top w:val="nil"/>
              <w:left w:val="nil"/>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52115.33.21</w:t>
            </w:r>
          </w:p>
        </w:tc>
        <w:tc>
          <w:tcPr>
            <w:tcW w:w="1012" w:type="dxa"/>
            <w:tcBorders>
              <w:top w:val="nil"/>
              <w:left w:val="nil"/>
              <w:bottom w:val="single" w:sz="4" w:space="0" w:color="auto"/>
              <w:right w:val="single" w:sz="4" w:space="0" w:color="auto"/>
            </w:tcBorders>
            <w:noWrap/>
            <w:vAlign w:val="bottom"/>
          </w:tcPr>
          <w:p w:rsidR="00FB7774" w:rsidRPr="007B1439" w:rsidRDefault="00FB7774" w:rsidP="007D4B25">
            <w:pPr>
              <w:jc w:val="right"/>
              <w:rPr>
                <w:b/>
                <w:color w:val="000000"/>
                <w:sz w:val="20"/>
                <w:szCs w:val="20"/>
                <w:lang w:eastAsia="bg-BG"/>
              </w:rPr>
            </w:pPr>
            <w:r w:rsidRPr="007B1439">
              <w:rPr>
                <w:b/>
                <w:color w:val="000000"/>
                <w:sz w:val="20"/>
                <w:szCs w:val="20"/>
                <w:lang w:eastAsia="bg-BG"/>
              </w:rPr>
              <w:t>3,721</w:t>
            </w:r>
          </w:p>
        </w:tc>
        <w:tc>
          <w:tcPr>
            <w:tcW w:w="1134" w:type="dxa"/>
            <w:tcBorders>
              <w:top w:val="nil"/>
              <w:left w:val="nil"/>
              <w:bottom w:val="single" w:sz="4" w:space="0" w:color="auto"/>
              <w:right w:val="single" w:sz="4" w:space="0" w:color="auto"/>
            </w:tcBorders>
            <w:noWrap/>
            <w:vAlign w:val="bottom"/>
          </w:tcPr>
          <w:p w:rsidR="00FB7774" w:rsidRPr="007B1439" w:rsidRDefault="00FB7774" w:rsidP="007D4B25">
            <w:pPr>
              <w:jc w:val="right"/>
              <w:rPr>
                <w:b/>
                <w:color w:val="000000"/>
                <w:sz w:val="20"/>
                <w:szCs w:val="20"/>
                <w:lang w:eastAsia="bg-BG"/>
              </w:rPr>
            </w:pPr>
            <w:r w:rsidRPr="007B1439">
              <w:rPr>
                <w:b/>
                <w:color w:val="000000"/>
                <w:sz w:val="20"/>
                <w:szCs w:val="20"/>
                <w:lang w:eastAsia="bg-BG"/>
              </w:rPr>
              <w:t>3,999</w:t>
            </w:r>
          </w:p>
        </w:tc>
        <w:tc>
          <w:tcPr>
            <w:tcW w:w="3112" w:type="dxa"/>
            <w:tcBorders>
              <w:top w:val="nil"/>
              <w:left w:val="nil"/>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ДЪРЖАВЕН ПОЗЕМЛЕН ФОНД</w:t>
            </w:r>
          </w:p>
        </w:tc>
        <w:tc>
          <w:tcPr>
            <w:tcW w:w="1276" w:type="dxa"/>
            <w:tcBorders>
              <w:top w:val="nil"/>
              <w:left w:val="nil"/>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Нива</w:t>
            </w:r>
          </w:p>
        </w:tc>
      </w:tr>
      <w:tr w:rsidR="00FB7774" w:rsidRPr="007B1439" w:rsidTr="007D4B25">
        <w:trPr>
          <w:trHeight w:val="300"/>
        </w:trPr>
        <w:tc>
          <w:tcPr>
            <w:tcW w:w="2142" w:type="dxa"/>
            <w:tcBorders>
              <w:top w:val="nil"/>
              <w:left w:val="single" w:sz="4" w:space="0" w:color="auto"/>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"АРГО ХОУМ" ЕООД</w:t>
            </w:r>
          </w:p>
        </w:tc>
        <w:tc>
          <w:tcPr>
            <w:tcW w:w="1404" w:type="dxa"/>
            <w:tcBorders>
              <w:top w:val="nil"/>
              <w:left w:val="nil"/>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52115.33.25</w:t>
            </w:r>
          </w:p>
        </w:tc>
        <w:tc>
          <w:tcPr>
            <w:tcW w:w="1012" w:type="dxa"/>
            <w:tcBorders>
              <w:top w:val="nil"/>
              <w:left w:val="nil"/>
              <w:bottom w:val="single" w:sz="4" w:space="0" w:color="auto"/>
              <w:right w:val="single" w:sz="4" w:space="0" w:color="auto"/>
            </w:tcBorders>
            <w:noWrap/>
            <w:vAlign w:val="bottom"/>
          </w:tcPr>
          <w:p w:rsidR="00FB7774" w:rsidRPr="007B1439" w:rsidRDefault="00FB7774" w:rsidP="007D4B25">
            <w:pPr>
              <w:jc w:val="right"/>
              <w:rPr>
                <w:b/>
                <w:color w:val="000000"/>
                <w:sz w:val="20"/>
                <w:szCs w:val="20"/>
                <w:lang w:eastAsia="bg-BG"/>
              </w:rPr>
            </w:pPr>
            <w:r w:rsidRPr="007B1439">
              <w:rPr>
                <w:b/>
                <w:color w:val="000000"/>
                <w:sz w:val="20"/>
                <w:szCs w:val="20"/>
                <w:lang w:eastAsia="bg-BG"/>
              </w:rPr>
              <w:t>2,169</w:t>
            </w:r>
          </w:p>
        </w:tc>
        <w:tc>
          <w:tcPr>
            <w:tcW w:w="1134" w:type="dxa"/>
            <w:tcBorders>
              <w:top w:val="nil"/>
              <w:left w:val="nil"/>
              <w:bottom w:val="single" w:sz="4" w:space="0" w:color="auto"/>
              <w:right w:val="single" w:sz="4" w:space="0" w:color="auto"/>
            </w:tcBorders>
            <w:noWrap/>
            <w:vAlign w:val="bottom"/>
          </w:tcPr>
          <w:p w:rsidR="00FB7774" w:rsidRPr="007B1439" w:rsidRDefault="00FB7774" w:rsidP="007D4B25">
            <w:pPr>
              <w:jc w:val="right"/>
              <w:rPr>
                <w:b/>
                <w:color w:val="000000"/>
                <w:sz w:val="20"/>
                <w:szCs w:val="20"/>
                <w:lang w:eastAsia="bg-BG"/>
              </w:rPr>
            </w:pPr>
            <w:r w:rsidRPr="007B1439">
              <w:rPr>
                <w:b/>
                <w:color w:val="000000"/>
                <w:sz w:val="20"/>
                <w:szCs w:val="20"/>
                <w:lang w:eastAsia="bg-BG"/>
              </w:rPr>
              <w:t>3,213</w:t>
            </w:r>
          </w:p>
        </w:tc>
        <w:tc>
          <w:tcPr>
            <w:tcW w:w="3112" w:type="dxa"/>
            <w:tcBorders>
              <w:top w:val="nil"/>
              <w:left w:val="nil"/>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ДЪРЖАВЕН ПОЗЕМЛЕН ФОНД</w:t>
            </w:r>
          </w:p>
        </w:tc>
        <w:tc>
          <w:tcPr>
            <w:tcW w:w="1276" w:type="dxa"/>
            <w:tcBorders>
              <w:top w:val="nil"/>
              <w:left w:val="nil"/>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Нива</w:t>
            </w:r>
          </w:p>
        </w:tc>
      </w:tr>
      <w:tr w:rsidR="00FB7774" w:rsidRPr="007B1439" w:rsidTr="007D4B25">
        <w:trPr>
          <w:trHeight w:val="300"/>
        </w:trPr>
        <w:tc>
          <w:tcPr>
            <w:tcW w:w="2142" w:type="dxa"/>
            <w:tcBorders>
              <w:top w:val="nil"/>
              <w:left w:val="single" w:sz="4" w:space="0" w:color="auto"/>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"АРГО ХОУМ" ЕООД</w:t>
            </w:r>
          </w:p>
        </w:tc>
        <w:tc>
          <w:tcPr>
            <w:tcW w:w="1404" w:type="dxa"/>
            <w:tcBorders>
              <w:top w:val="nil"/>
              <w:left w:val="nil"/>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52115.32.3</w:t>
            </w:r>
          </w:p>
        </w:tc>
        <w:tc>
          <w:tcPr>
            <w:tcW w:w="1012" w:type="dxa"/>
            <w:tcBorders>
              <w:top w:val="nil"/>
              <w:left w:val="nil"/>
              <w:bottom w:val="single" w:sz="4" w:space="0" w:color="auto"/>
              <w:right w:val="single" w:sz="4" w:space="0" w:color="auto"/>
            </w:tcBorders>
            <w:noWrap/>
            <w:vAlign w:val="bottom"/>
          </w:tcPr>
          <w:p w:rsidR="00FB7774" w:rsidRPr="007B1439" w:rsidRDefault="00FB7774" w:rsidP="007D4B25">
            <w:pPr>
              <w:jc w:val="right"/>
              <w:rPr>
                <w:b/>
                <w:color w:val="000000"/>
                <w:sz w:val="20"/>
                <w:szCs w:val="20"/>
                <w:lang w:eastAsia="bg-BG"/>
              </w:rPr>
            </w:pPr>
            <w:r w:rsidRPr="007B1439">
              <w:rPr>
                <w:b/>
                <w:color w:val="000000"/>
                <w:sz w:val="20"/>
                <w:szCs w:val="20"/>
                <w:lang w:eastAsia="bg-BG"/>
              </w:rPr>
              <w:t>1,999</w:t>
            </w:r>
          </w:p>
        </w:tc>
        <w:tc>
          <w:tcPr>
            <w:tcW w:w="1134" w:type="dxa"/>
            <w:tcBorders>
              <w:top w:val="nil"/>
              <w:left w:val="nil"/>
              <w:bottom w:val="single" w:sz="4" w:space="0" w:color="auto"/>
              <w:right w:val="single" w:sz="4" w:space="0" w:color="auto"/>
            </w:tcBorders>
            <w:noWrap/>
            <w:vAlign w:val="bottom"/>
          </w:tcPr>
          <w:p w:rsidR="00FB7774" w:rsidRPr="007B1439" w:rsidRDefault="00FB7774" w:rsidP="007D4B25">
            <w:pPr>
              <w:jc w:val="right"/>
              <w:rPr>
                <w:b/>
                <w:color w:val="000000"/>
                <w:sz w:val="20"/>
                <w:szCs w:val="20"/>
                <w:lang w:eastAsia="bg-BG"/>
              </w:rPr>
            </w:pPr>
            <w:r w:rsidRPr="007B1439">
              <w:rPr>
                <w:b/>
                <w:color w:val="000000"/>
                <w:sz w:val="20"/>
                <w:szCs w:val="20"/>
                <w:lang w:eastAsia="bg-BG"/>
              </w:rPr>
              <w:t>1,999</w:t>
            </w:r>
          </w:p>
        </w:tc>
        <w:tc>
          <w:tcPr>
            <w:tcW w:w="3112" w:type="dxa"/>
            <w:tcBorders>
              <w:top w:val="nil"/>
              <w:left w:val="nil"/>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ДЪРЖАВЕН ПОЗЕМЛЕН ФОНД</w:t>
            </w:r>
          </w:p>
        </w:tc>
        <w:tc>
          <w:tcPr>
            <w:tcW w:w="1276" w:type="dxa"/>
            <w:tcBorders>
              <w:top w:val="nil"/>
              <w:left w:val="nil"/>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Нива</w:t>
            </w:r>
          </w:p>
        </w:tc>
      </w:tr>
      <w:tr w:rsidR="00FB7774" w:rsidRPr="007B1439" w:rsidTr="007D4B25">
        <w:trPr>
          <w:trHeight w:val="300"/>
        </w:trPr>
        <w:tc>
          <w:tcPr>
            <w:tcW w:w="2142" w:type="dxa"/>
            <w:tcBorders>
              <w:top w:val="nil"/>
              <w:left w:val="single" w:sz="4" w:space="0" w:color="auto"/>
              <w:bottom w:val="single" w:sz="4" w:space="0" w:color="auto"/>
              <w:right w:val="single" w:sz="4" w:space="0" w:color="auto"/>
            </w:tcBorders>
            <w:noWrap/>
            <w:vAlign w:val="bottom"/>
          </w:tcPr>
          <w:p w:rsidR="00FB7774" w:rsidRPr="007B1439" w:rsidRDefault="00FB7774" w:rsidP="007D4B25">
            <w:pPr>
              <w:rPr>
                <w:b/>
                <w:bCs/>
                <w:color w:val="000000"/>
                <w:sz w:val="20"/>
                <w:szCs w:val="20"/>
                <w:lang w:eastAsia="bg-BG"/>
              </w:rPr>
            </w:pPr>
            <w:r w:rsidRPr="007B1439">
              <w:rPr>
                <w:b/>
                <w:bCs/>
                <w:color w:val="000000"/>
                <w:sz w:val="20"/>
                <w:szCs w:val="20"/>
                <w:lang w:eastAsia="bg-BG"/>
              </w:rPr>
              <w:t>ОБЩО:</w:t>
            </w:r>
          </w:p>
        </w:tc>
        <w:tc>
          <w:tcPr>
            <w:tcW w:w="1404" w:type="dxa"/>
            <w:tcBorders>
              <w:top w:val="nil"/>
              <w:left w:val="nil"/>
              <w:bottom w:val="single" w:sz="4" w:space="0" w:color="auto"/>
              <w:right w:val="single" w:sz="4" w:space="0" w:color="auto"/>
            </w:tcBorders>
            <w:noWrap/>
            <w:vAlign w:val="bottom"/>
          </w:tcPr>
          <w:p w:rsidR="00FB7774" w:rsidRPr="007B1439" w:rsidRDefault="00FB7774" w:rsidP="007D4B25">
            <w:pPr>
              <w:rPr>
                <w:b/>
                <w:bCs/>
                <w:color w:val="000000"/>
                <w:sz w:val="20"/>
                <w:szCs w:val="20"/>
                <w:lang w:eastAsia="bg-BG"/>
              </w:rPr>
            </w:pPr>
            <w:r w:rsidRPr="007B1439">
              <w:rPr>
                <w:b/>
                <w:bCs/>
                <w:color w:val="000000"/>
                <w:sz w:val="20"/>
                <w:szCs w:val="20"/>
                <w:lang w:eastAsia="bg-BG"/>
              </w:rPr>
              <w:t> </w:t>
            </w:r>
          </w:p>
        </w:tc>
        <w:tc>
          <w:tcPr>
            <w:tcW w:w="1012" w:type="dxa"/>
            <w:tcBorders>
              <w:top w:val="nil"/>
              <w:left w:val="nil"/>
              <w:bottom w:val="single" w:sz="4" w:space="0" w:color="auto"/>
              <w:right w:val="single" w:sz="4" w:space="0" w:color="auto"/>
            </w:tcBorders>
            <w:noWrap/>
            <w:vAlign w:val="bottom"/>
          </w:tcPr>
          <w:p w:rsidR="00FB7774" w:rsidRPr="007B1439" w:rsidRDefault="00FB7774" w:rsidP="007D4B25">
            <w:pPr>
              <w:jc w:val="right"/>
              <w:rPr>
                <w:b/>
                <w:bCs/>
                <w:color w:val="000000"/>
                <w:sz w:val="20"/>
                <w:szCs w:val="20"/>
                <w:lang w:eastAsia="bg-BG"/>
              </w:rPr>
            </w:pPr>
            <w:r w:rsidRPr="007B1439">
              <w:rPr>
                <w:b/>
                <w:bCs/>
                <w:color w:val="000000"/>
                <w:sz w:val="20"/>
                <w:szCs w:val="20"/>
                <w:lang w:eastAsia="bg-BG"/>
              </w:rPr>
              <w:t>12,376</w:t>
            </w:r>
          </w:p>
        </w:tc>
        <w:tc>
          <w:tcPr>
            <w:tcW w:w="1134" w:type="dxa"/>
            <w:tcBorders>
              <w:top w:val="nil"/>
              <w:left w:val="nil"/>
              <w:bottom w:val="single" w:sz="4" w:space="0" w:color="auto"/>
              <w:right w:val="single" w:sz="4" w:space="0" w:color="auto"/>
            </w:tcBorders>
            <w:noWrap/>
            <w:vAlign w:val="bottom"/>
          </w:tcPr>
          <w:p w:rsidR="00FB7774" w:rsidRPr="007B1439" w:rsidRDefault="00FB7774" w:rsidP="007D4B25">
            <w:pPr>
              <w:jc w:val="right"/>
              <w:rPr>
                <w:b/>
                <w:bCs/>
                <w:color w:val="000000"/>
                <w:sz w:val="20"/>
                <w:szCs w:val="20"/>
                <w:lang w:eastAsia="bg-BG"/>
              </w:rPr>
            </w:pPr>
            <w:r w:rsidRPr="007B1439">
              <w:rPr>
                <w:b/>
                <w:bCs/>
                <w:color w:val="000000"/>
                <w:sz w:val="20"/>
                <w:szCs w:val="20"/>
                <w:lang w:eastAsia="bg-BG"/>
              </w:rPr>
              <w:t> </w:t>
            </w:r>
          </w:p>
        </w:tc>
        <w:tc>
          <w:tcPr>
            <w:tcW w:w="3112" w:type="dxa"/>
            <w:tcBorders>
              <w:top w:val="nil"/>
              <w:left w:val="nil"/>
              <w:bottom w:val="single" w:sz="4" w:space="0" w:color="auto"/>
              <w:right w:val="single" w:sz="4" w:space="0" w:color="auto"/>
            </w:tcBorders>
            <w:noWrap/>
            <w:vAlign w:val="bottom"/>
          </w:tcPr>
          <w:p w:rsidR="00FB7774" w:rsidRPr="007B1439" w:rsidRDefault="00FB7774" w:rsidP="007D4B25">
            <w:pPr>
              <w:rPr>
                <w:b/>
                <w:bCs/>
                <w:color w:val="000000"/>
                <w:sz w:val="20"/>
                <w:szCs w:val="20"/>
                <w:lang w:eastAsia="bg-BG"/>
              </w:rPr>
            </w:pPr>
            <w:r w:rsidRPr="007B1439">
              <w:rPr>
                <w:b/>
                <w:bCs/>
                <w:color w:val="000000"/>
                <w:sz w:val="20"/>
                <w:szCs w:val="20"/>
                <w:lang w:eastAsia="bg-BG"/>
              </w:rPr>
              <w:t> </w:t>
            </w:r>
          </w:p>
        </w:tc>
        <w:tc>
          <w:tcPr>
            <w:tcW w:w="1276" w:type="dxa"/>
            <w:tcBorders>
              <w:top w:val="nil"/>
              <w:left w:val="nil"/>
              <w:bottom w:val="single" w:sz="4" w:space="0" w:color="auto"/>
              <w:right w:val="single" w:sz="4" w:space="0" w:color="auto"/>
            </w:tcBorders>
            <w:noWrap/>
            <w:vAlign w:val="bottom"/>
          </w:tcPr>
          <w:p w:rsidR="00FB7774" w:rsidRPr="007B1439" w:rsidRDefault="00FB7774" w:rsidP="007D4B25">
            <w:pPr>
              <w:rPr>
                <w:b/>
                <w:bCs/>
                <w:color w:val="000000"/>
                <w:sz w:val="20"/>
                <w:szCs w:val="20"/>
                <w:lang w:eastAsia="bg-BG"/>
              </w:rPr>
            </w:pPr>
            <w:r w:rsidRPr="007B1439">
              <w:rPr>
                <w:b/>
                <w:bCs/>
                <w:color w:val="000000"/>
                <w:sz w:val="20"/>
                <w:szCs w:val="20"/>
                <w:lang w:eastAsia="bg-BG"/>
              </w:rPr>
              <w:t> </w:t>
            </w:r>
          </w:p>
        </w:tc>
      </w:tr>
      <w:tr w:rsidR="00FB7774" w:rsidRPr="007B1439" w:rsidTr="007D4B25">
        <w:trPr>
          <w:trHeight w:val="300"/>
        </w:trPr>
        <w:tc>
          <w:tcPr>
            <w:tcW w:w="2142" w:type="dxa"/>
            <w:tcBorders>
              <w:top w:val="nil"/>
              <w:left w:val="single" w:sz="4" w:space="0" w:color="auto"/>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ППККРАЙМОРИЕ</w:t>
            </w:r>
          </w:p>
        </w:tc>
        <w:tc>
          <w:tcPr>
            <w:tcW w:w="1404" w:type="dxa"/>
            <w:tcBorders>
              <w:top w:val="nil"/>
              <w:left w:val="nil"/>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52115.31.13</w:t>
            </w:r>
          </w:p>
        </w:tc>
        <w:tc>
          <w:tcPr>
            <w:tcW w:w="1012" w:type="dxa"/>
            <w:tcBorders>
              <w:top w:val="nil"/>
              <w:left w:val="nil"/>
              <w:bottom w:val="single" w:sz="4" w:space="0" w:color="auto"/>
              <w:right w:val="single" w:sz="4" w:space="0" w:color="auto"/>
            </w:tcBorders>
            <w:noWrap/>
            <w:vAlign w:val="bottom"/>
          </w:tcPr>
          <w:p w:rsidR="00FB7774" w:rsidRPr="007B1439" w:rsidRDefault="00FB7774" w:rsidP="007D4B25">
            <w:pPr>
              <w:jc w:val="right"/>
              <w:rPr>
                <w:b/>
                <w:color w:val="000000"/>
                <w:sz w:val="20"/>
                <w:szCs w:val="20"/>
                <w:lang w:eastAsia="bg-BG"/>
              </w:rPr>
            </w:pPr>
            <w:r w:rsidRPr="007B1439">
              <w:rPr>
                <w:b/>
                <w:color w:val="000000"/>
                <w:sz w:val="20"/>
                <w:szCs w:val="20"/>
                <w:lang w:eastAsia="bg-BG"/>
              </w:rPr>
              <w:t>2,709</w:t>
            </w:r>
          </w:p>
        </w:tc>
        <w:tc>
          <w:tcPr>
            <w:tcW w:w="1134" w:type="dxa"/>
            <w:tcBorders>
              <w:top w:val="nil"/>
              <w:left w:val="nil"/>
              <w:bottom w:val="single" w:sz="4" w:space="0" w:color="auto"/>
              <w:right w:val="single" w:sz="4" w:space="0" w:color="auto"/>
            </w:tcBorders>
            <w:noWrap/>
            <w:vAlign w:val="bottom"/>
          </w:tcPr>
          <w:p w:rsidR="00FB7774" w:rsidRPr="007B1439" w:rsidRDefault="00FB7774" w:rsidP="007D4B25">
            <w:pPr>
              <w:jc w:val="right"/>
              <w:rPr>
                <w:b/>
                <w:color w:val="000000"/>
                <w:sz w:val="20"/>
                <w:szCs w:val="20"/>
                <w:lang w:eastAsia="bg-BG"/>
              </w:rPr>
            </w:pPr>
            <w:r w:rsidRPr="007B1439">
              <w:rPr>
                <w:b/>
                <w:color w:val="000000"/>
                <w:sz w:val="20"/>
                <w:szCs w:val="20"/>
                <w:lang w:eastAsia="bg-BG"/>
              </w:rPr>
              <w:t>3,001</w:t>
            </w:r>
          </w:p>
        </w:tc>
        <w:tc>
          <w:tcPr>
            <w:tcW w:w="3112" w:type="dxa"/>
            <w:tcBorders>
              <w:top w:val="nil"/>
              <w:left w:val="nil"/>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ДЪРЖАВЕН ПОЗЕМЛЕН ФОНД</w:t>
            </w:r>
          </w:p>
        </w:tc>
        <w:tc>
          <w:tcPr>
            <w:tcW w:w="1276" w:type="dxa"/>
            <w:tcBorders>
              <w:top w:val="nil"/>
              <w:left w:val="nil"/>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Нива</w:t>
            </w:r>
          </w:p>
        </w:tc>
      </w:tr>
      <w:tr w:rsidR="00FB7774" w:rsidRPr="007B1439" w:rsidTr="007D4B25">
        <w:trPr>
          <w:trHeight w:val="300"/>
        </w:trPr>
        <w:tc>
          <w:tcPr>
            <w:tcW w:w="2142" w:type="dxa"/>
            <w:tcBorders>
              <w:top w:val="nil"/>
              <w:left w:val="single" w:sz="4" w:space="0" w:color="auto"/>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ППККРАЙМОРИЕ</w:t>
            </w:r>
          </w:p>
        </w:tc>
        <w:tc>
          <w:tcPr>
            <w:tcW w:w="1404" w:type="dxa"/>
            <w:tcBorders>
              <w:top w:val="nil"/>
              <w:left w:val="nil"/>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52115.31.14</w:t>
            </w:r>
          </w:p>
        </w:tc>
        <w:tc>
          <w:tcPr>
            <w:tcW w:w="1012" w:type="dxa"/>
            <w:tcBorders>
              <w:top w:val="nil"/>
              <w:left w:val="nil"/>
              <w:bottom w:val="single" w:sz="4" w:space="0" w:color="auto"/>
              <w:right w:val="single" w:sz="4" w:space="0" w:color="auto"/>
            </w:tcBorders>
            <w:noWrap/>
            <w:vAlign w:val="bottom"/>
          </w:tcPr>
          <w:p w:rsidR="00FB7774" w:rsidRPr="007B1439" w:rsidRDefault="00FB7774" w:rsidP="007D4B25">
            <w:pPr>
              <w:jc w:val="right"/>
              <w:rPr>
                <w:b/>
                <w:color w:val="000000"/>
                <w:sz w:val="20"/>
                <w:szCs w:val="20"/>
                <w:lang w:eastAsia="bg-BG"/>
              </w:rPr>
            </w:pPr>
            <w:r w:rsidRPr="007B1439">
              <w:rPr>
                <w:b/>
                <w:color w:val="000000"/>
                <w:sz w:val="20"/>
                <w:szCs w:val="20"/>
                <w:lang w:eastAsia="bg-BG"/>
              </w:rPr>
              <w:t>1,947</w:t>
            </w:r>
          </w:p>
        </w:tc>
        <w:tc>
          <w:tcPr>
            <w:tcW w:w="1134" w:type="dxa"/>
            <w:tcBorders>
              <w:top w:val="nil"/>
              <w:left w:val="nil"/>
              <w:bottom w:val="single" w:sz="4" w:space="0" w:color="auto"/>
              <w:right w:val="single" w:sz="4" w:space="0" w:color="auto"/>
            </w:tcBorders>
            <w:noWrap/>
            <w:vAlign w:val="bottom"/>
          </w:tcPr>
          <w:p w:rsidR="00FB7774" w:rsidRPr="007B1439" w:rsidRDefault="00FB7774" w:rsidP="007D4B25">
            <w:pPr>
              <w:jc w:val="right"/>
              <w:rPr>
                <w:b/>
                <w:color w:val="000000"/>
                <w:sz w:val="20"/>
                <w:szCs w:val="20"/>
                <w:lang w:eastAsia="bg-BG"/>
              </w:rPr>
            </w:pPr>
            <w:r w:rsidRPr="007B1439">
              <w:rPr>
                <w:b/>
                <w:color w:val="000000"/>
                <w:sz w:val="20"/>
                <w:szCs w:val="20"/>
                <w:lang w:eastAsia="bg-BG"/>
              </w:rPr>
              <w:t>2,500</w:t>
            </w:r>
          </w:p>
        </w:tc>
        <w:tc>
          <w:tcPr>
            <w:tcW w:w="3112" w:type="dxa"/>
            <w:tcBorders>
              <w:top w:val="nil"/>
              <w:left w:val="nil"/>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ДЪРЖАВЕН ПОЗЕМЛЕН ФОНД</w:t>
            </w:r>
          </w:p>
        </w:tc>
        <w:tc>
          <w:tcPr>
            <w:tcW w:w="1276" w:type="dxa"/>
            <w:tcBorders>
              <w:top w:val="nil"/>
              <w:left w:val="nil"/>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Нива</w:t>
            </w:r>
          </w:p>
        </w:tc>
      </w:tr>
      <w:tr w:rsidR="00FB7774" w:rsidRPr="007B1439" w:rsidTr="007D4B25">
        <w:trPr>
          <w:trHeight w:val="300"/>
        </w:trPr>
        <w:tc>
          <w:tcPr>
            <w:tcW w:w="2142" w:type="dxa"/>
            <w:tcBorders>
              <w:top w:val="nil"/>
              <w:left w:val="single" w:sz="4" w:space="0" w:color="auto"/>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ППККРАЙМОРИЕ</w:t>
            </w:r>
          </w:p>
        </w:tc>
        <w:tc>
          <w:tcPr>
            <w:tcW w:w="1404" w:type="dxa"/>
            <w:tcBorders>
              <w:top w:val="nil"/>
              <w:left w:val="nil"/>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52115.29.24</w:t>
            </w:r>
          </w:p>
        </w:tc>
        <w:tc>
          <w:tcPr>
            <w:tcW w:w="1012" w:type="dxa"/>
            <w:tcBorders>
              <w:top w:val="nil"/>
              <w:left w:val="nil"/>
              <w:bottom w:val="single" w:sz="4" w:space="0" w:color="auto"/>
              <w:right w:val="single" w:sz="4" w:space="0" w:color="auto"/>
            </w:tcBorders>
            <w:noWrap/>
            <w:vAlign w:val="bottom"/>
          </w:tcPr>
          <w:p w:rsidR="00FB7774" w:rsidRPr="007B1439" w:rsidRDefault="00FB7774" w:rsidP="007D4B25">
            <w:pPr>
              <w:jc w:val="right"/>
              <w:rPr>
                <w:b/>
                <w:color w:val="000000"/>
                <w:sz w:val="20"/>
                <w:szCs w:val="20"/>
                <w:lang w:eastAsia="bg-BG"/>
              </w:rPr>
            </w:pPr>
            <w:r w:rsidRPr="007B1439">
              <w:rPr>
                <w:b/>
                <w:color w:val="000000"/>
                <w:sz w:val="20"/>
                <w:szCs w:val="20"/>
                <w:lang w:eastAsia="bg-BG"/>
              </w:rPr>
              <w:t>1,892</w:t>
            </w:r>
          </w:p>
        </w:tc>
        <w:tc>
          <w:tcPr>
            <w:tcW w:w="1134" w:type="dxa"/>
            <w:tcBorders>
              <w:top w:val="nil"/>
              <w:left w:val="nil"/>
              <w:bottom w:val="single" w:sz="4" w:space="0" w:color="auto"/>
              <w:right w:val="single" w:sz="4" w:space="0" w:color="auto"/>
            </w:tcBorders>
            <w:noWrap/>
            <w:vAlign w:val="bottom"/>
          </w:tcPr>
          <w:p w:rsidR="00FB7774" w:rsidRPr="007B1439" w:rsidRDefault="00FB7774" w:rsidP="007D4B25">
            <w:pPr>
              <w:jc w:val="right"/>
              <w:rPr>
                <w:b/>
                <w:color w:val="000000"/>
                <w:sz w:val="20"/>
                <w:szCs w:val="20"/>
                <w:lang w:eastAsia="bg-BG"/>
              </w:rPr>
            </w:pPr>
            <w:r w:rsidRPr="007B1439">
              <w:rPr>
                <w:b/>
                <w:color w:val="000000"/>
                <w:sz w:val="20"/>
                <w:szCs w:val="20"/>
                <w:lang w:eastAsia="bg-BG"/>
              </w:rPr>
              <w:t>5,294</w:t>
            </w:r>
          </w:p>
        </w:tc>
        <w:tc>
          <w:tcPr>
            <w:tcW w:w="3112" w:type="dxa"/>
            <w:tcBorders>
              <w:top w:val="nil"/>
              <w:left w:val="nil"/>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ДЪРЖАВЕН ПОЗЕМЛЕН ФОНД</w:t>
            </w:r>
          </w:p>
        </w:tc>
        <w:tc>
          <w:tcPr>
            <w:tcW w:w="1276" w:type="dxa"/>
            <w:tcBorders>
              <w:top w:val="nil"/>
              <w:left w:val="nil"/>
              <w:bottom w:val="single" w:sz="4" w:space="0" w:color="auto"/>
              <w:right w:val="single" w:sz="4" w:space="0" w:color="auto"/>
            </w:tcBorders>
            <w:noWrap/>
            <w:vAlign w:val="bottom"/>
          </w:tcPr>
          <w:p w:rsidR="00FB7774" w:rsidRPr="007B1439" w:rsidRDefault="00FB7774" w:rsidP="007D4B25">
            <w:pPr>
              <w:rPr>
                <w:b/>
                <w:color w:val="000000"/>
                <w:sz w:val="20"/>
                <w:szCs w:val="20"/>
                <w:lang w:eastAsia="bg-BG"/>
              </w:rPr>
            </w:pPr>
            <w:r w:rsidRPr="007B1439">
              <w:rPr>
                <w:b/>
                <w:color w:val="000000"/>
                <w:sz w:val="20"/>
                <w:szCs w:val="20"/>
                <w:lang w:eastAsia="bg-BG"/>
              </w:rPr>
              <w:t>Нива</w:t>
            </w:r>
          </w:p>
        </w:tc>
      </w:tr>
      <w:tr w:rsidR="00FB7774" w:rsidRPr="007B1439" w:rsidTr="007D4B25">
        <w:trPr>
          <w:trHeight w:val="300"/>
        </w:trPr>
        <w:tc>
          <w:tcPr>
            <w:tcW w:w="2142" w:type="dxa"/>
            <w:tcBorders>
              <w:top w:val="nil"/>
              <w:left w:val="single" w:sz="4" w:space="0" w:color="auto"/>
              <w:bottom w:val="single" w:sz="4" w:space="0" w:color="auto"/>
              <w:right w:val="single" w:sz="4" w:space="0" w:color="auto"/>
            </w:tcBorders>
            <w:noWrap/>
            <w:vAlign w:val="bottom"/>
          </w:tcPr>
          <w:p w:rsidR="00FB7774" w:rsidRPr="007B1439" w:rsidRDefault="00FB7774" w:rsidP="007D4B25">
            <w:pPr>
              <w:rPr>
                <w:b/>
                <w:bCs/>
                <w:color w:val="000000"/>
                <w:sz w:val="20"/>
                <w:szCs w:val="20"/>
                <w:lang w:eastAsia="bg-BG"/>
              </w:rPr>
            </w:pPr>
            <w:r w:rsidRPr="007B1439">
              <w:rPr>
                <w:b/>
                <w:bCs/>
                <w:color w:val="000000"/>
                <w:sz w:val="20"/>
                <w:szCs w:val="20"/>
                <w:lang w:eastAsia="bg-BG"/>
              </w:rPr>
              <w:t>ОБЩО:</w:t>
            </w:r>
          </w:p>
        </w:tc>
        <w:tc>
          <w:tcPr>
            <w:tcW w:w="1404" w:type="dxa"/>
            <w:tcBorders>
              <w:top w:val="nil"/>
              <w:left w:val="nil"/>
              <w:bottom w:val="single" w:sz="4" w:space="0" w:color="auto"/>
              <w:right w:val="single" w:sz="4" w:space="0" w:color="auto"/>
            </w:tcBorders>
            <w:noWrap/>
            <w:vAlign w:val="bottom"/>
          </w:tcPr>
          <w:p w:rsidR="00FB7774" w:rsidRPr="007B1439" w:rsidRDefault="00FB7774" w:rsidP="007D4B25">
            <w:pPr>
              <w:rPr>
                <w:b/>
                <w:bCs/>
                <w:color w:val="000000"/>
                <w:sz w:val="20"/>
                <w:szCs w:val="20"/>
                <w:lang w:eastAsia="bg-BG"/>
              </w:rPr>
            </w:pPr>
            <w:r w:rsidRPr="007B1439">
              <w:rPr>
                <w:b/>
                <w:bCs/>
                <w:color w:val="000000"/>
                <w:sz w:val="20"/>
                <w:szCs w:val="20"/>
                <w:lang w:eastAsia="bg-BG"/>
              </w:rPr>
              <w:t> </w:t>
            </w:r>
          </w:p>
        </w:tc>
        <w:tc>
          <w:tcPr>
            <w:tcW w:w="1012" w:type="dxa"/>
            <w:tcBorders>
              <w:top w:val="nil"/>
              <w:left w:val="nil"/>
              <w:bottom w:val="single" w:sz="4" w:space="0" w:color="auto"/>
              <w:right w:val="single" w:sz="4" w:space="0" w:color="auto"/>
            </w:tcBorders>
            <w:noWrap/>
            <w:vAlign w:val="bottom"/>
          </w:tcPr>
          <w:p w:rsidR="00FB7774" w:rsidRPr="007B1439" w:rsidRDefault="00FB7774" w:rsidP="007D4B25">
            <w:pPr>
              <w:jc w:val="right"/>
              <w:rPr>
                <w:b/>
                <w:bCs/>
                <w:color w:val="000000"/>
                <w:sz w:val="20"/>
                <w:szCs w:val="20"/>
                <w:lang w:eastAsia="bg-BG"/>
              </w:rPr>
            </w:pPr>
            <w:r w:rsidRPr="007B1439">
              <w:rPr>
                <w:b/>
                <w:bCs/>
                <w:color w:val="000000"/>
                <w:sz w:val="20"/>
                <w:szCs w:val="20"/>
                <w:lang w:eastAsia="bg-BG"/>
              </w:rPr>
              <w:t>6,548</w:t>
            </w:r>
          </w:p>
        </w:tc>
        <w:tc>
          <w:tcPr>
            <w:tcW w:w="1134" w:type="dxa"/>
            <w:tcBorders>
              <w:top w:val="nil"/>
              <w:left w:val="nil"/>
              <w:bottom w:val="single" w:sz="4" w:space="0" w:color="auto"/>
              <w:right w:val="single" w:sz="4" w:space="0" w:color="auto"/>
            </w:tcBorders>
            <w:noWrap/>
            <w:vAlign w:val="bottom"/>
          </w:tcPr>
          <w:p w:rsidR="00FB7774" w:rsidRPr="007B1439" w:rsidRDefault="00FB7774" w:rsidP="007D4B25">
            <w:pPr>
              <w:jc w:val="right"/>
              <w:rPr>
                <w:b/>
                <w:bCs/>
                <w:color w:val="000000"/>
                <w:sz w:val="20"/>
                <w:szCs w:val="20"/>
                <w:lang w:eastAsia="bg-BG"/>
              </w:rPr>
            </w:pPr>
            <w:r w:rsidRPr="007B1439">
              <w:rPr>
                <w:b/>
                <w:bCs/>
                <w:color w:val="000000"/>
                <w:sz w:val="20"/>
                <w:szCs w:val="20"/>
                <w:lang w:eastAsia="bg-BG"/>
              </w:rPr>
              <w:t> </w:t>
            </w:r>
          </w:p>
        </w:tc>
        <w:tc>
          <w:tcPr>
            <w:tcW w:w="3112" w:type="dxa"/>
            <w:tcBorders>
              <w:top w:val="nil"/>
              <w:left w:val="nil"/>
              <w:bottom w:val="single" w:sz="4" w:space="0" w:color="auto"/>
              <w:right w:val="single" w:sz="4" w:space="0" w:color="auto"/>
            </w:tcBorders>
            <w:noWrap/>
            <w:vAlign w:val="bottom"/>
          </w:tcPr>
          <w:p w:rsidR="00FB7774" w:rsidRPr="007B1439" w:rsidRDefault="00FB7774" w:rsidP="007D4B25">
            <w:pPr>
              <w:rPr>
                <w:b/>
                <w:bCs/>
                <w:color w:val="000000"/>
                <w:sz w:val="20"/>
                <w:szCs w:val="20"/>
                <w:lang w:eastAsia="bg-BG"/>
              </w:rPr>
            </w:pPr>
            <w:r w:rsidRPr="007B1439">
              <w:rPr>
                <w:b/>
                <w:bCs/>
                <w:color w:val="000000"/>
                <w:sz w:val="20"/>
                <w:szCs w:val="20"/>
                <w:lang w:eastAsia="bg-BG"/>
              </w:rPr>
              <w:t> </w:t>
            </w:r>
          </w:p>
        </w:tc>
        <w:tc>
          <w:tcPr>
            <w:tcW w:w="1276" w:type="dxa"/>
            <w:tcBorders>
              <w:top w:val="nil"/>
              <w:left w:val="nil"/>
              <w:bottom w:val="single" w:sz="4" w:space="0" w:color="auto"/>
              <w:right w:val="single" w:sz="4" w:space="0" w:color="auto"/>
            </w:tcBorders>
            <w:noWrap/>
            <w:vAlign w:val="bottom"/>
          </w:tcPr>
          <w:p w:rsidR="00FB7774" w:rsidRPr="007B1439" w:rsidRDefault="00FB7774" w:rsidP="007D4B25">
            <w:pPr>
              <w:rPr>
                <w:b/>
                <w:bCs/>
                <w:color w:val="000000"/>
                <w:sz w:val="20"/>
                <w:szCs w:val="20"/>
                <w:lang w:eastAsia="bg-BG"/>
              </w:rPr>
            </w:pPr>
            <w:r w:rsidRPr="007B1439">
              <w:rPr>
                <w:b/>
                <w:bCs/>
                <w:color w:val="000000"/>
                <w:sz w:val="20"/>
                <w:szCs w:val="20"/>
                <w:lang w:eastAsia="bg-BG"/>
              </w:rPr>
              <w:t> </w:t>
            </w:r>
          </w:p>
        </w:tc>
      </w:tr>
      <w:tr w:rsidR="00FB7774" w:rsidRPr="007D4B25" w:rsidTr="007D4B25">
        <w:trPr>
          <w:trHeight w:val="300"/>
        </w:trPr>
        <w:tc>
          <w:tcPr>
            <w:tcW w:w="2142"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"АРГО ХОУМ" ЕООД</w:t>
            </w:r>
          </w:p>
        </w:tc>
        <w:tc>
          <w:tcPr>
            <w:tcW w:w="1404"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52115.32.4</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0,742</w:t>
            </w:r>
          </w:p>
        </w:tc>
        <w:tc>
          <w:tcPr>
            <w:tcW w:w="1134"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0,818</w:t>
            </w:r>
          </w:p>
        </w:tc>
        <w:tc>
          <w:tcPr>
            <w:tcW w:w="3112"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276"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Нива</w:t>
            </w:r>
          </w:p>
        </w:tc>
      </w:tr>
      <w:tr w:rsidR="00FB7774" w:rsidRPr="007D4B25" w:rsidTr="007D4B25">
        <w:trPr>
          <w:trHeight w:val="300"/>
        </w:trPr>
        <w:tc>
          <w:tcPr>
            <w:tcW w:w="2142"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ОБЩО:</w:t>
            </w:r>
          </w:p>
        </w:tc>
        <w:tc>
          <w:tcPr>
            <w:tcW w:w="1404" w:type="dxa"/>
            <w:tcBorders>
              <w:top w:val="nil"/>
              <w:left w:val="nil"/>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 </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b/>
                <w:bCs/>
                <w:color w:val="000000"/>
                <w:sz w:val="20"/>
                <w:szCs w:val="20"/>
                <w:lang w:eastAsia="bg-BG"/>
              </w:rPr>
            </w:pPr>
            <w:r w:rsidRPr="007D4B25">
              <w:rPr>
                <w:b/>
                <w:bCs/>
                <w:color w:val="000000"/>
                <w:sz w:val="20"/>
                <w:szCs w:val="20"/>
                <w:lang w:eastAsia="bg-BG"/>
              </w:rPr>
              <w:t>0,742</w:t>
            </w:r>
          </w:p>
        </w:tc>
        <w:tc>
          <w:tcPr>
            <w:tcW w:w="1134" w:type="dxa"/>
            <w:tcBorders>
              <w:top w:val="nil"/>
              <w:left w:val="nil"/>
              <w:bottom w:val="single" w:sz="4" w:space="0" w:color="auto"/>
              <w:right w:val="single" w:sz="4" w:space="0" w:color="auto"/>
            </w:tcBorders>
            <w:noWrap/>
            <w:vAlign w:val="bottom"/>
          </w:tcPr>
          <w:p w:rsidR="00FB7774" w:rsidRPr="007D4B25" w:rsidRDefault="00FB7774" w:rsidP="007D4B25">
            <w:pPr>
              <w:jc w:val="right"/>
              <w:rPr>
                <w:b/>
                <w:bCs/>
                <w:color w:val="000000"/>
                <w:sz w:val="20"/>
                <w:szCs w:val="20"/>
                <w:lang w:eastAsia="bg-BG"/>
              </w:rPr>
            </w:pPr>
            <w:r w:rsidRPr="007D4B25">
              <w:rPr>
                <w:b/>
                <w:bCs/>
                <w:color w:val="000000"/>
                <w:sz w:val="20"/>
                <w:szCs w:val="20"/>
                <w:lang w:eastAsia="bg-BG"/>
              </w:rPr>
              <w:t> </w:t>
            </w:r>
          </w:p>
        </w:tc>
        <w:tc>
          <w:tcPr>
            <w:tcW w:w="3112" w:type="dxa"/>
            <w:tcBorders>
              <w:top w:val="nil"/>
              <w:left w:val="nil"/>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 </w:t>
            </w:r>
          </w:p>
        </w:tc>
        <w:tc>
          <w:tcPr>
            <w:tcW w:w="1276" w:type="dxa"/>
            <w:tcBorders>
              <w:top w:val="nil"/>
              <w:left w:val="nil"/>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 </w:t>
            </w:r>
          </w:p>
        </w:tc>
      </w:tr>
      <w:tr w:rsidR="00FB7774" w:rsidRPr="007D4B25" w:rsidTr="007D4B25">
        <w:trPr>
          <w:trHeight w:val="300"/>
        </w:trPr>
        <w:tc>
          <w:tcPr>
            <w:tcW w:w="2142"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ППККРАЙМОРИЕ</w:t>
            </w:r>
          </w:p>
        </w:tc>
        <w:tc>
          <w:tcPr>
            <w:tcW w:w="1404"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52115.22.41</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3,296</w:t>
            </w:r>
          </w:p>
        </w:tc>
        <w:tc>
          <w:tcPr>
            <w:tcW w:w="1134"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3,296</w:t>
            </w:r>
          </w:p>
        </w:tc>
        <w:tc>
          <w:tcPr>
            <w:tcW w:w="3112"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ЗЕМИ ПО ЧЛ.19 ОТ ЗСПЗЗ</w:t>
            </w:r>
          </w:p>
        </w:tc>
        <w:tc>
          <w:tcPr>
            <w:tcW w:w="1276"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Нива</w:t>
            </w:r>
          </w:p>
        </w:tc>
      </w:tr>
      <w:tr w:rsidR="00FB7774" w:rsidRPr="007D4B25" w:rsidTr="007D4B25">
        <w:trPr>
          <w:trHeight w:val="300"/>
        </w:trPr>
        <w:tc>
          <w:tcPr>
            <w:tcW w:w="2142"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ОБЩО:</w:t>
            </w:r>
          </w:p>
        </w:tc>
        <w:tc>
          <w:tcPr>
            <w:tcW w:w="1404" w:type="dxa"/>
            <w:tcBorders>
              <w:top w:val="nil"/>
              <w:left w:val="nil"/>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 </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b/>
                <w:bCs/>
                <w:color w:val="000000"/>
                <w:sz w:val="20"/>
                <w:szCs w:val="20"/>
                <w:lang w:eastAsia="bg-BG"/>
              </w:rPr>
            </w:pPr>
            <w:r w:rsidRPr="007D4B25">
              <w:rPr>
                <w:b/>
                <w:bCs/>
                <w:color w:val="000000"/>
                <w:sz w:val="20"/>
                <w:szCs w:val="20"/>
                <w:lang w:eastAsia="bg-BG"/>
              </w:rPr>
              <w:t>3,296</w:t>
            </w:r>
          </w:p>
        </w:tc>
        <w:tc>
          <w:tcPr>
            <w:tcW w:w="1134" w:type="dxa"/>
            <w:tcBorders>
              <w:top w:val="nil"/>
              <w:left w:val="nil"/>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 </w:t>
            </w:r>
          </w:p>
        </w:tc>
        <w:tc>
          <w:tcPr>
            <w:tcW w:w="3112" w:type="dxa"/>
            <w:tcBorders>
              <w:top w:val="nil"/>
              <w:left w:val="nil"/>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 </w:t>
            </w:r>
          </w:p>
        </w:tc>
        <w:tc>
          <w:tcPr>
            <w:tcW w:w="1276" w:type="dxa"/>
            <w:tcBorders>
              <w:top w:val="nil"/>
              <w:left w:val="nil"/>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 </w:t>
            </w:r>
          </w:p>
        </w:tc>
      </w:tr>
    </w:tbl>
    <w:p w:rsidR="00FB7774" w:rsidRPr="007D4B25" w:rsidRDefault="00FB7774" w:rsidP="009F76FF">
      <w:pPr>
        <w:pStyle w:val="af0"/>
        <w:jc w:val="both"/>
        <w:rPr>
          <w:rFonts w:ascii="Courier New" w:hAnsi="Courier New" w:cs="Courier New"/>
          <w:sz w:val="24"/>
          <w:szCs w:val="24"/>
          <w:lang w:val="en-US"/>
        </w:rPr>
      </w:pPr>
    </w:p>
    <w:p w:rsidR="00FB7774" w:rsidRPr="00DA5F14" w:rsidRDefault="00FB7774" w:rsidP="009F76FF">
      <w:pPr>
        <w:jc w:val="both"/>
        <w:rPr>
          <w:b/>
        </w:rPr>
      </w:pPr>
    </w:p>
    <w:p w:rsidR="00FB7774" w:rsidRPr="003039EF" w:rsidRDefault="00FB7774" w:rsidP="00E1366D">
      <w:pPr>
        <w:ind w:firstLine="708"/>
        <w:jc w:val="both"/>
        <w:rPr>
          <w:b/>
        </w:rPr>
      </w:pPr>
      <w:r w:rsidRPr="00D5075F">
        <w:t>Средното рентно плащане за землищата на община Долни чифлик, съгл. Параграф 2е от ЗСПЗЗ е определено от комиси</w:t>
      </w:r>
      <w:r>
        <w:t>я, назначена със Заповед № РД 2</w:t>
      </w:r>
      <w:r>
        <w:rPr>
          <w:lang w:val="en-US"/>
        </w:rPr>
        <w:t>1</w:t>
      </w:r>
      <w:r>
        <w:t>-07-</w:t>
      </w:r>
      <w:r>
        <w:rPr>
          <w:lang w:val="en-US"/>
        </w:rPr>
        <w:t>9</w:t>
      </w:r>
      <w:r>
        <w:t>/2</w:t>
      </w:r>
      <w:r>
        <w:rPr>
          <w:lang w:val="en-US"/>
        </w:rPr>
        <w:t>1</w:t>
      </w:r>
      <w:r>
        <w:t>.01.202</w:t>
      </w:r>
      <w:r>
        <w:rPr>
          <w:lang w:val="en-US"/>
        </w:rPr>
        <w:t>1</w:t>
      </w:r>
      <w:r w:rsidRPr="00D5075F">
        <w:t xml:space="preserve">г., </w:t>
      </w:r>
      <w:r>
        <w:t xml:space="preserve">на </w:t>
      </w:r>
      <w:r w:rsidRPr="00D5075F">
        <w:t xml:space="preserve">директора на ОД “Земеделие” - Варна. Съгласно протокол </w:t>
      </w:r>
      <w:r>
        <w:t xml:space="preserve">№1/19.02.2021г. </w:t>
      </w:r>
      <w:r w:rsidRPr="00D5075F">
        <w:t xml:space="preserve">за землището на </w:t>
      </w:r>
      <w:r w:rsidRPr="00D5075F">
        <w:rPr>
          <w:b/>
          <w:bCs/>
        </w:rPr>
        <w:t>с.Ново Оряхово</w:t>
      </w:r>
      <w:r w:rsidRPr="00D5075F">
        <w:t>, ЕКАТТЕ 52115 комисията определени средно годишно рентно плащане за отглеждане на едногодиш</w:t>
      </w:r>
      <w:r>
        <w:t xml:space="preserve">ни полски култури в размер на </w:t>
      </w:r>
      <w:r w:rsidRPr="003039EF">
        <w:rPr>
          <w:b/>
        </w:rPr>
        <w:t>18,00/дка.</w:t>
      </w:r>
    </w:p>
    <w:p w:rsidR="00FB7774" w:rsidRPr="00E1366D" w:rsidRDefault="00FB7774" w:rsidP="00E1366D">
      <w:pPr>
        <w:ind w:firstLine="708"/>
        <w:jc w:val="both"/>
      </w:pPr>
      <w:r w:rsidRPr="00D5075F">
        <w:rPr>
          <w:color w:val="000000"/>
          <w:spacing w:val="4"/>
        </w:rPr>
        <w:t xml:space="preserve">Неразделна част от заповедта е и карта за разпределянето на масивите за ползване в землището на </w:t>
      </w:r>
      <w:r w:rsidRPr="00D5075F">
        <w:rPr>
          <w:b/>
          <w:color w:val="000000"/>
          <w:spacing w:val="4"/>
        </w:rPr>
        <w:t>с</w:t>
      </w:r>
      <w:r w:rsidRPr="00D5075F">
        <w:rPr>
          <w:color w:val="000000"/>
          <w:spacing w:val="4"/>
          <w:lang w:val="en-US"/>
        </w:rPr>
        <w:t xml:space="preserve">. </w:t>
      </w:r>
      <w:r w:rsidRPr="00D5075F">
        <w:rPr>
          <w:b/>
          <w:color w:val="000000"/>
          <w:spacing w:val="4"/>
        </w:rPr>
        <w:t>Ново Оряхово</w:t>
      </w:r>
      <w:r>
        <w:rPr>
          <w:b/>
          <w:color w:val="000000"/>
          <w:spacing w:val="4"/>
        </w:rPr>
        <w:t>,</w:t>
      </w:r>
      <w:r w:rsidRPr="00D5075F">
        <w:rPr>
          <w:b/>
          <w:color w:val="000000"/>
          <w:spacing w:val="4"/>
        </w:rPr>
        <w:t xml:space="preserve"> </w:t>
      </w:r>
      <w:r w:rsidRPr="00D5075F">
        <w:rPr>
          <w:b/>
        </w:rPr>
        <w:t>ЕКАТТЕ 52115</w:t>
      </w:r>
      <w:r w:rsidRPr="00D5075F">
        <w:rPr>
          <w:b/>
          <w:color w:val="000000"/>
          <w:spacing w:val="4"/>
        </w:rPr>
        <w:t>, общ. Долни чифлик, обл.Варна</w:t>
      </w:r>
      <w:r w:rsidRPr="00D5075F">
        <w:rPr>
          <w:color w:val="000000"/>
          <w:spacing w:val="4"/>
        </w:rPr>
        <w:t>.</w:t>
      </w:r>
    </w:p>
    <w:p w:rsidR="00FB7774" w:rsidRPr="00D5075F" w:rsidRDefault="00FB7774" w:rsidP="00BB4863">
      <w:pPr>
        <w:tabs>
          <w:tab w:val="left" w:pos="1800"/>
        </w:tabs>
        <w:jc w:val="both"/>
      </w:pPr>
      <w:r w:rsidRPr="00D5075F">
        <w:t xml:space="preserve">         Въвод във владение в определените за ползване масиви или части от тях се извършва при условията и по реда на чл.37в, ал.7 и ал.8 ЗСПЗЗ, като дължимите суми за ползване на земите по чл.37в, ал.3, т.2 за землището на с.Ново Оряхово, ЕКАТТЕ 52115, обл. Варна се заплащат от съответния ползвател по банкова сметка за чужди средства на ОД “Земеделие” </w:t>
      </w:r>
      <w:r>
        <w:t>- Варна</w:t>
      </w:r>
      <w:r w:rsidRPr="00D5075F">
        <w:t xml:space="preserve"> :</w:t>
      </w:r>
    </w:p>
    <w:p w:rsidR="00FB7774" w:rsidRPr="00D5075F" w:rsidRDefault="00FB7774" w:rsidP="00BB4863">
      <w:pPr>
        <w:tabs>
          <w:tab w:val="left" w:pos="1800"/>
        </w:tabs>
        <w:jc w:val="both"/>
      </w:pPr>
    </w:p>
    <w:p w:rsidR="00FB7774" w:rsidRPr="00D5075F" w:rsidRDefault="00FB7774" w:rsidP="00BB4863">
      <w:pPr>
        <w:tabs>
          <w:tab w:val="left" w:pos="1800"/>
        </w:tabs>
        <w:ind w:firstLine="2160"/>
        <w:jc w:val="both"/>
        <w:rPr>
          <w:b/>
          <w:lang w:val="en-US"/>
        </w:rPr>
      </w:pPr>
    </w:p>
    <w:p w:rsidR="00FB7774" w:rsidRPr="00D5075F" w:rsidRDefault="00FB7774" w:rsidP="00BB4863">
      <w:pPr>
        <w:tabs>
          <w:tab w:val="left" w:pos="1800"/>
        </w:tabs>
        <w:ind w:firstLine="2160"/>
        <w:jc w:val="both"/>
        <w:rPr>
          <w:b/>
        </w:rPr>
      </w:pPr>
      <w:r w:rsidRPr="00D5075F">
        <w:rPr>
          <w:b/>
        </w:rPr>
        <w:t>Банка: УНИКРЕДИТ БУЛБАНК</w:t>
      </w:r>
    </w:p>
    <w:p w:rsidR="00FB7774" w:rsidRPr="00D5075F" w:rsidRDefault="00FB7774" w:rsidP="00BB4863">
      <w:pPr>
        <w:tabs>
          <w:tab w:val="left" w:pos="1800"/>
        </w:tabs>
        <w:ind w:firstLine="2160"/>
        <w:jc w:val="both"/>
        <w:rPr>
          <w:b/>
          <w:lang w:val="ru-RU"/>
        </w:rPr>
      </w:pPr>
      <w:r w:rsidRPr="00D5075F">
        <w:rPr>
          <w:b/>
        </w:rPr>
        <w:t xml:space="preserve">Банков код: </w:t>
      </w:r>
      <w:r w:rsidRPr="00D5075F">
        <w:rPr>
          <w:b/>
          <w:lang w:val="en-US"/>
        </w:rPr>
        <w:t>UNCRBGSF</w:t>
      </w:r>
    </w:p>
    <w:p w:rsidR="00FB7774" w:rsidRPr="00D5075F" w:rsidRDefault="00FB7774" w:rsidP="00BB4863">
      <w:pPr>
        <w:tabs>
          <w:tab w:val="left" w:pos="1800"/>
        </w:tabs>
        <w:jc w:val="both"/>
      </w:pPr>
      <w:r w:rsidRPr="00D5075F">
        <w:rPr>
          <w:b/>
        </w:rPr>
        <w:t xml:space="preserve">    </w:t>
      </w:r>
      <w:r>
        <w:rPr>
          <w:b/>
        </w:rPr>
        <w:t xml:space="preserve">                            </w:t>
      </w:r>
      <w:r w:rsidRPr="00D5075F">
        <w:rPr>
          <w:b/>
        </w:rPr>
        <w:t>Банкова сметка (</w:t>
      </w:r>
      <w:r w:rsidRPr="00D5075F">
        <w:rPr>
          <w:b/>
          <w:lang w:val="en-US"/>
        </w:rPr>
        <w:t>IBAN</w:t>
      </w:r>
      <w:r w:rsidRPr="00D5075F">
        <w:rPr>
          <w:b/>
        </w:rPr>
        <w:t>):</w:t>
      </w:r>
      <w:r w:rsidRPr="00D5075F">
        <w:rPr>
          <w:b/>
          <w:lang w:val="ru-RU"/>
        </w:rPr>
        <w:t xml:space="preserve"> </w:t>
      </w:r>
      <w:r w:rsidRPr="00D5075F">
        <w:rPr>
          <w:b/>
          <w:lang w:val="en-US"/>
        </w:rPr>
        <w:t>BG35UNCR70003319723172</w:t>
      </w:r>
    </w:p>
    <w:p w:rsidR="00FB7774" w:rsidRPr="00D5075F" w:rsidRDefault="00FB7774" w:rsidP="00BB4863">
      <w:pPr>
        <w:tabs>
          <w:tab w:val="left" w:pos="1800"/>
        </w:tabs>
        <w:ind w:firstLine="2160"/>
        <w:jc w:val="both"/>
        <w:rPr>
          <w:b/>
          <w:lang w:val="en-US"/>
        </w:rPr>
      </w:pPr>
    </w:p>
    <w:p w:rsidR="00FB7774" w:rsidRPr="00D5075F" w:rsidRDefault="00FB7774" w:rsidP="00BB4863">
      <w:pPr>
        <w:tabs>
          <w:tab w:val="left" w:pos="1800"/>
        </w:tabs>
        <w:ind w:firstLine="2160"/>
        <w:jc w:val="both"/>
        <w:rPr>
          <w:b/>
        </w:rPr>
      </w:pPr>
    </w:p>
    <w:p w:rsidR="00FB7774" w:rsidRDefault="00FB7774" w:rsidP="00E1366D">
      <w:pPr>
        <w:tabs>
          <w:tab w:val="left" w:pos="0"/>
        </w:tabs>
        <w:jc w:val="both"/>
        <w:rPr>
          <w:lang w:val="ru-RU"/>
        </w:rPr>
      </w:pPr>
      <w:r>
        <w:rPr>
          <w:lang w:val="ru-RU"/>
        </w:rPr>
        <w:tab/>
      </w:r>
      <w:r w:rsidRPr="00D5075F">
        <w:rPr>
          <w:lang w:val="ru-RU"/>
        </w:rPr>
        <w:t>Имотите – полски пътища, които попадат в масивите за ползване са описани в приложение № 1 към заповедта.</w:t>
      </w:r>
    </w:p>
    <w:p w:rsidR="00FB7774" w:rsidRPr="00D5075F" w:rsidRDefault="00FB7774" w:rsidP="00E1366D">
      <w:pPr>
        <w:tabs>
          <w:tab w:val="left" w:pos="0"/>
        </w:tabs>
        <w:jc w:val="both"/>
        <w:rPr>
          <w:lang w:val="ru-RU"/>
        </w:rPr>
      </w:pPr>
      <w:r>
        <w:rPr>
          <w:lang w:val="ru-RU"/>
        </w:rPr>
        <w:tab/>
      </w:r>
      <w:r w:rsidRPr="00D5075F">
        <w:t xml:space="preserve">Съгласно чл.37в, ал.16 от ЗСПЗЗ и чл.75б от ППЗСПЗЗ, след влизането в сила на заповедта по </w:t>
      </w:r>
      <w:hyperlink r:id="rId8" w:history="1">
        <w:r w:rsidRPr="00D5075F">
          <w:rPr>
            <w:rStyle w:val="ae"/>
          </w:rPr>
          <w:t>чл. 37в, ал. 4 ЗСПЗЗ</w:t>
        </w:r>
      </w:hyperlink>
      <w:r w:rsidRPr="00D5075F">
        <w:t xml:space="preserve"> ползвателят на съответния масив може да подаде заявление до председателя на комисията по </w:t>
      </w:r>
      <w:hyperlink r:id="rId9" w:history="1">
        <w:r w:rsidRPr="00D5075F">
          <w:rPr>
            <w:rStyle w:val="ae"/>
          </w:rPr>
          <w:t>чл. 37в, ал. 1 ЗСПЗЗ</w:t>
        </w:r>
      </w:hyperlink>
      <w:r w:rsidRPr="00D5075F">
        <w:t xml:space="preserve"> за предоставяне на проектираните в плана за земеразделяне полски пътища, които не са необходими за осигуряване на пътен достъп до имотите, както и напоителни канали, които не функционират.</w:t>
      </w:r>
    </w:p>
    <w:p w:rsidR="00FB7774" w:rsidRPr="00D5075F" w:rsidRDefault="00FB7774" w:rsidP="00BB4863">
      <w:pPr>
        <w:pStyle w:val="af5"/>
        <w:ind w:firstLine="360"/>
        <w:rPr>
          <w:color w:val="auto"/>
        </w:rPr>
      </w:pPr>
      <w:r w:rsidRPr="00D5075F">
        <w:rPr>
          <w:color w:val="auto"/>
        </w:rPr>
        <w:t xml:space="preserve">Въз основа на подадените заявления за предоставяне на имотите – полски пътища директорът на областната дирекция "Земеделие" подава искане до общинския съвет за предоставяне на имотите – полски пътища, по реда на </w:t>
      </w:r>
      <w:hyperlink r:id="rId10" w:history="1">
        <w:r w:rsidRPr="00D5075F">
          <w:rPr>
            <w:rStyle w:val="ae"/>
            <w:color w:val="auto"/>
          </w:rPr>
          <w:t>чл. 37в, ал. 16 ЗСПЗЗ</w:t>
        </w:r>
      </w:hyperlink>
      <w:r w:rsidRPr="00D5075F">
        <w:rPr>
          <w:color w:val="auto"/>
        </w:rPr>
        <w:t>.</w:t>
      </w:r>
    </w:p>
    <w:p w:rsidR="00FB7774" w:rsidRPr="00D5075F" w:rsidRDefault="00FB7774" w:rsidP="00BB4863">
      <w:pPr>
        <w:pStyle w:val="af5"/>
        <w:ind w:firstLine="360"/>
        <w:rPr>
          <w:color w:val="auto"/>
        </w:rPr>
      </w:pPr>
      <w:r w:rsidRPr="00D5075F">
        <w:rPr>
          <w:color w:val="auto"/>
        </w:rPr>
        <w:t xml:space="preserve">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й. </w:t>
      </w:r>
    </w:p>
    <w:p w:rsidR="00FB7774" w:rsidRPr="00D5075F" w:rsidRDefault="00FB7774" w:rsidP="00BB4863">
      <w:pPr>
        <w:pStyle w:val="af5"/>
        <w:ind w:firstLine="540"/>
        <w:rPr>
          <w:color w:val="auto"/>
        </w:rPr>
      </w:pPr>
      <w:r w:rsidRPr="00D5075F">
        <w:rPr>
          <w:color w:val="auto"/>
        </w:rPr>
        <w:t>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FB7774" w:rsidRPr="00D5075F" w:rsidRDefault="00FB7774" w:rsidP="00BB4863">
      <w:pPr>
        <w:pStyle w:val="af5"/>
        <w:ind w:firstLine="540"/>
        <w:rPr>
          <w:color w:val="auto"/>
        </w:rPr>
      </w:pPr>
      <w:r w:rsidRPr="00D5075F">
        <w:rPr>
          <w:color w:val="auto"/>
        </w:rPr>
        <w:t xml:space="preserve">Въз основа на подадените заявления за предоставяне на имотите – напоителни канали,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 отправя предложение до ползвателя на масива за сключване на договор за имота. </w:t>
      </w:r>
    </w:p>
    <w:p w:rsidR="00FB7774" w:rsidRPr="00D5075F" w:rsidRDefault="00FB7774" w:rsidP="00BB4863">
      <w:pPr>
        <w:pStyle w:val="af5"/>
        <w:ind w:firstLine="540"/>
        <w:rPr>
          <w:color w:val="auto"/>
        </w:rPr>
      </w:pPr>
      <w:r w:rsidRPr="00D5075F">
        <w:rPr>
          <w:color w:val="auto"/>
        </w:rPr>
        <w:t>В едномесечен срок от получаването на предложението,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FB7774" w:rsidRPr="00D5075F" w:rsidRDefault="00FB7774" w:rsidP="00BB4863">
      <w:pPr>
        <w:pStyle w:val="af5"/>
        <w:ind w:firstLine="540"/>
        <w:rPr>
          <w:color w:val="auto"/>
        </w:rPr>
      </w:pPr>
      <w:r w:rsidRPr="00D5075F">
        <w:rPr>
          <w:color w:val="auto"/>
        </w:rPr>
        <w:t xml:space="preserve">Ползвателите на предоставените по този ред имоти – полски пътища и напоителни канали могат да кандидатстват за подпомагане по реда на </w:t>
      </w:r>
      <w:hyperlink r:id="rId11" w:history="1">
        <w:r w:rsidRPr="00D5075F">
          <w:rPr>
            <w:rStyle w:val="ae"/>
            <w:color w:val="auto"/>
          </w:rPr>
          <w:t>Закона за подпомагане на земеделските производители</w:t>
        </w:r>
      </w:hyperlink>
      <w:r w:rsidRPr="00D5075F">
        <w:rPr>
          <w:color w:val="auto"/>
        </w:rPr>
        <w:t>, при условие че е извършено плащане в 3-месечен срок от възникването на правното основание за ползване на имотите.</w:t>
      </w:r>
    </w:p>
    <w:p w:rsidR="00FB7774" w:rsidRPr="00D5075F" w:rsidRDefault="00FB7774" w:rsidP="00BB4863">
      <w:pPr>
        <w:pStyle w:val="af5"/>
        <w:rPr>
          <w:color w:val="auto"/>
        </w:rPr>
      </w:pPr>
    </w:p>
    <w:p w:rsidR="00FB7774" w:rsidRPr="00D5075F" w:rsidRDefault="00FB7774" w:rsidP="00BB4863">
      <w:pPr>
        <w:widowControl w:val="0"/>
        <w:autoSpaceDE w:val="0"/>
        <w:autoSpaceDN w:val="0"/>
        <w:adjustRightInd w:val="0"/>
        <w:ind w:firstLine="480"/>
        <w:jc w:val="both"/>
      </w:pPr>
      <w:r w:rsidRPr="00D5075F">
        <w:t xml:space="preserve">  Съгласно чл.37в, ал.7 от ЗСПЗЗ, ползвател на земеделски земи, на който със заповедта 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 3, т. 2 съгласно заповедта по ал. 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FB7774" w:rsidRPr="00D5075F" w:rsidRDefault="00FB7774" w:rsidP="00BB4863">
      <w:pPr>
        <w:tabs>
          <w:tab w:val="left" w:pos="1800"/>
        </w:tabs>
        <w:jc w:val="both"/>
        <w:rPr>
          <w:b/>
        </w:rPr>
      </w:pPr>
    </w:p>
    <w:p w:rsidR="00FB7774" w:rsidRPr="00D5075F" w:rsidRDefault="00FB7774" w:rsidP="00BB4863">
      <w:pPr>
        <w:tabs>
          <w:tab w:val="left" w:pos="1800"/>
        </w:tabs>
        <w:jc w:val="both"/>
      </w:pPr>
      <w:r w:rsidRPr="00D5075F">
        <w:t xml:space="preserve">           Настоящата заповед, заедно с окончателния регистър и </w:t>
      </w:r>
      <w:r w:rsidRPr="00D5075F">
        <w:rPr>
          <w:color w:val="000000"/>
          <w:spacing w:val="4"/>
        </w:rPr>
        <w:t>карта на ползването</w:t>
      </w:r>
      <w:r w:rsidRPr="00D5075F">
        <w:t xml:space="preserve"> да се обяви в сградата на кметството на с. Ново Оряхово, Община Долни чифлик и  на Общинска служба по земеделие-Долни чифлик и да се публикува на интернет страниците на Община Долни чифлик и на Областна Дирекция „Земеделие” - Варна.</w:t>
      </w:r>
    </w:p>
    <w:p w:rsidR="00FB7774" w:rsidRPr="00D5075F" w:rsidRDefault="00FB7774" w:rsidP="00BB4863">
      <w:pPr>
        <w:tabs>
          <w:tab w:val="left" w:pos="1800"/>
        </w:tabs>
        <w:jc w:val="both"/>
      </w:pPr>
    </w:p>
    <w:p w:rsidR="00FB7774" w:rsidRPr="00D5075F" w:rsidRDefault="00FB7774" w:rsidP="00BB4863">
      <w:pPr>
        <w:tabs>
          <w:tab w:val="left" w:pos="1800"/>
        </w:tabs>
        <w:jc w:val="both"/>
      </w:pPr>
      <w:r w:rsidRPr="00D5075F">
        <w:t xml:space="preserve">           Заповедта може да се обжалва пред </w:t>
      </w:r>
      <w:r>
        <w:t xml:space="preserve">Министъра на земеделието, храните и горите </w:t>
      </w:r>
      <w:r w:rsidRPr="00D5075F">
        <w:t>по реда на чл.81 и сл. от  Административно процесуалния кодекс /АПК/ или пред Районен съд- Варна по реда на чл.145 и сл.от АПК, във връзка с § 19, ал.1 от ЗИД на АПК.</w:t>
      </w:r>
    </w:p>
    <w:p w:rsidR="00FB7774" w:rsidRPr="00D5075F" w:rsidRDefault="00FB7774" w:rsidP="00BB4863">
      <w:pPr>
        <w:tabs>
          <w:tab w:val="left" w:pos="1800"/>
        </w:tabs>
        <w:jc w:val="both"/>
      </w:pPr>
      <w:r w:rsidRPr="00D5075F">
        <w:t xml:space="preserve">           Жалбата се подава в 14-дневен срок от съобщаването чрез Областна дирекция „Земеделие” – Варна до </w:t>
      </w:r>
      <w:r>
        <w:t>Министъра на земеделието, храните и горите</w:t>
      </w:r>
      <w:r w:rsidRPr="00D5075F">
        <w:t>, съответно до Районен съд - Варна.</w:t>
      </w:r>
    </w:p>
    <w:p w:rsidR="00FB7774" w:rsidRPr="00D5075F" w:rsidRDefault="00FB7774" w:rsidP="00BB4863">
      <w:pPr>
        <w:tabs>
          <w:tab w:val="left" w:pos="1800"/>
        </w:tabs>
        <w:jc w:val="both"/>
        <w:rPr>
          <w:color w:val="000000"/>
        </w:rPr>
      </w:pPr>
      <w:r w:rsidRPr="00D5075F">
        <w:t xml:space="preserve">           Обжалването на заповедта не спира изпълнението й.</w:t>
      </w:r>
    </w:p>
    <w:p w:rsidR="00FB7774" w:rsidRPr="00D5075F" w:rsidRDefault="00FB7774" w:rsidP="00BB4863">
      <w:pPr>
        <w:tabs>
          <w:tab w:val="left" w:pos="1800"/>
        </w:tabs>
        <w:jc w:val="both"/>
        <w:rPr>
          <w:color w:val="000000"/>
        </w:rPr>
      </w:pPr>
    </w:p>
    <w:p w:rsidR="00FB7774" w:rsidRPr="00D5075F" w:rsidRDefault="00FB7774" w:rsidP="00BB4863">
      <w:pPr>
        <w:tabs>
          <w:tab w:val="left" w:pos="1800"/>
        </w:tabs>
        <w:jc w:val="both"/>
        <w:rPr>
          <w:color w:val="000000"/>
        </w:rPr>
      </w:pPr>
    </w:p>
    <w:p w:rsidR="00FB7774" w:rsidRDefault="00FB7774" w:rsidP="00BB4863">
      <w:pPr>
        <w:ind w:left="4260" w:firstLine="60"/>
        <w:rPr>
          <w:b/>
          <w:lang w:val="ru-RU"/>
        </w:rPr>
      </w:pPr>
      <w:r w:rsidRPr="00D5075F">
        <w:rPr>
          <w:b/>
          <w:lang w:val="ru-RU"/>
        </w:rPr>
        <w:t xml:space="preserve">    </w:t>
      </w:r>
    </w:p>
    <w:p w:rsidR="00FB7774" w:rsidRDefault="00FB7774" w:rsidP="00BB4863">
      <w:pPr>
        <w:ind w:left="4260" w:firstLine="60"/>
        <w:rPr>
          <w:b/>
          <w:lang w:val="ru-RU"/>
        </w:rPr>
      </w:pPr>
    </w:p>
    <w:p w:rsidR="00FB7774" w:rsidRDefault="00FB7774" w:rsidP="00BB4863">
      <w:pPr>
        <w:ind w:left="4260" w:firstLine="60"/>
        <w:rPr>
          <w:b/>
          <w:lang w:val="ru-RU"/>
        </w:rPr>
      </w:pPr>
    </w:p>
    <w:p w:rsidR="00FB7774" w:rsidRDefault="00FB7774" w:rsidP="00BB4863">
      <w:pPr>
        <w:ind w:left="4260" w:firstLine="60"/>
        <w:rPr>
          <w:b/>
          <w:lang w:val="ru-RU"/>
        </w:rPr>
      </w:pPr>
    </w:p>
    <w:p w:rsidR="00FB7774" w:rsidRPr="00D5075F" w:rsidRDefault="00FB7774" w:rsidP="00BB4863">
      <w:pPr>
        <w:ind w:left="4260" w:firstLine="60"/>
        <w:rPr>
          <w:b/>
        </w:rPr>
      </w:pPr>
      <w:r w:rsidRPr="00D5075F">
        <w:rPr>
          <w:b/>
          <w:lang w:val="ru-RU"/>
        </w:rPr>
        <w:t xml:space="preserve">  ДИРЕКТОР: </w:t>
      </w:r>
      <w:r>
        <w:rPr>
          <w:b/>
          <w:lang w:val="ru-RU"/>
        </w:rPr>
        <w:t xml:space="preserve">              </w:t>
      </w:r>
      <w:r w:rsidRPr="00D5075F">
        <w:rPr>
          <w:b/>
          <w:lang w:val="ru-RU"/>
        </w:rPr>
        <w:t xml:space="preserve"> /</w:t>
      </w:r>
      <w:r>
        <w:rPr>
          <w:b/>
        </w:rPr>
        <w:t>П</w:t>
      </w:r>
      <w:r w:rsidRPr="00D5075F">
        <w:rPr>
          <w:b/>
          <w:lang w:val="ru-RU"/>
        </w:rPr>
        <w:t>/</w:t>
      </w:r>
    </w:p>
    <w:p w:rsidR="00FB7774" w:rsidRPr="00D5075F" w:rsidRDefault="00FB7774" w:rsidP="00BB4863">
      <w:pPr>
        <w:ind w:left="3540"/>
        <w:rPr>
          <w:b/>
          <w:lang w:val="ru-RU"/>
        </w:rPr>
      </w:pPr>
      <w:r w:rsidRPr="00D5075F">
        <w:rPr>
          <w:b/>
          <w:lang w:val="ru-RU"/>
        </w:rPr>
        <w:tab/>
      </w:r>
      <w:r w:rsidRPr="00D5075F">
        <w:rPr>
          <w:b/>
          <w:lang w:val="ru-RU"/>
        </w:rPr>
        <w:tab/>
      </w:r>
      <w:r w:rsidRPr="00D5075F">
        <w:rPr>
          <w:b/>
        </w:rPr>
        <w:t xml:space="preserve">               </w:t>
      </w:r>
      <w:r w:rsidRPr="00D5075F">
        <w:rPr>
          <w:b/>
          <w:lang w:val="ru-RU"/>
        </w:rPr>
        <w:t>/</w:t>
      </w:r>
      <w:r>
        <w:rPr>
          <w:b/>
          <w:lang w:val="ru-RU"/>
        </w:rPr>
        <w:t>РАДОСЛАВ ЙОВКОВ</w:t>
      </w:r>
      <w:r w:rsidRPr="00D5075F">
        <w:rPr>
          <w:b/>
          <w:lang w:val="ru-RU"/>
        </w:rPr>
        <w:t xml:space="preserve"> /</w:t>
      </w:r>
    </w:p>
    <w:p w:rsidR="00FB7774" w:rsidRDefault="00FB7774" w:rsidP="00BB4863">
      <w:pPr>
        <w:ind w:left="3540"/>
        <w:rPr>
          <w:b/>
          <w:lang w:val="ru-RU"/>
        </w:rPr>
      </w:pPr>
    </w:p>
    <w:p w:rsidR="00FB7774" w:rsidRDefault="00FB7774" w:rsidP="00BB4863">
      <w:pPr>
        <w:rPr>
          <w:b/>
        </w:rPr>
      </w:pPr>
    </w:p>
    <w:p w:rsidR="00FB7774" w:rsidRDefault="00FB7774" w:rsidP="00BB4863">
      <w:pPr>
        <w:rPr>
          <w:b/>
        </w:rPr>
      </w:pPr>
    </w:p>
    <w:p w:rsidR="00FB7774" w:rsidRDefault="00FB7774" w:rsidP="00BB4863">
      <w:pPr>
        <w:rPr>
          <w:b/>
        </w:rPr>
      </w:pPr>
    </w:p>
    <w:p w:rsidR="00FB7774" w:rsidRPr="008300C6" w:rsidRDefault="00FB7774" w:rsidP="00D5075F">
      <w:pPr>
        <w:tabs>
          <w:tab w:val="left" w:pos="5220"/>
        </w:tabs>
        <w:ind w:right="-720"/>
        <w:jc w:val="both"/>
        <w:rPr>
          <w:i/>
        </w:rPr>
      </w:pPr>
      <w:r>
        <w:rPr>
          <w:i/>
        </w:rPr>
        <w:t>ЕА</w:t>
      </w:r>
      <w:r>
        <w:rPr>
          <w:i/>
          <w:lang w:val="en-US"/>
        </w:rPr>
        <w:t>/</w:t>
      </w:r>
      <w:r w:rsidRPr="00600973">
        <w:rPr>
          <w:i/>
        </w:rPr>
        <w:t>ОСЗ</w:t>
      </w:r>
      <w:r>
        <w:rPr>
          <w:i/>
          <w:lang w:val="en-US"/>
        </w:rPr>
        <w:t>-</w:t>
      </w:r>
      <w:r>
        <w:rPr>
          <w:i/>
        </w:rPr>
        <w:t>Долни чифлик</w:t>
      </w:r>
    </w:p>
    <w:p w:rsidR="00FB7774" w:rsidRDefault="00FB7774" w:rsidP="00BB4863">
      <w:pPr>
        <w:rPr>
          <w:b/>
        </w:rPr>
      </w:pPr>
    </w:p>
    <w:p w:rsidR="00FB7774" w:rsidRDefault="00FB7774" w:rsidP="00BB4863">
      <w:pPr>
        <w:rPr>
          <w:b/>
        </w:rPr>
      </w:pPr>
    </w:p>
    <w:p w:rsidR="00FB7774" w:rsidRDefault="00FB7774" w:rsidP="00BB4863">
      <w:pPr>
        <w:rPr>
          <w:b/>
        </w:rPr>
      </w:pPr>
    </w:p>
    <w:p w:rsidR="00FB7774" w:rsidRDefault="00FB7774" w:rsidP="00BB4863">
      <w:pPr>
        <w:rPr>
          <w:b/>
        </w:rPr>
      </w:pPr>
    </w:p>
    <w:p w:rsidR="00FB7774" w:rsidRDefault="00FB7774" w:rsidP="00BB4863">
      <w:pPr>
        <w:rPr>
          <w:b/>
        </w:rPr>
      </w:pPr>
    </w:p>
    <w:p w:rsidR="00FB7774" w:rsidRDefault="00FB7774" w:rsidP="00BB4863">
      <w:pPr>
        <w:rPr>
          <w:b/>
        </w:rPr>
      </w:pPr>
    </w:p>
    <w:p w:rsidR="00FB7774" w:rsidRDefault="00FB7774" w:rsidP="00BB4863">
      <w:pPr>
        <w:rPr>
          <w:b/>
        </w:rPr>
      </w:pPr>
    </w:p>
    <w:p w:rsidR="00FB7774" w:rsidRDefault="00FB7774" w:rsidP="00BB4863">
      <w:pPr>
        <w:rPr>
          <w:b/>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Pr="00D5075F" w:rsidRDefault="00FB7774" w:rsidP="001A512B">
      <w:pPr>
        <w:jc w:val="center"/>
        <w:rPr>
          <w:b/>
          <w:lang w:val="ru-RU"/>
        </w:rPr>
      </w:pPr>
      <w:r w:rsidRPr="00D5075F">
        <w:rPr>
          <w:b/>
          <w:lang w:val="ru-RU"/>
        </w:rPr>
        <w:t>ПРИЛОЖЕНИЕ №1</w:t>
      </w:r>
    </w:p>
    <w:p w:rsidR="00FB7774" w:rsidRPr="00D5075F" w:rsidRDefault="00FB7774" w:rsidP="001A512B">
      <w:pPr>
        <w:pStyle w:val="a6"/>
        <w:rPr>
          <w:spacing w:val="20"/>
        </w:rPr>
      </w:pPr>
    </w:p>
    <w:p w:rsidR="00FB7774" w:rsidRPr="00D5075F" w:rsidRDefault="00FB7774" w:rsidP="001A512B">
      <w:pPr>
        <w:jc w:val="center"/>
        <w:rPr>
          <w:b/>
        </w:rPr>
      </w:pPr>
      <w:r>
        <w:rPr>
          <w:b/>
        </w:rPr>
        <w:t>към Заповед  №РД-21-04-234/30.09.2021г.</w:t>
      </w:r>
    </w:p>
    <w:p w:rsidR="00FB7774" w:rsidRPr="00D5075F" w:rsidRDefault="00FB7774" w:rsidP="001A512B">
      <w:pPr>
        <w:rPr>
          <w:b/>
        </w:rPr>
      </w:pPr>
    </w:p>
    <w:p w:rsidR="00FB7774" w:rsidRPr="00D5075F" w:rsidRDefault="00FB7774" w:rsidP="00D5075F">
      <w:pPr>
        <w:widowControl w:val="0"/>
        <w:autoSpaceDE w:val="0"/>
        <w:autoSpaceDN w:val="0"/>
        <w:adjustRightInd w:val="0"/>
        <w:spacing w:line="256" w:lineRule="atLeast"/>
        <w:ind w:firstLine="708"/>
        <w:jc w:val="both"/>
        <w:rPr>
          <w:b/>
        </w:rPr>
      </w:pPr>
      <w:r w:rsidRPr="00D5075F">
        <w:t xml:space="preserve">Съгласно сключеното доброволно споразумение </w:t>
      </w:r>
      <w:r w:rsidRPr="00D5075F">
        <w:rPr>
          <w:b/>
        </w:rPr>
        <w:t>за землището на с.Ново Оряхово в определените масиви за ползване попадат имоти с НТП „полски път”, собственост на Община Долни чифлик, както следва:</w:t>
      </w:r>
    </w:p>
    <w:p w:rsidR="00FB7774" w:rsidRDefault="00FB7774" w:rsidP="001A512B">
      <w:pPr>
        <w:spacing w:line="360" w:lineRule="auto"/>
      </w:pPr>
    </w:p>
    <w:p w:rsidR="00FB7774" w:rsidRPr="00E1366D" w:rsidRDefault="00FB7774" w:rsidP="00E1366D">
      <w:pPr>
        <w:autoSpaceDE w:val="0"/>
        <w:autoSpaceDN w:val="0"/>
        <w:adjustRightInd w:val="0"/>
        <w:jc w:val="center"/>
        <w:rPr>
          <w:b/>
        </w:rPr>
      </w:pPr>
      <w:r w:rsidRPr="00D5075F">
        <w:rPr>
          <w:b/>
        </w:rPr>
        <w:t xml:space="preserve">СПИСЪК НА ИМОТИТЕ ПОЛСКИ ПЪТИЩА ПО </w:t>
      </w:r>
      <w:r>
        <w:rPr>
          <w:b/>
        </w:rPr>
        <w:t xml:space="preserve">НОМЕРА НА ИМОТИ И </w:t>
      </w:r>
      <w:r w:rsidRPr="00D5075F">
        <w:rPr>
          <w:b/>
        </w:rPr>
        <w:t>ПОЛЗВАТЕЛИ</w:t>
      </w:r>
    </w:p>
    <w:p w:rsidR="00FB7774" w:rsidRDefault="00FB7774" w:rsidP="001A512B">
      <w:pPr>
        <w:autoSpaceDE w:val="0"/>
        <w:autoSpaceDN w:val="0"/>
        <w:adjustRightInd w:val="0"/>
        <w:jc w:val="center"/>
        <w:rPr>
          <w:b/>
          <w:sz w:val="22"/>
          <w:szCs w:val="22"/>
        </w:rPr>
      </w:pPr>
    </w:p>
    <w:tbl>
      <w:tblPr>
        <w:tblW w:w="10106" w:type="dxa"/>
        <w:jc w:val="center"/>
        <w:tblCellMar>
          <w:left w:w="70" w:type="dxa"/>
          <w:right w:w="70" w:type="dxa"/>
        </w:tblCellMar>
        <w:tblLook w:val="00A0" w:firstRow="1" w:lastRow="0" w:firstColumn="1" w:lastColumn="0" w:noHBand="0" w:noVBand="0"/>
      </w:tblPr>
      <w:tblGrid>
        <w:gridCol w:w="2425"/>
        <w:gridCol w:w="1340"/>
        <w:gridCol w:w="1012"/>
        <w:gridCol w:w="1050"/>
        <w:gridCol w:w="2839"/>
        <w:gridCol w:w="1440"/>
      </w:tblGrid>
      <w:tr w:rsidR="00FB7774" w:rsidRPr="007D4B25" w:rsidTr="004E4228">
        <w:trPr>
          <w:trHeight w:val="600"/>
          <w:jc w:val="center"/>
        </w:trPr>
        <w:tc>
          <w:tcPr>
            <w:tcW w:w="2425" w:type="dxa"/>
            <w:tcBorders>
              <w:top w:val="single" w:sz="4" w:space="0" w:color="auto"/>
              <w:left w:val="single" w:sz="4" w:space="0" w:color="auto"/>
              <w:bottom w:val="single" w:sz="4" w:space="0" w:color="auto"/>
              <w:right w:val="single" w:sz="4" w:space="0" w:color="auto"/>
            </w:tcBorders>
            <w:vAlign w:val="bottom"/>
          </w:tcPr>
          <w:p w:rsidR="00FB7774" w:rsidRPr="007D4B25" w:rsidRDefault="00FB7774" w:rsidP="007D4B25">
            <w:pPr>
              <w:jc w:val="center"/>
              <w:rPr>
                <w:b/>
                <w:bCs/>
                <w:color w:val="000000"/>
                <w:sz w:val="20"/>
                <w:szCs w:val="20"/>
                <w:lang w:eastAsia="bg-BG"/>
              </w:rPr>
            </w:pPr>
            <w:r w:rsidRPr="007D4B25">
              <w:rPr>
                <w:b/>
                <w:bCs/>
                <w:color w:val="000000"/>
                <w:sz w:val="20"/>
                <w:szCs w:val="20"/>
                <w:lang w:eastAsia="bg-BG"/>
              </w:rPr>
              <w:t>Ползвател</w:t>
            </w:r>
          </w:p>
        </w:tc>
        <w:tc>
          <w:tcPr>
            <w:tcW w:w="1340" w:type="dxa"/>
            <w:tcBorders>
              <w:top w:val="single" w:sz="4" w:space="0" w:color="auto"/>
              <w:left w:val="nil"/>
              <w:bottom w:val="single" w:sz="4" w:space="0" w:color="auto"/>
              <w:right w:val="single" w:sz="4" w:space="0" w:color="auto"/>
            </w:tcBorders>
            <w:vAlign w:val="bottom"/>
          </w:tcPr>
          <w:p w:rsidR="00FB7774" w:rsidRPr="007D4B25" w:rsidRDefault="00FB7774" w:rsidP="007D4B25">
            <w:pPr>
              <w:jc w:val="center"/>
              <w:rPr>
                <w:b/>
                <w:bCs/>
                <w:color w:val="000000"/>
                <w:sz w:val="20"/>
                <w:szCs w:val="20"/>
                <w:lang w:eastAsia="bg-BG"/>
              </w:rPr>
            </w:pPr>
            <w:r w:rsidRPr="007D4B25">
              <w:rPr>
                <w:b/>
                <w:bCs/>
                <w:color w:val="000000"/>
                <w:sz w:val="20"/>
                <w:szCs w:val="20"/>
                <w:lang w:eastAsia="bg-BG"/>
              </w:rPr>
              <w:t xml:space="preserve">№ на имот по </w:t>
            </w:r>
            <w:r>
              <w:rPr>
                <w:b/>
                <w:bCs/>
                <w:color w:val="000000"/>
                <w:sz w:val="20"/>
                <w:szCs w:val="20"/>
                <w:lang w:eastAsia="bg-BG"/>
              </w:rPr>
              <w:t>КК</w:t>
            </w:r>
          </w:p>
        </w:tc>
        <w:tc>
          <w:tcPr>
            <w:tcW w:w="1012" w:type="dxa"/>
            <w:tcBorders>
              <w:top w:val="single" w:sz="4" w:space="0" w:color="auto"/>
              <w:left w:val="nil"/>
              <w:bottom w:val="single" w:sz="4" w:space="0" w:color="auto"/>
              <w:right w:val="single" w:sz="4" w:space="0" w:color="auto"/>
            </w:tcBorders>
            <w:vAlign w:val="bottom"/>
          </w:tcPr>
          <w:p w:rsidR="00FB7774" w:rsidRPr="007D4B25" w:rsidRDefault="00FB7774" w:rsidP="007D4B25">
            <w:pPr>
              <w:jc w:val="center"/>
              <w:rPr>
                <w:b/>
                <w:bCs/>
                <w:color w:val="000000"/>
                <w:sz w:val="20"/>
                <w:szCs w:val="20"/>
                <w:lang w:eastAsia="bg-BG"/>
              </w:rPr>
            </w:pPr>
            <w:r w:rsidRPr="007D4B25">
              <w:rPr>
                <w:b/>
                <w:bCs/>
                <w:color w:val="000000"/>
                <w:sz w:val="20"/>
                <w:szCs w:val="20"/>
                <w:lang w:eastAsia="bg-BG"/>
              </w:rPr>
              <w:t>Ползвана площ</w:t>
            </w:r>
          </w:p>
        </w:tc>
        <w:tc>
          <w:tcPr>
            <w:tcW w:w="1050" w:type="dxa"/>
            <w:tcBorders>
              <w:top w:val="single" w:sz="4" w:space="0" w:color="auto"/>
              <w:left w:val="nil"/>
              <w:bottom w:val="single" w:sz="4" w:space="0" w:color="auto"/>
              <w:right w:val="single" w:sz="4" w:space="0" w:color="auto"/>
            </w:tcBorders>
            <w:vAlign w:val="bottom"/>
          </w:tcPr>
          <w:p w:rsidR="00FB7774" w:rsidRPr="007D4B25" w:rsidRDefault="00FB7774" w:rsidP="007D4B25">
            <w:pPr>
              <w:jc w:val="center"/>
              <w:rPr>
                <w:b/>
                <w:bCs/>
                <w:color w:val="000000"/>
                <w:sz w:val="20"/>
                <w:szCs w:val="20"/>
                <w:lang w:eastAsia="bg-BG"/>
              </w:rPr>
            </w:pPr>
            <w:r w:rsidRPr="007D4B25">
              <w:rPr>
                <w:b/>
                <w:bCs/>
                <w:color w:val="000000"/>
                <w:sz w:val="20"/>
                <w:szCs w:val="20"/>
                <w:lang w:eastAsia="bg-BG"/>
              </w:rPr>
              <w:t>Площ на имота</w:t>
            </w:r>
          </w:p>
        </w:tc>
        <w:tc>
          <w:tcPr>
            <w:tcW w:w="2839" w:type="dxa"/>
            <w:tcBorders>
              <w:top w:val="single" w:sz="4" w:space="0" w:color="auto"/>
              <w:left w:val="nil"/>
              <w:bottom w:val="single" w:sz="4" w:space="0" w:color="auto"/>
              <w:right w:val="single" w:sz="4" w:space="0" w:color="auto"/>
            </w:tcBorders>
            <w:vAlign w:val="bottom"/>
          </w:tcPr>
          <w:p w:rsidR="00FB7774" w:rsidRPr="007D4B25" w:rsidRDefault="00FB7774" w:rsidP="007D4B25">
            <w:pPr>
              <w:jc w:val="center"/>
              <w:rPr>
                <w:b/>
                <w:bCs/>
                <w:color w:val="000000"/>
                <w:sz w:val="20"/>
                <w:szCs w:val="20"/>
                <w:lang w:eastAsia="bg-BG"/>
              </w:rPr>
            </w:pPr>
            <w:r w:rsidRPr="007D4B25">
              <w:rPr>
                <w:b/>
                <w:bCs/>
                <w:color w:val="000000"/>
                <w:sz w:val="20"/>
                <w:szCs w:val="20"/>
                <w:lang w:eastAsia="bg-BG"/>
              </w:rPr>
              <w:t>Собственик-име</w:t>
            </w:r>
          </w:p>
        </w:tc>
        <w:tc>
          <w:tcPr>
            <w:tcW w:w="1440" w:type="dxa"/>
            <w:tcBorders>
              <w:top w:val="single" w:sz="4" w:space="0" w:color="auto"/>
              <w:left w:val="nil"/>
              <w:bottom w:val="single" w:sz="4" w:space="0" w:color="auto"/>
              <w:right w:val="single" w:sz="4" w:space="0" w:color="auto"/>
            </w:tcBorders>
            <w:vAlign w:val="bottom"/>
          </w:tcPr>
          <w:p w:rsidR="00FB7774" w:rsidRPr="007D4B25" w:rsidRDefault="00FB7774" w:rsidP="007D4B25">
            <w:pPr>
              <w:jc w:val="center"/>
              <w:rPr>
                <w:b/>
                <w:bCs/>
                <w:color w:val="000000"/>
                <w:sz w:val="20"/>
                <w:szCs w:val="20"/>
                <w:lang w:eastAsia="bg-BG"/>
              </w:rPr>
            </w:pPr>
            <w:r w:rsidRPr="007D4B25">
              <w:rPr>
                <w:b/>
                <w:bCs/>
                <w:color w:val="000000"/>
                <w:sz w:val="20"/>
                <w:szCs w:val="20"/>
                <w:lang w:eastAsia="bg-BG"/>
              </w:rPr>
              <w:t>НТП</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"АРГО ХОУМ" ЕООД</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52115.33.102</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1,425</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1,683</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"АРГО ХОУМ" ЕООД</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52115.32.112</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0,749</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4,728</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"АРГО ХОУМ" ЕООД</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52115.32.111</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0,469</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1,022</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"АРГО ХОУМ" ЕООД</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52115.32.108</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0,415</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1,090</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"АРГО ХОУМ" ЕООД</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52115.32.110</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0,205</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0,413</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ОБЩО:</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 </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b/>
                <w:bCs/>
                <w:color w:val="000000"/>
                <w:sz w:val="20"/>
                <w:szCs w:val="20"/>
                <w:lang w:eastAsia="bg-BG"/>
              </w:rPr>
            </w:pPr>
            <w:r w:rsidRPr="007D4B25">
              <w:rPr>
                <w:b/>
                <w:bCs/>
                <w:color w:val="000000"/>
                <w:sz w:val="20"/>
                <w:szCs w:val="20"/>
                <w:lang w:eastAsia="bg-BG"/>
              </w:rPr>
              <w:t>3,263</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b/>
                <w:bCs/>
                <w:color w:val="000000"/>
                <w:sz w:val="20"/>
                <w:szCs w:val="20"/>
                <w:lang w:eastAsia="bg-BG"/>
              </w:rPr>
            </w:pPr>
            <w:r w:rsidRPr="007D4B25">
              <w:rPr>
                <w:b/>
                <w:bCs/>
                <w:color w:val="000000"/>
                <w:sz w:val="20"/>
                <w:szCs w:val="20"/>
                <w:lang w:eastAsia="bg-BG"/>
              </w:rPr>
              <w:t> </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 </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 </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52115.20.100</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5,590</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5,590</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52115.20.101</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5,327</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5,331</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52115.20.104</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5,241</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14,095</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52115.23.101</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3,252</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4,106</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52115.22.101</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2,406</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5,364</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52115.20.105</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2,232</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2,244</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52115.270.107</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2,187</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8,172</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52115.20.106</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1,647</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6,965</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52115.19.1</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0,583</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4,329</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52115.1.1</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0,455</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10,653</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52115.22.102</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0,207</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3,195</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ОБЩО:</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 </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b/>
                <w:bCs/>
                <w:color w:val="000000"/>
                <w:sz w:val="20"/>
                <w:szCs w:val="20"/>
                <w:lang w:eastAsia="bg-BG"/>
              </w:rPr>
            </w:pPr>
            <w:r w:rsidRPr="007D4B25">
              <w:rPr>
                <w:b/>
                <w:bCs/>
                <w:color w:val="000000"/>
                <w:sz w:val="20"/>
                <w:szCs w:val="20"/>
                <w:lang w:eastAsia="bg-BG"/>
              </w:rPr>
              <w:t>29,127</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b/>
                <w:bCs/>
                <w:color w:val="000000"/>
                <w:sz w:val="20"/>
                <w:szCs w:val="20"/>
                <w:lang w:eastAsia="bg-BG"/>
              </w:rPr>
            </w:pPr>
            <w:r w:rsidRPr="007D4B25">
              <w:rPr>
                <w:b/>
                <w:bCs/>
                <w:color w:val="000000"/>
                <w:sz w:val="20"/>
                <w:szCs w:val="20"/>
                <w:lang w:eastAsia="bg-BG"/>
              </w:rPr>
              <w:t> </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 </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 </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ЕТДЪГА-67-ИВАН МАНОЛОВ</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52115.22.100</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5,937</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5,945</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ЕТДЪГА-67-ИВАН МАНОЛОВ</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52115.20.104</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2,292</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14,095</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ЕТДЪГА-67-ИВАН МАНОЛОВ</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52115.21.102</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0,862</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3,276</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ЕТДЪГА-67-ИВАН МАНОЛОВ</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52115.20.103</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0,394</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6,115</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ЕТДЪГА-67-ИВАН МАНОЛОВ</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52115.19.1</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0,330</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4,329</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ЕТДЪГА-67-ИВАН МАНОЛОВ</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52115.20.106</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0,258</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6,965</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ОБЩО:</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 </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b/>
                <w:bCs/>
                <w:color w:val="000000"/>
                <w:sz w:val="20"/>
                <w:szCs w:val="20"/>
                <w:lang w:eastAsia="bg-BG"/>
              </w:rPr>
            </w:pPr>
            <w:r w:rsidRPr="007D4B25">
              <w:rPr>
                <w:b/>
                <w:bCs/>
                <w:color w:val="000000"/>
                <w:sz w:val="20"/>
                <w:szCs w:val="20"/>
                <w:lang w:eastAsia="bg-BG"/>
              </w:rPr>
              <w:t>10,073</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b/>
                <w:bCs/>
                <w:color w:val="000000"/>
                <w:sz w:val="20"/>
                <w:szCs w:val="20"/>
                <w:lang w:eastAsia="bg-BG"/>
              </w:rPr>
            </w:pPr>
            <w:r w:rsidRPr="007D4B25">
              <w:rPr>
                <w:b/>
                <w:bCs/>
                <w:color w:val="000000"/>
                <w:sz w:val="20"/>
                <w:szCs w:val="20"/>
                <w:lang w:eastAsia="bg-BG"/>
              </w:rPr>
              <w:t> </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 </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 </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ППККРАЙМОРИЕ</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52115.25.103</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4,993</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4,993</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ППККРАЙМОРИЕ</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52115.19.5</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3,920</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5,342</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ППККРАЙМОРИЕ</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52115.22.101</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2,958</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5,364</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ППККРАЙМОРИЕ</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52115.28.102</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2,146</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2,170</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ППККРАЙМОРИЕ</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52115.19.7</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1,588</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2,296</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ППККРАЙМОРИЕ</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52115.24.100</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1,580</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4,372</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ППККРАЙМОРИЕ</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52115.26.100</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1,198</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1,214</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ППККРАЙМОРИЕ</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52115.22.102</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1,069</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3,195</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ППККРАЙМОРИЕ</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52115.24.103</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1,034</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1,034</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ППККРАЙМОРИЕ</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52115.27.100</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1,030</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4,347</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ППККРАЙМОРИЕ</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52115.19.1</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0,969</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4,329</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ППККРАЙМОРИЕ</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52115.31.105</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0,923</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3,593</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ППККРАЙМОРИЕ</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52115.29.103</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0,786</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3,576</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ППККРАЙМОРИЕ</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52115.25.104</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0,626</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0,662</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ППККРАЙМОРИЕ</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52115.270.101</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0,523</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1,624</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ППККРАЙМОРИЕ</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52115.28.100</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0,505</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2,260</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ППККРАЙМОРИЕ</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52115.270.102</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0,341</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6,112</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ППККРАЙМОРИЕ</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52115.42.100</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0,241</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jc w:val="right"/>
              <w:rPr>
                <w:color w:val="000000"/>
                <w:sz w:val="20"/>
                <w:szCs w:val="20"/>
                <w:lang w:eastAsia="bg-BG"/>
              </w:rPr>
            </w:pPr>
            <w:r w:rsidRPr="007D4B25">
              <w:rPr>
                <w:color w:val="000000"/>
                <w:sz w:val="20"/>
                <w:szCs w:val="20"/>
                <w:lang w:eastAsia="bg-BG"/>
              </w:rPr>
              <w:t>1,441</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ОБЩИНА ДОЛНИ ЧИФЛИК</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color w:val="000000"/>
                <w:sz w:val="20"/>
                <w:szCs w:val="20"/>
                <w:lang w:eastAsia="bg-BG"/>
              </w:rPr>
            </w:pPr>
            <w:r w:rsidRPr="007D4B25">
              <w:rPr>
                <w:color w:val="000000"/>
                <w:sz w:val="20"/>
                <w:szCs w:val="20"/>
                <w:lang w:eastAsia="bg-BG"/>
              </w:rPr>
              <w:t>Полски път</w:t>
            </w:r>
          </w:p>
        </w:tc>
      </w:tr>
      <w:tr w:rsidR="00FB7774" w:rsidRPr="007D4B25" w:rsidTr="004E4228">
        <w:trPr>
          <w:trHeight w:val="300"/>
          <w:jc w:val="center"/>
        </w:trPr>
        <w:tc>
          <w:tcPr>
            <w:tcW w:w="2425" w:type="dxa"/>
            <w:tcBorders>
              <w:top w:val="nil"/>
              <w:left w:val="single" w:sz="4" w:space="0" w:color="auto"/>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ОБЩО:</w:t>
            </w:r>
          </w:p>
        </w:tc>
        <w:tc>
          <w:tcPr>
            <w:tcW w:w="1340" w:type="dxa"/>
            <w:tcBorders>
              <w:top w:val="nil"/>
              <w:left w:val="nil"/>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 </w:t>
            </w:r>
          </w:p>
        </w:tc>
        <w:tc>
          <w:tcPr>
            <w:tcW w:w="1012" w:type="dxa"/>
            <w:tcBorders>
              <w:top w:val="nil"/>
              <w:left w:val="nil"/>
              <w:bottom w:val="single" w:sz="4" w:space="0" w:color="auto"/>
              <w:right w:val="single" w:sz="4" w:space="0" w:color="auto"/>
            </w:tcBorders>
            <w:noWrap/>
            <w:vAlign w:val="bottom"/>
          </w:tcPr>
          <w:p w:rsidR="00FB7774" w:rsidRPr="007D4B25" w:rsidRDefault="00FB7774" w:rsidP="007D4B25">
            <w:pPr>
              <w:jc w:val="right"/>
              <w:rPr>
                <w:b/>
                <w:bCs/>
                <w:color w:val="000000"/>
                <w:sz w:val="20"/>
                <w:szCs w:val="20"/>
                <w:lang w:eastAsia="bg-BG"/>
              </w:rPr>
            </w:pPr>
            <w:r w:rsidRPr="007D4B25">
              <w:rPr>
                <w:b/>
                <w:bCs/>
                <w:color w:val="000000"/>
                <w:sz w:val="20"/>
                <w:szCs w:val="20"/>
                <w:lang w:eastAsia="bg-BG"/>
              </w:rPr>
              <w:t>26,430</w:t>
            </w:r>
          </w:p>
        </w:tc>
        <w:tc>
          <w:tcPr>
            <w:tcW w:w="1050" w:type="dxa"/>
            <w:tcBorders>
              <w:top w:val="nil"/>
              <w:left w:val="nil"/>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 </w:t>
            </w:r>
          </w:p>
        </w:tc>
        <w:tc>
          <w:tcPr>
            <w:tcW w:w="2839" w:type="dxa"/>
            <w:tcBorders>
              <w:top w:val="nil"/>
              <w:left w:val="nil"/>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 </w:t>
            </w:r>
          </w:p>
        </w:tc>
        <w:tc>
          <w:tcPr>
            <w:tcW w:w="1440" w:type="dxa"/>
            <w:tcBorders>
              <w:top w:val="nil"/>
              <w:left w:val="nil"/>
              <w:bottom w:val="single" w:sz="4" w:space="0" w:color="auto"/>
              <w:right w:val="single" w:sz="4" w:space="0" w:color="auto"/>
            </w:tcBorders>
            <w:noWrap/>
            <w:vAlign w:val="bottom"/>
          </w:tcPr>
          <w:p w:rsidR="00FB7774" w:rsidRPr="007D4B25" w:rsidRDefault="00FB7774" w:rsidP="007D4B25">
            <w:pPr>
              <w:rPr>
                <w:b/>
                <w:bCs/>
                <w:color w:val="000000"/>
                <w:sz w:val="20"/>
                <w:szCs w:val="20"/>
                <w:lang w:eastAsia="bg-BG"/>
              </w:rPr>
            </w:pPr>
            <w:r w:rsidRPr="007D4B25">
              <w:rPr>
                <w:b/>
                <w:bCs/>
                <w:color w:val="000000"/>
                <w:sz w:val="20"/>
                <w:szCs w:val="20"/>
                <w:lang w:eastAsia="bg-BG"/>
              </w:rPr>
              <w:t> </w:t>
            </w:r>
          </w:p>
        </w:tc>
      </w:tr>
    </w:tbl>
    <w:p w:rsidR="00FB7774" w:rsidRDefault="00FB7774" w:rsidP="001A512B">
      <w:pPr>
        <w:spacing w:line="360" w:lineRule="auto"/>
        <w:rPr>
          <w:lang w:val="en-US"/>
        </w:rPr>
      </w:pPr>
    </w:p>
    <w:p w:rsidR="00FB7774" w:rsidRPr="007D4B25" w:rsidRDefault="00FB7774" w:rsidP="001A512B">
      <w:pPr>
        <w:spacing w:line="360" w:lineRule="auto"/>
        <w:rPr>
          <w:lang w:val="en-US"/>
        </w:rPr>
      </w:pPr>
    </w:p>
    <w:p w:rsidR="00FB7774" w:rsidRPr="007D4B25" w:rsidRDefault="00FB7774" w:rsidP="001A512B">
      <w:pPr>
        <w:spacing w:line="360" w:lineRule="auto"/>
        <w:rPr>
          <w:lang w:val="en-US"/>
        </w:rPr>
      </w:pPr>
      <w:r w:rsidRPr="00C407FC">
        <w:rPr>
          <w:b/>
        </w:rPr>
        <w:t xml:space="preserve">Настоящото приложение №1 е неразделна част от </w:t>
      </w:r>
      <w:r>
        <w:rPr>
          <w:b/>
        </w:rPr>
        <w:t>Заповед</w:t>
      </w:r>
      <w:r w:rsidRPr="00C407FC">
        <w:rPr>
          <w:b/>
        </w:rPr>
        <w:t xml:space="preserve"> № РД-</w:t>
      </w:r>
      <w:r>
        <w:rPr>
          <w:b/>
        </w:rPr>
        <w:t>21-04-234/30.09.2021г.</w:t>
      </w:r>
    </w:p>
    <w:p w:rsidR="00FB7774" w:rsidRDefault="00FB7774" w:rsidP="001A512B"/>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Default="00FB7774" w:rsidP="001A1EA0">
      <w:pPr>
        <w:tabs>
          <w:tab w:val="left" w:pos="5220"/>
        </w:tabs>
        <w:ind w:right="-720"/>
        <w:jc w:val="both"/>
        <w:rPr>
          <w:i/>
        </w:rPr>
      </w:pPr>
    </w:p>
    <w:p w:rsidR="00FB7774" w:rsidRPr="001A1EA0" w:rsidRDefault="00FB7774" w:rsidP="001A1EA0">
      <w:pPr>
        <w:tabs>
          <w:tab w:val="left" w:pos="5220"/>
        </w:tabs>
        <w:ind w:right="-720"/>
        <w:jc w:val="both"/>
        <w:rPr>
          <w:i/>
        </w:rPr>
      </w:pPr>
    </w:p>
    <w:p w:rsidR="00FB7774" w:rsidRDefault="00FB7774" w:rsidP="004A5859"/>
    <w:sectPr w:rsidR="00FB7774" w:rsidSect="00E1366D">
      <w:footerReference w:type="default" r:id="rId12"/>
      <w:headerReference w:type="first" r:id="rId13"/>
      <w:footerReference w:type="first" r:id="rId14"/>
      <w:pgSz w:w="11906" w:h="16838"/>
      <w:pgMar w:top="851" w:right="707" w:bottom="567" w:left="851" w:header="709" w:footer="38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AE2" w:rsidRDefault="008A6AE2" w:rsidP="00043091">
      <w:r>
        <w:separator/>
      </w:r>
    </w:p>
  </w:endnote>
  <w:endnote w:type="continuationSeparator" w:id="0">
    <w:p w:rsidR="008A6AE2" w:rsidRDefault="008A6AE2" w:rsidP="0004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Cyr">
    <w:panose1 w:val="02020603050405020304"/>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urierCyr">
    <w:panose1 w:val="02070309020205020404"/>
    <w:charset w:val="00"/>
    <w:family w:val="modern"/>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74" w:rsidRPr="00433B27" w:rsidRDefault="00FB7774" w:rsidP="003F184C">
    <w:pPr>
      <w:pBdr>
        <w:top w:val="single" w:sz="4" w:space="1" w:color="auto"/>
      </w:pBdr>
      <w:jc w:val="center"/>
      <w:rPr>
        <w:rFonts w:ascii="Arial Narrow" w:eastAsia="SimSun" w:hAnsi="Arial Narrow"/>
        <w:spacing w:val="20"/>
        <w:sz w:val="18"/>
        <w:lang w:eastAsia="bg-BG"/>
      </w:rPr>
    </w:pPr>
    <w:r w:rsidRPr="00433B27">
      <w:rPr>
        <w:rFonts w:ascii="Arial Narrow" w:eastAsia="SimSun" w:hAnsi="Arial Narrow"/>
        <w:spacing w:val="20"/>
        <w:sz w:val="18"/>
        <w:lang w:eastAsia="bg-BG"/>
      </w:rPr>
      <w:t>п.</w:t>
    </w:r>
    <w:r w:rsidRPr="00433B27">
      <w:rPr>
        <w:rFonts w:ascii="Arial Narrow" w:eastAsia="SimSun" w:hAnsi="Arial Narrow"/>
        <w:spacing w:val="20"/>
        <w:sz w:val="18"/>
        <w:lang w:val="en-US" w:eastAsia="bg-BG"/>
      </w:rPr>
      <w:t>k</w:t>
    </w:r>
    <w:r w:rsidRPr="00433B27">
      <w:rPr>
        <w:rFonts w:ascii="Arial Narrow" w:eastAsia="SimSun" w:hAnsi="Arial Narrow"/>
        <w:spacing w:val="20"/>
        <w:sz w:val="18"/>
        <w:lang w:eastAsia="bg-BG"/>
      </w:rPr>
      <w:t>. 900</w:t>
    </w:r>
    <w:r>
      <w:rPr>
        <w:rFonts w:ascii="Arial Narrow" w:eastAsia="SimSun" w:hAnsi="Arial Narrow"/>
        <w:spacing w:val="20"/>
        <w:sz w:val="18"/>
        <w:lang w:eastAsia="bg-BG"/>
      </w:rPr>
      <w:t>0, гр. Варна , адрес: ул.“Д-р Пи</w:t>
    </w:r>
    <w:r w:rsidRPr="00433B27">
      <w:rPr>
        <w:rFonts w:ascii="Arial Narrow" w:eastAsia="SimSun" w:hAnsi="Arial Narrow"/>
        <w:spacing w:val="20"/>
        <w:sz w:val="18"/>
        <w:lang w:eastAsia="bg-BG"/>
      </w:rPr>
      <w:t>скюлиев” № 1, телефон: 052/621240, факс: 052/647351</w:t>
    </w:r>
  </w:p>
  <w:p w:rsidR="00FB7774" w:rsidRPr="00433B27" w:rsidRDefault="00FB7774" w:rsidP="003F184C">
    <w:pPr>
      <w:pStyle w:val="a8"/>
      <w:pBdr>
        <w:top w:val="single" w:sz="4" w:space="1" w:color="auto"/>
      </w:pBdr>
      <w:jc w:val="center"/>
      <w:rPr>
        <w:rFonts w:ascii="Arial Narrow" w:eastAsia="SimSun" w:hAnsi="Arial Narrow"/>
        <w:color w:val="0000FF"/>
        <w:spacing w:val="20"/>
        <w:sz w:val="18"/>
        <w:szCs w:val="18"/>
        <w:u w:val="single"/>
      </w:rPr>
    </w:pPr>
    <w:r w:rsidRPr="00433B27">
      <w:rPr>
        <w:rFonts w:ascii="Arial Narrow" w:eastAsia="SimSun" w:hAnsi="Arial Narrow"/>
        <w:spacing w:val="20"/>
        <w:sz w:val="18"/>
        <w:szCs w:val="18"/>
      </w:rPr>
      <w:t>е</w:t>
    </w:r>
    <w:r w:rsidRPr="00433B27">
      <w:rPr>
        <w:rFonts w:ascii="Arial Narrow" w:eastAsia="SimSun" w:hAnsi="Arial Narrow"/>
        <w:spacing w:val="20"/>
        <w:sz w:val="18"/>
        <w:szCs w:val="18"/>
        <w:lang w:val="en-US"/>
      </w:rPr>
      <w:t>-mail</w:t>
    </w:r>
    <w:r w:rsidRPr="00433B27">
      <w:rPr>
        <w:rFonts w:ascii="Arial Narrow" w:eastAsia="SimSun" w:hAnsi="Arial Narrow"/>
        <w:spacing w:val="20"/>
        <w:sz w:val="18"/>
        <w:szCs w:val="18"/>
      </w:rPr>
      <w:t xml:space="preserve">: </w:t>
    </w:r>
    <w:hyperlink r:id="rId1" w:history="1">
      <w:r w:rsidRPr="00433B27">
        <w:rPr>
          <w:rFonts w:ascii="Arial Narrow" w:eastAsia="SimSun" w:hAnsi="Arial Narrow"/>
          <w:color w:val="0000FF"/>
          <w:spacing w:val="20"/>
          <w:sz w:val="18"/>
          <w:szCs w:val="18"/>
          <w:u w:val="single"/>
          <w:lang w:val="en-US"/>
        </w:rPr>
        <w:t>odzg</w:t>
      </w:r>
      <w:r w:rsidRPr="00433B27">
        <w:rPr>
          <w:rFonts w:ascii="Arial Narrow" w:eastAsia="SimSun" w:hAnsi="Arial Narrow"/>
          <w:color w:val="0000FF"/>
          <w:spacing w:val="20"/>
          <w:sz w:val="18"/>
          <w:szCs w:val="18"/>
          <w:u w:val="single"/>
        </w:rPr>
        <w:t>_</w:t>
      </w:r>
      <w:r w:rsidRPr="00433B27">
        <w:rPr>
          <w:rFonts w:ascii="Arial Narrow" w:eastAsia="SimSun" w:hAnsi="Arial Narrow"/>
          <w:color w:val="0000FF"/>
          <w:spacing w:val="20"/>
          <w:sz w:val="18"/>
          <w:szCs w:val="18"/>
          <w:u w:val="single"/>
          <w:lang w:val="en-US"/>
        </w:rPr>
        <w:t>var@abv.bg</w:t>
      </w:r>
    </w:hyperlink>
  </w:p>
  <w:p w:rsidR="00FB7774" w:rsidRPr="00433B27" w:rsidRDefault="00FB7774" w:rsidP="0039461B">
    <w:pPr>
      <w:pStyle w:val="a8"/>
      <w:pBdr>
        <w:top w:val="single" w:sz="4" w:space="1" w:color="auto"/>
      </w:pBdr>
      <w:jc w:val="right"/>
      <w:rPr>
        <w:rFonts w:ascii="Arial Narrow" w:hAnsi="Arial Narrow"/>
        <w:b/>
        <w:sz w:val="18"/>
        <w:szCs w:val="18"/>
      </w:rPr>
    </w:pPr>
    <w:r w:rsidRPr="00433B27">
      <w:rPr>
        <w:rFonts w:ascii="Arial Narrow" w:hAnsi="Arial Narrow"/>
        <w:sz w:val="18"/>
        <w:szCs w:val="18"/>
      </w:rPr>
      <w:t xml:space="preserve">Страница </w:t>
    </w:r>
    <w:r w:rsidRPr="00433B27">
      <w:rPr>
        <w:rFonts w:ascii="Arial Narrow" w:hAnsi="Arial Narrow"/>
        <w:b/>
        <w:sz w:val="18"/>
        <w:szCs w:val="18"/>
      </w:rPr>
      <w:fldChar w:fldCharType="begin"/>
    </w:r>
    <w:r w:rsidRPr="00433B27">
      <w:rPr>
        <w:rFonts w:ascii="Arial Narrow" w:hAnsi="Arial Narrow"/>
        <w:b/>
        <w:sz w:val="18"/>
        <w:szCs w:val="18"/>
      </w:rPr>
      <w:instrText>PAGE  \* Arabic  \* MERGEFORMAT</w:instrText>
    </w:r>
    <w:r w:rsidRPr="00433B27">
      <w:rPr>
        <w:rFonts w:ascii="Arial Narrow" w:hAnsi="Arial Narrow"/>
        <w:b/>
        <w:sz w:val="18"/>
        <w:szCs w:val="18"/>
      </w:rPr>
      <w:fldChar w:fldCharType="separate"/>
    </w:r>
    <w:r w:rsidR="008A6AE2">
      <w:rPr>
        <w:rFonts w:ascii="Arial Narrow" w:hAnsi="Arial Narrow"/>
        <w:b/>
        <w:noProof/>
        <w:sz w:val="18"/>
        <w:szCs w:val="18"/>
      </w:rPr>
      <w:t>1</w:t>
    </w:r>
    <w:r w:rsidRPr="00433B27">
      <w:rPr>
        <w:rFonts w:ascii="Arial Narrow" w:hAnsi="Arial Narrow"/>
        <w:b/>
        <w:sz w:val="18"/>
        <w:szCs w:val="18"/>
      </w:rPr>
      <w:fldChar w:fldCharType="end"/>
    </w:r>
    <w:r w:rsidRPr="00433B27">
      <w:rPr>
        <w:rFonts w:ascii="Arial Narrow" w:hAnsi="Arial Narrow"/>
        <w:sz w:val="18"/>
        <w:szCs w:val="18"/>
      </w:rPr>
      <w:t xml:space="preserve"> от </w:t>
    </w:r>
    <w:r w:rsidR="008A6AE2">
      <w:fldChar w:fldCharType="begin"/>
    </w:r>
    <w:r w:rsidR="008A6AE2">
      <w:instrText>NUMPAGES  \* Arabic  \* MERGEFORMAT</w:instrText>
    </w:r>
    <w:r w:rsidR="008A6AE2">
      <w:fldChar w:fldCharType="separate"/>
    </w:r>
    <w:r w:rsidR="008A6AE2" w:rsidRPr="008A6AE2">
      <w:rPr>
        <w:rFonts w:ascii="Arial Narrow" w:hAnsi="Arial Narrow"/>
        <w:b/>
        <w:noProof/>
        <w:sz w:val="18"/>
        <w:szCs w:val="18"/>
      </w:rPr>
      <w:t>1</w:t>
    </w:r>
    <w:r w:rsidR="008A6AE2">
      <w:rPr>
        <w:rFonts w:ascii="Arial Narrow" w:hAnsi="Arial Narrow"/>
        <w:b/>
        <w:noProof/>
        <w:sz w:val="18"/>
        <w:szCs w:val="18"/>
      </w:rPr>
      <w:fldChar w:fldCharType="end"/>
    </w:r>
  </w:p>
  <w:p w:rsidR="00FB7774" w:rsidRPr="00433B27" w:rsidRDefault="00FB7774" w:rsidP="0039461B">
    <w:pPr>
      <w:pStyle w:val="a8"/>
      <w:pBdr>
        <w:top w:val="single" w:sz="4" w:space="1" w:color="auto"/>
      </w:pBdr>
      <w:jc w:val="right"/>
      <w:rPr>
        <w:rFonts w:ascii="Arial Narrow" w:hAnsi="Arial Narrow"/>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74" w:rsidRPr="00DA73CB" w:rsidRDefault="00FB7774" w:rsidP="00DA73CB">
    <w:pPr>
      <w:pStyle w:val="a8"/>
      <w:jc w:val="right"/>
      <w:rPr>
        <w:sz w:val="20"/>
        <w:szCs w:val="20"/>
      </w:rPr>
    </w:pPr>
  </w:p>
  <w:p w:rsidR="00FB7774" w:rsidRDefault="00FB777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AE2" w:rsidRDefault="008A6AE2" w:rsidP="00043091">
      <w:r>
        <w:separator/>
      </w:r>
    </w:p>
  </w:footnote>
  <w:footnote w:type="continuationSeparator" w:id="0">
    <w:p w:rsidR="008A6AE2" w:rsidRDefault="008A6AE2" w:rsidP="000430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74" w:rsidRPr="00433B27" w:rsidRDefault="008A6AE2" w:rsidP="00433B27">
    <w:pPr>
      <w:pStyle w:val="1"/>
      <w:tabs>
        <w:tab w:val="left" w:pos="1418"/>
      </w:tabs>
      <w:ind w:firstLine="1418"/>
      <w:jc w:val="left"/>
      <w:rPr>
        <w:rFonts w:ascii="Arial Narrow" w:hAnsi="Arial Narrow"/>
        <w:b/>
        <w:color w:val="333333"/>
        <w:spacing w:val="30"/>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7" o:spid="_x0000_s2049" type="#_x0000_t75" alt="lav4e" style="position:absolute;left:0;text-align:left;margin-left:-.3pt;margin-top:-9.95pt;width:47.25pt;height:55.5pt;z-index:1;visibility:visible">
          <v:imagedata r:id="rId1" o:title=""/>
          <w10:wrap type="square"/>
        </v:shape>
      </w:pict>
    </w:r>
    <w:r>
      <w:rPr>
        <w:noProof/>
      </w:rPr>
      <w:pict>
        <v:shapetype id="_x0000_t32" coordsize="21600,21600" o:spt="32" o:oned="t" path="m,l21600,21600e" filled="f">
          <v:path arrowok="t" fillok="f" o:connecttype="none"/>
          <o:lock v:ext="edit" shapetype="t"/>
        </v:shapetype>
        <v:shape id="Съединител &quot;права стрелка&quot; 3" o:spid="_x0000_s2050" type="#_x0000_t32" style="position:absolute;left:0;text-align:left;margin-left:58.2pt;margin-top:-.95pt;width:0;height:42.75pt;z-index: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"/>
      </w:pict>
    </w:r>
    <w:r w:rsidR="00FB7774" w:rsidRPr="00433B27">
      <w:rPr>
        <w:rFonts w:ascii="Arial Narrow" w:hAnsi="Arial Narrow"/>
        <w:b/>
        <w:color w:val="333333"/>
        <w:spacing w:val="30"/>
        <w:szCs w:val="24"/>
      </w:rPr>
      <w:t>РЕПУБЛИКА БЪЛГАРИЯ</w:t>
    </w:r>
  </w:p>
  <w:p w:rsidR="00FB7774" w:rsidRPr="00433B27" w:rsidRDefault="00FB7774" w:rsidP="00433B27">
    <w:pPr>
      <w:pStyle w:val="1"/>
      <w:tabs>
        <w:tab w:val="left" w:pos="1418"/>
      </w:tabs>
      <w:ind w:firstLine="1418"/>
      <w:jc w:val="left"/>
      <w:rPr>
        <w:rFonts w:ascii="Arial Narrow" w:hAnsi="Arial Narrow"/>
        <w:color w:val="333333"/>
        <w:spacing w:val="30"/>
        <w:szCs w:val="24"/>
        <w:lang w:val="ru-RU"/>
      </w:rPr>
    </w:pPr>
    <w:r w:rsidRPr="00433B27">
      <w:rPr>
        <w:rFonts w:ascii="Arial Narrow" w:hAnsi="Arial Narrow"/>
        <w:color w:val="333333"/>
        <w:spacing w:val="30"/>
        <w:szCs w:val="24"/>
      </w:rPr>
      <w:t>Министерство на земеделието, храните и горите</w:t>
    </w:r>
  </w:p>
  <w:p w:rsidR="00FB7774" w:rsidRPr="00433B27" w:rsidRDefault="00FB7774" w:rsidP="00433B27">
    <w:pPr>
      <w:pStyle w:val="1"/>
      <w:tabs>
        <w:tab w:val="left" w:pos="1418"/>
      </w:tabs>
      <w:ind w:firstLine="1418"/>
      <w:jc w:val="left"/>
      <w:rPr>
        <w:rFonts w:ascii="Arial Narrow" w:hAnsi="Arial Narrow"/>
        <w:b/>
        <w:color w:val="333333"/>
        <w:spacing w:val="30"/>
        <w:szCs w:val="24"/>
      </w:rPr>
    </w:pPr>
    <w:r w:rsidRPr="00433B27">
      <w:rPr>
        <w:rFonts w:ascii="Arial Narrow" w:hAnsi="Arial Narrow"/>
        <w:color w:val="333333"/>
        <w:spacing w:val="30"/>
        <w:szCs w:val="24"/>
      </w:rPr>
      <w:t>Областна дирекция „Земеделие”-Варна</w:t>
    </w:r>
  </w:p>
  <w:p w:rsidR="00FB7774" w:rsidRPr="00433B27" w:rsidRDefault="00FB7774">
    <w:pPr>
      <w:pStyle w:val="a6"/>
      <w:rPr>
        <w:rFonts w:ascii="Arial Narrow" w:hAnsi="Arial Narrow"/>
        <w:spacing w:val="3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1" w15:restartNumberingAfterBreak="0">
    <w:nsid w:val="0A12076D"/>
    <w:multiLevelType w:val="hybridMultilevel"/>
    <w:tmpl w:val="17FA231A"/>
    <w:lvl w:ilvl="0" w:tplc="04020009">
      <w:start w:val="1"/>
      <w:numFmt w:val="bullet"/>
      <w:lvlText w:val=""/>
      <w:lvlJc w:val="left"/>
      <w:pPr>
        <w:ind w:left="1426" w:hanging="360"/>
      </w:pPr>
      <w:rPr>
        <w:rFonts w:ascii="Wingdings" w:hAnsi="Wingdings" w:hint="default"/>
      </w:rPr>
    </w:lvl>
    <w:lvl w:ilvl="1" w:tplc="04020003" w:tentative="1">
      <w:start w:val="1"/>
      <w:numFmt w:val="bullet"/>
      <w:lvlText w:val="o"/>
      <w:lvlJc w:val="left"/>
      <w:pPr>
        <w:ind w:left="2146" w:hanging="360"/>
      </w:pPr>
      <w:rPr>
        <w:rFonts w:ascii="Courier New" w:hAnsi="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2" w15:restartNumberingAfterBreak="0">
    <w:nsid w:val="0E626B37"/>
    <w:multiLevelType w:val="multilevel"/>
    <w:tmpl w:val="C7B617C0"/>
    <w:lvl w:ilvl="0">
      <w:start w:val="1"/>
      <w:numFmt w:val="bullet"/>
      <w:lvlText w:val=""/>
      <w:lvlJc w:val="left"/>
      <w:pPr>
        <w:tabs>
          <w:tab w:val="num" w:pos="1146"/>
        </w:tabs>
        <w:ind w:left="1146"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407F0"/>
    <w:multiLevelType w:val="hybridMultilevel"/>
    <w:tmpl w:val="773A8962"/>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4" w15:restartNumberingAfterBreak="0">
    <w:nsid w:val="24A04A66"/>
    <w:multiLevelType w:val="hybridMultilevel"/>
    <w:tmpl w:val="1E02BB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C700C9F"/>
    <w:multiLevelType w:val="hybridMultilevel"/>
    <w:tmpl w:val="B97409E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A67900"/>
    <w:multiLevelType w:val="hybridMultilevel"/>
    <w:tmpl w:val="94888BD2"/>
    <w:lvl w:ilvl="0" w:tplc="0402000F">
      <w:start w:val="1"/>
      <w:numFmt w:val="decimal"/>
      <w:lvlText w:val="%1."/>
      <w:lvlJc w:val="left"/>
      <w:pPr>
        <w:ind w:left="840" w:hanging="360"/>
      </w:pPr>
      <w:rPr>
        <w:rFonts w:cs="Times New Roman"/>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7" w15:restartNumberingAfterBreak="0">
    <w:nsid w:val="6C135849"/>
    <w:multiLevelType w:val="hybridMultilevel"/>
    <w:tmpl w:val="D4C2CEA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hint="default"/>
      </w:rPr>
    </w:lvl>
    <w:lvl w:ilvl="1" w:tplc="04020003" w:tentative="1">
      <w:start w:val="1"/>
      <w:numFmt w:val="bullet"/>
      <w:lvlText w:val="o"/>
      <w:lvlJc w:val="left"/>
      <w:pPr>
        <w:tabs>
          <w:tab w:val="num" w:pos="1866"/>
        </w:tabs>
        <w:ind w:left="1866" w:hanging="360"/>
      </w:pPr>
      <w:rPr>
        <w:rFonts w:ascii="Courier New" w:hAnsi="Courier New" w:hint="default"/>
      </w:rPr>
    </w:lvl>
    <w:lvl w:ilvl="2" w:tplc="04020005" w:tentative="1">
      <w:start w:val="1"/>
      <w:numFmt w:val="bullet"/>
      <w:lvlText w:val=""/>
      <w:lvlJc w:val="left"/>
      <w:pPr>
        <w:tabs>
          <w:tab w:val="num" w:pos="2586"/>
        </w:tabs>
        <w:ind w:left="2586" w:hanging="360"/>
      </w:pPr>
      <w:rPr>
        <w:rFonts w:ascii="Wingdings" w:hAnsi="Wingdings" w:hint="default"/>
      </w:rPr>
    </w:lvl>
    <w:lvl w:ilvl="3" w:tplc="04020001" w:tentative="1">
      <w:start w:val="1"/>
      <w:numFmt w:val="bullet"/>
      <w:lvlText w:val=""/>
      <w:lvlJc w:val="left"/>
      <w:pPr>
        <w:tabs>
          <w:tab w:val="num" w:pos="3306"/>
        </w:tabs>
        <w:ind w:left="3306" w:hanging="360"/>
      </w:pPr>
      <w:rPr>
        <w:rFonts w:ascii="Symbol" w:hAnsi="Symbol" w:hint="default"/>
      </w:rPr>
    </w:lvl>
    <w:lvl w:ilvl="4" w:tplc="04020003" w:tentative="1">
      <w:start w:val="1"/>
      <w:numFmt w:val="bullet"/>
      <w:lvlText w:val="o"/>
      <w:lvlJc w:val="left"/>
      <w:pPr>
        <w:tabs>
          <w:tab w:val="num" w:pos="4026"/>
        </w:tabs>
        <w:ind w:left="4026" w:hanging="360"/>
      </w:pPr>
      <w:rPr>
        <w:rFonts w:ascii="Courier New" w:hAnsi="Courier New" w:hint="default"/>
      </w:rPr>
    </w:lvl>
    <w:lvl w:ilvl="5" w:tplc="04020005" w:tentative="1">
      <w:start w:val="1"/>
      <w:numFmt w:val="bullet"/>
      <w:lvlText w:val=""/>
      <w:lvlJc w:val="left"/>
      <w:pPr>
        <w:tabs>
          <w:tab w:val="num" w:pos="4746"/>
        </w:tabs>
        <w:ind w:left="4746" w:hanging="360"/>
      </w:pPr>
      <w:rPr>
        <w:rFonts w:ascii="Wingdings" w:hAnsi="Wingdings" w:hint="default"/>
      </w:rPr>
    </w:lvl>
    <w:lvl w:ilvl="6" w:tplc="04020001" w:tentative="1">
      <w:start w:val="1"/>
      <w:numFmt w:val="bullet"/>
      <w:lvlText w:val=""/>
      <w:lvlJc w:val="left"/>
      <w:pPr>
        <w:tabs>
          <w:tab w:val="num" w:pos="5466"/>
        </w:tabs>
        <w:ind w:left="5466" w:hanging="360"/>
      </w:pPr>
      <w:rPr>
        <w:rFonts w:ascii="Symbol" w:hAnsi="Symbol" w:hint="default"/>
      </w:rPr>
    </w:lvl>
    <w:lvl w:ilvl="7" w:tplc="04020003" w:tentative="1">
      <w:start w:val="1"/>
      <w:numFmt w:val="bullet"/>
      <w:lvlText w:val="o"/>
      <w:lvlJc w:val="left"/>
      <w:pPr>
        <w:tabs>
          <w:tab w:val="num" w:pos="6186"/>
        </w:tabs>
        <w:ind w:left="6186" w:hanging="360"/>
      </w:pPr>
      <w:rPr>
        <w:rFonts w:ascii="Courier New" w:hAnsi="Courier New" w:hint="default"/>
      </w:rPr>
    </w:lvl>
    <w:lvl w:ilvl="8" w:tplc="0402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6E660BDD"/>
    <w:multiLevelType w:val="hybridMultilevel"/>
    <w:tmpl w:val="9F1EAED2"/>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1" w15:restartNumberingAfterBreak="0">
    <w:nsid w:val="70682726"/>
    <w:multiLevelType w:val="hybridMultilevel"/>
    <w:tmpl w:val="06924C2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7A381429"/>
    <w:multiLevelType w:val="multilevel"/>
    <w:tmpl w:val="7A381429"/>
    <w:lvl w:ilvl="0">
      <w:start w:val="655"/>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5C5036"/>
    <w:multiLevelType w:val="multilevel"/>
    <w:tmpl w:val="7F5C503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
  </w:num>
  <w:num w:numId="2">
    <w:abstractNumId w:val="9"/>
  </w:num>
  <w:num w:numId="3">
    <w:abstractNumId w:val="8"/>
  </w:num>
  <w:num w:numId="4">
    <w:abstractNumId w:val="2"/>
  </w:num>
  <w:num w:numId="5">
    <w:abstractNumId w:val="0"/>
  </w:num>
  <w:num w:numId="6">
    <w:abstractNumId w:val="12"/>
  </w:num>
  <w:num w:numId="7">
    <w:abstractNumId w:val="3"/>
  </w:num>
  <w:num w:numId="8">
    <w:abstractNumId w:val="1"/>
  </w:num>
  <w:num w:numId="9">
    <w:abstractNumId w:val="11"/>
  </w:num>
  <w:num w:numId="10">
    <w:abstractNumId w:val="4"/>
  </w:num>
  <w:num w:numId="11">
    <w:abstractNumId w:val="7"/>
  </w:num>
  <w:num w:numId="12">
    <w:abstractNumId w:val="13"/>
  </w:num>
  <w:num w:numId="13">
    <w:abstractNumId w:val="14"/>
  </w:num>
  <w:num w:numId="14">
    <w:abstractNumId w:val="10"/>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savePreviewPicture/>
  <w:hdrShapeDefaults>
    <o:shapedefaults v:ext="edit" spidmax="2051"/>
    <o:shapelayout v:ext="edit">
      <o:idmap v:ext="edit" data="2"/>
      <o:rules v:ext="edit">
        <o:r id="V:Rule1" type="connector" idref="#Съединител &quot;права стрелка&quot; 3"/>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A4D"/>
    <w:rsid w:val="00017CA1"/>
    <w:rsid w:val="00043091"/>
    <w:rsid w:val="00056AE1"/>
    <w:rsid w:val="0006376F"/>
    <w:rsid w:val="0008489C"/>
    <w:rsid w:val="000B5B6B"/>
    <w:rsid w:val="00100B79"/>
    <w:rsid w:val="001033CC"/>
    <w:rsid w:val="00145681"/>
    <w:rsid w:val="001576EB"/>
    <w:rsid w:val="00180D6E"/>
    <w:rsid w:val="001A1EA0"/>
    <w:rsid w:val="001A512B"/>
    <w:rsid w:val="001B0727"/>
    <w:rsid w:val="001C288C"/>
    <w:rsid w:val="00226B68"/>
    <w:rsid w:val="0023213B"/>
    <w:rsid w:val="002554CC"/>
    <w:rsid w:val="002560FE"/>
    <w:rsid w:val="002805A1"/>
    <w:rsid w:val="00293738"/>
    <w:rsid w:val="002A2157"/>
    <w:rsid w:val="003039EF"/>
    <w:rsid w:val="003821D2"/>
    <w:rsid w:val="0039461B"/>
    <w:rsid w:val="003F184C"/>
    <w:rsid w:val="00420EDF"/>
    <w:rsid w:val="00422E84"/>
    <w:rsid w:val="00433B27"/>
    <w:rsid w:val="00441D8C"/>
    <w:rsid w:val="00445115"/>
    <w:rsid w:val="00445A4D"/>
    <w:rsid w:val="00457C39"/>
    <w:rsid w:val="0048175B"/>
    <w:rsid w:val="00485D07"/>
    <w:rsid w:val="00495EE0"/>
    <w:rsid w:val="004A5859"/>
    <w:rsid w:val="004E4228"/>
    <w:rsid w:val="005141AE"/>
    <w:rsid w:val="005219AF"/>
    <w:rsid w:val="00522E44"/>
    <w:rsid w:val="0052712F"/>
    <w:rsid w:val="0052786C"/>
    <w:rsid w:val="00533CC3"/>
    <w:rsid w:val="00561C44"/>
    <w:rsid w:val="00592FC2"/>
    <w:rsid w:val="00600973"/>
    <w:rsid w:val="00640F8C"/>
    <w:rsid w:val="00655703"/>
    <w:rsid w:val="00681AA5"/>
    <w:rsid w:val="006B35A2"/>
    <w:rsid w:val="006F5651"/>
    <w:rsid w:val="007044D2"/>
    <w:rsid w:val="0071646F"/>
    <w:rsid w:val="00760EDC"/>
    <w:rsid w:val="00762999"/>
    <w:rsid w:val="0078310A"/>
    <w:rsid w:val="007B1439"/>
    <w:rsid w:val="007B6055"/>
    <w:rsid w:val="007D4B25"/>
    <w:rsid w:val="00807098"/>
    <w:rsid w:val="00821E26"/>
    <w:rsid w:val="008300C6"/>
    <w:rsid w:val="008661FB"/>
    <w:rsid w:val="008A6AE2"/>
    <w:rsid w:val="00911AE5"/>
    <w:rsid w:val="009550F6"/>
    <w:rsid w:val="00974C2C"/>
    <w:rsid w:val="00986014"/>
    <w:rsid w:val="009B39CC"/>
    <w:rsid w:val="009E475B"/>
    <w:rsid w:val="009F76FF"/>
    <w:rsid w:val="00A5776B"/>
    <w:rsid w:val="00A65239"/>
    <w:rsid w:val="00A660F3"/>
    <w:rsid w:val="00A7250C"/>
    <w:rsid w:val="00A82690"/>
    <w:rsid w:val="00A96E3F"/>
    <w:rsid w:val="00AC73CD"/>
    <w:rsid w:val="00BB4863"/>
    <w:rsid w:val="00C407FC"/>
    <w:rsid w:val="00C6709B"/>
    <w:rsid w:val="00C86802"/>
    <w:rsid w:val="00CB1AEE"/>
    <w:rsid w:val="00CC2FF9"/>
    <w:rsid w:val="00CC431F"/>
    <w:rsid w:val="00CD2BAE"/>
    <w:rsid w:val="00D30697"/>
    <w:rsid w:val="00D31896"/>
    <w:rsid w:val="00D47290"/>
    <w:rsid w:val="00D5075F"/>
    <w:rsid w:val="00D67D55"/>
    <w:rsid w:val="00D85E44"/>
    <w:rsid w:val="00DA5F14"/>
    <w:rsid w:val="00DA73CB"/>
    <w:rsid w:val="00DD12AC"/>
    <w:rsid w:val="00DE5B39"/>
    <w:rsid w:val="00DF0BDE"/>
    <w:rsid w:val="00DF5667"/>
    <w:rsid w:val="00E03C8A"/>
    <w:rsid w:val="00E1366D"/>
    <w:rsid w:val="00E42A5D"/>
    <w:rsid w:val="00EA6B6D"/>
    <w:rsid w:val="00EC2BFB"/>
    <w:rsid w:val="00EC7DB5"/>
    <w:rsid w:val="00EE0DCD"/>
    <w:rsid w:val="00EE0F49"/>
    <w:rsid w:val="00F12D43"/>
    <w:rsid w:val="00F328BA"/>
    <w:rsid w:val="00F42949"/>
    <w:rsid w:val="00FA01A7"/>
    <w:rsid w:val="00FB7774"/>
    <w:rsid w:val="00FE353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Съединител &quot;права стрелка&quot; 12"/>
      </o:rules>
    </o:shapelayout>
  </w:shapeDefaults>
  <w:decimalSymbol w:val=","/>
  <w:listSeparator w:val=";"/>
  <w14:docId w14:val="0EF36DFA"/>
  <w15:docId w15:val="{C715A272-7104-498E-9154-1EF0C64E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859"/>
    <w:rPr>
      <w:rFonts w:ascii="Times New Roman" w:eastAsia="Times New Roman" w:hAnsi="Times New Roman"/>
      <w:sz w:val="24"/>
      <w:szCs w:val="24"/>
      <w:lang w:eastAsia="en-US"/>
    </w:rPr>
  </w:style>
  <w:style w:type="paragraph" w:styleId="1">
    <w:name w:val="heading 1"/>
    <w:basedOn w:val="a"/>
    <w:next w:val="a"/>
    <w:link w:val="10"/>
    <w:uiPriority w:val="99"/>
    <w:qFormat/>
    <w:rsid w:val="004A5859"/>
    <w:pPr>
      <w:keepNext/>
      <w:jc w:val="right"/>
      <w:outlineLvl w:val="0"/>
    </w:pPr>
    <w:rPr>
      <w:rFonts w:ascii="TmsCyr" w:eastAsia="Calibri" w:hAnsi="TmsCyr"/>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4A5859"/>
    <w:rPr>
      <w:rFonts w:ascii="TmsCyr" w:hAnsi="TmsCyr" w:cs="Times New Roman"/>
      <w:sz w:val="20"/>
      <w:lang w:eastAsia="bg-BG"/>
    </w:rPr>
  </w:style>
  <w:style w:type="character" w:styleId="a3">
    <w:name w:val="Emphasis"/>
    <w:uiPriority w:val="99"/>
    <w:qFormat/>
    <w:rsid w:val="004A5859"/>
    <w:rPr>
      <w:rFonts w:cs="Times New Roman"/>
      <w:i/>
    </w:rPr>
  </w:style>
  <w:style w:type="paragraph" w:styleId="a4">
    <w:name w:val="Body Text"/>
    <w:basedOn w:val="a"/>
    <w:link w:val="a5"/>
    <w:uiPriority w:val="99"/>
    <w:rsid w:val="004A5859"/>
    <w:pPr>
      <w:spacing w:after="120"/>
    </w:pPr>
    <w:rPr>
      <w:rFonts w:eastAsia="Calibri"/>
      <w:lang w:eastAsia="bg-BG"/>
    </w:rPr>
  </w:style>
  <w:style w:type="character" w:customStyle="1" w:styleId="a5">
    <w:name w:val="Основен текст Знак"/>
    <w:link w:val="a4"/>
    <w:uiPriority w:val="99"/>
    <w:locked/>
    <w:rsid w:val="004A5859"/>
    <w:rPr>
      <w:rFonts w:ascii="Times New Roman" w:hAnsi="Times New Roman" w:cs="Times New Roman"/>
      <w:sz w:val="24"/>
    </w:rPr>
  </w:style>
  <w:style w:type="paragraph" w:styleId="a6">
    <w:name w:val="header"/>
    <w:basedOn w:val="a"/>
    <w:link w:val="a7"/>
    <w:uiPriority w:val="99"/>
    <w:rsid w:val="00043091"/>
    <w:pPr>
      <w:tabs>
        <w:tab w:val="center" w:pos="4536"/>
        <w:tab w:val="right" w:pos="9072"/>
      </w:tabs>
    </w:pPr>
    <w:rPr>
      <w:rFonts w:eastAsia="Calibri"/>
      <w:lang w:eastAsia="bg-BG"/>
    </w:rPr>
  </w:style>
  <w:style w:type="character" w:customStyle="1" w:styleId="a7">
    <w:name w:val="Горен колонтитул Знак"/>
    <w:link w:val="a6"/>
    <w:uiPriority w:val="99"/>
    <w:locked/>
    <w:rsid w:val="00043091"/>
    <w:rPr>
      <w:rFonts w:ascii="Times New Roman" w:hAnsi="Times New Roman" w:cs="Times New Roman"/>
      <w:sz w:val="24"/>
    </w:rPr>
  </w:style>
  <w:style w:type="paragraph" w:styleId="a8">
    <w:name w:val="footer"/>
    <w:basedOn w:val="a"/>
    <w:link w:val="a9"/>
    <w:uiPriority w:val="99"/>
    <w:rsid w:val="00043091"/>
    <w:pPr>
      <w:tabs>
        <w:tab w:val="center" w:pos="4536"/>
        <w:tab w:val="right" w:pos="9072"/>
      </w:tabs>
    </w:pPr>
    <w:rPr>
      <w:rFonts w:eastAsia="Calibri"/>
      <w:lang w:eastAsia="bg-BG"/>
    </w:rPr>
  </w:style>
  <w:style w:type="character" w:customStyle="1" w:styleId="a9">
    <w:name w:val="Долен колонтитул Знак"/>
    <w:link w:val="a8"/>
    <w:uiPriority w:val="99"/>
    <w:locked/>
    <w:rsid w:val="00043091"/>
    <w:rPr>
      <w:rFonts w:ascii="Times New Roman" w:hAnsi="Times New Roman" w:cs="Times New Roman"/>
      <w:sz w:val="24"/>
    </w:rPr>
  </w:style>
  <w:style w:type="paragraph" w:styleId="aa">
    <w:name w:val="Balloon Text"/>
    <w:basedOn w:val="a"/>
    <w:link w:val="ab"/>
    <w:uiPriority w:val="99"/>
    <w:semiHidden/>
    <w:rsid w:val="002554CC"/>
    <w:rPr>
      <w:rFonts w:ascii="Tahoma" w:eastAsia="Calibri" w:hAnsi="Tahoma"/>
      <w:sz w:val="16"/>
      <w:szCs w:val="16"/>
      <w:lang w:eastAsia="bg-BG"/>
    </w:rPr>
  </w:style>
  <w:style w:type="character" w:customStyle="1" w:styleId="ab">
    <w:name w:val="Изнесен текст Знак"/>
    <w:link w:val="aa"/>
    <w:uiPriority w:val="99"/>
    <w:semiHidden/>
    <w:locked/>
    <w:rsid w:val="002554CC"/>
    <w:rPr>
      <w:rFonts w:ascii="Tahoma" w:hAnsi="Tahoma" w:cs="Times New Roman"/>
      <w:sz w:val="16"/>
    </w:rPr>
  </w:style>
  <w:style w:type="paragraph" w:styleId="ac">
    <w:name w:val="Subtitle"/>
    <w:basedOn w:val="a"/>
    <w:next w:val="a"/>
    <w:link w:val="ad"/>
    <w:uiPriority w:val="99"/>
    <w:qFormat/>
    <w:rsid w:val="00BB4863"/>
    <w:pPr>
      <w:numPr>
        <w:ilvl w:val="1"/>
      </w:numPr>
    </w:pPr>
    <w:rPr>
      <w:rFonts w:ascii="Cambria" w:eastAsia="Calibri" w:hAnsi="Cambria"/>
      <w:i/>
      <w:iCs/>
      <w:color w:val="4F81BD"/>
      <w:spacing w:val="15"/>
      <w:lang w:eastAsia="bg-BG"/>
    </w:rPr>
  </w:style>
  <w:style w:type="character" w:customStyle="1" w:styleId="ad">
    <w:name w:val="Подзаглавие Знак"/>
    <w:link w:val="ac"/>
    <w:uiPriority w:val="99"/>
    <w:locked/>
    <w:rsid w:val="00BB4863"/>
    <w:rPr>
      <w:rFonts w:ascii="Cambria" w:hAnsi="Cambria" w:cs="Times New Roman"/>
      <w:i/>
      <w:color w:val="4F81BD"/>
      <w:spacing w:val="15"/>
      <w:sz w:val="24"/>
    </w:rPr>
  </w:style>
  <w:style w:type="character" w:styleId="ae">
    <w:name w:val="Hyperlink"/>
    <w:uiPriority w:val="99"/>
    <w:rsid w:val="00BB4863"/>
    <w:rPr>
      <w:rFonts w:cs="Times New Roman"/>
      <w:color w:val="0000FF"/>
      <w:u w:val="single"/>
    </w:rPr>
  </w:style>
  <w:style w:type="paragraph" w:customStyle="1" w:styleId="CharChar">
    <w:name w:val="Char Char Знак"/>
    <w:basedOn w:val="a"/>
    <w:uiPriority w:val="99"/>
    <w:rsid w:val="00BB4863"/>
    <w:pPr>
      <w:spacing w:after="160" w:line="240" w:lineRule="exact"/>
    </w:pPr>
    <w:rPr>
      <w:rFonts w:ascii="Tahoma" w:eastAsia="SimSun" w:hAnsi="Tahoma" w:cs="Tahoma"/>
      <w:sz w:val="20"/>
      <w:szCs w:val="20"/>
      <w:lang w:val="en-US"/>
    </w:rPr>
  </w:style>
  <w:style w:type="character" w:styleId="af">
    <w:name w:val="page number"/>
    <w:uiPriority w:val="99"/>
    <w:rsid w:val="00BB4863"/>
    <w:rPr>
      <w:rFonts w:cs="Times New Roman"/>
    </w:rPr>
  </w:style>
  <w:style w:type="paragraph" w:styleId="af0">
    <w:name w:val="Plain Text"/>
    <w:basedOn w:val="a"/>
    <w:link w:val="af1"/>
    <w:uiPriority w:val="99"/>
    <w:rsid w:val="00BB4863"/>
    <w:rPr>
      <w:rFonts w:ascii="Consolas" w:eastAsia="SimSun" w:hAnsi="Consolas"/>
      <w:sz w:val="21"/>
      <w:szCs w:val="21"/>
      <w:lang w:eastAsia="bg-BG"/>
    </w:rPr>
  </w:style>
  <w:style w:type="character" w:customStyle="1" w:styleId="af1">
    <w:name w:val="Обикновен текст Знак"/>
    <w:link w:val="af0"/>
    <w:uiPriority w:val="99"/>
    <w:locked/>
    <w:rsid w:val="00BB4863"/>
    <w:rPr>
      <w:rFonts w:ascii="Consolas" w:eastAsia="SimSun" w:hAnsi="Consolas" w:cs="Times New Roman"/>
      <w:sz w:val="21"/>
      <w:lang w:eastAsia="bg-BG"/>
    </w:rPr>
  </w:style>
  <w:style w:type="paragraph" w:customStyle="1" w:styleId="CharCharCharChar">
    <w:name w:val="Знак Char Char Знак Char Char"/>
    <w:basedOn w:val="a"/>
    <w:uiPriority w:val="99"/>
    <w:rsid w:val="00BB4863"/>
    <w:rPr>
      <w:rFonts w:eastAsia="SimSun"/>
      <w:lang w:val="pl-PL" w:eastAsia="pl-PL"/>
    </w:rPr>
  </w:style>
  <w:style w:type="paragraph" w:customStyle="1" w:styleId="CharCharCharCharCharCharChar">
    <w:name w:val="Char Char Char Char Знак Char Char Char"/>
    <w:basedOn w:val="a"/>
    <w:uiPriority w:val="99"/>
    <w:rsid w:val="00BB4863"/>
    <w:rPr>
      <w:rFonts w:eastAsia="SimSun"/>
      <w:lang w:val="pl-PL" w:eastAsia="pl-PL"/>
    </w:rPr>
  </w:style>
  <w:style w:type="paragraph" w:customStyle="1" w:styleId="CharCharChar">
    <w:name w:val="Char Char Char"/>
    <w:basedOn w:val="a"/>
    <w:uiPriority w:val="99"/>
    <w:rsid w:val="00BB4863"/>
    <w:pPr>
      <w:spacing w:after="160" w:line="240" w:lineRule="exact"/>
    </w:pPr>
    <w:rPr>
      <w:rFonts w:ascii="Tahoma" w:eastAsia="SimSun" w:hAnsi="Tahoma" w:cs="Tahoma"/>
      <w:sz w:val="20"/>
      <w:szCs w:val="20"/>
      <w:lang w:val="en-US"/>
    </w:rPr>
  </w:style>
  <w:style w:type="paragraph" w:customStyle="1" w:styleId="WW-TableContents123">
    <w:name w:val="WW-Table Contents123"/>
    <w:basedOn w:val="a"/>
    <w:uiPriority w:val="99"/>
    <w:rsid w:val="00BB4863"/>
    <w:pPr>
      <w:widowControl w:val="0"/>
      <w:autoSpaceDE w:val="0"/>
      <w:autoSpaceDN w:val="0"/>
      <w:adjustRightInd w:val="0"/>
    </w:pPr>
    <w:rPr>
      <w:rFonts w:eastAsia="SimSun"/>
      <w:sz w:val="20"/>
      <w:szCs w:val="20"/>
      <w:lang w:eastAsia="bg-BG"/>
    </w:rPr>
  </w:style>
  <w:style w:type="paragraph" w:customStyle="1" w:styleId="CharCharCharCharChar">
    <w:name w:val="Char Char Char Char Char"/>
    <w:basedOn w:val="a"/>
    <w:uiPriority w:val="99"/>
    <w:rsid w:val="00BB4863"/>
    <w:pPr>
      <w:spacing w:after="160" w:line="240" w:lineRule="exact"/>
    </w:pPr>
    <w:rPr>
      <w:rFonts w:ascii="Tahoma" w:eastAsia="SimSun" w:hAnsi="Tahoma" w:cs="Tahoma"/>
      <w:sz w:val="20"/>
      <w:szCs w:val="20"/>
      <w:lang w:val="en-US"/>
    </w:rPr>
  </w:style>
  <w:style w:type="paragraph" w:customStyle="1" w:styleId="CharChar0">
    <w:name w:val="Char Char"/>
    <w:basedOn w:val="a"/>
    <w:uiPriority w:val="99"/>
    <w:rsid w:val="00BB4863"/>
    <w:pPr>
      <w:spacing w:after="160" w:line="240" w:lineRule="exact"/>
    </w:pPr>
    <w:rPr>
      <w:rFonts w:ascii="Tahoma" w:eastAsia="SimSun" w:hAnsi="Tahoma" w:cs="Tahoma"/>
      <w:sz w:val="20"/>
      <w:szCs w:val="20"/>
      <w:lang w:val="en-US"/>
    </w:rPr>
  </w:style>
  <w:style w:type="table" w:styleId="af2">
    <w:name w:val="Table Grid"/>
    <w:basedOn w:val="a1"/>
    <w:uiPriority w:val="99"/>
    <w:rsid w:val="00BB486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Нормална таблица1"/>
    <w:uiPriority w:val="99"/>
    <w:semiHidden/>
    <w:rsid w:val="00BB4863"/>
    <w:rPr>
      <w:rFonts w:ascii="Times New Roman" w:eastAsia="SimSun" w:hAnsi="Times New Roman"/>
    </w:rPr>
    <w:tblPr>
      <w:tblCellMar>
        <w:top w:w="0" w:type="dxa"/>
        <w:left w:w="100" w:type="dxa"/>
        <w:bottom w:w="0" w:type="dxa"/>
        <w:right w:w="100" w:type="dxa"/>
      </w:tblCellMar>
    </w:tblPr>
  </w:style>
  <w:style w:type="character" w:styleId="af3">
    <w:name w:val="FollowedHyperlink"/>
    <w:uiPriority w:val="99"/>
    <w:rsid w:val="00BB4863"/>
    <w:rPr>
      <w:rFonts w:cs="Times New Roman"/>
      <w:color w:val="800080"/>
      <w:u w:val="single"/>
    </w:rPr>
  </w:style>
  <w:style w:type="paragraph" w:customStyle="1" w:styleId="af4">
    <w:name w:val="Знак"/>
    <w:basedOn w:val="a"/>
    <w:link w:val="Char"/>
    <w:uiPriority w:val="99"/>
    <w:rsid w:val="00BB4863"/>
    <w:rPr>
      <w:rFonts w:eastAsia="Calibri"/>
      <w:szCs w:val="20"/>
      <w:lang w:val="pl-PL" w:eastAsia="pl-PL"/>
    </w:rPr>
  </w:style>
  <w:style w:type="character" w:customStyle="1" w:styleId="Char">
    <w:name w:val="Знак Char"/>
    <w:link w:val="af4"/>
    <w:uiPriority w:val="99"/>
    <w:locked/>
    <w:rsid w:val="00BB4863"/>
    <w:rPr>
      <w:rFonts w:ascii="Times New Roman" w:hAnsi="Times New Roman"/>
      <w:sz w:val="24"/>
      <w:lang w:val="pl-PL" w:eastAsia="pl-PL"/>
    </w:rPr>
  </w:style>
  <w:style w:type="paragraph" w:customStyle="1" w:styleId="Char0">
    <w:name w:val="Char"/>
    <w:basedOn w:val="a"/>
    <w:uiPriority w:val="99"/>
    <w:rsid w:val="00BB4863"/>
    <w:pPr>
      <w:spacing w:after="160" w:line="240" w:lineRule="exact"/>
    </w:pPr>
    <w:rPr>
      <w:rFonts w:ascii="Tahoma" w:hAnsi="Tahoma" w:cs="Tahoma"/>
      <w:sz w:val="20"/>
      <w:szCs w:val="20"/>
      <w:lang w:val="en-US"/>
    </w:rPr>
  </w:style>
  <w:style w:type="paragraph" w:customStyle="1" w:styleId="xl65">
    <w:name w:val="xl65"/>
    <w:basedOn w:val="a"/>
    <w:uiPriority w:val="99"/>
    <w:rsid w:val="00BB4863"/>
    <w:pPr>
      <w:spacing w:before="100" w:beforeAutospacing="1" w:after="100" w:afterAutospacing="1"/>
      <w:jc w:val="center"/>
    </w:pPr>
    <w:rPr>
      <w:rFonts w:ascii="Courier New" w:hAnsi="Courier New" w:cs="Courier New"/>
      <w:b/>
      <w:bCs/>
      <w:lang w:eastAsia="bg-BG"/>
    </w:rPr>
  </w:style>
  <w:style w:type="paragraph" w:customStyle="1" w:styleId="xl66">
    <w:name w:val="xl66"/>
    <w:basedOn w:val="a"/>
    <w:uiPriority w:val="99"/>
    <w:rsid w:val="00BB4863"/>
    <w:pPr>
      <w:spacing w:before="100" w:beforeAutospacing="1" w:after="100" w:afterAutospacing="1"/>
      <w:jc w:val="right"/>
    </w:pPr>
    <w:rPr>
      <w:rFonts w:ascii="Courier New" w:hAnsi="Courier New" w:cs="Courier New"/>
      <w:lang w:eastAsia="bg-BG"/>
    </w:rPr>
  </w:style>
  <w:style w:type="paragraph" w:customStyle="1" w:styleId="xl67">
    <w:name w:val="xl67"/>
    <w:basedOn w:val="a"/>
    <w:uiPriority w:val="99"/>
    <w:rsid w:val="00BB4863"/>
    <w:pPr>
      <w:spacing w:before="100" w:beforeAutospacing="1" w:after="100" w:afterAutospacing="1"/>
      <w:jc w:val="right"/>
    </w:pPr>
    <w:rPr>
      <w:rFonts w:ascii="Courier New" w:hAnsi="Courier New" w:cs="Courier New"/>
      <w:b/>
      <w:bCs/>
      <w:lang w:eastAsia="bg-BG"/>
    </w:rPr>
  </w:style>
  <w:style w:type="paragraph" w:customStyle="1" w:styleId="xl68">
    <w:name w:val="xl68"/>
    <w:basedOn w:val="a"/>
    <w:uiPriority w:val="99"/>
    <w:rsid w:val="00BB4863"/>
    <w:pPr>
      <w:spacing w:before="100" w:beforeAutospacing="1" w:after="100" w:afterAutospacing="1"/>
      <w:jc w:val="right"/>
    </w:pPr>
    <w:rPr>
      <w:lang w:eastAsia="bg-BG"/>
    </w:rPr>
  </w:style>
  <w:style w:type="paragraph" w:customStyle="1" w:styleId="xl69">
    <w:name w:val="xl69"/>
    <w:basedOn w:val="a"/>
    <w:uiPriority w:val="99"/>
    <w:rsid w:val="00BB4863"/>
    <w:pPr>
      <w:spacing w:before="100" w:beforeAutospacing="1" w:after="100" w:afterAutospacing="1"/>
      <w:jc w:val="right"/>
    </w:pPr>
    <w:rPr>
      <w:rFonts w:ascii="Courier New" w:hAnsi="Courier New" w:cs="Courier New"/>
      <w:lang w:eastAsia="bg-BG"/>
    </w:rPr>
  </w:style>
  <w:style w:type="paragraph" w:customStyle="1" w:styleId="xl70">
    <w:name w:val="xl70"/>
    <w:basedOn w:val="a"/>
    <w:uiPriority w:val="99"/>
    <w:rsid w:val="00BB4863"/>
    <w:pPr>
      <w:spacing w:before="100" w:beforeAutospacing="1" w:after="100" w:afterAutospacing="1"/>
      <w:jc w:val="right"/>
    </w:pPr>
    <w:rPr>
      <w:rFonts w:ascii="Courier New" w:hAnsi="Courier New" w:cs="Courier New"/>
      <w:b/>
      <w:bCs/>
      <w:lang w:eastAsia="bg-BG"/>
    </w:rPr>
  </w:style>
  <w:style w:type="paragraph" w:customStyle="1" w:styleId="xl61">
    <w:name w:val="xl61"/>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nsolas" w:hAnsi="Consolas" w:cs="Consolas"/>
      <w:b/>
      <w:bCs/>
      <w:sz w:val="22"/>
      <w:szCs w:val="22"/>
      <w:lang w:eastAsia="bg-BG"/>
    </w:rPr>
  </w:style>
  <w:style w:type="paragraph" w:customStyle="1" w:styleId="xl62">
    <w:name w:val="xl62"/>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sz w:val="22"/>
      <w:szCs w:val="22"/>
      <w:lang w:eastAsia="bg-BG"/>
    </w:rPr>
  </w:style>
  <w:style w:type="paragraph" w:customStyle="1" w:styleId="xl63">
    <w:name w:val="xl63"/>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customStyle="1" w:styleId="xl64">
    <w:name w:val="xl64"/>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styleId="af5">
    <w:name w:val="Normal (Web)"/>
    <w:basedOn w:val="a"/>
    <w:uiPriority w:val="99"/>
    <w:rsid w:val="00BB4863"/>
    <w:pPr>
      <w:ind w:firstLine="990"/>
      <w:jc w:val="both"/>
    </w:pPr>
    <w:rPr>
      <w:rFonts w:eastAsia="SimSun"/>
      <w:color w:val="000000"/>
      <w:lang w:eastAsia="zh-CN"/>
    </w:rPr>
  </w:style>
  <w:style w:type="paragraph" w:customStyle="1" w:styleId="xl71">
    <w:name w:val="xl71"/>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Cyr" w:hAnsi="CourierCyr"/>
      <w:b/>
      <w:bCs/>
      <w:lang w:eastAsia="bg-BG"/>
    </w:rPr>
  </w:style>
  <w:style w:type="paragraph" w:customStyle="1" w:styleId="xl72">
    <w:name w:val="xl72"/>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3">
    <w:name w:val="xl73"/>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4">
    <w:name w:val="xl74"/>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bg-BG"/>
    </w:rPr>
  </w:style>
  <w:style w:type="paragraph" w:customStyle="1" w:styleId="xl75">
    <w:name w:val="xl75"/>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76">
    <w:name w:val="xl76"/>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customStyle="1" w:styleId="xl77">
    <w:name w:val="xl77"/>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styleId="af6">
    <w:name w:val="List Paragraph"/>
    <w:basedOn w:val="a"/>
    <w:uiPriority w:val="99"/>
    <w:qFormat/>
    <w:rsid w:val="001A1EA0"/>
    <w:pPr>
      <w:spacing w:after="200" w:line="276" w:lineRule="auto"/>
      <w:ind w:left="720"/>
      <w:contextualSpacing/>
    </w:pPr>
    <w:rPr>
      <w:rFonts w:ascii="Calibri" w:hAnsi="Calibri"/>
      <w:sz w:val="22"/>
      <w:szCs w:val="22"/>
      <w:lang w:eastAsia="bg-BG"/>
    </w:rPr>
  </w:style>
  <w:style w:type="paragraph" w:customStyle="1" w:styleId="xl59">
    <w:name w:val="xl59"/>
    <w:basedOn w:val="a"/>
    <w:uiPriority w:val="99"/>
    <w:rsid w:val="00180D6E"/>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sz w:val="22"/>
      <w:szCs w:val="22"/>
      <w:lang w:eastAsia="bg-BG"/>
    </w:rPr>
  </w:style>
  <w:style w:type="paragraph" w:customStyle="1" w:styleId="xl60">
    <w:name w:val="xl60"/>
    <w:basedOn w:val="a"/>
    <w:uiPriority w:val="99"/>
    <w:rsid w:val="00180D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046965">
      <w:marLeft w:val="0"/>
      <w:marRight w:val="0"/>
      <w:marTop w:val="0"/>
      <w:marBottom w:val="0"/>
      <w:divBdr>
        <w:top w:val="none" w:sz="0" w:space="0" w:color="auto"/>
        <w:left w:val="none" w:sz="0" w:space="0" w:color="auto"/>
        <w:bottom w:val="none" w:sz="0" w:space="0" w:color="auto"/>
        <w:right w:val="none" w:sz="0" w:space="0" w:color="auto"/>
      </w:divBdr>
    </w:div>
    <w:div w:id="573046966">
      <w:marLeft w:val="0"/>
      <w:marRight w:val="0"/>
      <w:marTop w:val="0"/>
      <w:marBottom w:val="0"/>
      <w:divBdr>
        <w:top w:val="none" w:sz="0" w:space="0" w:color="auto"/>
        <w:left w:val="none" w:sz="0" w:space="0" w:color="auto"/>
        <w:bottom w:val="none" w:sz="0" w:space="0" w:color="auto"/>
        <w:right w:val="none" w:sz="0" w:space="0" w:color="auto"/>
      </w:divBdr>
    </w:div>
    <w:div w:id="573046967">
      <w:marLeft w:val="0"/>
      <w:marRight w:val="0"/>
      <w:marTop w:val="0"/>
      <w:marBottom w:val="0"/>
      <w:divBdr>
        <w:top w:val="none" w:sz="0" w:space="0" w:color="auto"/>
        <w:left w:val="none" w:sz="0" w:space="0" w:color="auto"/>
        <w:bottom w:val="none" w:sz="0" w:space="0" w:color="auto"/>
        <w:right w:val="none" w:sz="0" w:space="0" w:color="auto"/>
      </w:divBdr>
    </w:div>
    <w:div w:id="106341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98&amp;ToPar=Art37&#1074;_Al4&amp;Type=20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661&amp;Type=20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pis://Base=NARH&amp;DocCode=4098&amp;ToPar=Art37&#1074;_Al16&amp;Type=201/" TargetMode="External"/><Relationship Id="rId4" Type="http://schemas.openxmlformats.org/officeDocument/2006/relationships/webSettings" Target="webSettings.xml"/><Relationship Id="rId9" Type="http://schemas.openxmlformats.org/officeDocument/2006/relationships/hyperlink" Target="apis://Base=NARH&amp;DocCode=4098&amp;ToPar=Art37&#1074;_Al1&amp;Type=201/"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4647</Words>
  <Characters>26490</Characters>
  <Application>Microsoft Office Word</Application>
  <DocSecurity>0</DocSecurity>
  <Lines>220</Lines>
  <Paragraphs>62</Paragraphs>
  <ScaleCrop>false</ScaleCrop>
  <Company/>
  <LinksUpToDate>false</LinksUpToDate>
  <CharactersWithSpaces>31075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GSEKRETAR_PY</dc:creator>
  <cp:keywords/>
  <dc:description/>
  <cp:lastModifiedBy>MMihaylova</cp:lastModifiedBy>
  <cp:revision>9</cp:revision>
  <cp:lastPrinted>2019-08-22T11:07:00Z</cp:lastPrinted>
  <dcterms:created xsi:type="dcterms:W3CDTF">2020-10-13T13:21:00Z</dcterms:created>
  <dcterms:modified xsi:type="dcterms:W3CDTF">2021-10-05T09:04:00Z</dcterms:modified>
</cp:coreProperties>
</file>