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CD0" w:rsidRDefault="00AF2CD0" w:rsidP="00934CE1">
      <w:pPr>
        <w:jc w:val="center"/>
        <w:rPr>
          <w:rFonts w:cs="Times New Roman"/>
          <w:b/>
          <w:sz w:val="28"/>
          <w:szCs w:val="28"/>
        </w:rPr>
      </w:pPr>
    </w:p>
    <w:p w:rsidR="00934CE1" w:rsidRDefault="00934CE1" w:rsidP="00934CE1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ОТЧЕТ</w:t>
      </w:r>
    </w:p>
    <w:p w:rsidR="00934CE1" w:rsidRPr="008A4B44" w:rsidRDefault="00934CE1" w:rsidP="00934CE1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за изпълнение на мерките от Антикорупционния план на МЗХ за 2024 г., относими към дейността на Областна </w:t>
      </w:r>
      <w:r w:rsidR="00206928">
        <w:rPr>
          <w:rFonts w:cs="Times New Roman"/>
          <w:b/>
          <w:sz w:val="28"/>
          <w:szCs w:val="28"/>
        </w:rPr>
        <w:t>дирекция „Земеделие“-Варна</w:t>
      </w:r>
    </w:p>
    <w:p w:rsidR="0009558A" w:rsidRPr="00684C5B" w:rsidRDefault="0009558A" w:rsidP="00F84CD8">
      <w:pPr>
        <w:ind w:left="10206"/>
        <w:rPr>
          <w:rFonts w:cs="Times New Roman"/>
          <w:sz w:val="20"/>
          <w:szCs w:val="20"/>
        </w:rPr>
      </w:pPr>
    </w:p>
    <w:tbl>
      <w:tblPr>
        <w:tblStyle w:val="a3"/>
        <w:tblW w:w="1547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15"/>
        <w:gridCol w:w="1701"/>
        <w:gridCol w:w="18"/>
        <w:gridCol w:w="469"/>
        <w:gridCol w:w="1214"/>
        <w:gridCol w:w="567"/>
        <w:gridCol w:w="992"/>
        <w:gridCol w:w="426"/>
        <w:gridCol w:w="850"/>
        <w:gridCol w:w="1487"/>
        <w:gridCol w:w="22"/>
        <w:gridCol w:w="468"/>
        <w:gridCol w:w="8"/>
        <w:gridCol w:w="1446"/>
        <w:gridCol w:w="1843"/>
        <w:gridCol w:w="425"/>
        <w:gridCol w:w="1706"/>
        <w:gridCol w:w="18"/>
      </w:tblGrid>
      <w:tr w:rsidR="00684C5B" w:rsidRPr="00684C5B" w:rsidTr="004E5779">
        <w:trPr>
          <w:gridAfter w:val="1"/>
          <w:wAfter w:w="18" w:type="dxa"/>
          <w:trHeight w:val="425"/>
        </w:trPr>
        <w:tc>
          <w:tcPr>
            <w:tcW w:w="15457" w:type="dxa"/>
            <w:gridSpan w:val="17"/>
            <w:shd w:val="clear" w:color="auto" w:fill="BDD6EE" w:themeFill="accent1" w:themeFillTint="66"/>
          </w:tcPr>
          <w:p w:rsidR="00C02205" w:rsidRDefault="00C02205" w:rsidP="0032025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4C5B">
              <w:rPr>
                <w:rFonts w:cs="Times New Roman"/>
                <w:b/>
                <w:sz w:val="20"/>
                <w:szCs w:val="20"/>
              </w:rPr>
              <w:t>АНТИКОРУПЦИОНЕН ПЛАН</w:t>
            </w:r>
          </w:p>
          <w:p w:rsidR="0090461C" w:rsidRPr="00684C5B" w:rsidRDefault="0090461C" w:rsidP="0032025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В СИСТЕМАТА НА МИНИСТЕРСТВО НА ЗЕМЕДЕЛИЕТО И ХРАНИТЕ ЗА 2024 Г.</w:t>
            </w:r>
          </w:p>
        </w:tc>
      </w:tr>
      <w:tr w:rsidR="005C69E0" w:rsidRPr="005C69E0" w:rsidTr="004E5779">
        <w:trPr>
          <w:gridAfter w:val="1"/>
          <w:wAfter w:w="18" w:type="dxa"/>
          <w:trHeight w:val="425"/>
        </w:trPr>
        <w:tc>
          <w:tcPr>
            <w:tcW w:w="15457" w:type="dxa"/>
            <w:gridSpan w:val="17"/>
            <w:shd w:val="clear" w:color="auto" w:fill="BDD6EE" w:themeFill="accent1" w:themeFillTint="66"/>
          </w:tcPr>
          <w:p w:rsidR="00C02205" w:rsidRPr="005C69E0" w:rsidRDefault="00C02205" w:rsidP="00F84CD8">
            <w:pPr>
              <w:rPr>
                <w:rFonts w:cs="Times New Roman"/>
                <w:sz w:val="20"/>
                <w:szCs w:val="20"/>
              </w:rPr>
            </w:pPr>
            <w:r w:rsidRPr="005C69E0">
              <w:rPr>
                <w:rFonts w:cs="Times New Roman"/>
                <w:sz w:val="20"/>
                <w:szCs w:val="20"/>
              </w:rPr>
              <w:t>Имена на заместник-министър / лице на ръководна длъжност в  изпълнителните агенции и държавни институции, създадени със закон или с постановление на Министерския съвет, отговорно за координацията на антикорупционните мерки</w:t>
            </w:r>
          </w:p>
          <w:p w:rsidR="00C02205" w:rsidRPr="005C69E0" w:rsidRDefault="00C02205" w:rsidP="0032025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684C5B" w:rsidRPr="00684C5B" w:rsidTr="004E5779">
        <w:trPr>
          <w:gridAfter w:val="1"/>
          <w:wAfter w:w="18" w:type="dxa"/>
          <w:trHeight w:val="443"/>
        </w:trPr>
        <w:tc>
          <w:tcPr>
            <w:tcW w:w="15457" w:type="dxa"/>
            <w:gridSpan w:val="17"/>
            <w:shd w:val="clear" w:color="auto" w:fill="A8D08D" w:themeFill="accent6" w:themeFillTint="99"/>
          </w:tcPr>
          <w:p w:rsidR="00C02205" w:rsidRPr="00684C5B" w:rsidRDefault="00C02205" w:rsidP="00320258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Корупционен риск – управление, разпореждане или разхождане на бюджетни средства и активи, вкл. обществени поръчки</w:t>
            </w:r>
          </w:p>
        </w:tc>
      </w:tr>
      <w:tr w:rsidR="001D3491" w:rsidRPr="00684C5B" w:rsidTr="00B65249">
        <w:trPr>
          <w:gridAfter w:val="1"/>
          <w:wAfter w:w="18" w:type="dxa"/>
          <w:trHeight w:val="873"/>
        </w:trPr>
        <w:tc>
          <w:tcPr>
            <w:tcW w:w="1815" w:type="dxa"/>
            <w:shd w:val="clear" w:color="auto" w:fill="E2EFD9" w:themeFill="accent6" w:themeFillTint="33"/>
          </w:tcPr>
          <w:p w:rsidR="00C02205" w:rsidRPr="00684C5B" w:rsidRDefault="00C02205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Конкретно идентифициран корупционен риск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C02205" w:rsidRPr="00684C5B" w:rsidRDefault="00C02205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Описание на мярката</w:t>
            </w:r>
          </w:p>
        </w:tc>
        <w:tc>
          <w:tcPr>
            <w:tcW w:w="1701" w:type="dxa"/>
            <w:gridSpan w:val="3"/>
            <w:shd w:val="clear" w:color="auto" w:fill="E2EFD9" w:themeFill="accent6" w:themeFillTint="33"/>
          </w:tcPr>
          <w:p w:rsidR="00C02205" w:rsidRPr="00684C5B" w:rsidRDefault="00C02205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Насоченост на мярката – организационен/ кадрови/ промени в нормативната уредба</w:t>
            </w:r>
          </w:p>
        </w:tc>
        <w:tc>
          <w:tcPr>
            <w:tcW w:w="1559" w:type="dxa"/>
            <w:gridSpan w:val="2"/>
            <w:shd w:val="clear" w:color="auto" w:fill="E2EFD9" w:themeFill="accent6" w:themeFillTint="33"/>
          </w:tcPr>
          <w:p w:rsidR="00C02205" w:rsidRPr="00684C5B" w:rsidRDefault="00C02205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 xml:space="preserve">Крайна цел на мярката </w:t>
            </w:r>
          </w:p>
        </w:tc>
        <w:tc>
          <w:tcPr>
            <w:tcW w:w="1276" w:type="dxa"/>
            <w:gridSpan w:val="2"/>
            <w:shd w:val="clear" w:color="auto" w:fill="E2EFD9" w:themeFill="accent6" w:themeFillTint="33"/>
          </w:tcPr>
          <w:p w:rsidR="00C02205" w:rsidRPr="00684C5B" w:rsidRDefault="00C02205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Срок за изпълнение и етапи</w:t>
            </w:r>
          </w:p>
        </w:tc>
        <w:tc>
          <w:tcPr>
            <w:tcW w:w="1985" w:type="dxa"/>
            <w:gridSpan w:val="4"/>
            <w:shd w:val="clear" w:color="auto" w:fill="E2EFD9" w:themeFill="accent6" w:themeFillTint="33"/>
          </w:tcPr>
          <w:p w:rsidR="00C02205" w:rsidRPr="00684C5B" w:rsidRDefault="00C02205" w:rsidP="000A6319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 xml:space="preserve">Индикатор </w:t>
            </w:r>
          </w:p>
        </w:tc>
        <w:tc>
          <w:tcPr>
            <w:tcW w:w="1446" w:type="dxa"/>
            <w:shd w:val="clear" w:color="auto" w:fill="E2EFD9" w:themeFill="accent6" w:themeFillTint="33"/>
          </w:tcPr>
          <w:p w:rsidR="00C02205" w:rsidRPr="00684C5B" w:rsidRDefault="00C02205" w:rsidP="000A6319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Отговорно лице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C02205" w:rsidRPr="00684C5B" w:rsidRDefault="00C02205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Изпълнение/ неизпълнение</w:t>
            </w:r>
          </w:p>
        </w:tc>
        <w:tc>
          <w:tcPr>
            <w:tcW w:w="2131" w:type="dxa"/>
            <w:gridSpan w:val="2"/>
            <w:shd w:val="clear" w:color="auto" w:fill="E2EFD9" w:themeFill="accent6" w:themeFillTint="33"/>
          </w:tcPr>
          <w:p w:rsidR="00C02205" w:rsidRPr="00684C5B" w:rsidRDefault="00C02205" w:rsidP="000A6319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Причини при неизпълнение</w:t>
            </w:r>
          </w:p>
        </w:tc>
      </w:tr>
      <w:tr w:rsidR="00BA161B" w:rsidRPr="002A39B7" w:rsidTr="00B65249">
        <w:trPr>
          <w:gridAfter w:val="1"/>
          <w:wAfter w:w="18" w:type="dxa"/>
          <w:trHeight w:val="1551"/>
        </w:trPr>
        <w:tc>
          <w:tcPr>
            <w:tcW w:w="1815" w:type="dxa"/>
          </w:tcPr>
          <w:p w:rsidR="0062322B" w:rsidRPr="002A39B7" w:rsidRDefault="0062322B" w:rsidP="0062322B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Вероятност от:</w:t>
            </w:r>
          </w:p>
          <w:p w:rsidR="0062322B" w:rsidRPr="002A39B7" w:rsidRDefault="0062322B" w:rsidP="0062322B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неправомерно разходване на бюджетни средства за провеждани обществени поръчки;</w:t>
            </w:r>
          </w:p>
          <w:p w:rsidR="0062322B" w:rsidRPr="002A39B7" w:rsidRDefault="0062322B" w:rsidP="0062322B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- опити за оказване на въздействие върху служители, участващи в процедурата по възлагане на обществени поръчки и приемане на </w:t>
            </w:r>
            <w:r w:rsidRPr="002A39B7">
              <w:rPr>
                <w:rFonts w:cs="Times New Roman"/>
                <w:sz w:val="20"/>
                <w:szCs w:val="20"/>
              </w:rPr>
              <w:lastRenderedPageBreak/>
              <w:t>изпълнението на договорите;</w:t>
            </w:r>
          </w:p>
          <w:p w:rsidR="0062322B" w:rsidRPr="002A39B7" w:rsidRDefault="0062322B" w:rsidP="0062322B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създаване на предпоставки за корупционни практики.</w:t>
            </w:r>
          </w:p>
        </w:tc>
        <w:tc>
          <w:tcPr>
            <w:tcW w:w="1701" w:type="dxa"/>
          </w:tcPr>
          <w:p w:rsidR="0062322B" w:rsidRPr="002A39B7" w:rsidRDefault="0062322B" w:rsidP="0062322B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 xml:space="preserve">Включване на по-голям брой експерти при изготвяне на технически задания и технически спецификации за възлагане на обществени поръчки и прилагане на ротационен принцип за служителите, включени в комисиите по ЗОП. Разделяне </w:t>
            </w:r>
            <w:r w:rsidRPr="002A39B7">
              <w:rPr>
                <w:rFonts w:cs="Times New Roman"/>
                <w:sz w:val="20"/>
                <w:szCs w:val="20"/>
              </w:rPr>
              <w:lastRenderedPageBreak/>
              <w:t>на възлагането от контрола при обществените поръчки.</w:t>
            </w:r>
          </w:p>
        </w:tc>
        <w:tc>
          <w:tcPr>
            <w:tcW w:w="1701" w:type="dxa"/>
            <w:gridSpan w:val="3"/>
          </w:tcPr>
          <w:p w:rsidR="0062322B" w:rsidRPr="002A39B7" w:rsidRDefault="0062322B" w:rsidP="0062322B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Организационен</w:t>
            </w:r>
          </w:p>
        </w:tc>
        <w:tc>
          <w:tcPr>
            <w:tcW w:w="1559" w:type="dxa"/>
            <w:gridSpan w:val="2"/>
          </w:tcPr>
          <w:p w:rsidR="0062322B" w:rsidRPr="002A39B7" w:rsidRDefault="0062322B" w:rsidP="0062322B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Недопускане на нарушения и минимизиране броя на постановените Решения на КЗК и/или ВАС, с които се отменят решения на възложителите от системата на МЗХ.</w:t>
            </w:r>
          </w:p>
          <w:p w:rsidR="0062322B" w:rsidRPr="002A39B7" w:rsidRDefault="0062322B" w:rsidP="0062322B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Да се предотврати възлагането на едни и същи </w:t>
            </w:r>
            <w:r w:rsidRPr="002A39B7">
              <w:rPr>
                <w:rFonts w:cs="Times New Roman"/>
                <w:sz w:val="20"/>
                <w:szCs w:val="20"/>
              </w:rPr>
              <w:lastRenderedPageBreak/>
              <w:t>служители изготвянето на техническите задания, определянето на изпълнителя на обществената поръчка и приемането и отчитането на изпълнението.</w:t>
            </w:r>
          </w:p>
        </w:tc>
        <w:tc>
          <w:tcPr>
            <w:tcW w:w="1276" w:type="dxa"/>
            <w:gridSpan w:val="2"/>
          </w:tcPr>
          <w:p w:rsidR="0062322B" w:rsidRPr="002A39B7" w:rsidRDefault="0062322B" w:rsidP="0062322B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Постоянен</w:t>
            </w:r>
          </w:p>
          <w:p w:rsidR="0062322B" w:rsidRPr="002A39B7" w:rsidRDefault="0062322B" w:rsidP="0062322B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Текущо през цялата 2024</w:t>
            </w:r>
            <w:r w:rsidRPr="002A39B7">
              <w:rPr>
                <w:rFonts w:cs="Times New Roman"/>
                <w:sz w:val="20"/>
                <w:szCs w:val="20"/>
                <w:lang w:val="en-US"/>
              </w:rPr>
              <w:t> </w:t>
            </w:r>
            <w:r w:rsidRPr="002A39B7">
              <w:rPr>
                <w:rFonts w:cs="Times New Roman"/>
                <w:sz w:val="20"/>
                <w:szCs w:val="20"/>
              </w:rPr>
              <w:t>г.</w:t>
            </w:r>
          </w:p>
        </w:tc>
        <w:tc>
          <w:tcPr>
            <w:tcW w:w="1985" w:type="dxa"/>
            <w:gridSpan w:val="4"/>
          </w:tcPr>
          <w:p w:rsidR="0062322B" w:rsidRPr="002A39B7" w:rsidRDefault="0062322B" w:rsidP="0062322B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Намаляване броя на постановените Решения на КЗК и/или ВАС, с които се отменят решения на възложителите от системата на МЗХ във връзка с  провеждани процедури по ЗОП в МЗХ и ВРБ. </w:t>
            </w:r>
          </w:p>
          <w:p w:rsidR="0062322B" w:rsidRPr="002A39B7" w:rsidRDefault="0062322B" w:rsidP="0062322B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Определени служители, участващи при изготвяне на технически задания и спецификации да са различни от </w:t>
            </w:r>
            <w:r w:rsidRPr="002A39B7">
              <w:rPr>
                <w:rFonts w:cs="Times New Roman"/>
                <w:sz w:val="20"/>
                <w:szCs w:val="20"/>
              </w:rPr>
              <w:lastRenderedPageBreak/>
              <w:t>служителите, участващи в комисиите по подбор на кандидатите или участниците, разглеждане и оценка на офертите провеждането на обществени поръчки, както и при осъществяването на контрола по приемане на изпълнението на сключените договори.</w:t>
            </w:r>
          </w:p>
        </w:tc>
        <w:tc>
          <w:tcPr>
            <w:tcW w:w="1446" w:type="dxa"/>
          </w:tcPr>
          <w:p w:rsidR="0062322B" w:rsidRPr="00E173C6" w:rsidRDefault="0062322B" w:rsidP="0062322B">
            <w:pPr>
              <w:rPr>
                <w:rFonts w:cs="Times New Roman"/>
                <w:sz w:val="20"/>
                <w:szCs w:val="20"/>
              </w:rPr>
            </w:pPr>
            <w:r w:rsidRPr="00E173C6">
              <w:rPr>
                <w:rFonts w:cs="Times New Roman"/>
                <w:sz w:val="20"/>
                <w:szCs w:val="20"/>
              </w:rPr>
              <w:lastRenderedPageBreak/>
              <w:t xml:space="preserve">Директори на дирекции в МЗХ, които са заявители на обществени поръчки </w:t>
            </w:r>
          </w:p>
          <w:p w:rsidR="0062322B" w:rsidRPr="00E173C6" w:rsidRDefault="0062322B" w:rsidP="0062322B">
            <w:pPr>
              <w:rPr>
                <w:rFonts w:cs="Times New Roman"/>
                <w:sz w:val="20"/>
                <w:szCs w:val="20"/>
              </w:rPr>
            </w:pPr>
            <w:r w:rsidRPr="00E173C6">
              <w:rPr>
                <w:rFonts w:cs="Times New Roman"/>
                <w:sz w:val="20"/>
                <w:szCs w:val="20"/>
              </w:rPr>
              <w:t>Ръководители на ВРБ, когато е приложимо.</w:t>
            </w:r>
          </w:p>
        </w:tc>
        <w:tc>
          <w:tcPr>
            <w:tcW w:w="1843" w:type="dxa"/>
          </w:tcPr>
          <w:p w:rsidR="0062322B" w:rsidRDefault="007A6A15" w:rsidP="00E66725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Мярката не е приложена</w:t>
            </w:r>
            <w:r w:rsidR="004410DF">
              <w:rPr>
                <w:rFonts w:cs="Times New Roman"/>
                <w:b/>
                <w:i/>
                <w:sz w:val="20"/>
                <w:szCs w:val="20"/>
              </w:rPr>
              <w:t>.</w:t>
            </w:r>
          </w:p>
          <w:p w:rsidR="007A6A15" w:rsidRPr="004410DF" w:rsidRDefault="007A6A15" w:rsidP="00E66725">
            <w:pPr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:rsidR="0062322B" w:rsidRPr="00553A26" w:rsidRDefault="00E66725" w:rsidP="0062322B">
            <w:pPr>
              <w:rPr>
                <w:rFonts w:cs="Times New Roman"/>
                <w:i/>
                <w:sz w:val="20"/>
                <w:szCs w:val="20"/>
              </w:rPr>
            </w:pPr>
            <w:r w:rsidRPr="00DE5F3D">
              <w:rPr>
                <w:rFonts w:cs="Times New Roman"/>
                <w:i/>
                <w:sz w:val="20"/>
                <w:szCs w:val="20"/>
              </w:rPr>
              <w:t>През отчетния период</w:t>
            </w:r>
            <w:r w:rsidR="00DE5F3D" w:rsidRPr="00DE5F3D">
              <w:rPr>
                <w:rFonts w:cs="Times New Roman"/>
                <w:i/>
                <w:sz w:val="20"/>
                <w:szCs w:val="20"/>
              </w:rPr>
              <w:t xml:space="preserve"> (2024г.)</w:t>
            </w:r>
            <w:r w:rsidR="00553A26" w:rsidRPr="00DE5F3D">
              <w:rPr>
                <w:rFonts w:cs="Times New Roman"/>
                <w:i/>
                <w:sz w:val="20"/>
                <w:szCs w:val="20"/>
              </w:rPr>
              <w:t xml:space="preserve"> не са провеждани обществени поръчки.</w:t>
            </w:r>
          </w:p>
        </w:tc>
      </w:tr>
      <w:tr w:rsidR="00BA161B" w:rsidRPr="002A39B7" w:rsidTr="00B65249">
        <w:trPr>
          <w:gridAfter w:val="1"/>
          <w:wAfter w:w="18" w:type="dxa"/>
          <w:trHeight w:val="1551"/>
        </w:trPr>
        <w:tc>
          <w:tcPr>
            <w:tcW w:w="1815" w:type="dxa"/>
          </w:tcPr>
          <w:p w:rsidR="0032418F" w:rsidRPr="002A39B7" w:rsidRDefault="0032418F" w:rsidP="0032418F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 xml:space="preserve">Възможност от допускане на несъответствия и дискриминационни практики при стартиране на процедура при обявяване на ОП за осигуряване на активи за осъществяване на лабораторните дейности. </w:t>
            </w:r>
          </w:p>
        </w:tc>
        <w:tc>
          <w:tcPr>
            <w:tcW w:w="1701" w:type="dxa"/>
          </w:tcPr>
          <w:p w:rsidR="0032418F" w:rsidRPr="002A39B7" w:rsidRDefault="0032418F" w:rsidP="0032418F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Осигуряване на необходимата компетентност, подходяща квалификация и гарантиране на безпристрастност на служителите, ангажирани при подготвянето на процедурата за обявяване на обществена поръчка.</w:t>
            </w:r>
          </w:p>
          <w:p w:rsidR="0032418F" w:rsidRPr="002A39B7" w:rsidRDefault="0032418F" w:rsidP="0032418F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Ограничаване на</w:t>
            </w:r>
          </w:p>
          <w:p w:rsidR="0032418F" w:rsidRPr="002A39B7" w:rsidRDefault="0032418F" w:rsidP="0032418F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възможностите</w:t>
            </w:r>
          </w:p>
          <w:p w:rsidR="0032418F" w:rsidRPr="002A39B7" w:rsidRDefault="0032418F" w:rsidP="0032418F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за влияние,</w:t>
            </w:r>
          </w:p>
          <w:p w:rsidR="0032418F" w:rsidRPr="002A39B7" w:rsidRDefault="0032418F" w:rsidP="0032418F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злоупотреби и</w:t>
            </w:r>
          </w:p>
          <w:p w:rsidR="0032418F" w:rsidRPr="002A39B7" w:rsidRDefault="0032418F" w:rsidP="0032418F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корупционни</w:t>
            </w:r>
          </w:p>
          <w:p w:rsidR="0032418F" w:rsidRPr="002A39B7" w:rsidRDefault="0032418F" w:rsidP="0032418F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практики при</w:t>
            </w:r>
          </w:p>
          <w:p w:rsidR="0032418F" w:rsidRPr="002A39B7" w:rsidRDefault="0032418F" w:rsidP="0032418F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възлагане и</w:t>
            </w:r>
          </w:p>
          <w:p w:rsidR="0032418F" w:rsidRPr="002A39B7" w:rsidRDefault="0032418F" w:rsidP="0032418F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провеждане на</w:t>
            </w:r>
          </w:p>
          <w:p w:rsidR="0032418F" w:rsidRPr="002A39B7" w:rsidRDefault="0032418F" w:rsidP="0032418F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обществени</w:t>
            </w:r>
          </w:p>
          <w:p w:rsidR="0032418F" w:rsidRPr="002A39B7" w:rsidRDefault="0032418F" w:rsidP="0032418F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поръчки. Ограничаване на несъответствията при подготвянето на процедурата и създаване на недискриминационни и прозрачни условия за провеждането ѝ.</w:t>
            </w:r>
          </w:p>
        </w:tc>
        <w:tc>
          <w:tcPr>
            <w:tcW w:w="1701" w:type="dxa"/>
            <w:gridSpan w:val="3"/>
          </w:tcPr>
          <w:p w:rsidR="0032418F" w:rsidRPr="002A39B7" w:rsidRDefault="0032418F" w:rsidP="0032418F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Организационен и кадрови</w:t>
            </w:r>
          </w:p>
        </w:tc>
        <w:tc>
          <w:tcPr>
            <w:tcW w:w="1559" w:type="dxa"/>
            <w:gridSpan w:val="2"/>
          </w:tcPr>
          <w:p w:rsidR="0032418F" w:rsidRPr="002A39B7" w:rsidRDefault="0032418F" w:rsidP="0032418F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Провеждане на законосъобразни процедури по ЗОП и елиминиране възможностите за корупционни практики.</w:t>
            </w:r>
          </w:p>
        </w:tc>
        <w:tc>
          <w:tcPr>
            <w:tcW w:w="1276" w:type="dxa"/>
            <w:gridSpan w:val="2"/>
          </w:tcPr>
          <w:p w:rsidR="0032418F" w:rsidRPr="002A39B7" w:rsidRDefault="0032418F" w:rsidP="0032418F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Постоянен</w:t>
            </w:r>
          </w:p>
        </w:tc>
        <w:tc>
          <w:tcPr>
            <w:tcW w:w="1985" w:type="dxa"/>
            <w:gridSpan w:val="4"/>
          </w:tcPr>
          <w:p w:rsidR="0032418F" w:rsidRPr="002A39B7" w:rsidRDefault="0032418F" w:rsidP="0032418F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Намаляване или липсата на жалби и сигнали за дискриминация и допуснати нарушения при провеждане на процедурите по ЗОП</w:t>
            </w:r>
          </w:p>
        </w:tc>
        <w:tc>
          <w:tcPr>
            <w:tcW w:w="1446" w:type="dxa"/>
          </w:tcPr>
          <w:p w:rsidR="0032418F" w:rsidRPr="00E173C6" w:rsidRDefault="0032418F" w:rsidP="0032418F">
            <w:pPr>
              <w:rPr>
                <w:rFonts w:cs="Times New Roman"/>
                <w:sz w:val="20"/>
                <w:szCs w:val="20"/>
              </w:rPr>
            </w:pPr>
            <w:r w:rsidRPr="00E173C6">
              <w:rPr>
                <w:rFonts w:cs="Times New Roman"/>
                <w:sz w:val="20"/>
                <w:szCs w:val="20"/>
              </w:rPr>
              <w:t>Директори на дирекции при БАБХ</w:t>
            </w:r>
          </w:p>
        </w:tc>
        <w:tc>
          <w:tcPr>
            <w:tcW w:w="1843" w:type="dxa"/>
          </w:tcPr>
          <w:p w:rsidR="0032418F" w:rsidRPr="002A39B7" w:rsidRDefault="00934CE1" w:rsidP="0032418F">
            <w:pPr>
              <w:rPr>
                <w:rFonts w:cs="Times New Roman"/>
                <w:sz w:val="20"/>
                <w:szCs w:val="20"/>
                <w:highlight w:val="cyan"/>
              </w:rPr>
            </w:pPr>
            <w:r w:rsidRPr="00BE383B">
              <w:rPr>
                <w:rFonts w:cs="Times New Roman"/>
                <w:i/>
                <w:sz w:val="20"/>
                <w:szCs w:val="20"/>
              </w:rPr>
              <w:t>Неприложимо за ОДЗ</w:t>
            </w:r>
          </w:p>
        </w:tc>
        <w:tc>
          <w:tcPr>
            <w:tcW w:w="2131" w:type="dxa"/>
            <w:gridSpan w:val="2"/>
          </w:tcPr>
          <w:p w:rsidR="0032418F" w:rsidRPr="002A39B7" w:rsidRDefault="0032418F" w:rsidP="0032418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84C5B" w:rsidRPr="002A39B7" w:rsidTr="004E5779">
        <w:trPr>
          <w:gridAfter w:val="1"/>
          <w:wAfter w:w="18" w:type="dxa"/>
          <w:trHeight w:val="444"/>
        </w:trPr>
        <w:tc>
          <w:tcPr>
            <w:tcW w:w="15457" w:type="dxa"/>
            <w:gridSpan w:val="17"/>
            <w:shd w:val="clear" w:color="auto" w:fill="A8D08D" w:themeFill="accent6" w:themeFillTint="99"/>
          </w:tcPr>
          <w:p w:rsidR="00901DD9" w:rsidRPr="00E173C6" w:rsidRDefault="00901DD9">
            <w:pPr>
              <w:rPr>
                <w:rFonts w:cs="Times New Roman"/>
                <w:sz w:val="20"/>
                <w:szCs w:val="20"/>
              </w:rPr>
            </w:pPr>
            <w:r w:rsidRPr="00E173C6">
              <w:rPr>
                <w:rFonts w:cs="Times New Roman"/>
                <w:sz w:val="20"/>
                <w:szCs w:val="20"/>
              </w:rPr>
              <w:lastRenderedPageBreak/>
              <w:t>Корупционен риск – извършване на контролни дейности</w:t>
            </w:r>
          </w:p>
        </w:tc>
      </w:tr>
      <w:tr w:rsidR="00BA161B" w:rsidRPr="002A39B7" w:rsidTr="00B65249">
        <w:trPr>
          <w:gridAfter w:val="1"/>
          <w:wAfter w:w="18" w:type="dxa"/>
          <w:trHeight w:val="873"/>
        </w:trPr>
        <w:tc>
          <w:tcPr>
            <w:tcW w:w="1815" w:type="dxa"/>
            <w:shd w:val="clear" w:color="auto" w:fill="E2EFD9" w:themeFill="accent6" w:themeFillTint="33"/>
          </w:tcPr>
          <w:p w:rsidR="00C02205" w:rsidRPr="002A39B7" w:rsidRDefault="00C02205" w:rsidP="000A6319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Конкретно идентифициран корупционен риск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C02205" w:rsidRPr="002A39B7" w:rsidRDefault="00C02205" w:rsidP="000A6319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Описание на мярката</w:t>
            </w:r>
          </w:p>
        </w:tc>
        <w:tc>
          <w:tcPr>
            <w:tcW w:w="1701" w:type="dxa"/>
            <w:gridSpan w:val="3"/>
            <w:shd w:val="clear" w:color="auto" w:fill="E2EFD9" w:themeFill="accent6" w:themeFillTint="33"/>
          </w:tcPr>
          <w:p w:rsidR="00C02205" w:rsidRPr="002A39B7" w:rsidRDefault="00C02205" w:rsidP="000A6319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Насоченост на мярката – организационен/ кадрови/ промени в нормативната уредба</w:t>
            </w:r>
          </w:p>
        </w:tc>
        <w:tc>
          <w:tcPr>
            <w:tcW w:w="1559" w:type="dxa"/>
            <w:gridSpan w:val="2"/>
            <w:shd w:val="clear" w:color="auto" w:fill="E2EFD9" w:themeFill="accent6" w:themeFillTint="33"/>
          </w:tcPr>
          <w:p w:rsidR="00C02205" w:rsidRPr="002A39B7" w:rsidRDefault="00C02205" w:rsidP="000A6319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Крайна цел на мярката </w:t>
            </w:r>
          </w:p>
        </w:tc>
        <w:tc>
          <w:tcPr>
            <w:tcW w:w="1276" w:type="dxa"/>
            <w:gridSpan w:val="2"/>
            <w:shd w:val="clear" w:color="auto" w:fill="E2EFD9" w:themeFill="accent6" w:themeFillTint="33"/>
          </w:tcPr>
          <w:p w:rsidR="00C02205" w:rsidRPr="002A39B7" w:rsidRDefault="00C02205" w:rsidP="000A6319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Срок за изпълнение и етапи</w:t>
            </w:r>
          </w:p>
        </w:tc>
        <w:tc>
          <w:tcPr>
            <w:tcW w:w="1985" w:type="dxa"/>
            <w:gridSpan w:val="4"/>
            <w:shd w:val="clear" w:color="auto" w:fill="E2EFD9" w:themeFill="accent6" w:themeFillTint="33"/>
          </w:tcPr>
          <w:p w:rsidR="00C02205" w:rsidRPr="002A39B7" w:rsidRDefault="00C02205" w:rsidP="000A6319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Индикатор </w:t>
            </w:r>
          </w:p>
        </w:tc>
        <w:tc>
          <w:tcPr>
            <w:tcW w:w="1446" w:type="dxa"/>
            <w:shd w:val="clear" w:color="auto" w:fill="E2EFD9" w:themeFill="accent6" w:themeFillTint="33"/>
          </w:tcPr>
          <w:p w:rsidR="00C02205" w:rsidRPr="00E173C6" w:rsidRDefault="00C02205" w:rsidP="000A6319">
            <w:pPr>
              <w:rPr>
                <w:rFonts w:cs="Times New Roman"/>
                <w:b/>
                <w:sz w:val="20"/>
                <w:szCs w:val="20"/>
              </w:rPr>
            </w:pPr>
            <w:r w:rsidRPr="00E173C6">
              <w:rPr>
                <w:rFonts w:cs="Times New Roman"/>
                <w:sz w:val="20"/>
                <w:szCs w:val="20"/>
              </w:rPr>
              <w:t>Отговорно лице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C02205" w:rsidRPr="002A39B7" w:rsidRDefault="00C02205" w:rsidP="000A6319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Изпълнение/ неизпълнение</w:t>
            </w:r>
          </w:p>
        </w:tc>
        <w:tc>
          <w:tcPr>
            <w:tcW w:w="2131" w:type="dxa"/>
            <w:gridSpan w:val="2"/>
            <w:shd w:val="clear" w:color="auto" w:fill="E2EFD9" w:themeFill="accent6" w:themeFillTint="33"/>
          </w:tcPr>
          <w:p w:rsidR="00C02205" w:rsidRPr="002A39B7" w:rsidRDefault="00C02205" w:rsidP="000A6319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Причини при неизпълнение</w:t>
            </w:r>
          </w:p>
        </w:tc>
      </w:tr>
      <w:tr w:rsidR="00684C5B" w:rsidRPr="00684C5B" w:rsidTr="00B65249">
        <w:trPr>
          <w:trHeight w:val="566"/>
        </w:trPr>
        <w:tc>
          <w:tcPr>
            <w:tcW w:w="1815" w:type="dxa"/>
            <w:shd w:val="clear" w:color="auto" w:fill="auto"/>
          </w:tcPr>
          <w:p w:rsidR="006E3554" w:rsidRPr="002A39B7" w:rsidRDefault="006E3554" w:rsidP="006E3554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Вероятност от:</w:t>
            </w:r>
          </w:p>
          <w:p w:rsidR="006E3554" w:rsidRPr="002A39B7" w:rsidRDefault="006E3554" w:rsidP="006E3554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неправомерни действия/бездействия на служители;</w:t>
            </w:r>
          </w:p>
          <w:p w:rsidR="006E3554" w:rsidRPr="002A39B7" w:rsidRDefault="006E3554" w:rsidP="006E3554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опити за оказване на въздействие върху служители, участващи в извършваните проверки;</w:t>
            </w:r>
          </w:p>
          <w:p w:rsidR="006E3554" w:rsidRPr="002A39B7" w:rsidRDefault="006E3554" w:rsidP="006E3554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създаване на предпоставки за корупционни практики;</w:t>
            </w:r>
          </w:p>
          <w:p w:rsidR="006E3554" w:rsidRPr="002A39B7" w:rsidRDefault="006E3554" w:rsidP="006E3554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- обвързване между проверяващи и проверявани.</w:t>
            </w:r>
          </w:p>
        </w:tc>
        <w:tc>
          <w:tcPr>
            <w:tcW w:w="1701" w:type="dxa"/>
          </w:tcPr>
          <w:p w:rsidR="006E3554" w:rsidRPr="002A39B7" w:rsidRDefault="006E3554" w:rsidP="006E3554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Ротация на служители от областните дирекции „Земеделие” при извършване на проверки за състоянието и ползването на земи от ДПФ</w:t>
            </w:r>
          </w:p>
        </w:tc>
        <w:tc>
          <w:tcPr>
            <w:tcW w:w="1701" w:type="dxa"/>
            <w:gridSpan w:val="3"/>
          </w:tcPr>
          <w:p w:rsidR="006E3554" w:rsidRPr="002A39B7" w:rsidRDefault="006E3554" w:rsidP="006E3554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Организационен</w:t>
            </w:r>
          </w:p>
        </w:tc>
        <w:tc>
          <w:tcPr>
            <w:tcW w:w="1559" w:type="dxa"/>
            <w:gridSpan w:val="2"/>
          </w:tcPr>
          <w:p w:rsidR="006E3554" w:rsidRPr="002A39B7" w:rsidRDefault="006E3554" w:rsidP="006E3554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Ефективен контрол при извършване на теренните проверки</w:t>
            </w:r>
          </w:p>
        </w:tc>
        <w:tc>
          <w:tcPr>
            <w:tcW w:w="1276" w:type="dxa"/>
            <w:gridSpan w:val="2"/>
          </w:tcPr>
          <w:p w:rsidR="006E3554" w:rsidRPr="002A39B7" w:rsidRDefault="006E3554" w:rsidP="006E3554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Постоянен</w:t>
            </w:r>
          </w:p>
        </w:tc>
        <w:tc>
          <w:tcPr>
            <w:tcW w:w="1985" w:type="dxa"/>
            <w:gridSpan w:val="4"/>
          </w:tcPr>
          <w:p w:rsidR="006E3554" w:rsidRPr="002A39B7" w:rsidRDefault="006E3554" w:rsidP="006E3554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Брой извършени проверки на  ротационен принцип.</w:t>
            </w:r>
          </w:p>
          <w:p w:rsidR="006E3554" w:rsidRPr="002A39B7" w:rsidRDefault="006E3554" w:rsidP="006E3554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Констатирани нарушения.</w:t>
            </w:r>
          </w:p>
        </w:tc>
        <w:tc>
          <w:tcPr>
            <w:tcW w:w="1446" w:type="dxa"/>
          </w:tcPr>
          <w:p w:rsidR="006E3554" w:rsidRPr="00E173C6" w:rsidRDefault="006E3554" w:rsidP="006E3554">
            <w:pPr>
              <w:rPr>
                <w:rFonts w:cs="Times New Roman"/>
                <w:sz w:val="20"/>
                <w:szCs w:val="20"/>
              </w:rPr>
            </w:pPr>
            <w:r w:rsidRPr="00E173C6">
              <w:rPr>
                <w:rFonts w:cs="Times New Roman"/>
                <w:sz w:val="20"/>
                <w:szCs w:val="20"/>
              </w:rPr>
              <w:t>Директори на ОДЗ</w:t>
            </w:r>
          </w:p>
        </w:tc>
        <w:tc>
          <w:tcPr>
            <w:tcW w:w="1843" w:type="dxa"/>
          </w:tcPr>
          <w:p w:rsidR="00B65249" w:rsidRPr="00DE5F3D" w:rsidRDefault="00E61185" w:rsidP="001D2644">
            <w:pPr>
              <w:rPr>
                <w:rFonts w:cs="Times New Roman"/>
                <w:i/>
                <w:sz w:val="20"/>
                <w:szCs w:val="20"/>
              </w:rPr>
            </w:pPr>
            <w:r w:rsidRPr="00DE5F3D">
              <w:rPr>
                <w:rFonts w:cs="Times New Roman"/>
                <w:b/>
                <w:i/>
                <w:sz w:val="20"/>
                <w:szCs w:val="20"/>
              </w:rPr>
              <w:t xml:space="preserve">Мярката </w:t>
            </w:r>
            <w:r w:rsidR="007A6A15" w:rsidRPr="00DE5F3D">
              <w:rPr>
                <w:rFonts w:cs="Times New Roman"/>
                <w:b/>
                <w:i/>
                <w:sz w:val="20"/>
                <w:szCs w:val="20"/>
              </w:rPr>
              <w:t>е приложена</w:t>
            </w:r>
            <w:r w:rsidR="005E4072" w:rsidRPr="00DE5F3D">
              <w:rPr>
                <w:rFonts w:cs="Times New Roman"/>
                <w:b/>
                <w:i/>
                <w:sz w:val="20"/>
                <w:szCs w:val="20"/>
              </w:rPr>
              <w:t xml:space="preserve"> частично</w:t>
            </w:r>
            <w:r w:rsidR="005E4072" w:rsidRPr="00DE5F3D">
              <w:rPr>
                <w:rFonts w:cs="Times New Roman"/>
                <w:i/>
                <w:sz w:val="20"/>
                <w:szCs w:val="20"/>
              </w:rPr>
              <w:t xml:space="preserve">, </w:t>
            </w:r>
          </w:p>
          <w:p w:rsidR="001D2644" w:rsidRPr="005E4072" w:rsidRDefault="005E4072" w:rsidP="001D2644">
            <w:pPr>
              <w:rPr>
                <w:rFonts w:cs="Times New Roman"/>
                <w:i/>
                <w:sz w:val="20"/>
                <w:szCs w:val="20"/>
              </w:rPr>
            </w:pPr>
            <w:r w:rsidRPr="00DE5F3D">
              <w:rPr>
                <w:rFonts w:cs="Times New Roman"/>
                <w:i/>
                <w:sz w:val="20"/>
                <w:szCs w:val="20"/>
              </w:rPr>
              <w:t xml:space="preserve">т.к </w:t>
            </w:r>
            <w:r w:rsidR="007F086B" w:rsidRPr="00DE5F3D">
              <w:rPr>
                <w:rFonts w:cs="Times New Roman"/>
                <w:i/>
                <w:sz w:val="20"/>
                <w:szCs w:val="20"/>
              </w:rPr>
              <w:t xml:space="preserve"> ек</w:t>
            </w:r>
            <w:r w:rsidRPr="00DE5F3D">
              <w:rPr>
                <w:rFonts w:cs="Times New Roman"/>
                <w:i/>
                <w:sz w:val="20"/>
                <w:szCs w:val="20"/>
              </w:rPr>
              <w:t>ипите за проверки се състоят от</w:t>
            </w:r>
            <w:r w:rsidR="007F086B" w:rsidRPr="00DE5F3D">
              <w:rPr>
                <w:rFonts w:cs="Times New Roman"/>
                <w:i/>
                <w:sz w:val="20"/>
                <w:szCs w:val="20"/>
              </w:rPr>
              <w:t xml:space="preserve"> 3 бр. служители, а в някои ОСЗ </w:t>
            </w:r>
            <w:r w:rsidRPr="00DE5F3D">
              <w:rPr>
                <w:rFonts w:cs="Times New Roman"/>
                <w:i/>
                <w:sz w:val="20"/>
                <w:szCs w:val="20"/>
              </w:rPr>
              <w:t>личният състав е ограничен</w:t>
            </w:r>
            <w:r w:rsidR="007F086B" w:rsidRPr="00DE5F3D">
              <w:rPr>
                <w:rFonts w:cs="Times New Roman"/>
                <w:i/>
                <w:sz w:val="20"/>
                <w:szCs w:val="20"/>
              </w:rPr>
              <w:t>.</w:t>
            </w:r>
            <w:r w:rsidR="007F086B" w:rsidRPr="00DE5F3D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r w:rsidR="007F086B" w:rsidRPr="00DE5F3D">
              <w:rPr>
                <w:rFonts w:cs="Times New Roman"/>
                <w:i/>
                <w:sz w:val="20"/>
                <w:szCs w:val="20"/>
              </w:rPr>
              <w:t>В ОСЗ, които са с повече</w:t>
            </w:r>
            <w:r w:rsidRPr="00DE5F3D">
              <w:rPr>
                <w:rFonts w:cs="Times New Roman"/>
                <w:i/>
                <w:sz w:val="20"/>
                <w:szCs w:val="20"/>
              </w:rPr>
              <w:t xml:space="preserve"> служители е извършвана ротация, като в проверките </w:t>
            </w:r>
            <w:r w:rsidRPr="00DE5F3D">
              <w:rPr>
                <w:rFonts w:cs="Times New Roman"/>
                <w:i/>
                <w:sz w:val="20"/>
                <w:szCs w:val="20"/>
              </w:rPr>
              <w:lastRenderedPageBreak/>
              <w:t>извършени през м.ноември 2024г., са включени служители, които не са участвали в проверките през м.май 2024г.</w:t>
            </w:r>
          </w:p>
          <w:p w:rsidR="006E3554" w:rsidRPr="002A39B7" w:rsidRDefault="006E3554" w:rsidP="001D2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9" w:type="dxa"/>
            <w:gridSpan w:val="3"/>
          </w:tcPr>
          <w:p w:rsidR="006E3554" w:rsidRPr="00E66725" w:rsidRDefault="006E3554" w:rsidP="006E3554">
            <w:pPr>
              <w:rPr>
                <w:rFonts w:cs="Times New Roman"/>
                <w:i/>
                <w:sz w:val="20"/>
                <w:szCs w:val="20"/>
                <w:highlight w:val="red"/>
              </w:rPr>
            </w:pPr>
          </w:p>
          <w:p w:rsidR="00E3610A" w:rsidRPr="00E66725" w:rsidRDefault="00E3610A" w:rsidP="006E3554">
            <w:pPr>
              <w:rPr>
                <w:rFonts w:cs="Times New Roman"/>
                <w:color w:val="FF0000"/>
                <w:sz w:val="20"/>
                <w:szCs w:val="20"/>
                <w:highlight w:val="red"/>
              </w:rPr>
            </w:pPr>
          </w:p>
        </w:tc>
      </w:tr>
      <w:tr w:rsidR="00E3610A" w:rsidRPr="00684C5B" w:rsidTr="00B65249">
        <w:trPr>
          <w:trHeight w:val="708"/>
        </w:trPr>
        <w:tc>
          <w:tcPr>
            <w:tcW w:w="1815" w:type="dxa"/>
            <w:shd w:val="clear" w:color="auto" w:fill="auto"/>
          </w:tcPr>
          <w:p w:rsidR="00E3610A" w:rsidRPr="002A39B7" w:rsidRDefault="00E3610A" w:rsidP="00E3610A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Вероятност от:</w:t>
            </w:r>
          </w:p>
          <w:p w:rsidR="00E3610A" w:rsidRPr="002A39B7" w:rsidRDefault="00E3610A" w:rsidP="00E3610A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неправомерни действия/бездействия на служители;</w:t>
            </w:r>
          </w:p>
          <w:p w:rsidR="00E3610A" w:rsidRPr="002A39B7" w:rsidRDefault="00E3610A" w:rsidP="00E3610A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опити за оказване на въздействие върху служители, участващи в извършваните проверки;</w:t>
            </w:r>
          </w:p>
          <w:p w:rsidR="00E3610A" w:rsidRPr="002A39B7" w:rsidRDefault="00E3610A" w:rsidP="00E3610A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създаване на предпоставки за корупционни практики;</w:t>
            </w:r>
          </w:p>
          <w:p w:rsidR="00E3610A" w:rsidRPr="002A39B7" w:rsidRDefault="00E3610A" w:rsidP="00E3610A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обвързване между проверяващи и проверявани.</w:t>
            </w:r>
          </w:p>
        </w:tc>
        <w:tc>
          <w:tcPr>
            <w:tcW w:w="1701" w:type="dxa"/>
          </w:tcPr>
          <w:p w:rsidR="00E3610A" w:rsidRPr="002A39B7" w:rsidRDefault="00E3610A" w:rsidP="00E3610A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Ротация на служители от областните дирекции ”Земеделие” при извършване на проверки , свързани с кампаниите за подпомагане на земеделските стопани по схеми и мерки за подпомагане</w:t>
            </w:r>
          </w:p>
        </w:tc>
        <w:tc>
          <w:tcPr>
            <w:tcW w:w="1701" w:type="dxa"/>
            <w:gridSpan w:val="3"/>
          </w:tcPr>
          <w:p w:rsidR="00E3610A" w:rsidRPr="002A39B7" w:rsidRDefault="00E3610A" w:rsidP="00E3610A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Организационен</w:t>
            </w:r>
          </w:p>
        </w:tc>
        <w:tc>
          <w:tcPr>
            <w:tcW w:w="1559" w:type="dxa"/>
            <w:gridSpan w:val="2"/>
          </w:tcPr>
          <w:p w:rsidR="00E3610A" w:rsidRPr="002A39B7" w:rsidRDefault="00E3610A" w:rsidP="00E3610A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Ефективен контрол при извършване на проверките</w:t>
            </w:r>
          </w:p>
        </w:tc>
        <w:tc>
          <w:tcPr>
            <w:tcW w:w="1276" w:type="dxa"/>
            <w:gridSpan w:val="2"/>
          </w:tcPr>
          <w:p w:rsidR="00E3610A" w:rsidRPr="002A39B7" w:rsidRDefault="00E3610A" w:rsidP="00E3610A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Постоянен</w:t>
            </w:r>
          </w:p>
        </w:tc>
        <w:tc>
          <w:tcPr>
            <w:tcW w:w="1985" w:type="dxa"/>
            <w:gridSpan w:val="4"/>
          </w:tcPr>
          <w:p w:rsidR="00E3610A" w:rsidRPr="002A39B7" w:rsidRDefault="00E3610A" w:rsidP="00E3610A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Брой извършени проверки на  ротационен принцип.</w:t>
            </w:r>
          </w:p>
          <w:p w:rsidR="00E3610A" w:rsidRPr="002A39B7" w:rsidRDefault="00E3610A" w:rsidP="00E3610A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Констатирани нарушения.</w:t>
            </w:r>
          </w:p>
        </w:tc>
        <w:tc>
          <w:tcPr>
            <w:tcW w:w="1446" w:type="dxa"/>
          </w:tcPr>
          <w:p w:rsidR="00E3610A" w:rsidRPr="00E173C6" w:rsidRDefault="00E3610A" w:rsidP="00E3610A">
            <w:pPr>
              <w:rPr>
                <w:rFonts w:cs="Times New Roman"/>
                <w:sz w:val="20"/>
                <w:szCs w:val="20"/>
              </w:rPr>
            </w:pPr>
            <w:r w:rsidRPr="00E173C6">
              <w:rPr>
                <w:rFonts w:cs="Times New Roman"/>
                <w:sz w:val="20"/>
                <w:szCs w:val="20"/>
              </w:rPr>
              <w:t>Директори на ОДЗ</w:t>
            </w:r>
          </w:p>
        </w:tc>
        <w:tc>
          <w:tcPr>
            <w:tcW w:w="1843" w:type="dxa"/>
          </w:tcPr>
          <w:p w:rsidR="00B65249" w:rsidRPr="00DE5F3D" w:rsidRDefault="005B7BA7" w:rsidP="005B7BA7">
            <w:pPr>
              <w:rPr>
                <w:rFonts w:cs="Times New Roman"/>
                <w:i/>
                <w:sz w:val="20"/>
                <w:szCs w:val="20"/>
              </w:rPr>
            </w:pPr>
            <w:r w:rsidRPr="00DE5F3D">
              <w:rPr>
                <w:rFonts w:cs="Times New Roman"/>
                <w:b/>
                <w:i/>
                <w:sz w:val="20"/>
                <w:szCs w:val="20"/>
              </w:rPr>
              <w:t xml:space="preserve">Мярката е </w:t>
            </w:r>
            <w:r w:rsidR="007A6A15" w:rsidRPr="00DE5F3D">
              <w:rPr>
                <w:rFonts w:cs="Times New Roman"/>
                <w:b/>
                <w:i/>
                <w:sz w:val="20"/>
                <w:szCs w:val="20"/>
              </w:rPr>
              <w:t>приложена</w:t>
            </w:r>
            <w:r w:rsidRPr="00DE5F3D">
              <w:rPr>
                <w:rFonts w:cs="Times New Roman"/>
                <w:b/>
                <w:i/>
                <w:sz w:val="20"/>
                <w:szCs w:val="20"/>
              </w:rPr>
              <w:t>.</w:t>
            </w:r>
            <w:r w:rsidRPr="00DE5F3D">
              <w:rPr>
                <w:rFonts w:cs="Times New Roman"/>
                <w:i/>
                <w:sz w:val="20"/>
                <w:szCs w:val="20"/>
              </w:rPr>
              <w:t xml:space="preserve"> </w:t>
            </w:r>
          </w:p>
          <w:p w:rsidR="005B7BA7" w:rsidRPr="00DE4D4B" w:rsidRDefault="005B7BA7" w:rsidP="005B7BA7">
            <w:pPr>
              <w:rPr>
                <w:rFonts w:cs="Times New Roman"/>
                <w:i/>
                <w:sz w:val="20"/>
                <w:szCs w:val="20"/>
              </w:rPr>
            </w:pPr>
            <w:r w:rsidRPr="00DE5F3D">
              <w:rPr>
                <w:rFonts w:cs="Times New Roman"/>
                <w:i/>
                <w:sz w:val="20"/>
                <w:szCs w:val="20"/>
              </w:rPr>
              <w:t xml:space="preserve">През отчетния период </w:t>
            </w:r>
            <w:r w:rsidR="00DE4D4B" w:rsidRPr="00DE5F3D">
              <w:rPr>
                <w:rFonts w:cs="Times New Roman"/>
                <w:i/>
                <w:sz w:val="20"/>
                <w:szCs w:val="20"/>
              </w:rPr>
              <w:t>са проверени</w:t>
            </w:r>
            <w:r w:rsidRPr="00DE5F3D">
              <w:rPr>
                <w:rFonts w:cs="Times New Roman"/>
                <w:i/>
                <w:sz w:val="20"/>
                <w:szCs w:val="20"/>
              </w:rPr>
              <w:t xml:space="preserve"> 339</w:t>
            </w:r>
            <w:r w:rsidR="00DE4D4B" w:rsidRPr="00DE5F3D">
              <w:rPr>
                <w:rFonts w:cs="Times New Roman"/>
                <w:i/>
                <w:sz w:val="20"/>
                <w:szCs w:val="20"/>
              </w:rPr>
              <w:t xml:space="preserve"> бр.</w:t>
            </w:r>
            <w:r w:rsidRPr="00DE5F3D">
              <w:rPr>
                <w:rFonts w:cs="Times New Roman"/>
                <w:i/>
                <w:sz w:val="20"/>
                <w:szCs w:val="20"/>
              </w:rPr>
              <w:t xml:space="preserve"> физически блока</w:t>
            </w:r>
            <w:r w:rsidR="00DE4D4B" w:rsidRPr="00DE5F3D">
              <w:rPr>
                <w:rFonts w:cs="Times New Roman"/>
                <w:i/>
                <w:sz w:val="20"/>
                <w:szCs w:val="20"/>
              </w:rPr>
              <w:t>, съгласно списък на</w:t>
            </w:r>
            <w:r w:rsidRPr="00DE5F3D">
              <w:rPr>
                <w:rFonts w:cs="Times New Roman"/>
                <w:i/>
                <w:sz w:val="20"/>
                <w:szCs w:val="20"/>
              </w:rPr>
              <w:t xml:space="preserve"> Дирекция „ИЗП“при МЗХ.</w:t>
            </w:r>
            <w:r w:rsidR="00DE4D4B" w:rsidRPr="00DE5F3D">
              <w:rPr>
                <w:rFonts w:cs="Times New Roman"/>
                <w:i/>
                <w:sz w:val="20"/>
                <w:szCs w:val="20"/>
              </w:rPr>
              <w:t xml:space="preserve"> З</w:t>
            </w:r>
            <w:r w:rsidRPr="00DE5F3D">
              <w:rPr>
                <w:rFonts w:cs="Times New Roman"/>
                <w:i/>
                <w:sz w:val="20"/>
                <w:szCs w:val="20"/>
              </w:rPr>
              <w:t>а вс</w:t>
            </w:r>
            <w:r w:rsidR="00DE4D4B" w:rsidRPr="00DE5F3D">
              <w:rPr>
                <w:rFonts w:cs="Times New Roman"/>
                <w:i/>
                <w:sz w:val="20"/>
                <w:szCs w:val="20"/>
              </w:rPr>
              <w:t>яка община са определени екипи от служители на ОСЗ и ОДЗ.</w:t>
            </w:r>
            <w:r w:rsidRPr="00DE5F3D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DE4D4B" w:rsidRPr="00DE5F3D">
              <w:rPr>
                <w:rFonts w:cs="Times New Roman"/>
                <w:i/>
                <w:sz w:val="20"/>
                <w:szCs w:val="20"/>
              </w:rPr>
              <w:t>П</w:t>
            </w:r>
            <w:r w:rsidRPr="00DE5F3D">
              <w:rPr>
                <w:rFonts w:cs="Times New Roman"/>
                <w:i/>
                <w:sz w:val="20"/>
                <w:szCs w:val="20"/>
              </w:rPr>
              <w:t xml:space="preserve">риложена </w:t>
            </w:r>
            <w:r w:rsidR="00DE4D4B" w:rsidRPr="00DE5F3D">
              <w:rPr>
                <w:rFonts w:cs="Times New Roman"/>
                <w:i/>
                <w:sz w:val="20"/>
                <w:szCs w:val="20"/>
              </w:rPr>
              <w:t xml:space="preserve">е </w:t>
            </w:r>
            <w:r w:rsidRPr="00DE5F3D">
              <w:rPr>
                <w:rFonts w:cs="Times New Roman"/>
                <w:i/>
                <w:sz w:val="20"/>
                <w:szCs w:val="20"/>
              </w:rPr>
              <w:t xml:space="preserve">ротация, чрез </w:t>
            </w:r>
            <w:r w:rsidR="00DE4D4B" w:rsidRPr="00DE5F3D">
              <w:rPr>
                <w:rFonts w:cs="Times New Roman"/>
                <w:i/>
                <w:sz w:val="20"/>
                <w:szCs w:val="20"/>
              </w:rPr>
              <w:t xml:space="preserve">размяна </w:t>
            </w:r>
            <w:r w:rsidRPr="00DE5F3D">
              <w:rPr>
                <w:rFonts w:cs="Times New Roman"/>
                <w:i/>
                <w:sz w:val="20"/>
                <w:szCs w:val="20"/>
              </w:rPr>
              <w:t>на служителите</w:t>
            </w:r>
            <w:r w:rsidR="00DE5F3D" w:rsidRPr="00DE5F3D">
              <w:rPr>
                <w:rFonts w:cs="Times New Roman"/>
                <w:i/>
                <w:sz w:val="20"/>
                <w:szCs w:val="20"/>
              </w:rPr>
              <w:t xml:space="preserve"> на ОСЗ</w:t>
            </w:r>
            <w:r w:rsidRPr="00DE5F3D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DE4D4B" w:rsidRPr="00DE5F3D">
              <w:rPr>
                <w:rFonts w:cs="Times New Roman"/>
                <w:i/>
                <w:sz w:val="20"/>
                <w:szCs w:val="20"/>
              </w:rPr>
              <w:t>от съседни общини.</w:t>
            </w:r>
          </w:p>
          <w:p w:rsidR="00100C0A" w:rsidRDefault="00100C0A" w:rsidP="00100C0A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:rsidR="00E3610A" w:rsidRPr="002A39B7" w:rsidRDefault="00E3610A" w:rsidP="00E361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9" w:type="dxa"/>
            <w:gridSpan w:val="3"/>
          </w:tcPr>
          <w:p w:rsidR="00E3610A" w:rsidRPr="00EE3C3D" w:rsidRDefault="00E3610A" w:rsidP="00100C0A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E3610A" w:rsidRPr="00684C5B" w:rsidTr="00B65249">
        <w:trPr>
          <w:trHeight w:val="503"/>
        </w:trPr>
        <w:tc>
          <w:tcPr>
            <w:tcW w:w="1815" w:type="dxa"/>
            <w:shd w:val="clear" w:color="auto" w:fill="auto"/>
          </w:tcPr>
          <w:p w:rsidR="00E3610A" w:rsidRPr="002A39B7" w:rsidRDefault="00E3610A" w:rsidP="00E3610A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Вероятност от:</w:t>
            </w:r>
          </w:p>
          <w:p w:rsidR="00E3610A" w:rsidRPr="002A39B7" w:rsidRDefault="00E3610A" w:rsidP="00E3610A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неправомерни действия/бездействия на служители;</w:t>
            </w:r>
          </w:p>
          <w:p w:rsidR="00E3610A" w:rsidRPr="002A39B7" w:rsidRDefault="00E3610A" w:rsidP="00E3610A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- опити за оказване на въздействие върху служители, участващи в </w:t>
            </w:r>
            <w:r w:rsidRPr="002A39B7">
              <w:rPr>
                <w:rFonts w:cs="Times New Roman"/>
                <w:sz w:val="20"/>
                <w:szCs w:val="20"/>
              </w:rPr>
              <w:lastRenderedPageBreak/>
              <w:t>тръжните процедури;</w:t>
            </w:r>
          </w:p>
          <w:p w:rsidR="00E3610A" w:rsidRPr="002A39B7" w:rsidRDefault="00E3610A" w:rsidP="00E3610A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- създаване на предпоставки за корупционни практики. </w:t>
            </w:r>
          </w:p>
        </w:tc>
        <w:tc>
          <w:tcPr>
            <w:tcW w:w="1701" w:type="dxa"/>
          </w:tcPr>
          <w:p w:rsidR="00E3610A" w:rsidRPr="002A39B7" w:rsidRDefault="00E3610A" w:rsidP="00E3610A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 xml:space="preserve">Осигуряване на принципа на ротация при подготовка, провеждане и последващ контрол при изпълнението на </w:t>
            </w:r>
            <w:r w:rsidRPr="002A39B7">
              <w:rPr>
                <w:rFonts w:cs="Times New Roman"/>
                <w:sz w:val="20"/>
                <w:szCs w:val="20"/>
              </w:rPr>
              <w:lastRenderedPageBreak/>
              <w:t>тръжните процедури.</w:t>
            </w:r>
          </w:p>
        </w:tc>
        <w:tc>
          <w:tcPr>
            <w:tcW w:w="1701" w:type="dxa"/>
            <w:gridSpan w:val="3"/>
          </w:tcPr>
          <w:p w:rsidR="00E3610A" w:rsidRPr="002A39B7" w:rsidRDefault="00E3610A" w:rsidP="00E3610A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Организационен</w:t>
            </w:r>
          </w:p>
        </w:tc>
        <w:tc>
          <w:tcPr>
            <w:tcW w:w="1559" w:type="dxa"/>
            <w:gridSpan w:val="2"/>
          </w:tcPr>
          <w:p w:rsidR="00E3610A" w:rsidRPr="002A39B7" w:rsidRDefault="00E3610A" w:rsidP="00E3610A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Превенция на корупцията, спазване на нормативната уредба (ЗСПЗЗ, ППЗСПЗЗ и Закон за държавната собственост)</w:t>
            </w:r>
          </w:p>
        </w:tc>
        <w:tc>
          <w:tcPr>
            <w:tcW w:w="1276" w:type="dxa"/>
            <w:gridSpan w:val="2"/>
          </w:tcPr>
          <w:p w:rsidR="00E3610A" w:rsidRPr="002A39B7" w:rsidRDefault="00E3610A" w:rsidP="00E3610A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Постоянен</w:t>
            </w:r>
          </w:p>
        </w:tc>
        <w:tc>
          <w:tcPr>
            <w:tcW w:w="1985" w:type="dxa"/>
            <w:gridSpan w:val="4"/>
          </w:tcPr>
          <w:p w:rsidR="00E3610A" w:rsidRPr="002A39B7" w:rsidRDefault="00E3610A" w:rsidP="00E3610A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Намаляване на  подадените жалби във връзка с проведените тръжни процедури</w:t>
            </w:r>
          </w:p>
        </w:tc>
        <w:tc>
          <w:tcPr>
            <w:tcW w:w="1446" w:type="dxa"/>
          </w:tcPr>
          <w:p w:rsidR="00E3610A" w:rsidRPr="00E173C6" w:rsidRDefault="00E3610A" w:rsidP="00E3610A">
            <w:pPr>
              <w:rPr>
                <w:rFonts w:cs="Times New Roman"/>
                <w:sz w:val="20"/>
                <w:szCs w:val="20"/>
              </w:rPr>
            </w:pPr>
            <w:r w:rsidRPr="00E173C6">
              <w:rPr>
                <w:rFonts w:cs="Times New Roman"/>
                <w:sz w:val="20"/>
                <w:szCs w:val="20"/>
              </w:rPr>
              <w:t>Директори на ОДЗ</w:t>
            </w:r>
          </w:p>
        </w:tc>
        <w:tc>
          <w:tcPr>
            <w:tcW w:w="1843" w:type="dxa"/>
          </w:tcPr>
          <w:p w:rsidR="00151D13" w:rsidRPr="00441C34" w:rsidRDefault="007A6A15" w:rsidP="00151D13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553C6C">
              <w:rPr>
                <w:rFonts w:cs="Times New Roman"/>
                <w:b/>
                <w:i/>
                <w:sz w:val="20"/>
                <w:szCs w:val="20"/>
              </w:rPr>
              <w:t xml:space="preserve">Мярката е </w:t>
            </w:r>
            <w:r w:rsidRPr="00441C34">
              <w:rPr>
                <w:rFonts w:cs="Times New Roman"/>
                <w:b/>
                <w:i/>
                <w:sz w:val="20"/>
                <w:szCs w:val="20"/>
              </w:rPr>
              <w:t>приложена</w:t>
            </w:r>
            <w:r w:rsidR="00151D13" w:rsidRPr="00441C34">
              <w:rPr>
                <w:rFonts w:cs="Times New Roman"/>
                <w:b/>
                <w:i/>
                <w:sz w:val="20"/>
                <w:szCs w:val="20"/>
              </w:rPr>
              <w:t>.</w:t>
            </w:r>
          </w:p>
          <w:p w:rsidR="00151D13" w:rsidRPr="00441C34" w:rsidRDefault="00151D13" w:rsidP="00151D13">
            <w:pPr>
              <w:rPr>
                <w:rFonts w:cs="Times New Roman"/>
                <w:sz w:val="20"/>
                <w:szCs w:val="20"/>
              </w:rPr>
            </w:pPr>
            <w:r w:rsidRPr="00441C34">
              <w:rPr>
                <w:rFonts w:cs="Times New Roman"/>
                <w:i/>
                <w:sz w:val="20"/>
                <w:szCs w:val="20"/>
              </w:rPr>
              <w:t xml:space="preserve">Извършена е ротация на членовете на  </w:t>
            </w:r>
            <w:r w:rsidR="007A6A15" w:rsidRPr="00441C34">
              <w:rPr>
                <w:rFonts w:cs="Times New Roman"/>
                <w:i/>
                <w:sz w:val="20"/>
                <w:szCs w:val="20"/>
              </w:rPr>
              <w:t xml:space="preserve">тръжните </w:t>
            </w:r>
            <w:r w:rsidRPr="00441C34">
              <w:rPr>
                <w:rFonts w:cs="Times New Roman"/>
                <w:i/>
                <w:sz w:val="20"/>
                <w:szCs w:val="20"/>
              </w:rPr>
              <w:t>комиси</w:t>
            </w:r>
            <w:r w:rsidR="007A6A15" w:rsidRPr="00441C34">
              <w:rPr>
                <w:rFonts w:cs="Times New Roman"/>
                <w:i/>
                <w:sz w:val="20"/>
                <w:szCs w:val="20"/>
              </w:rPr>
              <w:t>и.</w:t>
            </w:r>
            <w:r w:rsidRPr="00441C34">
              <w:rPr>
                <w:rFonts w:cs="Times New Roman"/>
                <w:i/>
                <w:sz w:val="20"/>
                <w:szCs w:val="20"/>
              </w:rPr>
              <w:t xml:space="preserve"> През 2024 г.са проведени две</w:t>
            </w:r>
          </w:p>
          <w:p w:rsidR="00E3610A" w:rsidRPr="00151D13" w:rsidRDefault="00151D13" w:rsidP="00151D13">
            <w:pPr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441C34">
              <w:rPr>
                <w:rFonts w:cs="Times New Roman"/>
                <w:i/>
                <w:sz w:val="20"/>
                <w:szCs w:val="20"/>
              </w:rPr>
              <w:lastRenderedPageBreak/>
              <w:t>тръжни сесии за предоставяне  под наема на имоти от ДПФ с начин на трайно ползавне –ПМЛ и две тържни сесии за предоставяне под аренда на земеделски земи от ДПФ с начин на трайно ползване „нива“.</w:t>
            </w:r>
            <w:r w:rsidRPr="00453222">
              <w:rPr>
                <w:rFonts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149" w:type="dxa"/>
            <w:gridSpan w:val="3"/>
          </w:tcPr>
          <w:p w:rsidR="00622C54" w:rsidRPr="002A39B7" w:rsidRDefault="00622C54" w:rsidP="00665AD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3610A" w:rsidRPr="002A39B7" w:rsidTr="00B65249">
        <w:trPr>
          <w:gridAfter w:val="1"/>
          <w:wAfter w:w="18" w:type="dxa"/>
          <w:trHeight w:val="992"/>
        </w:trPr>
        <w:tc>
          <w:tcPr>
            <w:tcW w:w="1815" w:type="dxa"/>
            <w:shd w:val="clear" w:color="auto" w:fill="auto"/>
          </w:tcPr>
          <w:p w:rsidR="00E3610A" w:rsidRPr="002A39B7" w:rsidRDefault="00E3610A" w:rsidP="00E3610A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Вероятност от:</w:t>
            </w:r>
          </w:p>
          <w:p w:rsidR="00E3610A" w:rsidRPr="002A39B7" w:rsidRDefault="00E3610A" w:rsidP="00E3610A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неправомерни действия/бездействия на служители;</w:t>
            </w:r>
          </w:p>
          <w:p w:rsidR="00E3610A" w:rsidRPr="002A39B7" w:rsidRDefault="00E3610A" w:rsidP="00E3610A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опити за оказване на въздействие върху служители, участващи в извършваните проверки;</w:t>
            </w:r>
          </w:p>
          <w:p w:rsidR="00E3610A" w:rsidRPr="002A39B7" w:rsidRDefault="00E3610A" w:rsidP="00E3610A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създаване на предпоставки за корупционни практики;</w:t>
            </w:r>
          </w:p>
          <w:p w:rsidR="00E3610A" w:rsidRPr="002A39B7" w:rsidRDefault="00E3610A" w:rsidP="00E3610A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обвързване между проверяващи и проверявани.</w:t>
            </w:r>
          </w:p>
        </w:tc>
        <w:tc>
          <w:tcPr>
            <w:tcW w:w="1701" w:type="dxa"/>
          </w:tcPr>
          <w:p w:rsidR="00E3610A" w:rsidRPr="002A39B7" w:rsidRDefault="00E3610A" w:rsidP="00E3610A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Ротация на служители от</w:t>
            </w:r>
            <w:r w:rsidR="00E66725">
              <w:rPr>
                <w:rFonts w:cs="Times New Roman"/>
                <w:sz w:val="20"/>
                <w:szCs w:val="20"/>
              </w:rPr>
              <w:t xml:space="preserve"> ОДЗ при извършване на проверки</w:t>
            </w:r>
            <w:r w:rsidRPr="002A39B7">
              <w:rPr>
                <w:rFonts w:cs="Times New Roman"/>
                <w:sz w:val="20"/>
                <w:szCs w:val="20"/>
              </w:rPr>
              <w:t>, свързани с процедурите по промяна предназначението на земеделска земя за неземеделски нужди</w:t>
            </w:r>
          </w:p>
        </w:tc>
        <w:tc>
          <w:tcPr>
            <w:tcW w:w="1701" w:type="dxa"/>
            <w:gridSpan w:val="3"/>
          </w:tcPr>
          <w:p w:rsidR="00E3610A" w:rsidRPr="002A39B7" w:rsidRDefault="00E3610A" w:rsidP="00E3610A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Организационен</w:t>
            </w:r>
          </w:p>
        </w:tc>
        <w:tc>
          <w:tcPr>
            <w:tcW w:w="1559" w:type="dxa"/>
            <w:gridSpan w:val="2"/>
          </w:tcPr>
          <w:p w:rsidR="00E3610A" w:rsidRPr="002A39B7" w:rsidRDefault="00E3610A" w:rsidP="00E3610A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Превенция на корупцията, спазване на нормативната уредба (ЗОЗЗ, ППЗОЗЗ)</w:t>
            </w:r>
          </w:p>
        </w:tc>
        <w:tc>
          <w:tcPr>
            <w:tcW w:w="1276" w:type="dxa"/>
            <w:gridSpan w:val="2"/>
          </w:tcPr>
          <w:p w:rsidR="00E3610A" w:rsidRPr="002A39B7" w:rsidRDefault="00E3610A" w:rsidP="00E3610A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Постоянен</w:t>
            </w:r>
          </w:p>
        </w:tc>
        <w:tc>
          <w:tcPr>
            <w:tcW w:w="1985" w:type="dxa"/>
            <w:gridSpan w:val="4"/>
          </w:tcPr>
          <w:p w:rsidR="00E3610A" w:rsidRPr="002A39B7" w:rsidRDefault="00E3610A" w:rsidP="00E3610A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Брой извършени проверки на  ротационен принцип.</w:t>
            </w:r>
          </w:p>
          <w:p w:rsidR="00E3610A" w:rsidRPr="002A39B7" w:rsidRDefault="00E3610A" w:rsidP="00E3610A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Констатирани нарушения.</w:t>
            </w:r>
          </w:p>
        </w:tc>
        <w:tc>
          <w:tcPr>
            <w:tcW w:w="1446" w:type="dxa"/>
          </w:tcPr>
          <w:p w:rsidR="00774432" w:rsidRPr="00E173C6" w:rsidRDefault="00E3610A" w:rsidP="00774432">
            <w:pPr>
              <w:rPr>
                <w:rFonts w:cs="Times New Roman"/>
                <w:sz w:val="20"/>
                <w:szCs w:val="20"/>
              </w:rPr>
            </w:pPr>
            <w:r w:rsidRPr="00E173C6">
              <w:rPr>
                <w:rFonts w:cs="Times New Roman"/>
                <w:sz w:val="20"/>
                <w:szCs w:val="20"/>
              </w:rPr>
              <w:t>Директори на ОДЗ</w:t>
            </w:r>
            <w:r w:rsidR="0001467C" w:rsidRPr="00E173C6">
              <w:rPr>
                <w:rFonts w:cs="Times New Roman"/>
                <w:color w:val="0070C0"/>
                <w:sz w:val="20"/>
                <w:szCs w:val="20"/>
              </w:rPr>
              <w:t xml:space="preserve"> </w:t>
            </w:r>
          </w:p>
          <w:p w:rsidR="00E3610A" w:rsidRPr="00E173C6" w:rsidRDefault="00E3610A" w:rsidP="0001467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1467C" w:rsidRPr="00441C34" w:rsidRDefault="00973E49" w:rsidP="0001467C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41C34">
              <w:rPr>
                <w:rFonts w:cs="Times New Roman"/>
                <w:b/>
                <w:i/>
                <w:sz w:val="20"/>
                <w:szCs w:val="20"/>
              </w:rPr>
              <w:t xml:space="preserve">Мярката е </w:t>
            </w:r>
            <w:r w:rsidR="007A6A15" w:rsidRPr="00441C34">
              <w:rPr>
                <w:rFonts w:cs="Times New Roman"/>
                <w:b/>
                <w:i/>
                <w:sz w:val="20"/>
                <w:szCs w:val="20"/>
              </w:rPr>
              <w:t>приложена</w:t>
            </w:r>
            <w:r w:rsidRPr="00441C34">
              <w:rPr>
                <w:rFonts w:cs="Times New Roman"/>
                <w:b/>
                <w:i/>
                <w:sz w:val="20"/>
                <w:szCs w:val="20"/>
              </w:rPr>
              <w:t>.</w:t>
            </w:r>
          </w:p>
          <w:p w:rsidR="00973E49" w:rsidRPr="00441C34" w:rsidRDefault="00973E49" w:rsidP="00973E49">
            <w:pPr>
              <w:rPr>
                <w:rFonts w:cs="Times New Roman"/>
                <w:i/>
                <w:sz w:val="20"/>
                <w:szCs w:val="20"/>
              </w:rPr>
            </w:pPr>
            <w:r w:rsidRPr="00441C34">
              <w:rPr>
                <w:rFonts w:cs="Times New Roman"/>
                <w:i/>
                <w:sz w:val="20"/>
                <w:szCs w:val="20"/>
              </w:rPr>
              <w:t xml:space="preserve">Извършена е промяна на членовете на комисиите, извърващи проверките през 2024г. спрямо 2023г. Проверени са  6 бр. имоти за обекти по чл.8, т.9 на Тарифа за таксите, които се заплащат при промяна предназначението на земеделските земи ( във връзка с  писмо на МЗХ изх. № 9166-31/06.06.2024г. за извършване на проверка имотите, за които има </w:t>
            </w:r>
            <w:r w:rsidRPr="00441C34">
              <w:rPr>
                <w:rFonts w:cs="Times New Roman"/>
                <w:i/>
                <w:sz w:val="20"/>
                <w:szCs w:val="20"/>
              </w:rPr>
              <w:lastRenderedPageBreak/>
              <w:t>постановени решения на Комисията по чл.17, ал.1, т.1 от ЗОЗЗ за обекти по чл.8,т.9 за периода от 2018г- 2021г.)</w:t>
            </w:r>
          </w:p>
          <w:p w:rsidR="00E3610A" w:rsidRPr="00441C34" w:rsidRDefault="00E3610A" w:rsidP="00973E4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:rsidR="00E3610A" w:rsidRPr="004410DF" w:rsidRDefault="00E3610A" w:rsidP="00973E4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2A39B7" w:rsidTr="00B65249">
        <w:trPr>
          <w:gridAfter w:val="1"/>
          <w:wAfter w:w="18" w:type="dxa"/>
          <w:trHeight w:val="531"/>
        </w:trPr>
        <w:tc>
          <w:tcPr>
            <w:tcW w:w="1815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bCs/>
                <w:sz w:val="20"/>
                <w:szCs w:val="20"/>
              </w:rPr>
              <w:lastRenderedPageBreak/>
              <w:t>Вероятност от оказване на въздействие върху служителите на ОДЗ</w:t>
            </w:r>
          </w:p>
        </w:tc>
        <w:tc>
          <w:tcPr>
            <w:tcW w:w="1701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bCs/>
                <w:sz w:val="20"/>
                <w:szCs w:val="20"/>
              </w:rPr>
              <w:t>Ротация на служителите от ОДЗ при осъществяването на последващ контрол по издадени положителни становища по реда на чл.11,ал.1,т.4 от Наредба 19 от 25.10.2012 г. за строителство в земеделски земи без промяна предназначението им</w:t>
            </w:r>
          </w:p>
        </w:tc>
        <w:tc>
          <w:tcPr>
            <w:tcW w:w="1701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Организационен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bCs/>
                <w:sz w:val="20"/>
                <w:szCs w:val="20"/>
              </w:rPr>
              <w:t>Намаляване на риска от оказване на въздействие върху служителите на ОДЗ, които осъществяват контрол по прилагането на Наредба 19 от 25.10.2012 г. за строителство в земеделски земи без промяна предназначението им</w:t>
            </w:r>
          </w:p>
        </w:tc>
        <w:tc>
          <w:tcPr>
            <w:tcW w:w="1276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Постоянен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bCs/>
                <w:sz w:val="20"/>
                <w:szCs w:val="20"/>
              </w:rPr>
              <w:t>Брой извършени проверки на ротационен принцип. Констатирани нарушения</w:t>
            </w:r>
          </w:p>
        </w:tc>
        <w:tc>
          <w:tcPr>
            <w:tcW w:w="1446" w:type="dxa"/>
          </w:tcPr>
          <w:p w:rsidR="00535A4F" w:rsidRPr="00E173C6" w:rsidRDefault="00535A4F" w:rsidP="00535A4F">
            <w:pPr>
              <w:rPr>
                <w:rFonts w:cs="Times New Roman"/>
                <w:sz w:val="20"/>
                <w:szCs w:val="20"/>
              </w:rPr>
            </w:pPr>
            <w:r w:rsidRPr="00E173C6">
              <w:rPr>
                <w:rFonts w:cs="Times New Roman"/>
                <w:sz w:val="20"/>
                <w:szCs w:val="20"/>
              </w:rPr>
              <w:t>Директори на ОДЗ</w:t>
            </w:r>
            <w:r w:rsidRPr="00E173C6">
              <w:rPr>
                <w:rFonts w:cs="Times New Roman"/>
                <w:color w:val="0070C0"/>
                <w:sz w:val="20"/>
                <w:szCs w:val="20"/>
              </w:rPr>
              <w:t xml:space="preserve"> </w:t>
            </w:r>
          </w:p>
          <w:p w:rsidR="008F2017" w:rsidRPr="00E173C6" w:rsidRDefault="008F2017" w:rsidP="008F201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1A46" w:rsidRPr="00441C34" w:rsidRDefault="00711A46" w:rsidP="00711A46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41C34">
              <w:rPr>
                <w:rFonts w:cs="Times New Roman"/>
                <w:b/>
                <w:i/>
                <w:sz w:val="20"/>
                <w:szCs w:val="20"/>
              </w:rPr>
              <w:t>Мярката е приложена.</w:t>
            </w:r>
          </w:p>
          <w:p w:rsidR="004410DF" w:rsidRPr="00441C34" w:rsidRDefault="00711A46" w:rsidP="008F2017">
            <w:pPr>
              <w:rPr>
                <w:rFonts w:cs="Times New Roman"/>
                <w:i/>
                <w:sz w:val="20"/>
                <w:szCs w:val="20"/>
              </w:rPr>
            </w:pPr>
            <w:r w:rsidRPr="00441C34">
              <w:rPr>
                <w:rFonts w:cs="Times New Roman"/>
                <w:i/>
                <w:sz w:val="20"/>
                <w:szCs w:val="20"/>
              </w:rPr>
              <w:t>Извършена е промяна на членовете на</w:t>
            </w:r>
            <w:r w:rsidR="004B1C47" w:rsidRPr="00441C34">
              <w:rPr>
                <w:rFonts w:cs="Times New Roman"/>
                <w:i/>
                <w:sz w:val="20"/>
                <w:szCs w:val="20"/>
              </w:rPr>
              <w:t xml:space="preserve"> комисиите, извърващи проверки</w:t>
            </w:r>
            <w:r w:rsidRPr="00441C34">
              <w:rPr>
                <w:rFonts w:cs="Times New Roman"/>
                <w:i/>
                <w:sz w:val="20"/>
                <w:szCs w:val="20"/>
              </w:rPr>
              <w:t xml:space="preserve"> през 2024г. спрямо 2023г.</w:t>
            </w:r>
            <w:r w:rsidR="004410DF" w:rsidRPr="00441C34">
              <w:rPr>
                <w:rFonts w:cs="Times New Roman"/>
                <w:i/>
                <w:sz w:val="20"/>
                <w:szCs w:val="20"/>
              </w:rPr>
              <w:t>. В указания</w:t>
            </w:r>
            <w:r w:rsidR="004B1C47" w:rsidRPr="00441C34">
              <w:rPr>
                <w:rFonts w:cs="Times New Roman"/>
                <w:i/>
                <w:sz w:val="20"/>
                <w:szCs w:val="20"/>
              </w:rPr>
              <w:t xml:space="preserve"> срок </w:t>
            </w:r>
            <w:r w:rsidR="004410DF" w:rsidRPr="00441C34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7A6A15" w:rsidRPr="00441C34">
              <w:rPr>
                <w:rFonts w:cs="Times New Roman"/>
                <w:i/>
                <w:sz w:val="20"/>
                <w:szCs w:val="20"/>
              </w:rPr>
              <w:t>в  писмо на МЗХ изх. № 9166-31/06.06.2024г</w:t>
            </w:r>
            <w:r w:rsidR="004B1C47" w:rsidRPr="00441C34">
              <w:rPr>
                <w:rFonts w:cs="Times New Roman"/>
                <w:i/>
                <w:sz w:val="20"/>
                <w:szCs w:val="20"/>
              </w:rPr>
              <w:t>.</w:t>
            </w:r>
            <w:r w:rsidR="007A6A15" w:rsidRPr="00441C34">
              <w:rPr>
                <w:rFonts w:cs="Times New Roman"/>
                <w:i/>
                <w:sz w:val="20"/>
                <w:szCs w:val="20"/>
              </w:rPr>
              <w:t xml:space="preserve"> (</w:t>
            </w:r>
            <w:r w:rsidR="004410DF" w:rsidRPr="00441C34">
              <w:rPr>
                <w:rFonts w:cs="Times New Roman"/>
                <w:i/>
                <w:sz w:val="20"/>
                <w:szCs w:val="20"/>
              </w:rPr>
              <w:t>до 30.09.2024г.</w:t>
            </w:r>
            <w:r w:rsidR="007A6A15" w:rsidRPr="00441C34">
              <w:rPr>
                <w:rFonts w:cs="Times New Roman"/>
                <w:i/>
                <w:sz w:val="20"/>
                <w:szCs w:val="20"/>
              </w:rPr>
              <w:t>)</w:t>
            </w:r>
            <w:r w:rsidR="004410DF" w:rsidRPr="00441C34">
              <w:rPr>
                <w:rFonts w:cs="Times New Roman"/>
                <w:i/>
                <w:sz w:val="20"/>
                <w:szCs w:val="20"/>
              </w:rPr>
              <w:t xml:space="preserve">, </w:t>
            </w:r>
            <w:r w:rsidR="007A6A15" w:rsidRPr="00441C34">
              <w:rPr>
                <w:rFonts w:cs="Times New Roman"/>
                <w:i/>
                <w:sz w:val="20"/>
                <w:szCs w:val="20"/>
              </w:rPr>
              <w:t>са</w:t>
            </w:r>
            <w:r w:rsidR="004410DF" w:rsidRPr="00441C34">
              <w:rPr>
                <w:rFonts w:cs="Times New Roman"/>
                <w:i/>
                <w:sz w:val="20"/>
                <w:szCs w:val="20"/>
              </w:rPr>
              <w:t xml:space="preserve"> извършени проверки на място на 9 бр.имоти, за които има издадени положителни становища по реда на Наредба № 19/2012г</w:t>
            </w:r>
            <w:r w:rsidR="004B1C47" w:rsidRPr="00441C34">
              <w:rPr>
                <w:rFonts w:cs="Times New Roman"/>
                <w:i/>
                <w:sz w:val="20"/>
                <w:szCs w:val="20"/>
              </w:rPr>
              <w:t>.</w:t>
            </w:r>
          </w:p>
          <w:p w:rsidR="004410DF" w:rsidRPr="00461830" w:rsidRDefault="004410DF" w:rsidP="008F2017">
            <w:pPr>
              <w:rPr>
                <w:rFonts w:cs="Times New Roman"/>
                <w:i/>
                <w:sz w:val="20"/>
                <w:szCs w:val="20"/>
                <w:highlight w:val="red"/>
              </w:rPr>
            </w:pPr>
          </w:p>
          <w:p w:rsidR="004410DF" w:rsidRPr="007A6A15" w:rsidRDefault="004410DF" w:rsidP="008F2017">
            <w:pPr>
              <w:rPr>
                <w:rFonts w:cs="Times New Roman"/>
                <w:i/>
                <w:sz w:val="20"/>
                <w:szCs w:val="20"/>
                <w:highlight w:val="yellow"/>
              </w:rPr>
            </w:pPr>
          </w:p>
          <w:p w:rsidR="004410DF" w:rsidRPr="007A6A15" w:rsidRDefault="004410DF" w:rsidP="008F2017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31" w:type="dxa"/>
            <w:gridSpan w:val="2"/>
          </w:tcPr>
          <w:p w:rsidR="008F2017" w:rsidRDefault="008F2017" w:rsidP="008F201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:rsidR="008F2017" w:rsidRPr="00F002A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2A39B7" w:rsidTr="00B65249">
        <w:trPr>
          <w:gridAfter w:val="1"/>
          <w:wAfter w:w="18" w:type="dxa"/>
          <w:trHeight w:val="1275"/>
        </w:trPr>
        <w:tc>
          <w:tcPr>
            <w:tcW w:w="1815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bCs/>
                <w:sz w:val="20"/>
                <w:szCs w:val="20"/>
              </w:rPr>
            </w:pPr>
            <w:r w:rsidRPr="002A39B7">
              <w:rPr>
                <w:rFonts w:cs="Times New Roman"/>
                <w:bCs/>
                <w:sz w:val="20"/>
                <w:szCs w:val="20"/>
              </w:rPr>
              <w:lastRenderedPageBreak/>
              <w:t>Вероятност от: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опити за оказване на въздействие върху служители, участващи в извършваните проверки;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създаване на предпоставки за корупционни практики;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обвързване между проверяващи и проверявани.</w:t>
            </w:r>
          </w:p>
        </w:tc>
        <w:tc>
          <w:tcPr>
            <w:tcW w:w="1701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 Ротация на служителите от ОСЗ, при участие в комисии за установяване на пропаднали площи вследствие на неблагоприятни климатични условия</w:t>
            </w:r>
          </w:p>
        </w:tc>
        <w:tc>
          <w:tcPr>
            <w:tcW w:w="1701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Организационен</w:t>
            </w:r>
          </w:p>
        </w:tc>
        <w:tc>
          <w:tcPr>
            <w:tcW w:w="1559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Ефективен контрол при извършване на проверките. Намаляване на вероятността от оказване на натиск върху членовете на комисията при издаването на констативни протоколи</w:t>
            </w:r>
          </w:p>
        </w:tc>
        <w:tc>
          <w:tcPr>
            <w:tcW w:w="1276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Постоянен</w:t>
            </w:r>
          </w:p>
        </w:tc>
        <w:tc>
          <w:tcPr>
            <w:tcW w:w="1985" w:type="dxa"/>
            <w:gridSpan w:val="4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Брой извършени проверки на ротационен принцип</w:t>
            </w:r>
          </w:p>
        </w:tc>
        <w:tc>
          <w:tcPr>
            <w:tcW w:w="1446" w:type="dxa"/>
          </w:tcPr>
          <w:p w:rsidR="008F2017" w:rsidRPr="00E173C6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E173C6">
              <w:rPr>
                <w:rFonts w:cs="Times New Roman"/>
                <w:sz w:val="20"/>
                <w:szCs w:val="20"/>
              </w:rPr>
              <w:t xml:space="preserve">Директори на ОДЗ </w:t>
            </w:r>
          </w:p>
        </w:tc>
        <w:tc>
          <w:tcPr>
            <w:tcW w:w="1843" w:type="dxa"/>
          </w:tcPr>
          <w:p w:rsidR="00461830" w:rsidRPr="00C71499" w:rsidRDefault="00461830" w:rsidP="00461830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C71499">
              <w:rPr>
                <w:rFonts w:cs="Times New Roman"/>
                <w:b/>
                <w:i/>
                <w:sz w:val="20"/>
                <w:szCs w:val="20"/>
              </w:rPr>
              <w:t xml:space="preserve">Мярката е приложена. </w:t>
            </w:r>
          </w:p>
          <w:p w:rsidR="00461830" w:rsidRPr="00C71499" w:rsidRDefault="00461830" w:rsidP="00461830">
            <w:pPr>
              <w:rPr>
                <w:rFonts w:cs="Times New Roman"/>
                <w:i/>
                <w:sz w:val="20"/>
                <w:szCs w:val="20"/>
              </w:rPr>
            </w:pPr>
            <w:r w:rsidRPr="00C71499">
              <w:rPr>
                <w:rFonts w:cs="Times New Roman"/>
                <w:i/>
                <w:sz w:val="20"/>
                <w:szCs w:val="20"/>
              </w:rPr>
              <w:t>Проверк</w:t>
            </w:r>
            <w:r w:rsidR="00B65249" w:rsidRPr="00C71499">
              <w:rPr>
                <w:rFonts w:cs="Times New Roman"/>
                <w:i/>
                <w:sz w:val="20"/>
                <w:szCs w:val="20"/>
              </w:rPr>
              <w:t>ите са извършени</w:t>
            </w:r>
            <w:r w:rsidRPr="00C71499">
              <w:rPr>
                <w:rFonts w:cs="Times New Roman"/>
                <w:i/>
                <w:sz w:val="20"/>
                <w:szCs w:val="20"/>
              </w:rPr>
              <w:t xml:space="preserve"> от</w:t>
            </w:r>
            <w:r w:rsidR="00B65249" w:rsidRPr="00C71499">
              <w:rPr>
                <w:rFonts w:cs="Times New Roman"/>
                <w:i/>
                <w:sz w:val="20"/>
                <w:szCs w:val="20"/>
              </w:rPr>
              <w:t xml:space="preserve"> комисии</w:t>
            </w:r>
            <w:r w:rsidR="00441C34" w:rsidRPr="00C71499">
              <w:rPr>
                <w:rFonts w:cs="Times New Roman"/>
                <w:i/>
                <w:sz w:val="20"/>
                <w:szCs w:val="20"/>
              </w:rPr>
              <w:t xml:space="preserve"> по общини, като</w:t>
            </w:r>
            <w:r w:rsidR="00C71499" w:rsidRPr="00C71499">
              <w:rPr>
                <w:rFonts w:cs="Times New Roman"/>
                <w:i/>
                <w:sz w:val="20"/>
                <w:szCs w:val="20"/>
              </w:rPr>
              <w:t xml:space="preserve"> членовете са</w:t>
            </w:r>
            <w:r w:rsidR="00B65249" w:rsidRPr="00C71499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C71499" w:rsidRPr="00C71499">
              <w:rPr>
                <w:rFonts w:cs="Times New Roman"/>
                <w:i/>
                <w:sz w:val="20"/>
                <w:szCs w:val="20"/>
              </w:rPr>
              <w:t>определени в</w:t>
            </w:r>
            <w:r w:rsidRPr="00C71499">
              <w:rPr>
                <w:rFonts w:cs="Times New Roman"/>
                <w:i/>
                <w:sz w:val="20"/>
                <w:szCs w:val="20"/>
              </w:rPr>
              <w:t xml:space="preserve"> Заповед №РД 24-07-62/27.02.2024г.на директора на ОДЗ-Варна</w:t>
            </w:r>
            <w:r w:rsidR="00C71499" w:rsidRPr="00C71499">
              <w:rPr>
                <w:rFonts w:cs="Times New Roman"/>
                <w:i/>
                <w:sz w:val="20"/>
                <w:szCs w:val="20"/>
              </w:rPr>
              <w:t>.</w:t>
            </w:r>
            <w:r w:rsidR="00B65249" w:rsidRPr="00C71499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C71499" w:rsidRPr="00C71499">
              <w:rPr>
                <w:rFonts w:cs="Times New Roman"/>
                <w:i/>
                <w:sz w:val="20"/>
                <w:szCs w:val="20"/>
              </w:rPr>
              <w:t>Извършени са промени в</w:t>
            </w:r>
            <w:r w:rsidR="00B65249" w:rsidRPr="00C71499">
              <w:rPr>
                <w:rFonts w:cs="Times New Roman"/>
                <w:i/>
                <w:sz w:val="20"/>
                <w:szCs w:val="20"/>
              </w:rPr>
              <w:t xml:space="preserve"> състава</w:t>
            </w:r>
            <w:r w:rsidRPr="00C71499">
              <w:rPr>
                <w:rFonts w:cs="Times New Roman"/>
                <w:i/>
                <w:sz w:val="20"/>
                <w:szCs w:val="20"/>
              </w:rPr>
              <w:t xml:space="preserve"> на комисиите </w:t>
            </w:r>
            <w:r w:rsidR="00B65249" w:rsidRPr="00C71499">
              <w:rPr>
                <w:rFonts w:cs="Times New Roman"/>
                <w:i/>
                <w:sz w:val="20"/>
                <w:szCs w:val="20"/>
              </w:rPr>
              <w:t xml:space="preserve">спрямо </w:t>
            </w:r>
            <w:r w:rsidRPr="00C71499">
              <w:rPr>
                <w:rFonts w:cs="Times New Roman"/>
                <w:i/>
                <w:sz w:val="20"/>
                <w:szCs w:val="20"/>
              </w:rPr>
              <w:t xml:space="preserve">заповедта за 2023г. </w:t>
            </w:r>
          </w:p>
          <w:p w:rsidR="008F2017" w:rsidRPr="00B65249" w:rsidRDefault="004A3637" w:rsidP="004A3637">
            <w:pPr>
              <w:rPr>
                <w:rFonts w:cs="Times New Roman"/>
                <w:i/>
                <w:sz w:val="20"/>
                <w:szCs w:val="20"/>
                <w:highlight w:val="yellow"/>
              </w:rPr>
            </w:pPr>
            <w:r w:rsidRPr="00B65249">
              <w:rPr>
                <w:rFonts w:cs="Times New Roman"/>
                <w:i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131" w:type="dxa"/>
            <w:gridSpan w:val="2"/>
          </w:tcPr>
          <w:p w:rsidR="008F2017" w:rsidRPr="00BE383B" w:rsidRDefault="008F2017" w:rsidP="0046183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2A39B7" w:rsidTr="00B65249">
        <w:trPr>
          <w:gridAfter w:val="1"/>
          <w:wAfter w:w="18" w:type="dxa"/>
          <w:trHeight w:val="283"/>
        </w:trPr>
        <w:tc>
          <w:tcPr>
            <w:tcW w:w="1815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Възможност  от некачествено и некоректно ежемесечно приемане  от ОДЗ и „Напоителни системи“ ЕАД изпълнение на договорите от страна на охранителните фирми</w:t>
            </w:r>
          </w:p>
        </w:tc>
        <w:tc>
          <w:tcPr>
            <w:tcW w:w="1701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Контрол по изпълнение на договорите за охрана на 19 броя комплексни и значими язовири</w:t>
            </w:r>
          </w:p>
        </w:tc>
        <w:tc>
          <w:tcPr>
            <w:tcW w:w="1701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Контрол на ОДЗ и „Напоителни системи“ ЕАД при приемането на язовирите за охрана и ежемесечното приемане  изпълнение на договорите от страна на охранителните фирми</w:t>
            </w:r>
          </w:p>
        </w:tc>
        <w:tc>
          <w:tcPr>
            <w:tcW w:w="1559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Повишаване сигурността на язовирите</w:t>
            </w:r>
          </w:p>
        </w:tc>
        <w:tc>
          <w:tcPr>
            <w:tcW w:w="1276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Периодично през годината</w:t>
            </w:r>
          </w:p>
        </w:tc>
        <w:tc>
          <w:tcPr>
            <w:tcW w:w="1985" w:type="dxa"/>
            <w:gridSpan w:val="4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Намаляване риска от некачествено изпълнение на договорите</w:t>
            </w:r>
          </w:p>
        </w:tc>
        <w:tc>
          <w:tcPr>
            <w:tcW w:w="1446" w:type="dxa"/>
          </w:tcPr>
          <w:p w:rsidR="008F2017" w:rsidRPr="00E173C6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E173C6">
              <w:rPr>
                <w:rFonts w:cs="Times New Roman"/>
                <w:sz w:val="20"/>
                <w:szCs w:val="20"/>
              </w:rPr>
              <w:t>Директор на дирекция „Сигурност“</w:t>
            </w:r>
          </w:p>
          <w:p w:rsidR="008F2017" w:rsidRPr="00E173C6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E173C6">
              <w:rPr>
                <w:rFonts w:cs="Times New Roman"/>
                <w:sz w:val="20"/>
                <w:szCs w:val="20"/>
              </w:rPr>
              <w:t>Директори на ОДЗ, на чиято територия се намират комплексни и значими язовири</w:t>
            </w:r>
          </w:p>
          <w:p w:rsidR="008F2017" w:rsidRPr="00E173C6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22D76" w:rsidRPr="00C71499" w:rsidRDefault="00C22D76" w:rsidP="00C22D76">
            <w:pPr>
              <w:rPr>
                <w:rFonts w:cs="Times New Roman"/>
                <w:i/>
                <w:sz w:val="20"/>
                <w:szCs w:val="20"/>
              </w:rPr>
            </w:pPr>
            <w:r w:rsidRPr="00C71499">
              <w:rPr>
                <w:rFonts w:cs="Times New Roman"/>
                <w:b/>
                <w:i/>
                <w:sz w:val="20"/>
                <w:szCs w:val="20"/>
              </w:rPr>
              <w:t>Мярката е изпълнена.</w:t>
            </w:r>
            <w:r w:rsidRPr="00C71499">
              <w:rPr>
                <w:rFonts w:cs="Times New Roman"/>
                <w:i/>
                <w:sz w:val="20"/>
                <w:szCs w:val="20"/>
              </w:rPr>
              <w:t xml:space="preserve"> </w:t>
            </w:r>
          </w:p>
          <w:p w:rsidR="00C22D76" w:rsidRPr="00C71499" w:rsidRDefault="00C22D76" w:rsidP="00C22D76">
            <w:pPr>
              <w:rPr>
                <w:rFonts w:cs="Times New Roman"/>
                <w:i/>
                <w:sz w:val="20"/>
                <w:szCs w:val="20"/>
              </w:rPr>
            </w:pPr>
            <w:r w:rsidRPr="00C71499">
              <w:rPr>
                <w:rFonts w:cs="Times New Roman"/>
                <w:i/>
                <w:sz w:val="20"/>
                <w:szCs w:val="20"/>
              </w:rPr>
              <w:t xml:space="preserve">През отчетния период са извършени  6 бр. проверки. </w:t>
            </w:r>
          </w:p>
          <w:p w:rsidR="008F2017" w:rsidRPr="00C71499" w:rsidRDefault="00C22D76" w:rsidP="00C71499">
            <w:pPr>
              <w:rPr>
                <w:rFonts w:cs="Times New Roman"/>
                <w:sz w:val="20"/>
                <w:szCs w:val="20"/>
              </w:rPr>
            </w:pPr>
            <w:r w:rsidRPr="00C71499">
              <w:rPr>
                <w:rFonts w:cs="Times New Roman"/>
                <w:i/>
                <w:sz w:val="20"/>
                <w:szCs w:val="20"/>
              </w:rPr>
              <w:t>В ОДЗ-Варна има един служител, който съгласно длъжностна</w:t>
            </w:r>
            <w:r w:rsidR="00C71499" w:rsidRPr="00C71499">
              <w:rPr>
                <w:rFonts w:cs="Times New Roman"/>
                <w:i/>
                <w:sz w:val="20"/>
                <w:szCs w:val="20"/>
              </w:rPr>
              <w:t>та характеристика осъществява</w:t>
            </w:r>
            <w:r w:rsidRPr="00C71499">
              <w:rPr>
                <w:rFonts w:cs="Times New Roman"/>
                <w:i/>
                <w:sz w:val="20"/>
                <w:szCs w:val="20"/>
              </w:rPr>
              <w:t xml:space="preserve"> контрол по изпълнение на договорите за охрана на язовир „Цонево“. </w:t>
            </w:r>
            <w:r w:rsidR="00C71499" w:rsidRPr="00C71499">
              <w:rPr>
                <w:rFonts w:cs="Times New Roman"/>
                <w:i/>
                <w:sz w:val="20"/>
                <w:szCs w:val="20"/>
              </w:rPr>
              <w:t>Дейността на експерта подлежи на проверка от</w:t>
            </w:r>
            <w:r w:rsidRPr="00C71499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Pr="00C71499">
              <w:rPr>
                <w:rFonts w:cs="Times New Roman"/>
                <w:i/>
                <w:sz w:val="20"/>
                <w:szCs w:val="20"/>
              </w:rPr>
              <w:lastRenderedPageBreak/>
              <w:t>Гл.директор на ГД“Аграрно развитие“ ежемесечно</w:t>
            </w:r>
            <w:r w:rsidRPr="00C7149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131" w:type="dxa"/>
            <w:gridSpan w:val="2"/>
          </w:tcPr>
          <w:p w:rsidR="008F2017" w:rsidRPr="00A612CE" w:rsidRDefault="008F2017" w:rsidP="008F2017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A612CE">
              <w:rPr>
                <w:rFonts w:cs="Times New Roman"/>
                <w:color w:val="FF0000"/>
                <w:sz w:val="20"/>
                <w:szCs w:val="20"/>
              </w:rPr>
              <w:lastRenderedPageBreak/>
              <w:t xml:space="preserve"> </w:t>
            </w:r>
          </w:p>
        </w:tc>
      </w:tr>
      <w:tr w:rsidR="008F2017" w:rsidRPr="002A39B7" w:rsidTr="00B65249">
        <w:trPr>
          <w:gridAfter w:val="1"/>
          <w:wAfter w:w="18" w:type="dxa"/>
          <w:trHeight w:val="283"/>
        </w:trPr>
        <w:tc>
          <w:tcPr>
            <w:tcW w:w="1815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Вероятността от оказване на натиск върху членовете на комисията при издаването на констативни протоколи</w:t>
            </w:r>
          </w:p>
        </w:tc>
        <w:tc>
          <w:tcPr>
            <w:tcW w:w="1701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Ротация на служителите, извършващи контрол по изпълнение на договора за охрана.</w:t>
            </w:r>
          </w:p>
        </w:tc>
        <w:tc>
          <w:tcPr>
            <w:tcW w:w="1701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Контрол при ежемесечно приемане изпълнението на договора за охрана от страна на охранителната фирма</w:t>
            </w:r>
          </w:p>
        </w:tc>
        <w:tc>
          <w:tcPr>
            <w:tcW w:w="1559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Ефективен контрол при извършване на проверките. Намаляване на вероятността от оказване на натиск върху членовете на комисията при издаването на констативни протоколи</w:t>
            </w:r>
          </w:p>
        </w:tc>
        <w:tc>
          <w:tcPr>
            <w:tcW w:w="1276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Постоянен</w:t>
            </w:r>
          </w:p>
        </w:tc>
        <w:tc>
          <w:tcPr>
            <w:tcW w:w="1985" w:type="dxa"/>
            <w:gridSpan w:val="4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Брой извършени проверки и констатирани нарушения</w:t>
            </w:r>
          </w:p>
        </w:tc>
        <w:tc>
          <w:tcPr>
            <w:tcW w:w="1446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Директор на ОДЗ - Монтана</w:t>
            </w:r>
          </w:p>
        </w:tc>
        <w:tc>
          <w:tcPr>
            <w:tcW w:w="1843" w:type="dxa"/>
          </w:tcPr>
          <w:p w:rsidR="008F2017" w:rsidRPr="0065009F" w:rsidRDefault="008F2017" w:rsidP="008F2017">
            <w:pPr>
              <w:rPr>
                <w:rFonts w:cs="Times New Roman"/>
                <w:i/>
                <w:sz w:val="20"/>
                <w:szCs w:val="20"/>
              </w:rPr>
            </w:pPr>
            <w:r w:rsidRPr="0065009F">
              <w:rPr>
                <w:rFonts w:cs="Times New Roman"/>
                <w:i/>
                <w:sz w:val="20"/>
                <w:szCs w:val="20"/>
              </w:rPr>
              <w:t>Неприложимо за ОДЗ-Варна</w:t>
            </w:r>
          </w:p>
        </w:tc>
        <w:tc>
          <w:tcPr>
            <w:tcW w:w="2131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2A39B7" w:rsidTr="00B65249">
        <w:trPr>
          <w:gridAfter w:val="1"/>
          <w:wAfter w:w="18" w:type="dxa"/>
          <w:trHeight w:val="425"/>
        </w:trPr>
        <w:tc>
          <w:tcPr>
            <w:tcW w:w="1815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Риск от липса на прозрачност при извършване на годишни надзорни проверки/одити, които се извършват на основание чл. 53, ал. 1 от Наредба № 5 от 2018 г. и допълнителни надзорни проверки/одити съгласно чл. 53, ал. 9 от Наредба № 5 на лицата, получили разрешение по чл. 18, ал. 1 от Закон за прилагане на Общата </w:t>
            </w:r>
            <w:r w:rsidRPr="002A39B7">
              <w:rPr>
                <w:rFonts w:cs="Times New Roman"/>
                <w:sz w:val="20"/>
                <w:szCs w:val="20"/>
              </w:rPr>
              <w:lastRenderedPageBreak/>
              <w:t>организация на пазарите на земеделски продукти на  Европейския съюз (ЗПООПЗПЕС)</w:t>
            </w:r>
          </w:p>
        </w:tc>
        <w:tc>
          <w:tcPr>
            <w:tcW w:w="1701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 xml:space="preserve">За водещ на Годишна надзорната проверка/одит се определя служител, който е участвал в надзор/одит на две контролиращи лица; За водещ на Годишна надзорната проверка/одит не може да бъде определен служител, който е бил водещ на последната надзорна проверка на съответното </w:t>
            </w:r>
            <w:r w:rsidRPr="002A39B7">
              <w:rPr>
                <w:rFonts w:cs="Times New Roman"/>
                <w:sz w:val="20"/>
                <w:szCs w:val="20"/>
              </w:rPr>
              <w:lastRenderedPageBreak/>
              <w:t xml:space="preserve">контролиращо лице; 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за водещ на Годишна надзорната проверка/одит не може да бъде определен служител, който е бил водещ на проверката за издаване на последното разрешение на контролиращото лице (в т.ч. временно разрешение, постоянно разрешение, разширяване на обхвата на разрешението);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един служител участва в не повече от 3 поредни Годишни надзорни проверки на едно контролиращо лице; един служител не извършва повече от две последователни допълнителни надзорни </w:t>
            </w:r>
            <w:r w:rsidRPr="002A39B7">
              <w:rPr>
                <w:rFonts w:cs="Times New Roman"/>
                <w:sz w:val="20"/>
                <w:szCs w:val="20"/>
              </w:rPr>
              <w:lastRenderedPageBreak/>
              <w:t>проверки на един оператор/подизпълнител</w:t>
            </w:r>
          </w:p>
        </w:tc>
        <w:tc>
          <w:tcPr>
            <w:tcW w:w="1701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Организационен</w:t>
            </w:r>
          </w:p>
        </w:tc>
        <w:tc>
          <w:tcPr>
            <w:tcW w:w="1559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Осигуряване на ротация при извършването на годишните проверки/одити.</w:t>
            </w:r>
          </w:p>
        </w:tc>
        <w:tc>
          <w:tcPr>
            <w:tcW w:w="1276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Постоянен</w:t>
            </w:r>
          </w:p>
        </w:tc>
        <w:tc>
          <w:tcPr>
            <w:tcW w:w="1985" w:type="dxa"/>
            <w:gridSpan w:val="4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Определяне на служители и водещи на надзорните проверки, които са различни от водещите на проверката за издаване на последното разрешение на контролиращото лице (в т.ч. временно разрешение, постоянно разрешение, разширяване на обхвата на разрешението)</w:t>
            </w:r>
          </w:p>
        </w:tc>
        <w:tc>
          <w:tcPr>
            <w:tcW w:w="1446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Директор на дирекция „Биологично производство в МЗХ, началник на отдел „Надзор и одит на контрола“</w:t>
            </w:r>
          </w:p>
        </w:tc>
        <w:tc>
          <w:tcPr>
            <w:tcW w:w="1843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Неприложимо за ОДЗ</w:t>
            </w:r>
          </w:p>
        </w:tc>
        <w:tc>
          <w:tcPr>
            <w:tcW w:w="2131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2A39B7" w:rsidTr="00B65249">
        <w:trPr>
          <w:gridAfter w:val="1"/>
          <w:wAfter w:w="18" w:type="dxa"/>
          <w:trHeight w:val="283"/>
        </w:trPr>
        <w:tc>
          <w:tcPr>
            <w:tcW w:w="1815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Вероятност от оказване на корупционен натиск върху дейността на служителите.</w:t>
            </w:r>
          </w:p>
        </w:tc>
        <w:tc>
          <w:tcPr>
            <w:tcW w:w="1701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Прилагане на ротация на проверяваните области от страната между служителите от дирекция „Идентификация на земеделските парцели“ при осъществяване на годишната актуализация на Система за идентификация на земеделските парцели  (СИЗП) – дешифриране на нова Цифрова ортофотокарта и отразяване на резултати от теренни проверки; контрол на „четири очи“.</w:t>
            </w:r>
          </w:p>
        </w:tc>
        <w:tc>
          <w:tcPr>
            <w:tcW w:w="1701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Организационен</w:t>
            </w:r>
          </w:p>
        </w:tc>
        <w:tc>
          <w:tcPr>
            <w:tcW w:w="1559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Осигуряване на безпристрастен, обективен и ефективен подход в работата; Взаимен контрол; Ограничаване възможностите за корупционен натиск.</w:t>
            </w:r>
          </w:p>
        </w:tc>
        <w:tc>
          <w:tcPr>
            <w:tcW w:w="1276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Постоянен</w:t>
            </w:r>
          </w:p>
        </w:tc>
        <w:tc>
          <w:tcPr>
            <w:tcW w:w="1985" w:type="dxa"/>
            <w:gridSpan w:val="4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Намаляване на констатирани некоректни данни в СИЗП.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Директор на дирекция „Идентификация на земеделските парцели“ и началници на отделите в дирекцията</w:t>
            </w:r>
          </w:p>
        </w:tc>
        <w:tc>
          <w:tcPr>
            <w:tcW w:w="1843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Неприложимо за ОДЗ</w:t>
            </w:r>
          </w:p>
        </w:tc>
        <w:tc>
          <w:tcPr>
            <w:tcW w:w="2131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2A39B7" w:rsidTr="00B65249">
        <w:trPr>
          <w:gridAfter w:val="1"/>
          <w:wAfter w:w="18" w:type="dxa"/>
          <w:trHeight w:val="1417"/>
        </w:trPr>
        <w:tc>
          <w:tcPr>
            <w:tcW w:w="1815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Вероятност от оказване на корупционен натиск върху дейността на служителите.</w:t>
            </w:r>
          </w:p>
        </w:tc>
        <w:tc>
          <w:tcPr>
            <w:tcW w:w="1701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Прилагане на непрекъсната софтуерна проследяемост  на действията на служителите на дирекция „Идентификация на земеделските </w:t>
            </w:r>
            <w:r w:rsidRPr="002A39B7">
              <w:rPr>
                <w:rFonts w:cs="Times New Roman"/>
                <w:sz w:val="20"/>
                <w:szCs w:val="20"/>
              </w:rPr>
              <w:lastRenderedPageBreak/>
              <w:t>парцели“ при осъществяване на годишната актуализация на Система за идентификация на земеделските парцели – дешифриране на нова ЦОФК и отразяване на резултати от теренни проверки – възможност за извадка по всяко време на системни логове; Ограничен достъп до специфични данни.</w:t>
            </w:r>
          </w:p>
        </w:tc>
        <w:tc>
          <w:tcPr>
            <w:tcW w:w="1701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Кадрови контрол</w:t>
            </w:r>
          </w:p>
        </w:tc>
        <w:tc>
          <w:tcPr>
            <w:tcW w:w="1559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Осигуряване на безпристрастен, обективен и ефективен подход в работата; Ограничаване възможностите </w:t>
            </w:r>
            <w:r w:rsidRPr="002A39B7">
              <w:rPr>
                <w:rFonts w:cs="Times New Roman"/>
                <w:sz w:val="20"/>
                <w:szCs w:val="20"/>
              </w:rPr>
              <w:lastRenderedPageBreak/>
              <w:t>за корупционен натиск</w:t>
            </w:r>
          </w:p>
        </w:tc>
        <w:tc>
          <w:tcPr>
            <w:tcW w:w="1276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Постоянен</w:t>
            </w:r>
          </w:p>
        </w:tc>
        <w:tc>
          <w:tcPr>
            <w:tcW w:w="1985" w:type="dxa"/>
            <w:gridSpan w:val="4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Намаляване на констатирани некоректни данни в СИЗП.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Директор на дирекция „Идентификация на земеделските парцели“ и началници на отделите в дирекцията</w:t>
            </w:r>
          </w:p>
        </w:tc>
        <w:tc>
          <w:tcPr>
            <w:tcW w:w="1843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Неприложимо за ОДЗ</w:t>
            </w:r>
          </w:p>
        </w:tc>
        <w:tc>
          <w:tcPr>
            <w:tcW w:w="2131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2A39B7" w:rsidTr="00B65249">
        <w:trPr>
          <w:gridAfter w:val="1"/>
          <w:wAfter w:w="18" w:type="dxa"/>
          <w:trHeight w:val="708"/>
        </w:trPr>
        <w:tc>
          <w:tcPr>
            <w:tcW w:w="1815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Вероятност от неизпълнение на планираните мерки.</w:t>
            </w:r>
          </w:p>
        </w:tc>
        <w:tc>
          <w:tcPr>
            <w:tcW w:w="1701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Координиране и контролиране изпълнението на мерките посочени в Антикорупционния план в системата на МЗХ за 2024 г.</w:t>
            </w:r>
          </w:p>
        </w:tc>
        <w:tc>
          <w:tcPr>
            <w:tcW w:w="1701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Организационен</w:t>
            </w:r>
          </w:p>
        </w:tc>
        <w:tc>
          <w:tcPr>
            <w:tcW w:w="1559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Изпълнение в срок на заложените мерки в плана</w:t>
            </w:r>
          </w:p>
        </w:tc>
        <w:tc>
          <w:tcPr>
            <w:tcW w:w="1276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Постоянен</w:t>
            </w:r>
          </w:p>
        </w:tc>
        <w:tc>
          <w:tcPr>
            <w:tcW w:w="1985" w:type="dxa"/>
            <w:gridSpan w:val="4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Предоставени устни и писмени консултации/указания</w:t>
            </w:r>
          </w:p>
        </w:tc>
        <w:tc>
          <w:tcPr>
            <w:tcW w:w="1446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Ръководител на Инспектората</w:t>
            </w:r>
          </w:p>
        </w:tc>
        <w:tc>
          <w:tcPr>
            <w:tcW w:w="1843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2A39B7" w:rsidTr="00B65249">
        <w:trPr>
          <w:gridAfter w:val="1"/>
          <w:wAfter w:w="18" w:type="dxa"/>
          <w:trHeight w:val="1417"/>
        </w:trPr>
        <w:tc>
          <w:tcPr>
            <w:tcW w:w="1815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Вероятност от: - неизпълнение на разпоредбите  Наредбата за административното обслужване;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- опити за оказване на </w:t>
            </w:r>
            <w:r w:rsidRPr="002A39B7">
              <w:rPr>
                <w:rFonts w:cs="Times New Roman"/>
                <w:sz w:val="20"/>
                <w:szCs w:val="20"/>
              </w:rPr>
              <w:lastRenderedPageBreak/>
              <w:t>въздействие върху служители и създаване на предпоставки за корупционни практики при предоставяне на административни услуги.</w:t>
            </w:r>
          </w:p>
        </w:tc>
        <w:tc>
          <w:tcPr>
            <w:tcW w:w="1701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 xml:space="preserve">Извършване на 2 (две) проверки във ВРБ относно спазване изискванията на Наредбата за административното обслужване </w:t>
            </w:r>
            <w:r w:rsidRPr="002A39B7">
              <w:rPr>
                <w:rFonts w:cs="Times New Roman"/>
                <w:sz w:val="20"/>
                <w:szCs w:val="20"/>
              </w:rPr>
              <w:lastRenderedPageBreak/>
              <w:t>при предоставяне на административни услуги</w:t>
            </w:r>
          </w:p>
        </w:tc>
        <w:tc>
          <w:tcPr>
            <w:tcW w:w="1701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Организационен</w:t>
            </w:r>
          </w:p>
        </w:tc>
        <w:tc>
          <w:tcPr>
            <w:tcW w:w="1559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Спазване изискванията на Наредбата за административното обслужване при </w:t>
            </w:r>
            <w:r w:rsidRPr="002A39B7">
              <w:rPr>
                <w:rFonts w:cs="Times New Roman"/>
                <w:sz w:val="20"/>
                <w:szCs w:val="20"/>
              </w:rPr>
              <w:lastRenderedPageBreak/>
              <w:t>предоставяне на административни услуги</w:t>
            </w:r>
          </w:p>
        </w:tc>
        <w:tc>
          <w:tcPr>
            <w:tcW w:w="1276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31.12. 2024 г.</w:t>
            </w:r>
          </w:p>
        </w:tc>
        <w:tc>
          <w:tcPr>
            <w:tcW w:w="1985" w:type="dxa"/>
            <w:gridSpan w:val="4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Брой извършени проверки, изготвени доклади до министъра, констатирани нередности и нарушения, дадени препоръки</w:t>
            </w:r>
          </w:p>
        </w:tc>
        <w:tc>
          <w:tcPr>
            <w:tcW w:w="1446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Ръководител на Инспектората</w:t>
            </w:r>
          </w:p>
        </w:tc>
        <w:tc>
          <w:tcPr>
            <w:tcW w:w="1843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Неприложимо за ОДЗ</w:t>
            </w:r>
          </w:p>
        </w:tc>
        <w:tc>
          <w:tcPr>
            <w:tcW w:w="2131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2A39B7" w:rsidTr="00B65249">
        <w:trPr>
          <w:gridAfter w:val="1"/>
          <w:wAfter w:w="18" w:type="dxa"/>
          <w:trHeight w:val="411"/>
        </w:trPr>
        <w:tc>
          <w:tcPr>
            <w:tcW w:w="1815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Вероятност от неспазване на сроковете, посочени в Закона за управление на средствата от Европейските фондове при споделено управление за периода</w:t>
            </w:r>
          </w:p>
        </w:tc>
        <w:tc>
          <w:tcPr>
            <w:tcW w:w="1701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Административна проверка относно прилагането на Програмата за морско дело, рибарство и аквакултури 2021-2027 г. във връзка със спазване на сроковете, посочени в Закон за управление на средствата от Европейските фондове при споделено управление за периода 01.01.2023 г. до 31.12.2023 г.</w:t>
            </w:r>
          </w:p>
        </w:tc>
        <w:tc>
          <w:tcPr>
            <w:tcW w:w="1701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Организационен</w:t>
            </w:r>
          </w:p>
        </w:tc>
        <w:tc>
          <w:tcPr>
            <w:tcW w:w="1559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Спазване на законодателството във връзка с изпълнението на Програмата за морско дело, рибарство и аквакултури 2021-2027 г.  </w:t>
            </w:r>
          </w:p>
        </w:tc>
        <w:tc>
          <w:tcPr>
            <w:tcW w:w="1276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31.12.2024 г.</w:t>
            </w:r>
          </w:p>
        </w:tc>
        <w:tc>
          <w:tcPr>
            <w:tcW w:w="1985" w:type="dxa"/>
            <w:gridSpan w:val="4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Извършена проверка, изготвен доклад до министъра, констатирани нередности и нарушения, дадени препоръки</w:t>
            </w:r>
          </w:p>
        </w:tc>
        <w:tc>
          <w:tcPr>
            <w:tcW w:w="1446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Ръководител на Инспектората</w:t>
            </w:r>
          </w:p>
        </w:tc>
        <w:tc>
          <w:tcPr>
            <w:tcW w:w="1843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Неприложимо за ОДЗ</w:t>
            </w:r>
          </w:p>
        </w:tc>
        <w:tc>
          <w:tcPr>
            <w:tcW w:w="2131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2A39B7" w:rsidTr="00B65249">
        <w:trPr>
          <w:gridAfter w:val="1"/>
          <w:wAfter w:w="18" w:type="dxa"/>
          <w:trHeight w:val="1187"/>
        </w:trPr>
        <w:tc>
          <w:tcPr>
            <w:tcW w:w="1815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Не е идентифициран конкретен корупционен риск. Мярката е с превантивен характер.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Вероятност от: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неправомерни действия/бездействия на служители;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опити за оказване на въздействие върху служители, участващи в извършваните проверки;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създаване на предпоставки за корупционни практики.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 xml:space="preserve">Осигуряване на принципа на ротация при осъществяване на проверки на изпълнението на условията за </w:t>
            </w:r>
            <w:r w:rsidRPr="002A39B7">
              <w:rPr>
                <w:rFonts w:cs="Times New Roman"/>
                <w:sz w:val="20"/>
                <w:szCs w:val="20"/>
              </w:rPr>
              <w:lastRenderedPageBreak/>
              <w:t>признаване на организации на производители на продукти от риболов и/или на продукти от аквакултури, съгласно Закона за рибарството и аквакултурите и Наредба № 7 от 22 ноември 2018 г. (oбн., ДВ, бр. 99 от 30.11.2018 г.) за условията и реда за признаване на организации на производители на продукти от риболов и на продукти от аквакултури, асоциации на организации на производители и междубраншови организации в сектора на рибарството, и за одобрение на планове за производство и предлагане на пазара (Наредба №7/2018).</w:t>
            </w:r>
          </w:p>
        </w:tc>
        <w:tc>
          <w:tcPr>
            <w:tcW w:w="1701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Организационен</w:t>
            </w:r>
          </w:p>
        </w:tc>
        <w:tc>
          <w:tcPr>
            <w:tcW w:w="1559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Осигуряване на безпристрастен, обективен и ефективен контрол</w:t>
            </w:r>
          </w:p>
        </w:tc>
        <w:tc>
          <w:tcPr>
            <w:tcW w:w="1276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Постоянен</w:t>
            </w:r>
          </w:p>
        </w:tc>
        <w:tc>
          <w:tcPr>
            <w:tcW w:w="1985" w:type="dxa"/>
            <w:gridSpan w:val="4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Спазен ротационен принцип.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Предприети действия при констатирани нарушения и несъответствия при </w:t>
            </w:r>
            <w:r w:rsidRPr="002A39B7">
              <w:rPr>
                <w:rFonts w:cs="Times New Roman"/>
                <w:sz w:val="20"/>
                <w:szCs w:val="20"/>
              </w:rPr>
              <w:lastRenderedPageBreak/>
              <w:t>осъществяване на проверките</w:t>
            </w:r>
          </w:p>
        </w:tc>
        <w:tc>
          <w:tcPr>
            <w:tcW w:w="1446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 xml:space="preserve">Директор на дирекция „Обща политика в областта на рибарството“ (ОПОР), в </w:t>
            </w:r>
            <w:r w:rsidRPr="002A39B7">
              <w:rPr>
                <w:rFonts w:cs="Times New Roman"/>
                <w:sz w:val="20"/>
                <w:szCs w:val="20"/>
              </w:rPr>
              <w:lastRenderedPageBreak/>
              <w:t>качеството му на Председател на Постоянната комисия (ПК) за признаване на организации на производители, асоциации на организации на производители и междубраншови организации в сектора на рибарството и за осъществяване на контрол върху дейността им (съгласно чл. 10, ал. 7 от ЗРА).</w:t>
            </w:r>
          </w:p>
        </w:tc>
        <w:tc>
          <w:tcPr>
            <w:tcW w:w="1843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lastRenderedPageBreak/>
              <w:t>Неприложимо за ОДЗ</w:t>
            </w:r>
          </w:p>
        </w:tc>
        <w:tc>
          <w:tcPr>
            <w:tcW w:w="2131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2A39B7" w:rsidTr="00B65249">
        <w:trPr>
          <w:gridAfter w:val="1"/>
          <w:wAfter w:w="18" w:type="dxa"/>
          <w:trHeight w:val="566"/>
        </w:trPr>
        <w:tc>
          <w:tcPr>
            <w:tcW w:w="1815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Вероятност от</w:t>
            </w:r>
            <w:r w:rsidRPr="002A39B7">
              <w:rPr>
                <w:rFonts w:cs="Times New Roman"/>
                <w:sz w:val="20"/>
                <w:szCs w:val="20"/>
              </w:rPr>
              <w:br/>
              <w:t>оказване на</w:t>
            </w:r>
            <w:r w:rsidRPr="002A39B7">
              <w:rPr>
                <w:rFonts w:cs="Times New Roman"/>
                <w:sz w:val="20"/>
                <w:szCs w:val="20"/>
              </w:rPr>
              <w:br/>
              <w:t>въздействие върху</w:t>
            </w:r>
            <w:r w:rsidRPr="002A39B7">
              <w:rPr>
                <w:rFonts w:cs="Times New Roman"/>
                <w:sz w:val="20"/>
                <w:szCs w:val="20"/>
              </w:rPr>
              <w:br/>
            </w:r>
            <w:r w:rsidRPr="002A39B7">
              <w:rPr>
                <w:rFonts w:cs="Times New Roman"/>
                <w:sz w:val="20"/>
                <w:szCs w:val="20"/>
              </w:rPr>
              <w:lastRenderedPageBreak/>
              <w:t>служителите на РДГ,</w:t>
            </w:r>
            <w:r w:rsidRPr="002A39B7">
              <w:rPr>
                <w:rFonts w:cs="Times New Roman"/>
                <w:sz w:val="20"/>
                <w:szCs w:val="20"/>
              </w:rPr>
              <w:br/>
              <w:t>които осъществяват</w:t>
            </w:r>
            <w:r w:rsidRPr="002A39B7">
              <w:rPr>
                <w:rFonts w:cs="Times New Roman"/>
                <w:sz w:val="20"/>
                <w:szCs w:val="20"/>
              </w:rPr>
              <w:br/>
              <w:t>контрол по</w:t>
            </w:r>
            <w:r w:rsidRPr="002A39B7">
              <w:rPr>
                <w:rFonts w:cs="Times New Roman"/>
                <w:sz w:val="20"/>
                <w:szCs w:val="20"/>
              </w:rPr>
              <w:br/>
              <w:t>прилагането на ЗГ и</w:t>
            </w:r>
            <w:r w:rsidRPr="002A39B7">
              <w:rPr>
                <w:rFonts w:cs="Times New Roman"/>
                <w:sz w:val="20"/>
                <w:szCs w:val="20"/>
              </w:rPr>
              <w:br/>
              <w:t>ЗЛОД и</w:t>
            </w:r>
            <w:r w:rsidRPr="002A39B7">
              <w:rPr>
                <w:rFonts w:cs="Times New Roman"/>
                <w:sz w:val="20"/>
                <w:szCs w:val="20"/>
              </w:rPr>
              <w:br/>
              <w:t>подзаконовите</w:t>
            </w:r>
            <w:r w:rsidRPr="002A39B7">
              <w:rPr>
                <w:rFonts w:cs="Times New Roman"/>
                <w:sz w:val="20"/>
                <w:szCs w:val="20"/>
              </w:rPr>
              <w:br/>
              <w:t>актове по</w:t>
            </w:r>
            <w:r w:rsidRPr="002A39B7">
              <w:rPr>
                <w:rFonts w:cs="Times New Roman"/>
                <w:sz w:val="20"/>
                <w:szCs w:val="20"/>
              </w:rPr>
              <w:br/>
              <w:t>прилагането им при</w:t>
            </w:r>
            <w:r w:rsidRPr="002A39B7">
              <w:rPr>
                <w:rFonts w:cs="Times New Roman"/>
                <w:sz w:val="20"/>
                <w:szCs w:val="20"/>
              </w:rPr>
              <w:br/>
              <w:t>осъществяване на</w:t>
            </w:r>
            <w:r w:rsidRPr="002A39B7">
              <w:rPr>
                <w:rFonts w:cs="Times New Roman"/>
                <w:sz w:val="20"/>
                <w:szCs w:val="20"/>
              </w:rPr>
              <w:br/>
              <w:t>служебните им</w:t>
            </w:r>
            <w:r w:rsidRPr="002A39B7">
              <w:rPr>
                <w:rFonts w:cs="Times New Roman"/>
                <w:sz w:val="20"/>
                <w:szCs w:val="20"/>
              </w:rPr>
              <w:br/>
              <w:t>задължения</w:t>
            </w:r>
          </w:p>
        </w:tc>
        <w:tc>
          <w:tcPr>
            <w:tcW w:w="1701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Ротация на</w:t>
            </w:r>
            <w:r w:rsidRPr="002A39B7">
              <w:rPr>
                <w:rFonts w:cs="Times New Roman"/>
                <w:sz w:val="20"/>
                <w:szCs w:val="20"/>
              </w:rPr>
              <w:br/>
              <w:t>служителите</w:t>
            </w:r>
            <w:r w:rsidRPr="002A39B7">
              <w:rPr>
                <w:rFonts w:cs="Times New Roman"/>
                <w:sz w:val="20"/>
                <w:szCs w:val="20"/>
              </w:rPr>
              <w:br/>
              <w:t>от РДГ при</w:t>
            </w:r>
            <w:r w:rsidRPr="002A39B7">
              <w:rPr>
                <w:rFonts w:cs="Times New Roman"/>
                <w:sz w:val="20"/>
                <w:szCs w:val="20"/>
              </w:rPr>
              <w:br/>
            </w:r>
            <w:r w:rsidRPr="002A39B7">
              <w:rPr>
                <w:rFonts w:cs="Times New Roman"/>
                <w:sz w:val="20"/>
                <w:szCs w:val="20"/>
              </w:rPr>
              <w:lastRenderedPageBreak/>
              <w:t>извършване на</w:t>
            </w:r>
            <w:r w:rsidRPr="002A39B7">
              <w:rPr>
                <w:rFonts w:cs="Times New Roman"/>
                <w:sz w:val="20"/>
                <w:szCs w:val="20"/>
              </w:rPr>
              <w:br/>
              <w:t>проверки по</w:t>
            </w:r>
            <w:r w:rsidRPr="002A39B7">
              <w:rPr>
                <w:rFonts w:cs="Times New Roman"/>
                <w:sz w:val="20"/>
                <w:szCs w:val="20"/>
              </w:rPr>
              <w:br/>
              <w:t>Закона за</w:t>
            </w:r>
            <w:r w:rsidRPr="002A39B7">
              <w:rPr>
                <w:rFonts w:cs="Times New Roman"/>
                <w:sz w:val="20"/>
                <w:szCs w:val="20"/>
              </w:rPr>
              <w:br/>
              <w:t>горите /ЗГ/ и</w:t>
            </w:r>
            <w:r w:rsidRPr="002A39B7">
              <w:rPr>
                <w:rFonts w:cs="Times New Roman"/>
                <w:sz w:val="20"/>
                <w:szCs w:val="20"/>
              </w:rPr>
              <w:br/>
              <w:t>Закона за лова</w:t>
            </w:r>
            <w:r w:rsidRPr="002A39B7">
              <w:rPr>
                <w:rFonts w:cs="Times New Roman"/>
                <w:sz w:val="20"/>
                <w:szCs w:val="20"/>
              </w:rPr>
              <w:br/>
              <w:t>и опазване на</w:t>
            </w:r>
            <w:r w:rsidRPr="002A39B7">
              <w:rPr>
                <w:rFonts w:cs="Times New Roman"/>
                <w:sz w:val="20"/>
                <w:szCs w:val="20"/>
              </w:rPr>
              <w:br/>
              <w:t>дивеча /ЗЛОД/</w:t>
            </w:r>
          </w:p>
        </w:tc>
        <w:tc>
          <w:tcPr>
            <w:tcW w:w="1701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Организационен</w:t>
            </w:r>
          </w:p>
        </w:tc>
        <w:tc>
          <w:tcPr>
            <w:tcW w:w="1559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Намаляване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на риска от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оказване на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въздействие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върху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служителите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на РДГ, които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осъществяват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контрол по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прилагането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на ЗГ и ЗЛОД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и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подзаконовите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актове по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прилагането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им и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повишаване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на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ефективностт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а на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осъществения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контрол.</w:t>
            </w:r>
          </w:p>
        </w:tc>
        <w:tc>
          <w:tcPr>
            <w:tcW w:w="1276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Постоянен</w:t>
            </w:r>
          </w:p>
        </w:tc>
        <w:tc>
          <w:tcPr>
            <w:tcW w:w="1985" w:type="dxa"/>
            <w:gridSpan w:val="4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Брой извършени</w:t>
            </w:r>
            <w:r w:rsidRPr="002A39B7">
              <w:rPr>
                <w:rFonts w:cs="Times New Roman"/>
                <w:sz w:val="20"/>
                <w:szCs w:val="20"/>
              </w:rPr>
              <w:br/>
              <w:t>проверки на</w:t>
            </w:r>
            <w:r w:rsidRPr="002A39B7">
              <w:rPr>
                <w:rFonts w:cs="Times New Roman"/>
                <w:sz w:val="20"/>
                <w:szCs w:val="20"/>
              </w:rPr>
              <w:br/>
              <w:t>ротационен</w:t>
            </w:r>
            <w:r w:rsidRPr="002A39B7">
              <w:rPr>
                <w:rFonts w:cs="Times New Roman"/>
                <w:sz w:val="20"/>
                <w:szCs w:val="20"/>
              </w:rPr>
              <w:br/>
            </w:r>
            <w:r w:rsidRPr="002A39B7">
              <w:rPr>
                <w:rFonts w:cs="Times New Roman"/>
                <w:sz w:val="20"/>
                <w:szCs w:val="20"/>
              </w:rPr>
              <w:lastRenderedPageBreak/>
              <w:t>принцип,</w:t>
            </w:r>
            <w:r w:rsidRPr="002A39B7">
              <w:rPr>
                <w:rFonts w:cs="Times New Roman"/>
                <w:sz w:val="20"/>
                <w:szCs w:val="20"/>
              </w:rPr>
              <w:br/>
              <w:t>констатирани</w:t>
            </w:r>
            <w:r w:rsidRPr="002A39B7">
              <w:rPr>
                <w:rFonts w:cs="Times New Roman"/>
                <w:sz w:val="20"/>
                <w:szCs w:val="20"/>
              </w:rPr>
              <w:br/>
              <w:t>нарушения,</w:t>
            </w:r>
            <w:r w:rsidRPr="002A39B7">
              <w:rPr>
                <w:rFonts w:cs="Times New Roman"/>
                <w:sz w:val="20"/>
                <w:szCs w:val="20"/>
              </w:rPr>
              <w:br/>
              <w:t>наложени</w:t>
            </w:r>
            <w:r w:rsidRPr="002A39B7">
              <w:rPr>
                <w:rFonts w:cs="Times New Roman"/>
                <w:sz w:val="20"/>
                <w:szCs w:val="20"/>
              </w:rPr>
              <w:br/>
              <w:t>санкции.</w:t>
            </w:r>
          </w:p>
        </w:tc>
        <w:tc>
          <w:tcPr>
            <w:tcW w:w="1446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Дирекция</w:t>
            </w:r>
            <w:r w:rsidRPr="002A39B7">
              <w:rPr>
                <w:rFonts w:cs="Times New Roman"/>
                <w:sz w:val="20"/>
                <w:szCs w:val="20"/>
              </w:rPr>
              <w:br/>
              <w:t>КОГТЛС в</w:t>
            </w:r>
            <w:r w:rsidRPr="002A39B7">
              <w:rPr>
                <w:rFonts w:cs="Times New Roman"/>
                <w:sz w:val="20"/>
                <w:szCs w:val="20"/>
              </w:rPr>
              <w:br/>
              <w:t>ИАГ и</w:t>
            </w:r>
            <w:r w:rsidRPr="002A39B7">
              <w:rPr>
                <w:rFonts w:cs="Times New Roman"/>
                <w:sz w:val="20"/>
                <w:szCs w:val="20"/>
              </w:rPr>
              <w:br/>
            </w:r>
            <w:r w:rsidRPr="002A39B7">
              <w:rPr>
                <w:rFonts w:cs="Times New Roman"/>
                <w:sz w:val="20"/>
                <w:szCs w:val="20"/>
              </w:rPr>
              <w:lastRenderedPageBreak/>
              <w:t>директори на РДГ</w:t>
            </w:r>
          </w:p>
        </w:tc>
        <w:tc>
          <w:tcPr>
            <w:tcW w:w="1843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lastRenderedPageBreak/>
              <w:t>Неприложимо за ОДЗ</w:t>
            </w:r>
          </w:p>
        </w:tc>
        <w:tc>
          <w:tcPr>
            <w:tcW w:w="2131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2A39B7" w:rsidTr="00B65249">
        <w:trPr>
          <w:gridAfter w:val="1"/>
          <w:wAfter w:w="18" w:type="dxa"/>
          <w:trHeight w:val="1914"/>
        </w:trPr>
        <w:tc>
          <w:tcPr>
            <w:tcW w:w="1815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Вероятност от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оказване на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въздействие върху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служителите на РДГ,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които осъществяват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контрол по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прилагането на ЗГ и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ЗЛОД и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подзаконовите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актове по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прилагането им при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осъществяване на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служебните им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задължения.</w:t>
            </w:r>
          </w:p>
        </w:tc>
        <w:tc>
          <w:tcPr>
            <w:tcW w:w="1701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Извършване на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съвместни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проверки с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други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институции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/МВР, АМ,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НАП, АПИ и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др./ по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спазване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разпоредбите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на ЗГ и ЗЛОД</w:t>
            </w:r>
          </w:p>
        </w:tc>
        <w:tc>
          <w:tcPr>
            <w:tcW w:w="1701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Организационен</w:t>
            </w:r>
          </w:p>
        </w:tc>
        <w:tc>
          <w:tcPr>
            <w:tcW w:w="1559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Намаляване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на риска от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оказване на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въздействие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върху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служителите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на РДГ,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повишаване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на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превенцията и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ефективностт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а на контрола</w:t>
            </w:r>
          </w:p>
        </w:tc>
        <w:tc>
          <w:tcPr>
            <w:tcW w:w="1276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Постоянен</w:t>
            </w:r>
          </w:p>
        </w:tc>
        <w:tc>
          <w:tcPr>
            <w:tcW w:w="1985" w:type="dxa"/>
            <w:gridSpan w:val="4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Брой извършени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с други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институции,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констатирани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нарушения,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наложени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санкции</w:t>
            </w:r>
          </w:p>
        </w:tc>
        <w:tc>
          <w:tcPr>
            <w:tcW w:w="1446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Дирекция</w:t>
            </w:r>
            <w:r w:rsidRPr="002A39B7">
              <w:rPr>
                <w:rFonts w:cs="Times New Roman"/>
                <w:sz w:val="20"/>
                <w:szCs w:val="20"/>
              </w:rPr>
              <w:br/>
              <w:t>КОГТЛС в</w:t>
            </w:r>
            <w:r w:rsidRPr="002A39B7">
              <w:rPr>
                <w:rFonts w:cs="Times New Roman"/>
                <w:sz w:val="20"/>
                <w:szCs w:val="20"/>
              </w:rPr>
              <w:br/>
              <w:t>ИАГ и</w:t>
            </w:r>
            <w:r w:rsidRPr="002A39B7">
              <w:rPr>
                <w:rFonts w:cs="Times New Roman"/>
                <w:sz w:val="20"/>
                <w:szCs w:val="20"/>
              </w:rPr>
              <w:br/>
              <w:t>директори на РДГ</w:t>
            </w:r>
          </w:p>
        </w:tc>
        <w:tc>
          <w:tcPr>
            <w:tcW w:w="1843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Неприложимо за ОДЗ</w:t>
            </w:r>
          </w:p>
        </w:tc>
        <w:tc>
          <w:tcPr>
            <w:tcW w:w="2131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2A39B7" w:rsidTr="00B65249">
        <w:trPr>
          <w:gridAfter w:val="1"/>
          <w:wAfter w:w="18" w:type="dxa"/>
          <w:trHeight w:val="283"/>
        </w:trPr>
        <w:tc>
          <w:tcPr>
            <w:tcW w:w="1815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Вероятност от злоупотреби поради затруднения или забавяне при използването на  онлайн системата за образуваните административно-наказателни преписки и издадените актове на едно лице</w:t>
            </w:r>
          </w:p>
        </w:tc>
        <w:tc>
          <w:tcPr>
            <w:tcW w:w="1701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Подобряване на онлайн система за административно-наказателните преписки, водени от РДГ при наличие на финансови средства.</w:t>
            </w:r>
          </w:p>
        </w:tc>
        <w:tc>
          <w:tcPr>
            <w:tcW w:w="1701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Организационен</w:t>
            </w:r>
          </w:p>
        </w:tc>
        <w:tc>
          <w:tcPr>
            <w:tcW w:w="1559" w:type="dxa"/>
            <w:gridSpan w:val="2"/>
          </w:tcPr>
          <w:p w:rsidR="008F2017" w:rsidRPr="005D6BD0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5D6BD0">
              <w:rPr>
                <w:rFonts w:cs="Times New Roman"/>
                <w:sz w:val="20"/>
                <w:szCs w:val="20"/>
              </w:rPr>
              <w:t>По – бързо и  пълноценно използване на информацията от онлайн системата за административно-наказателните преписки, водени от РДГ, което ще намали риска от злоуротреби.</w:t>
            </w:r>
          </w:p>
        </w:tc>
        <w:tc>
          <w:tcPr>
            <w:tcW w:w="1276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31.12.2024 г.</w:t>
            </w:r>
          </w:p>
        </w:tc>
        <w:tc>
          <w:tcPr>
            <w:tcW w:w="1985" w:type="dxa"/>
            <w:gridSpan w:val="4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Подобрени функционалности и достъпност до информацията в онлайн системата за административно-наказателните преписки, водени от РДГ.</w:t>
            </w:r>
          </w:p>
        </w:tc>
        <w:tc>
          <w:tcPr>
            <w:tcW w:w="1446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Отдел ИОВО,  Дирекция ПАД в ИАГ</w:t>
            </w:r>
          </w:p>
        </w:tc>
        <w:tc>
          <w:tcPr>
            <w:tcW w:w="1843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Неприложимо за ОДЗ</w:t>
            </w:r>
          </w:p>
        </w:tc>
        <w:tc>
          <w:tcPr>
            <w:tcW w:w="2131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2A39B7" w:rsidTr="00B65249">
        <w:trPr>
          <w:gridAfter w:val="1"/>
          <w:wAfter w:w="18" w:type="dxa"/>
          <w:trHeight w:val="2116"/>
        </w:trPr>
        <w:tc>
          <w:tcPr>
            <w:tcW w:w="1815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Неправилно или неточно въвеждане на първичната информация.</w:t>
            </w:r>
          </w:p>
        </w:tc>
        <w:tc>
          <w:tcPr>
            <w:tcW w:w="1701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Подобряване на новата версия на приложението за издаване на превозен билет от временен склад</w:t>
            </w:r>
          </w:p>
        </w:tc>
        <w:tc>
          <w:tcPr>
            <w:tcW w:w="1701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Организационен</w:t>
            </w:r>
          </w:p>
        </w:tc>
        <w:tc>
          <w:tcPr>
            <w:tcW w:w="1559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Посочената мярка има за цел подобряване на контрола при въвеждането на първичната информация и контрола върху дървесината</w:t>
            </w:r>
          </w:p>
        </w:tc>
        <w:tc>
          <w:tcPr>
            <w:tcW w:w="1276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31.12.2024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2A39B7">
              <w:rPr>
                <w:rFonts w:cs="Times New Roman"/>
                <w:sz w:val="20"/>
                <w:szCs w:val="20"/>
              </w:rPr>
              <w:t>г.</w:t>
            </w:r>
          </w:p>
        </w:tc>
        <w:tc>
          <w:tcPr>
            <w:tcW w:w="1985" w:type="dxa"/>
            <w:gridSpan w:val="4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Функционираща  подобрена версия на приложението за превозен билет</w:t>
            </w:r>
          </w:p>
        </w:tc>
        <w:tc>
          <w:tcPr>
            <w:tcW w:w="1446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Отдел ИОВО, Дирекция ПАД в ИАГ</w:t>
            </w:r>
          </w:p>
        </w:tc>
        <w:tc>
          <w:tcPr>
            <w:tcW w:w="1843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Неприложимо за ОДЗ</w:t>
            </w:r>
          </w:p>
        </w:tc>
        <w:tc>
          <w:tcPr>
            <w:tcW w:w="2131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2A39B7" w:rsidTr="00B65249">
        <w:trPr>
          <w:gridAfter w:val="1"/>
          <w:wAfter w:w="18" w:type="dxa"/>
          <w:trHeight w:val="566"/>
        </w:trPr>
        <w:tc>
          <w:tcPr>
            <w:tcW w:w="1815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Риск от неправилно отразяване и изкривяване на информацията при извършване на проверки на развъдните организации</w:t>
            </w:r>
          </w:p>
        </w:tc>
        <w:tc>
          <w:tcPr>
            <w:tcW w:w="1701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Ротация на експерти при извършване на проверки на офиси и ферми на развъдни организации между различните отдели.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Организационен</w:t>
            </w:r>
          </w:p>
        </w:tc>
        <w:tc>
          <w:tcPr>
            <w:tcW w:w="1559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Ефективен контрол при извършване на проверките, върху дейността на развъдните организации в животновъдството. Да се предотврати възлагането на едни и същи служители да </w:t>
            </w:r>
            <w:r w:rsidRPr="002A39B7">
              <w:rPr>
                <w:rFonts w:cs="Times New Roman"/>
                <w:sz w:val="20"/>
                <w:szCs w:val="20"/>
              </w:rPr>
              <w:lastRenderedPageBreak/>
              <w:t>проверяват винаги едни  и същи ферми и офиси.</w:t>
            </w:r>
          </w:p>
        </w:tc>
        <w:tc>
          <w:tcPr>
            <w:tcW w:w="1276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Постоянен</w:t>
            </w:r>
          </w:p>
        </w:tc>
        <w:tc>
          <w:tcPr>
            <w:tcW w:w="1985" w:type="dxa"/>
            <w:gridSpan w:val="4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Брой извършени проверки на  ротационен принцип.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Констатирани нарушения.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Издадени Актове за установени административни нарушения.</w:t>
            </w:r>
          </w:p>
        </w:tc>
        <w:tc>
          <w:tcPr>
            <w:tcW w:w="1446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Главен директор на Главна дирекция ККРД в ИАСРЖ</w:t>
            </w:r>
          </w:p>
        </w:tc>
        <w:tc>
          <w:tcPr>
            <w:tcW w:w="1843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Неприложимо за ОДЗ</w:t>
            </w:r>
          </w:p>
        </w:tc>
        <w:tc>
          <w:tcPr>
            <w:tcW w:w="2131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2A39B7" w:rsidTr="00B65249">
        <w:trPr>
          <w:gridAfter w:val="1"/>
          <w:wAfter w:w="18" w:type="dxa"/>
          <w:trHeight w:val="566"/>
        </w:trPr>
        <w:tc>
          <w:tcPr>
            <w:tcW w:w="1815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 xml:space="preserve">Осъществяване на контролна дейност от едни и същи служители в едни и същи ферми и офиси </w:t>
            </w:r>
          </w:p>
        </w:tc>
        <w:tc>
          <w:tcPr>
            <w:tcW w:w="1701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Включване на експерти от Централно управление в проверките по офиси и ферми на развъдни организации, намиращи  се на територията на цялата страна.</w:t>
            </w:r>
          </w:p>
        </w:tc>
        <w:tc>
          <w:tcPr>
            <w:tcW w:w="1701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Организационен</w:t>
            </w:r>
          </w:p>
        </w:tc>
        <w:tc>
          <w:tcPr>
            <w:tcW w:w="1559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Да се предотврати възлагането на проверки за осъществяваната развъдна дейност от едни и същи служители в едни и същи ферми и офиси без от ЦУ на ИАСРЖ.</w:t>
            </w:r>
          </w:p>
        </w:tc>
        <w:tc>
          <w:tcPr>
            <w:tcW w:w="1276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Постоянен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Брой осъществени проверки с участието на служители от ЦУ на ИАСРЖ.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Главен директор на Главна дирекция ККРД в ИАСРЖ</w:t>
            </w:r>
          </w:p>
        </w:tc>
        <w:tc>
          <w:tcPr>
            <w:tcW w:w="1843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Неприложимо за ОДЗ</w:t>
            </w:r>
          </w:p>
        </w:tc>
        <w:tc>
          <w:tcPr>
            <w:tcW w:w="2131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2A39B7" w:rsidTr="00B65249">
        <w:trPr>
          <w:gridAfter w:val="1"/>
          <w:wAfter w:w="18" w:type="dxa"/>
          <w:trHeight w:val="1691"/>
        </w:trPr>
        <w:tc>
          <w:tcPr>
            <w:tcW w:w="1815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Вероятност от създаване на корупционни практики при извършване на проверки на пристанища</w:t>
            </w:r>
          </w:p>
        </w:tc>
        <w:tc>
          <w:tcPr>
            <w:tcW w:w="1701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Поставяне на камери за видео наблюдение в пристанища, където ИАРА извършва проверки</w:t>
            </w:r>
          </w:p>
        </w:tc>
        <w:tc>
          <w:tcPr>
            <w:tcW w:w="1701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</w:t>
            </w:r>
            <w:r w:rsidRPr="002A39B7">
              <w:rPr>
                <w:rFonts w:cs="Times New Roman"/>
                <w:sz w:val="20"/>
                <w:szCs w:val="20"/>
              </w:rPr>
              <w:t>рганизационен</w:t>
            </w:r>
          </w:p>
        </w:tc>
        <w:tc>
          <w:tcPr>
            <w:tcW w:w="1559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Ограничаване на потенциални възможности за възникване на корупционни практики</w:t>
            </w:r>
          </w:p>
        </w:tc>
        <w:tc>
          <w:tcPr>
            <w:tcW w:w="1276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31.12.2024 г.</w:t>
            </w:r>
          </w:p>
        </w:tc>
        <w:tc>
          <w:tcPr>
            <w:tcW w:w="1985" w:type="dxa"/>
            <w:gridSpan w:val="4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Поставяне на минимум 5 камери за видео наблюдение</w:t>
            </w:r>
          </w:p>
        </w:tc>
        <w:tc>
          <w:tcPr>
            <w:tcW w:w="1446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Главен директор на ГДРК, главен секретар на ИАРА</w:t>
            </w:r>
          </w:p>
        </w:tc>
        <w:tc>
          <w:tcPr>
            <w:tcW w:w="1843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Неприложимо за ОДЗ</w:t>
            </w:r>
          </w:p>
        </w:tc>
        <w:tc>
          <w:tcPr>
            <w:tcW w:w="2131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2A39B7" w:rsidTr="00B65249">
        <w:trPr>
          <w:gridAfter w:val="1"/>
          <w:wAfter w:w="18" w:type="dxa"/>
          <w:trHeight w:val="1691"/>
        </w:trPr>
        <w:tc>
          <w:tcPr>
            <w:tcW w:w="1815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Вероятност от: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неправомерни действия/бездействия на служители;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опити за оказване на въздействие върху служители, участващи в извършваните проверки;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- създаване на предпоставки за </w:t>
            </w:r>
            <w:r w:rsidRPr="002A39B7">
              <w:rPr>
                <w:rFonts w:cs="Times New Roman"/>
                <w:sz w:val="20"/>
                <w:szCs w:val="20"/>
              </w:rPr>
              <w:lastRenderedPageBreak/>
              <w:t>корупционни практики;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обвързване между проверяващи и проверявани.</w:t>
            </w:r>
          </w:p>
        </w:tc>
        <w:tc>
          <w:tcPr>
            <w:tcW w:w="1701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 xml:space="preserve">Ротация на служители в секторите „Рибарство и контрол” при извършване на проверки </w:t>
            </w:r>
          </w:p>
        </w:tc>
        <w:tc>
          <w:tcPr>
            <w:tcW w:w="1701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Организационен</w:t>
            </w:r>
          </w:p>
        </w:tc>
        <w:tc>
          <w:tcPr>
            <w:tcW w:w="1559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Ефективен контрол при извършването на проверки</w:t>
            </w:r>
          </w:p>
        </w:tc>
        <w:tc>
          <w:tcPr>
            <w:tcW w:w="1276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</w:t>
            </w:r>
            <w:r w:rsidRPr="002A39B7">
              <w:rPr>
                <w:rFonts w:cs="Times New Roman"/>
                <w:sz w:val="20"/>
                <w:szCs w:val="20"/>
              </w:rPr>
              <w:t>остоянен</w:t>
            </w:r>
          </w:p>
        </w:tc>
        <w:tc>
          <w:tcPr>
            <w:tcW w:w="1985" w:type="dxa"/>
            <w:gridSpan w:val="4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Брой извършени проверки на  ротационен принцип.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Констатирани нарушения.</w:t>
            </w:r>
          </w:p>
        </w:tc>
        <w:tc>
          <w:tcPr>
            <w:tcW w:w="1446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Главен директор на ГДРК в ИАРА</w:t>
            </w:r>
          </w:p>
        </w:tc>
        <w:tc>
          <w:tcPr>
            <w:tcW w:w="1843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Неприложимо за ОДЗ</w:t>
            </w:r>
          </w:p>
        </w:tc>
        <w:tc>
          <w:tcPr>
            <w:tcW w:w="2131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2A39B7" w:rsidTr="00B65249">
        <w:trPr>
          <w:gridAfter w:val="1"/>
          <w:wAfter w:w="18" w:type="dxa"/>
          <w:trHeight w:val="1691"/>
        </w:trPr>
        <w:tc>
          <w:tcPr>
            <w:tcW w:w="1815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Вероятност от: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неправомерни действия/бездействия на служители;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опити за оказване на въздействие върху служители, участващи в извършваните проверки;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създаване на предпоставки за корупционни практики;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обвързване между проверяващи и проверявани.</w:t>
            </w:r>
          </w:p>
        </w:tc>
        <w:tc>
          <w:tcPr>
            <w:tcW w:w="1701" w:type="dxa"/>
          </w:tcPr>
          <w:p w:rsidR="008F2017" w:rsidRPr="002A39B7" w:rsidRDefault="008F2017" w:rsidP="008F2017">
            <w:pPr>
              <w:ind w:right="-86"/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При извършване на официалния контрол - планови проверки, проверки по жалби, сигнали и др. на физически и юридически лица в направления, относими към контролната дейност на ИАЛВ</w:t>
            </w:r>
            <w:r w:rsidRPr="002A39B7">
              <w:rPr>
                <w:rFonts w:cs="Times New Roman"/>
                <w:b/>
                <w:sz w:val="20"/>
                <w:szCs w:val="20"/>
              </w:rPr>
              <w:t>:</w:t>
            </w:r>
          </w:p>
          <w:p w:rsidR="008F2017" w:rsidRPr="002A39B7" w:rsidRDefault="008F2017" w:rsidP="008F2017">
            <w:pPr>
              <w:pStyle w:val="ae"/>
              <w:numPr>
                <w:ilvl w:val="0"/>
                <w:numId w:val="3"/>
              </w:numPr>
              <w:tabs>
                <w:tab w:val="left" w:pos="462"/>
              </w:tabs>
              <w:ind w:left="36" w:right="-86" w:firstLine="25"/>
              <w:rPr>
                <w:rFonts w:ascii="Times New Roman" w:hAnsi="Times New Roman"/>
                <w:sz w:val="20"/>
                <w:szCs w:val="20"/>
              </w:rPr>
            </w:pPr>
            <w:r w:rsidRPr="002A39B7">
              <w:rPr>
                <w:rFonts w:ascii="Times New Roman" w:hAnsi="Times New Roman"/>
                <w:sz w:val="20"/>
                <w:szCs w:val="20"/>
              </w:rPr>
              <w:t>Ротация на инспекторите и експертите както в отдела, така и на ниво ГД КЛВС  на ИАЛВ;</w:t>
            </w:r>
          </w:p>
          <w:p w:rsidR="008F2017" w:rsidRPr="002A39B7" w:rsidRDefault="008F2017" w:rsidP="008F2017">
            <w:pPr>
              <w:pStyle w:val="ae"/>
              <w:numPr>
                <w:ilvl w:val="0"/>
                <w:numId w:val="3"/>
              </w:numPr>
              <w:tabs>
                <w:tab w:val="left" w:pos="462"/>
              </w:tabs>
              <w:ind w:left="36" w:right="-86" w:firstLine="25"/>
              <w:rPr>
                <w:rFonts w:ascii="Times New Roman" w:hAnsi="Times New Roman"/>
                <w:sz w:val="20"/>
                <w:szCs w:val="20"/>
              </w:rPr>
            </w:pPr>
            <w:r w:rsidRPr="002A39B7">
              <w:rPr>
                <w:rFonts w:ascii="Times New Roman" w:hAnsi="Times New Roman"/>
                <w:sz w:val="20"/>
                <w:szCs w:val="20"/>
              </w:rPr>
              <w:t>Извършване на контрол по време на проверката от лица с ръководна длъжност;</w:t>
            </w:r>
          </w:p>
          <w:p w:rsidR="008F2017" w:rsidRPr="002A39B7" w:rsidRDefault="008F2017" w:rsidP="008F2017">
            <w:pPr>
              <w:pStyle w:val="ae"/>
              <w:numPr>
                <w:ilvl w:val="0"/>
                <w:numId w:val="3"/>
              </w:numPr>
              <w:tabs>
                <w:tab w:val="left" w:pos="462"/>
              </w:tabs>
              <w:ind w:left="36" w:firstLine="25"/>
              <w:rPr>
                <w:rFonts w:ascii="Times New Roman" w:hAnsi="Times New Roman"/>
                <w:sz w:val="20"/>
                <w:szCs w:val="20"/>
              </w:rPr>
            </w:pPr>
            <w:r w:rsidRPr="002A39B7">
              <w:rPr>
                <w:rFonts w:ascii="Times New Roman" w:hAnsi="Times New Roman"/>
                <w:sz w:val="20"/>
                <w:szCs w:val="20"/>
              </w:rPr>
              <w:t xml:space="preserve">Включване в проверките на лица от други институции – съвместни </w:t>
            </w:r>
            <w:r w:rsidRPr="002A39B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проверки с АМ, НАП, ГД НП, БАБХ и др. </w:t>
            </w:r>
          </w:p>
        </w:tc>
        <w:tc>
          <w:tcPr>
            <w:tcW w:w="1701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Организационен</w:t>
            </w:r>
          </w:p>
          <w:p w:rsidR="008F2017" w:rsidRPr="002A39B7" w:rsidRDefault="008F2017" w:rsidP="008F20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Постигане на по-висока степен на ефективност на упражнения контрол</w:t>
            </w:r>
          </w:p>
        </w:tc>
        <w:tc>
          <w:tcPr>
            <w:tcW w:w="1276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Постоянен</w:t>
            </w:r>
          </w:p>
        </w:tc>
        <w:tc>
          <w:tcPr>
            <w:tcW w:w="1985" w:type="dxa"/>
            <w:gridSpan w:val="4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Брой и резултати от извършени проверки, при които е приложен принципа на  ротация, контрол от лице на ръководна длъжност или съвместни проверки. Констатирани нарушения.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Изпълнителен директор на ИАЛВ,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Директор на Главна дирекция „Контрол в лозаро – винарския секторˮ, Директори на ТД „Лоза и вино“, Началници на отдели в ГД КЛВС</w:t>
            </w:r>
          </w:p>
        </w:tc>
        <w:tc>
          <w:tcPr>
            <w:tcW w:w="1843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Неприложимо за ОДЗ</w:t>
            </w:r>
          </w:p>
        </w:tc>
        <w:tc>
          <w:tcPr>
            <w:tcW w:w="2131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2A39B7" w:rsidTr="00B65249">
        <w:trPr>
          <w:gridAfter w:val="1"/>
          <w:wAfter w:w="18" w:type="dxa"/>
          <w:trHeight w:val="283"/>
        </w:trPr>
        <w:tc>
          <w:tcPr>
            <w:tcW w:w="1815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Контролни дейности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Вероятност от: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неизпълнение на служебни задължения;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опити за оказване на въздействие върху служители,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създаване на предпоставки за корупционни практики.</w:t>
            </w:r>
          </w:p>
        </w:tc>
        <w:tc>
          <w:tcPr>
            <w:tcW w:w="1701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Ротация на инспектори от Областни дирекции по безопасност на храните (ОДБХ) при осъществяване на цялостната  контролна дейност на БАБХ, вкл. и при верификация на официалния контрол</w:t>
            </w:r>
          </w:p>
        </w:tc>
        <w:tc>
          <w:tcPr>
            <w:tcW w:w="1701" w:type="dxa"/>
            <w:gridSpan w:val="3"/>
          </w:tcPr>
          <w:p w:rsidR="008F201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Насочеността на мярката е към експерти и инспектори от ЦУ на БАБХ и ОДБХ, които ще участват в комисии за извършване на проверки, вкл. и  за ефективност на официалния контрол и/или в комисии за извършване на проверки по жалби, сигнали и др. на физически и юридически лица в направления, относими към дейността на БАБХ.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Постигане на по-висока степен на ефективност на упражнения контрол</w:t>
            </w:r>
          </w:p>
        </w:tc>
        <w:tc>
          <w:tcPr>
            <w:tcW w:w="1276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Постоянен</w:t>
            </w:r>
          </w:p>
        </w:tc>
        <w:tc>
          <w:tcPr>
            <w:tcW w:w="1985" w:type="dxa"/>
            <w:gridSpan w:val="4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Високо ефективен официален контрол.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Намален брой на подадени жалби и сигнали за неправомерни действия или бездействие на служители от БАБХ и нейните структурни поделения</w:t>
            </w:r>
          </w:p>
        </w:tc>
        <w:tc>
          <w:tcPr>
            <w:tcW w:w="1446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Изпълнителен директор на БАБХ;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Ресорени заместник-изпълнителни директори на БАБХ; 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Главен секретар на БАБХ;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Директори на дирекция в ЦУ на БАБХ;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Директори на ОДБХ</w:t>
            </w:r>
          </w:p>
        </w:tc>
        <w:tc>
          <w:tcPr>
            <w:tcW w:w="1843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Неприложимо за ОДЗ</w:t>
            </w:r>
          </w:p>
        </w:tc>
        <w:tc>
          <w:tcPr>
            <w:tcW w:w="2131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2A39B7" w:rsidTr="00B65249">
        <w:trPr>
          <w:gridAfter w:val="1"/>
          <w:wAfter w:w="18" w:type="dxa"/>
          <w:trHeight w:val="283"/>
        </w:trPr>
        <w:tc>
          <w:tcPr>
            <w:tcW w:w="1815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Липса на последователност и безпристрастност при проверките на лабораториите, </w:t>
            </w:r>
            <w:r w:rsidRPr="002A39B7">
              <w:rPr>
                <w:rFonts w:cs="Times New Roman"/>
                <w:sz w:val="20"/>
                <w:szCs w:val="20"/>
              </w:rPr>
              <w:lastRenderedPageBreak/>
              <w:t>осъществяващи изпитвания за целите на официалния контрол, при осъществяването на процедурите по избор на лаборатории за целите на официалния контрол и процедурите по изготвяне на второ експертно становище.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 xml:space="preserve">1. Мобилност и ротация на служителите в особено чувствителните към </w:t>
            </w:r>
            <w:r w:rsidRPr="002A39B7">
              <w:rPr>
                <w:rFonts w:cs="Times New Roman"/>
                <w:sz w:val="20"/>
                <w:szCs w:val="20"/>
              </w:rPr>
              <w:lastRenderedPageBreak/>
              <w:t>корупционен натиск сфери;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2. Постигане на единност и прозрачност в прилагането на процедурата по избор на лабораториите, извършващи изпитвания за целите на официалния контрол и на процедурите по изготвяне на второ експертно становище;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3. Въвеждане на процедури за осъществяване на  контрол на лабораторните дейности с разделяне на функциите по надзор и изпълнение и по извършване на контрол.</w:t>
            </w:r>
          </w:p>
          <w:p w:rsidR="008F201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4. Създаване на правила, които да гарантират обективност и прозрачност при назначаване на комисиите от експерти,  при осъществяване </w:t>
            </w:r>
            <w:r w:rsidRPr="002A39B7">
              <w:rPr>
                <w:rFonts w:cs="Times New Roman"/>
                <w:sz w:val="20"/>
                <w:szCs w:val="20"/>
              </w:rPr>
              <w:lastRenderedPageBreak/>
              <w:t xml:space="preserve">на процедурите </w:t>
            </w:r>
            <w:r w:rsidRPr="002A39B7">
              <w:rPr>
                <w:rFonts w:cs="Times New Roman"/>
                <w:sz w:val="20"/>
                <w:szCs w:val="20"/>
                <w:lang w:val="ru-RU"/>
              </w:rPr>
              <w:t>(</w:t>
            </w:r>
            <w:r w:rsidRPr="002A39B7">
              <w:rPr>
                <w:rFonts w:cs="Times New Roman"/>
                <w:sz w:val="20"/>
                <w:szCs w:val="20"/>
              </w:rPr>
              <w:t>проверките/подбора</w:t>
            </w:r>
            <w:r w:rsidRPr="002A39B7">
              <w:rPr>
                <w:rFonts w:cs="Times New Roman"/>
                <w:sz w:val="20"/>
                <w:szCs w:val="20"/>
                <w:lang w:val="ru-RU"/>
              </w:rPr>
              <w:t>)</w:t>
            </w:r>
            <w:r w:rsidRPr="002A39B7">
              <w:rPr>
                <w:rFonts w:cs="Times New Roman"/>
                <w:sz w:val="20"/>
                <w:szCs w:val="20"/>
              </w:rPr>
              <w:t xml:space="preserve"> и изготвяне на докладите и ненамеса в работата им и при вземане на крайните решения.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Организационен и кадрови</w:t>
            </w:r>
          </w:p>
        </w:tc>
        <w:tc>
          <w:tcPr>
            <w:tcW w:w="1559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1.Ограничаване на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субективния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фактор и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възможностите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за прилагане на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нерегламентиран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и действия от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страна на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служителите при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извършване на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контролните дейности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2.Повишаване на ефективността и предотвратяване на корупционните практики и ограничаване на корупционния риск при изпълнение  задълженията за осъществяване на  контрол на лабораторните дейности.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3.Създаване на гаранции за прозрачност и отчетност в дейността и вземането на решения;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Постоянен</w:t>
            </w:r>
          </w:p>
        </w:tc>
        <w:tc>
          <w:tcPr>
            <w:tcW w:w="1985" w:type="dxa"/>
            <w:gridSpan w:val="4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Положителна оценка при вътрешни и външни одити на дейността на дирекция </w:t>
            </w:r>
            <w:r w:rsidRPr="002A39B7">
              <w:rPr>
                <w:rFonts w:cs="Times New Roman"/>
                <w:sz w:val="20"/>
                <w:szCs w:val="20"/>
              </w:rPr>
              <w:lastRenderedPageBreak/>
              <w:t>„Лабораторен контрол“;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Актуализирани писмени процедури;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Брой доклади от извършени проверки, завършени процедури за избор на лаборатории и във връзка с второ експертно становище.</w:t>
            </w:r>
          </w:p>
        </w:tc>
        <w:tc>
          <w:tcPr>
            <w:tcW w:w="1446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Директор на дирекция „Лабораторен контрол“</w:t>
            </w:r>
          </w:p>
        </w:tc>
        <w:tc>
          <w:tcPr>
            <w:tcW w:w="1843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Неприложимо за ОДЗ</w:t>
            </w:r>
          </w:p>
        </w:tc>
        <w:tc>
          <w:tcPr>
            <w:tcW w:w="2131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684C5B" w:rsidTr="00B101C4">
        <w:trPr>
          <w:trHeight w:val="632"/>
        </w:trPr>
        <w:tc>
          <w:tcPr>
            <w:tcW w:w="15475" w:type="dxa"/>
            <w:gridSpan w:val="18"/>
            <w:shd w:val="clear" w:color="auto" w:fill="A8D08D" w:themeFill="accent6" w:themeFillTint="99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 xml:space="preserve">Корупционен риск – предоставяне на административни услуги, концесии, издаване на лицензи и разрешения, регистрационни режими </w:t>
            </w:r>
          </w:p>
        </w:tc>
      </w:tr>
      <w:tr w:rsidR="008F2017" w:rsidRPr="00684C5B" w:rsidTr="00B65249">
        <w:trPr>
          <w:trHeight w:val="873"/>
        </w:trPr>
        <w:tc>
          <w:tcPr>
            <w:tcW w:w="1815" w:type="dxa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Конкретно идентифициран корупционен риск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Описание на мярката</w:t>
            </w:r>
          </w:p>
        </w:tc>
        <w:tc>
          <w:tcPr>
            <w:tcW w:w="1701" w:type="dxa"/>
            <w:gridSpan w:val="3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Насоченост на мярката – организационен/ кадрови/ промени в нормативната уредба</w:t>
            </w:r>
          </w:p>
        </w:tc>
        <w:tc>
          <w:tcPr>
            <w:tcW w:w="1559" w:type="dxa"/>
            <w:gridSpan w:val="2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Крайна цел на мярката </w:t>
            </w:r>
          </w:p>
        </w:tc>
        <w:tc>
          <w:tcPr>
            <w:tcW w:w="1276" w:type="dxa"/>
            <w:gridSpan w:val="2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Срок за изпълнение и етапи</w:t>
            </w:r>
          </w:p>
        </w:tc>
        <w:tc>
          <w:tcPr>
            <w:tcW w:w="1985" w:type="dxa"/>
            <w:gridSpan w:val="4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Индикатор</w:t>
            </w:r>
          </w:p>
        </w:tc>
        <w:tc>
          <w:tcPr>
            <w:tcW w:w="1446" w:type="dxa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Отговорно лице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Изпълнение/ неизпълнение</w:t>
            </w:r>
          </w:p>
        </w:tc>
        <w:tc>
          <w:tcPr>
            <w:tcW w:w="2149" w:type="dxa"/>
            <w:gridSpan w:val="3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Причини при неизпълнение</w:t>
            </w:r>
          </w:p>
        </w:tc>
      </w:tr>
      <w:tr w:rsidR="008F2017" w:rsidRPr="00684C5B" w:rsidTr="00B65249">
        <w:trPr>
          <w:trHeight w:val="416"/>
        </w:trPr>
        <w:tc>
          <w:tcPr>
            <w:tcW w:w="1815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Вероятност от ненавременно отразяване на настъпили промени в предлаганите административни услуги от </w:t>
            </w:r>
            <w:r w:rsidRPr="002A39B7">
              <w:rPr>
                <w:rFonts w:eastAsia="Calibri" w:cs="Times New Roman"/>
                <w:sz w:val="20"/>
                <w:szCs w:val="20"/>
              </w:rPr>
              <w:t>МЗХ</w:t>
            </w:r>
          </w:p>
        </w:tc>
        <w:tc>
          <w:tcPr>
            <w:tcW w:w="1701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eastAsia="Calibri" w:cs="Times New Roman"/>
                <w:sz w:val="20"/>
                <w:szCs w:val="20"/>
              </w:rPr>
              <w:t xml:space="preserve">Актуализиране и публикуване на информация за предоставяните от МЗХ административни услуги – вид, такси, срокове (публикувани на официалната интернет страница на министерството и в Регистъра на услугите на ИИСДА). Своевременно вписване или </w:t>
            </w:r>
            <w:r w:rsidRPr="002A39B7">
              <w:rPr>
                <w:rFonts w:eastAsia="Calibri" w:cs="Times New Roman"/>
                <w:sz w:val="20"/>
                <w:szCs w:val="20"/>
              </w:rPr>
              <w:lastRenderedPageBreak/>
              <w:t>заличаване на услуги в Регистъра на услугите, периодични проверки на качеството на предоставяната информация.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8F2017" w:rsidRPr="002A39B7" w:rsidRDefault="008F2017" w:rsidP="008F2017">
            <w:pPr>
              <w:spacing w:line="259" w:lineRule="auto"/>
              <w:rPr>
                <w:rFonts w:eastAsia="Calibri" w:cs="Times New Roman"/>
                <w:sz w:val="20"/>
                <w:szCs w:val="20"/>
              </w:rPr>
            </w:pPr>
            <w:r w:rsidRPr="002A39B7">
              <w:rPr>
                <w:rFonts w:eastAsia="Calibri" w:cs="Times New Roman"/>
                <w:sz w:val="20"/>
                <w:szCs w:val="20"/>
              </w:rPr>
              <w:lastRenderedPageBreak/>
              <w:t>Организационни промени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eastAsia="Calibri" w:cs="Times New Roman"/>
                <w:sz w:val="20"/>
                <w:szCs w:val="20"/>
              </w:rPr>
              <w:t>Промени в нормативни актове и вътрешни нормативни актове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eastAsia="Calibri" w:cs="Times New Roman"/>
                <w:sz w:val="20"/>
                <w:szCs w:val="20"/>
              </w:rPr>
              <w:t>Прозрачност и информираност на потребителите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</w:t>
            </w:r>
            <w:r w:rsidRPr="002A39B7">
              <w:rPr>
                <w:rFonts w:eastAsia="Calibri" w:cs="Times New Roman"/>
                <w:sz w:val="20"/>
                <w:szCs w:val="20"/>
              </w:rPr>
              <w:t>остоянен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8F2017" w:rsidRPr="002A39B7" w:rsidRDefault="008F2017" w:rsidP="008F2017">
            <w:pPr>
              <w:spacing w:line="259" w:lineRule="auto"/>
              <w:rPr>
                <w:rFonts w:eastAsia="Calibri" w:cs="Times New Roman"/>
                <w:sz w:val="20"/>
                <w:szCs w:val="20"/>
              </w:rPr>
            </w:pPr>
            <w:r w:rsidRPr="002A39B7">
              <w:rPr>
                <w:rFonts w:eastAsia="Calibri" w:cs="Times New Roman"/>
                <w:sz w:val="20"/>
                <w:szCs w:val="20"/>
              </w:rPr>
              <w:t xml:space="preserve">Постоянно актуализиране на информацията - вписване или заличаване на услуги в Регистъра на услугите, предвид настъпила промяна в правните основания за предоставянето им; </w:t>
            </w:r>
          </w:p>
          <w:p w:rsidR="008F2017" w:rsidRPr="002A39B7" w:rsidRDefault="008F2017" w:rsidP="008F2017">
            <w:pPr>
              <w:spacing w:line="259" w:lineRule="auto"/>
              <w:rPr>
                <w:rFonts w:eastAsia="Calibri" w:cs="Times New Roman"/>
                <w:sz w:val="20"/>
                <w:szCs w:val="20"/>
              </w:rPr>
            </w:pPr>
            <w:r w:rsidRPr="002A39B7">
              <w:rPr>
                <w:rFonts w:eastAsia="Calibri" w:cs="Times New Roman"/>
                <w:sz w:val="20"/>
                <w:szCs w:val="20"/>
              </w:rPr>
              <w:t xml:space="preserve">– осигуряване на информация за предоставяните услуги по всички утвърдени начини; </w:t>
            </w:r>
          </w:p>
          <w:p w:rsidR="008F2017" w:rsidRPr="002A39B7" w:rsidRDefault="008F2017" w:rsidP="008F2017">
            <w:pPr>
              <w:spacing w:line="259" w:lineRule="auto"/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eastAsia="Calibri" w:cs="Times New Roman"/>
                <w:sz w:val="20"/>
                <w:szCs w:val="20"/>
              </w:rPr>
              <w:lastRenderedPageBreak/>
              <w:t>- периодични проверки на качеството на предоставяната информация.</w:t>
            </w:r>
          </w:p>
        </w:tc>
        <w:tc>
          <w:tcPr>
            <w:tcW w:w="1446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eastAsia="Calibri" w:cs="Times New Roman"/>
                <w:sz w:val="20"/>
                <w:szCs w:val="20"/>
              </w:rPr>
              <w:lastRenderedPageBreak/>
              <w:t xml:space="preserve">Директор на дирекция „Административно обслужване“ – двама служители заемащи длъжност „главен експерт“ 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Неприложимо за ОДЗ</w:t>
            </w:r>
          </w:p>
        </w:tc>
        <w:tc>
          <w:tcPr>
            <w:tcW w:w="2149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684C5B" w:rsidTr="00B65249">
        <w:trPr>
          <w:trHeight w:val="3493"/>
        </w:trPr>
        <w:tc>
          <w:tcPr>
            <w:tcW w:w="1815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 xml:space="preserve">Риск от недостатъчна прозрачност на дейността на </w:t>
            </w:r>
            <w:r w:rsidRPr="002A39B7">
              <w:rPr>
                <w:rFonts w:eastAsia="Calibri" w:cs="Times New Roman"/>
                <w:sz w:val="20"/>
                <w:szCs w:val="20"/>
              </w:rPr>
              <w:t>МЗХ и неточна представа за нивото на административното обслужване.</w:t>
            </w:r>
            <w:r w:rsidRPr="002A39B7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F2017" w:rsidRPr="002A39B7" w:rsidRDefault="008F2017" w:rsidP="008F2017">
            <w:pPr>
              <w:rPr>
                <w:rFonts w:eastAsia="Calibri" w:cs="Times New Roman"/>
                <w:sz w:val="20"/>
                <w:szCs w:val="20"/>
              </w:rPr>
            </w:pPr>
            <w:r w:rsidRPr="002A39B7">
              <w:rPr>
                <w:rFonts w:eastAsia="Calibri" w:cs="Times New Roman"/>
                <w:sz w:val="20"/>
                <w:szCs w:val="20"/>
              </w:rPr>
              <w:t>Насърчаване на гражданите за попълване на анкетни карти за оценка на качеството при предоставяне на административни услуги и проучване на мнението им за качеството на административното обслужване.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8F2017" w:rsidRPr="002A39B7" w:rsidRDefault="008F2017" w:rsidP="008F2017">
            <w:pPr>
              <w:rPr>
                <w:rFonts w:eastAsia="Calibri" w:cs="Times New Roman"/>
                <w:sz w:val="20"/>
                <w:szCs w:val="20"/>
              </w:rPr>
            </w:pPr>
            <w:r w:rsidRPr="002A39B7">
              <w:rPr>
                <w:rFonts w:eastAsia="Calibri" w:cs="Times New Roman"/>
                <w:sz w:val="20"/>
                <w:szCs w:val="20"/>
              </w:rPr>
              <w:t>Организирана Активност на служителите, спазване на етични норми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F2017" w:rsidRPr="002A39B7" w:rsidRDefault="008F2017" w:rsidP="008F2017">
            <w:pPr>
              <w:rPr>
                <w:rFonts w:eastAsia="Calibri" w:cs="Times New Roman"/>
                <w:sz w:val="20"/>
                <w:szCs w:val="20"/>
              </w:rPr>
            </w:pPr>
            <w:r w:rsidRPr="002A39B7">
              <w:rPr>
                <w:rFonts w:eastAsia="Calibri" w:cs="Times New Roman"/>
                <w:sz w:val="20"/>
                <w:szCs w:val="20"/>
              </w:rPr>
              <w:t>Да се установи какво е нивото на административното обслужване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F2017" w:rsidRPr="002A39B7" w:rsidRDefault="008F2017" w:rsidP="008F2017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</w:t>
            </w:r>
            <w:r w:rsidRPr="002A39B7">
              <w:rPr>
                <w:rFonts w:eastAsia="Calibri" w:cs="Times New Roman"/>
                <w:sz w:val="20"/>
                <w:szCs w:val="20"/>
              </w:rPr>
              <w:t>остоянен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8F2017" w:rsidRPr="002A39B7" w:rsidRDefault="008F2017" w:rsidP="008F2017">
            <w:pPr>
              <w:rPr>
                <w:rFonts w:eastAsia="Calibri" w:cs="Times New Roman"/>
                <w:sz w:val="20"/>
                <w:szCs w:val="20"/>
              </w:rPr>
            </w:pPr>
            <w:r w:rsidRPr="002A39B7">
              <w:rPr>
                <w:rFonts w:eastAsia="Calibri" w:cs="Times New Roman"/>
                <w:sz w:val="20"/>
                <w:szCs w:val="20"/>
              </w:rPr>
              <w:t xml:space="preserve">По-голям брой попълнени анкетни карти. Постигане на по-широк обхват на анализа на изразеното мнение от потребителите на административни услуги. Повишаване на качеството на административното обслужване. </w:t>
            </w:r>
          </w:p>
        </w:tc>
        <w:tc>
          <w:tcPr>
            <w:tcW w:w="1446" w:type="dxa"/>
            <w:shd w:val="clear" w:color="auto" w:fill="auto"/>
          </w:tcPr>
          <w:p w:rsidR="008F2017" w:rsidRPr="002A39B7" w:rsidRDefault="008F2017" w:rsidP="008F2017">
            <w:pPr>
              <w:rPr>
                <w:rFonts w:eastAsia="Calibri" w:cs="Times New Roman"/>
                <w:sz w:val="20"/>
                <w:szCs w:val="20"/>
              </w:rPr>
            </w:pPr>
            <w:r w:rsidRPr="002A39B7">
              <w:rPr>
                <w:rFonts w:eastAsia="Calibri" w:cs="Times New Roman"/>
                <w:sz w:val="20"/>
                <w:szCs w:val="20"/>
              </w:rPr>
              <w:t>Директор на дирекция „Административно обслужване‘ в МЗХ и служителите в дирекцията, чиито служебни задължения са свързани с пряк контакт с потребители на административни услуги (работа „на гише“) в ЦАО</w:t>
            </w:r>
          </w:p>
        </w:tc>
        <w:tc>
          <w:tcPr>
            <w:tcW w:w="1843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  <w:highlight w:val="cyan"/>
              </w:rPr>
            </w:pPr>
            <w:r>
              <w:rPr>
                <w:rFonts w:cs="Times New Roman"/>
                <w:i/>
                <w:sz w:val="20"/>
                <w:szCs w:val="20"/>
              </w:rPr>
              <w:t>Неприложимо за ОДЗ</w:t>
            </w:r>
          </w:p>
        </w:tc>
        <w:tc>
          <w:tcPr>
            <w:tcW w:w="2149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684C5B" w:rsidTr="00B65249">
        <w:trPr>
          <w:trHeight w:val="1133"/>
        </w:trPr>
        <w:tc>
          <w:tcPr>
            <w:tcW w:w="1815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Риск от забавяне на предоставянето на административните услуги, свързани с  влияние на човешкия фактор и създаване на предпоставки за корупционни практики.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Поетапно внедряване на възможности за предоставянето на административни услуги по електронен път: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- създаване на възможност за подаване на </w:t>
            </w:r>
            <w:r w:rsidRPr="002A39B7">
              <w:rPr>
                <w:rFonts w:cs="Times New Roman"/>
                <w:sz w:val="20"/>
                <w:szCs w:val="20"/>
              </w:rPr>
              <w:lastRenderedPageBreak/>
              <w:t>заявления за административни услуги по електронен път, подписани с валиден електронен подпис или подадени по ССЕВ;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 създаване на възможност за предоставянето на административни услуги по електронен път.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 xml:space="preserve">Организационна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Предоставяне на по-голям брой административни услуги по електронен път и възпрепятстване на умишлено забавяне на </w:t>
            </w:r>
            <w:r w:rsidRPr="002A39B7">
              <w:rPr>
                <w:rFonts w:cs="Times New Roman"/>
                <w:sz w:val="20"/>
                <w:szCs w:val="20"/>
              </w:rPr>
              <w:lastRenderedPageBreak/>
              <w:t>административната услуга.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Постоянен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Брой административни услуги, свързани с контрола на храните, за които има създадени възможности за предоставяне по електронен път, резултатът от които, може да бъде </w:t>
            </w:r>
            <w:r w:rsidRPr="002A39B7">
              <w:rPr>
                <w:rFonts w:cs="Times New Roman"/>
                <w:sz w:val="20"/>
                <w:szCs w:val="20"/>
              </w:rPr>
              <w:lastRenderedPageBreak/>
              <w:t>проследен на интернет страницата на БАБХ – за регистрираните обекти.</w:t>
            </w:r>
          </w:p>
        </w:tc>
        <w:tc>
          <w:tcPr>
            <w:tcW w:w="1446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Изпълнителен директор на БАБХ;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Ресорен заместник-изпълнителен директор на БАБХ;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Директора на дирекция в </w:t>
            </w:r>
            <w:r w:rsidRPr="002A39B7">
              <w:rPr>
                <w:rFonts w:cs="Times New Roman"/>
                <w:sz w:val="20"/>
                <w:szCs w:val="20"/>
              </w:rPr>
              <w:lastRenderedPageBreak/>
              <w:t>КХ при ЦУ на БАБХ;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Директори на ОДБХ</w:t>
            </w:r>
          </w:p>
        </w:tc>
        <w:tc>
          <w:tcPr>
            <w:tcW w:w="1843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  <w:highlight w:val="cyan"/>
              </w:rPr>
            </w:pPr>
            <w:r>
              <w:rPr>
                <w:rFonts w:cs="Times New Roman"/>
                <w:i/>
                <w:sz w:val="20"/>
                <w:szCs w:val="20"/>
              </w:rPr>
              <w:lastRenderedPageBreak/>
              <w:t>Неприложимо за ОДЗ</w:t>
            </w:r>
          </w:p>
        </w:tc>
        <w:tc>
          <w:tcPr>
            <w:tcW w:w="2149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684C5B" w:rsidTr="00B65249">
        <w:trPr>
          <w:trHeight w:val="836"/>
        </w:trPr>
        <w:tc>
          <w:tcPr>
            <w:tcW w:w="1815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 xml:space="preserve">Вероятност от ненавременно отразяване на настъпили промени в предлаганите административни услуги </w:t>
            </w:r>
          </w:p>
        </w:tc>
        <w:tc>
          <w:tcPr>
            <w:tcW w:w="1701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Актуализиране и публикуване в определените нормативни срокове на информация за предоставяните от НССЗ и ИАЛВ административни услуги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Организационен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Прозрачност и информираност на потребителите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</w:t>
            </w:r>
            <w:r w:rsidRPr="002A39B7">
              <w:rPr>
                <w:rFonts w:cs="Times New Roman"/>
                <w:sz w:val="20"/>
                <w:szCs w:val="20"/>
              </w:rPr>
              <w:t>остоянен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Актуализирана информацията в Регистъра на услугите и на интернет страницата на НССЗ и ИАЛВ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Главен секретар на НССЗ;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Директор на Главна дирекция „Контрол в лозаро – винарския секторˮ, директор на дирекция АПОФСД в ИАЛВ</w:t>
            </w:r>
          </w:p>
        </w:tc>
        <w:tc>
          <w:tcPr>
            <w:tcW w:w="1843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  <w:highlight w:val="cyan"/>
              </w:rPr>
            </w:pPr>
            <w:r>
              <w:rPr>
                <w:rFonts w:cs="Times New Roman"/>
                <w:i/>
                <w:sz w:val="20"/>
                <w:szCs w:val="20"/>
              </w:rPr>
              <w:t>Неприложимо за ОДЗ</w:t>
            </w:r>
          </w:p>
        </w:tc>
        <w:tc>
          <w:tcPr>
            <w:tcW w:w="2149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684C5B" w:rsidTr="00B65249">
        <w:trPr>
          <w:trHeight w:val="2962"/>
        </w:trPr>
        <w:tc>
          <w:tcPr>
            <w:tcW w:w="1815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Риск от непълна и неточна представа за нивото на административно обслужване</w:t>
            </w:r>
          </w:p>
        </w:tc>
        <w:tc>
          <w:tcPr>
            <w:tcW w:w="1701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Разработена нова анкетна карта за проследяване на удовлетвореността на потребителите на административни услуги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Насърчаване на гражданите да попълват анкетната карта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Организационен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Подобряване на административното обслужване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30.03.2024 г.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По-голям брой попълнени анкетни карти.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Повишено качеството на административното обслужване.</w:t>
            </w:r>
          </w:p>
        </w:tc>
        <w:tc>
          <w:tcPr>
            <w:tcW w:w="1446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Главен секретар на НССЗ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Главен директор на ГДСЗ</w:t>
            </w:r>
          </w:p>
        </w:tc>
        <w:tc>
          <w:tcPr>
            <w:tcW w:w="1843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  <w:highlight w:val="cyan"/>
              </w:rPr>
            </w:pPr>
          </w:p>
        </w:tc>
        <w:tc>
          <w:tcPr>
            <w:tcW w:w="2149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684C5B" w:rsidTr="00B65249">
        <w:trPr>
          <w:trHeight w:val="3493"/>
        </w:trPr>
        <w:tc>
          <w:tcPr>
            <w:tcW w:w="1815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Вероятност от ненавременно отразяване на настъпили промени в предлаганите административни услуги от ОДЗ</w:t>
            </w:r>
          </w:p>
        </w:tc>
        <w:tc>
          <w:tcPr>
            <w:tcW w:w="1701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Актуализиране и публикуване на информация за предоставяните от ОДЗ адмиистративни услуги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Организационни промени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Промени в нормативни актове и вътрешни нормативни актове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Прозрачност и информираност на потребителите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Постоянен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Постоянно актуализиране на информацията - вписване или заличаване на услуги в Регистъра на услугите, предвид настъпила промяна в правните основания за предоставянето им; 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– осигуряване на информация за предоставяните услуги по всички утвърдени начини; 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периодични проверки на качеството на предоставяната информация.</w:t>
            </w:r>
          </w:p>
        </w:tc>
        <w:tc>
          <w:tcPr>
            <w:tcW w:w="1446" w:type="dxa"/>
            <w:shd w:val="clear" w:color="auto" w:fill="auto"/>
          </w:tcPr>
          <w:p w:rsidR="008F2017" w:rsidRPr="00E173C6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E173C6">
              <w:rPr>
                <w:rFonts w:cs="Times New Roman"/>
                <w:sz w:val="20"/>
                <w:szCs w:val="20"/>
              </w:rPr>
              <w:t>Директори на ОДЗ</w:t>
            </w:r>
          </w:p>
        </w:tc>
        <w:tc>
          <w:tcPr>
            <w:tcW w:w="1843" w:type="dxa"/>
          </w:tcPr>
          <w:p w:rsidR="00C71499" w:rsidRPr="00C71499" w:rsidRDefault="008F2017" w:rsidP="008F2017">
            <w:pPr>
              <w:rPr>
                <w:rFonts w:cs="Times New Roman"/>
                <w:i/>
                <w:sz w:val="20"/>
                <w:szCs w:val="20"/>
              </w:rPr>
            </w:pPr>
            <w:r w:rsidRPr="00C71499">
              <w:rPr>
                <w:rFonts w:cs="Times New Roman"/>
                <w:b/>
                <w:i/>
                <w:sz w:val="20"/>
                <w:szCs w:val="20"/>
              </w:rPr>
              <w:t xml:space="preserve">Мярката </w:t>
            </w:r>
            <w:r w:rsidR="00E66725" w:rsidRPr="00C71499">
              <w:rPr>
                <w:rFonts w:cs="Times New Roman"/>
                <w:b/>
                <w:i/>
                <w:sz w:val="20"/>
                <w:szCs w:val="20"/>
              </w:rPr>
              <w:t>е изпълнена</w:t>
            </w:r>
            <w:r w:rsidRPr="00C71499">
              <w:rPr>
                <w:rFonts w:cs="Times New Roman"/>
                <w:b/>
                <w:i/>
                <w:sz w:val="20"/>
                <w:szCs w:val="20"/>
              </w:rPr>
              <w:t>.</w:t>
            </w:r>
            <w:r w:rsidRPr="00C71499">
              <w:rPr>
                <w:rFonts w:cs="Times New Roman"/>
                <w:i/>
                <w:sz w:val="20"/>
                <w:szCs w:val="20"/>
              </w:rPr>
              <w:t xml:space="preserve"> 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  <w:highlight w:val="cyan"/>
              </w:rPr>
            </w:pPr>
            <w:r w:rsidRPr="00C71499">
              <w:rPr>
                <w:rFonts w:cs="Times New Roman"/>
                <w:i/>
                <w:sz w:val="20"/>
                <w:szCs w:val="20"/>
              </w:rPr>
              <w:t>На електронната страница на ОДЗ-Варна и в Регистъра на услугите на ИИСДА е публикувана актуална информация за предоставяните административни услуги, която при необходимост се обновява.</w:t>
            </w:r>
            <w:r w:rsidRPr="00BE383B">
              <w:rPr>
                <w:rFonts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149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684C5B" w:rsidTr="00B65249">
        <w:trPr>
          <w:trHeight w:val="1417"/>
        </w:trPr>
        <w:tc>
          <w:tcPr>
            <w:tcW w:w="1815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Вероятност от: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 - забавяне на предоставянето на административните услуги;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влияние на човешкия фактор;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създаване на предпоставки за корупционни практики.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Поетапно внедряване на възможности за предоставянето на административни услуги по електронен път: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създаване на възможност за подаване на заявления за админ. услуги по електронен път, подписани с валиден електронен подпис;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 създаване на възможност за предоставянето на админ. услуги по електронен път.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Организационна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Предоставяне на по-голям брой административни услуги по електронен път.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Постоянен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Брой административни услуги, за които има създадени възможности за предоставяне по електронен път.</w:t>
            </w:r>
          </w:p>
        </w:tc>
        <w:tc>
          <w:tcPr>
            <w:tcW w:w="1446" w:type="dxa"/>
            <w:shd w:val="clear" w:color="auto" w:fill="auto"/>
          </w:tcPr>
          <w:p w:rsidR="008F2017" w:rsidRPr="00E173C6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E173C6">
              <w:rPr>
                <w:rFonts w:cs="Times New Roman"/>
                <w:sz w:val="20"/>
                <w:szCs w:val="20"/>
              </w:rPr>
              <w:t>Директори на ОДЗ</w:t>
            </w:r>
          </w:p>
        </w:tc>
        <w:tc>
          <w:tcPr>
            <w:tcW w:w="1843" w:type="dxa"/>
          </w:tcPr>
          <w:p w:rsidR="00C71499" w:rsidRPr="00C71499" w:rsidRDefault="002514F2" w:rsidP="00992A04">
            <w:pPr>
              <w:rPr>
                <w:rFonts w:cs="Times New Roman"/>
                <w:i/>
                <w:sz w:val="20"/>
                <w:szCs w:val="20"/>
              </w:rPr>
            </w:pPr>
            <w:r w:rsidRPr="00C71499">
              <w:rPr>
                <w:rFonts w:cs="Times New Roman"/>
                <w:b/>
                <w:i/>
                <w:sz w:val="20"/>
                <w:szCs w:val="20"/>
              </w:rPr>
              <w:t>Мярката е изпълнена.</w:t>
            </w:r>
            <w:r w:rsidRPr="00C71499">
              <w:rPr>
                <w:rFonts w:cs="Times New Roman"/>
                <w:i/>
                <w:sz w:val="20"/>
                <w:szCs w:val="20"/>
              </w:rPr>
              <w:t xml:space="preserve"> </w:t>
            </w:r>
          </w:p>
          <w:p w:rsidR="002F75DD" w:rsidRPr="00C71499" w:rsidRDefault="002514F2" w:rsidP="00992A04">
            <w:pPr>
              <w:rPr>
                <w:rFonts w:cs="Times New Roman"/>
                <w:i/>
                <w:sz w:val="20"/>
                <w:szCs w:val="20"/>
              </w:rPr>
            </w:pPr>
            <w:r w:rsidRPr="00C71499">
              <w:rPr>
                <w:rFonts w:cs="Times New Roman"/>
                <w:i/>
                <w:sz w:val="20"/>
                <w:szCs w:val="20"/>
              </w:rPr>
              <w:t>През отчетния</w:t>
            </w:r>
            <w:r w:rsidR="00C71499" w:rsidRPr="00C71499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Pr="00C71499">
              <w:rPr>
                <w:rFonts w:cs="Times New Roman"/>
                <w:i/>
                <w:sz w:val="20"/>
                <w:szCs w:val="20"/>
              </w:rPr>
              <w:t xml:space="preserve">период </w:t>
            </w:r>
            <w:r w:rsidR="00C71499" w:rsidRPr="00C71499">
              <w:rPr>
                <w:rFonts w:cs="Times New Roman"/>
                <w:i/>
                <w:sz w:val="20"/>
                <w:szCs w:val="20"/>
              </w:rPr>
              <w:t>(2024г.)</w:t>
            </w:r>
          </w:p>
          <w:p w:rsidR="008F2017" w:rsidRPr="00461830" w:rsidRDefault="00461830" w:rsidP="00992A04">
            <w:pPr>
              <w:rPr>
                <w:rFonts w:cs="Times New Roman"/>
                <w:i/>
                <w:sz w:val="20"/>
                <w:szCs w:val="20"/>
                <w:highlight w:val="yellow"/>
              </w:rPr>
            </w:pPr>
            <w:r w:rsidRPr="00C71499">
              <w:rPr>
                <w:rFonts w:cs="Times New Roman"/>
                <w:i/>
                <w:sz w:val="20"/>
                <w:szCs w:val="20"/>
              </w:rPr>
              <w:t>са извършени  2180</w:t>
            </w:r>
            <w:r w:rsidR="002514F2" w:rsidRPr="00C71499">
              <w:rPr>
                <w:rFonts w:cs="Times New Roman"/>
                <w:i/>
                <w:sz w:val="20"/>
                <w:szCs w:val="20"/>
              </w:rPr>
              <w:t xml:space="preserve"> броя администратирни услуги, за които има създадени възможности за пре</w:t>
            </w:r>
            <w:r w:rsidRPr="00C71499">
              <w:rPr>
                <w:rFonts w:cs="Times New Roman"/>
                <w:i/>
                <w:sz w:val="20"/>
                <w:szCs w:val="20"/>
              </w:rPr>
              <w:t>доставяне по електронен път и 132</w:t>
            </w:r>
            <w:r w:rsidR="002514F2" w:rsidRPr="00C71499">
              <w:rPr>
                <w:rFonts w:cs="Times New Roman"/>
                <w:i/>
                <w:sz w:val="20"/>
                <w:szCs w:val="20"/>
              </w:rPr>
              <w:t xml:space="preserve"> броя услуги по ССЕВ.</w:t>
            </w:r>
          </w:p>
        </w:tc>
        <w:tc>
          <w:tcPr>
            <w:tcW w:w="2149" w:type="dxa"/>
            <w:gridSpan w:val="3"/>
          </w:tcPr>
          <w:p w:rsidR="008F2017" w:rsidRPr="00F957EC" w:rsidRDefault="008F2017" w:rsidP="002514F2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8F2017" w:rsidRPr="00684C5B" w:rsidTr="00B65249">
        <w:trPr>
          <w:trHeight w:val="416"/>
        </w:trPr>
        <w:tc>
          <w:tcPr>
            <w:tcW w:w="1815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Вероятност от: - забавяне на предоставянето на административните услуги;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влияние на човешкия фактор;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създаване на предпоставки за корупционни практики.</w:t>
            </w:r>
          </w:p>
        </w:tc>
        <w:tc>
          <w:tcPr>
            <w:tcW w:w="1701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Информиране и насърчаване на гражданите да подават заявления за административни услуги по електронен път, подписани с валиден електронен подпис.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Организационна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Предоставяне на по-голям брой административни услуги по електронен път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</w:t>
            </w:r>
            <w:r w:rsidRPr="002A39B7">
              <w:rPr>
                <w:rFonts w:cs="Times New Roman"/>
                <w:sz w:val="20"/>
                <w:szCs w:val="20"/>
              </w:rPr>
              <w:t>остоянен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Брой 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заявления за административни услуги, подадени по електронен път, подписани с КЕП, брой административни услуги предоставени по електронен път.</w:t>
            </w:r>
          </w:p>
        </w:tc>
        <w:tc>
          <w:tcPr>
            <w:tcW w:w="1446" w:type="dxa"/>
            <w:shd w:val="clear" w:color="auto" w:fill="auto"/>
          </w:tcPr>
          <w:p w:rsidR="008F2017" w:rsidRPr="00E173C6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E173C6">
              <w:rPr>
                <w:rFonts w:cs="Times New Roman"/>
                <w:sz w:val="20"/>
                <w:szCs w:val="20"/>
              </w:rPr>
              <w:t>Главен секретар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E173C6">
              <w:rPr>
                <w:rFonts w:cs="Times New Roman"/>
                <w:sz w:val="20"/>
                <w:szCs w:val="20"/>
              </w:rPr>
              <w:t>Директор Д „АПФСДЧР“ в ОДЗ</w:t>
            </w:r>
          </w:p>
        </w:tc>
        <w:tc>
          <w:tcPr>
            <w:tcW w:w="1843" w:type="dxa"/>
          </w:tcPr>
          <w:p w:rsidR="00C71499" w:rsidRPr="00C71499" w:rsidRDefault="002514F2" w:rsidP="002514F2">
            <w:pPr>
              <w:rPr>
                <w:rFonts w:cs="Times New Roman"/>
                <w:i/>
                <w:sz w:val="20"/>
                <w:szCs w:val="20"/>
              </w:rPr>
            </w:pPr>
            <w:r w:rsidRPr="00553C6C">
              <w:rPr>
                <w:rFonts w:cs="Times New Roman"/>
                <w:b/>
                <w:i/>
                <w:sz w:val="20"/>
                <w:szCs w:val="20"/>
              </w:rPr>
              <w:t xml:space="preserve">Мярката е </w:t>
            </w:r>
            <w:bookmarkStart w:id="0" w:name="_GoBack"/>
            <w:bookmarkEnd w:id="0"/>
            <w:r w:rsidRPr="00C71499">
              <w:rPr>
                <w:rFonts w:cs="Times New Roman"/>
                <w:b/>
                <w:i/>
                <w:sz w:val="20"/>
                <w:szCs w:val="20"/>
              </w:rPr>
              <w:t>изпълнена.</w:t>
            </w:r>
            <w:r w:rsidRPr="00C71499">
              <w:rPr>
                <w:rFonts w:cs="Times New Roman"/>
                <w:i/>
                <w:sz w:val="20"/>
                <w:szCs w:val="20"/>
              </w:rPr>
              <w:t xml:space="preserve"> </w:t>
            </w:r>
          </w:p>
          <w:p w:rsidR="002514F2" w:rsidRPr="00C71499" w:rsidRDefault="002514F2" w:rsidP="002514F2">
            <w:pPr>
              <w:rPr>
                <w:rFonts w:cs="Times New Roman"/>
                <w:i/>
                <w:sz w:val="20"/>
                <w:szCs w:val="20"/>
              </w:rPr>
            </w:pPr>
            <w:r w:rsidRPr="00C71499">
              <w:rPr>
                <w:rFonts w:cs="Times New Roman"/>
                <w:i/>
                <w:sz w:val="20"/>
                <w:szCs w:val="20"/>
              </w:rPr>
              <w:t xml:space="preserve">През отчетния период </w:t>
            </w:r>
            <w:r w:rsidR="00C71499" w:rsidRPr="00C71499">
              <w:rPr>
                <w:rFonts w:cs="Times New Roman"/>
                <w:i/>
                <w:sz w:val="20"/>
                <w:szCs w:val="20"/>
              </w:rPr>
              <w:t xml:space="preserve">(2024г.) </w:t>
            </w:r>
            <w:r w:rsidR="00461830" w:rsidRPr="00C71499">
              <w:rPr>
                <w:rFonts w:cs="Times New Roman"/>
                <w:i/>
                <w:sz w:val="20"/>
                <w:szCs w:val="20"/>
              </w:rPr>
              <w:t>по електронен път са подадени 147</w:t>
            </w:r>
            <w:r w:rsidRPr="00C71499">
              <w:rPr>
                <w:rFonts w:cs="Times New Roman"/>
                <w:i/>
                <w:sz w:val="20"/>
                <w:szCs w:val="20"/>
              </w:rPr>
              <w:t xml:space="preserve"> броя</w:t>
            </w:r>
          </w:p>
          <w:p w:rsidR="002514F2" w:rsidRPr="00C71499" w:rsidRDefault="002514F2" w:rsidP="002514F2">
            <w:pPr>
              <w:rPr>
                <w:rFonts w:cs="Times New Roman"/>
                <w:i/>
                <w:sz w:val="20"/>
                <w:szCs w:val="20"/>
              </w:rPr>
            </w:pPr>
            <w:r w:rsidRPr="00C71499">
              <w:rPr>
                <w:rFonts w:cs="Times New Roman"/>
                <w:i/>
                <w:sz w:val="20"/>
                <w:szCs w:val="20"/>
              </w:rPr>
              <w:t>заявления за предоставяне на администр</w:t>
            </w:r>
            <w:r w:rsidR="00C71499" w:rsidRPr="00C71499">
              <w:rPr>
                <w:rFonts w:cs="Times New Roman"/>
                <w:i/>
                <w:sz w:val="20"/>
                <w:szCs w:val="20"/>
              </w:rPr>
              <w:t>ативни услуги (</w:t>
            </w:r>
            <w:r w:rsidRPr="00C71499">
              <w:rPr>
                <w:rFonts w:cs="Times New Roman"/>
                <w:i/>
                <w:sz w:val="20"/>
                <w:szCs w:val="20"/>
              </w:rPr>
              <w:t xml:space="preserve"> в т.ч. по ел.поща и чрез ССЕВ), от тях</w:t>
            </w:r>
          </w:p>
          <w:p w:rsidR="002514F2" w:rsidRPr="00C71499" w:rsidRDefault="00461830" w:rsidP="002514F2">
            <w:pPr>
              <w:rPr>
                <w:rFonts w:cs="Times New Roman"/>
                <w:i/>
                <w:sz w:val="20"/>
                <w:szCs w:val="20"/>
              </w:rPr>
            </w:pPr>
            <w:r w:rsidRPr="00C71499">
              <w:rPr>
                <w:rFonts w:cs="Times New Roman"/>
                <w:i/>
                <w:sz w:val="20"/>
                <w:szCs w:val="20"/>
              </w:rPr>
              <w:t xml:space="preserve"> 60</w:t>
            </w:r>
            <w:r w:rsidR="002514F2" w:rsidRPr="00C71499">
              <w:rPr>
                <w:rFonts w:cs="Times New Roman"/>
                <w:i/>
                <w:sz w:val="20"/>
                <w:szCs w:val="20"/>
              </w:rPr>
              <w:t xml:space="preserve"> броя подписани с КЕП.</w:t>
            </w:r>
          </w:p>
          <w:p w:rsidR="008F2017" w:rsidRPr="00461830" w:rsidRDefault="008F2017" w:rsidP="008F2017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49" w:type="dxa"/>
            <w:gridSpan w:val="3"/>
          </w:tcPr>
          <w:p w:rsidR="008F2017" w:rsidRPr="002A39B7" w:rsidRDefault="008F2017" w:rsidP="002514F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684C5B" w:rsidTr="00B65249">
        <w:trPr>
          <w:trHeight w:val="2959"/>
        </w:trPr>
        <w:tc>
          <w:tcPr>
            <w:tcW w:w="1815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Вероятност от: - забавяне на предоставянето на административните услуги;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влияние на човешкия фактор;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създаване на предпоставки за корупционни практики.</w:t>
            </w:r>
          </w:p>
        </w:tc>
        <w:tc>
          <w:tcPr>
            <w:tcW w:w="1701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Въвеждане на услугите, предоставени по електронен път с КЕП и/или ПИК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Организационна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Предоставяне на административни услуги по електронен път.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Улеснен достъп до административните услуги и намаляване на административната тежест.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31.12.2024 г.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Въведени електронни административни услуги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Директор на дирекция АПФСИО в ИАСРЖ</w:t>
            </w:r>
          </w:p>
        </w:tc>
        <w:tc>
          <w:tcPr>
            <w:tcW w:w="1843" w:type="dxa"/>
          </w:tcPr>
          <w:p w:rsidR="008F2017" w:rsidRPr="00ED5A42" w:rsidRDefault="008F2017" w:rsidP="008F2017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Неприложимо за ОДЗ</w:t>
            </w:r>
          </w:p>
        </w:tc>
        <w:tc>
          <w:tcPr>
            <w:tcW w:w="2149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684C5B" w:rsidTr="00B101C4">
        <w:trPr>
          <w:trHeight w:val="755"/>
        </w:trPr>
        <w:tc>
          <w:tcPr>
            <w:tcW w:w="15475" w:type="dxa"/>
            <w:gridSpan w:val="18"/>
            <w:shd w:val="clear" w:color="auto" w:fill="A8D08D" w:themeFill="accent6" w:themeFillTint="99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Корупционен риск – състезателни процедури/конкурси за вписване на лица в регистри или за извършване на нормативно регламентирани професии</w:t>
            </w:r>
          </w:p>
        </w:tc>
      </w:tr>
      <w:tr w:rsidR="008F2017" w:rsidRPr="00684C5B" w:rsidTr="00B65249">
        <w:trPr>
          <w:trHeight w:val="301"/>
        </w:trPr>
        <w:tc>
          <w:tcPr>
            <w:tcW w:w="1815" w:type="dxa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Конкретно идентифициран корупционен риск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Описание на мярката</w:t>
            </w:r>
          </w:p>
        </w:tc>
        <w:tc>
          <w:tcPr>
            <w:tcW w:w="1701" w:type="dxa"/>
            <w:gridSpan w:val="3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Насоченост на мярката – организационен/ кадрови/ промени в нормативната уредба</w:t>
            </w:r>
          </w:p>
        </w:tc>
        <w:tc>
          <w:tcPr>
            <w:tcW w:w="1559" w:type="dxa"/>
            <w:gridSpan w:val="2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Крайна цел на мярката </w:t>
            </w:r>
          </w:p>
        </w:tc>
        <w:tc>
          <w:tcPr>
            <w:tcW w:w="1276" w:type="dxa"/>
            <w:gridSpan w:val="2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Срок за изпълнение и етапи</w:t>
            </w:r>
          </w:p>
        </w:tc>
        <w:tc>
          <w:tcPr>
            <w:tcW w:w="1977" w:type="dxa"/>
            <w:gridSpan w:val="3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Индикатор </w:t>
            </w:r>
          </w:p>
        </w:tc>
        <w:tc>
          <w:tcPr>
            <w:tcW w:w="1454" w:type="dxa"/>
            <w:gridSpan w:val="2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Отговорно лице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Изпълнение/ неизпълнение</w:t>
            </w:r>
          </w:p>
        </w:tc>
        <w:tc>
          <w:tcPr>
            <w:tcW w:w="2149" w:type="dxa"/>
            <w:gridSpan w:val="3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Причини при неизпълнение</w:t>
            </w:r>
          </w:p>
        </w:tc>
      </w:tr>
      <w:tr w:rsidR="008F2017" w:rsidRPr="00684C5B" w:rsidTr="00B101C4">
        <w:trPr>
          <w:trHeight w:val="667"/>
        </w:trPr>
        <w:tc>
          <w:tcPr>
            <w:tcW w:w="15475" w:type="dxa"/>
            <w:gridSpan w:val="18"/>
            <w:shd w:val="clear" w:color="auto" w:fill="A8D08D" w:themeFill="accent6" w:themeFillTint="99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Корупционен риск – празноти в закони и неясна нормативна уредба, предпоставящи за противоречиво тълкуване и/или прилагане на нормативните актове</w:t>
            </w:r>
          </w:p>
        </w:tc>
      </w:tr>
      <w:tr w:rsidR="008F2017" w:rsidRPr="00684C5B" w:rsidTr="00B65249">
        <w:trPr>
          <w:trHeight w:val="1234"/>
        </w:trPr>
        <w:tc>
          <w:tcPr>
            <w:tcW w:w="1815" w:type="dxa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Конкретно идентифициран корупционен риск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Описание на мярката</w:t>
            </w:r>
          </w:p>
        </w:tc>
        <w:tc>
          <w:tcPr>
            <w:tcW w:w="1701" w:type="dxa"/>
            <w:gridSpan w:val="3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Насоченост на мярката – организационен/ кадрови/ промени в нормативната уредба</w:t>
            </w:r>
          </w:p>
        </w:tc>
        <w:tc>
          <w:tcPr>
            <w:tcW w:w="1559" w:type="dxa"/>
            <w:gridSpan w:val="2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Крайна цел на мярката </w:t>
            </w:r>
          </w:p>
        </w:tc>
        <w:tc>
          <w:tcPr>
            <w:tcW w:w="1276" w:type="dxa"/>
            <w:gridSpan w:val="2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Срок за изпълнение и етапи</w:t>
            </w:r>
          </w:p>
        </w:tc>
        <w:tc>
          <w:tcPr>
            <w:tcW w:w="1977" w:type="dxa"/>
            <w:gridSpan w:val="3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Индикатор </w:t>
            </w:r>
          </w:p>
        </w:tc>
        <w:tc>
          <w:tcPr>
            <w:tcW w:w="1454" w:type="dxa"/>
            <w:gridSpan w:val="2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Отговорно лице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Изпълнение/ неизпълнение</w:t>
            </w:r>
          </w:p>
        </w:tc>
        <w:tc>
          <w:tcPr>
            <w:tcW w:w="2149" w:type="dxa"/>
            <w:gridSpan w:val="3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Причини при неизпълнение</w:t>
            </w:r>
          </w:p>
        </w:tc>
      </w:tr>
      <w:tr w:rsidR="008F2017" w:rsidRPr="00684C5B" w:rsidTr="00B65249">
        <w:trPr>
          <w:trHeight w:val="992"/>
        </w:trPr>
        <w:tc>
          <w:tcPr>
            <w:tcW w:w="1815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Затруднения при тълкуване и прилагане от заинтересованите страни в сектор </w:t>
            </w:r>
            <w:r w:rsidRPr="002A39B7">
              <w:rPr>
                <w:rFonts w:cs="Times New Roman"/>
                <w:sz w:val="20"/>
                <w:szCs w:val="20"/>
              </w:rPr>
              <w:lastRenderedPageBreak/>
              <w:t>Рибарство на разпоредбите на Закона за рибарството и аквакултурите (ЗРА), което обуславя необходимостта от тяхното прецизиране. Вероятност от неправилно прилагане на Европейското законодателство поради неактуални нормативни разпоредби.</w:t>
            </w:r>
          </w:p>
        </w:tc>
        <w:tc>
          <w:tcPr>
            <w:tcW w:w="1701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 xml:space="preserve">Въвеждане на легални дефиниции за определени термини и </w:t>
            </w:r>
            <w:r w:rsidRPr="002A39B7">
              <w:rPr>
                <w:rFonts w:cs="Times New Roman"/>
                <w:sz w:val="20"/>
                <w:szCs w:val="20"/>
              </w:rPr>
              <w:lastRenderedPageBreak/>
              <w:t>наименования, които се използват в рибарството и аквакултурите, както и актуализиране на действащи разпоредби и привеждането им в съответствие с европейското законодателство. Установени непълноти в регулирането на обществените отношения, свързани с осъществяването на стопански, любителски риболов и аквакултури.</w:t>
            </w:r>
          </w:p>
        </w:tc>
        <w:tc>
          <w:tcPr>
            <w:tcW w:w="1701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Промяна в нормативната уредба – Закон за рибарството и аквакултурите.</w:t>
            </w:r>
          </w:p>
        </w:tc>
        <w:tc>
          <w:tcPr>
            <w:tcW w:w="1559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Регулиране на обществените отношения в областта на рибарството и </w:t>
            </w:r>
            <w:r w:rsidRPr="002A39B7">
              <w:rPr>
                <w:rFonts w:cs="Times New Roman"/>
                <w:sz w:val="20"/>
                <w:szCs w:val="20"/>
              </w:rPr>
              <w:lastRenderedPageBreak/>
              <w:t>аквакултурите. Отстраняване на нормативни празноти и неясноти в съществуващата правна рамка, затрудняващи дейността на компетентния административен орган. Въвеждане на адекватни по съдържание и размер административнонаказателни разпоредби, съобразени с настоящата икономическа и социална ситуация и др.</w:t>
            </w:r>
          </w:p>
        </w:tc>
        <w:tc>
          <w:tcPr>
            <w:tcW w:w="1276" w:type="dxa"/>
            <w:gridSpan w:val="2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lastRenderedPageBreak/>
              <w:t>Декември 2024 г.</w:t>
            </w:r>
          </w:p>
        </w:tc>
        <w:tc>
          <w:tcPr>
            <w:tcW w:w="1977" w:type="dxa"/>
            <w:gridSpan w:val="3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>Изготвен проект на Закон за изменение и допълнение на ЗРА.</w:t>
            </w:r>
          </w:p>
        </w:tc>
        <w:tc>
          <w:tcPr>
            <w:tcW w:w="1454" w:type="dxa"/>
            <w:gridSpan w:val="2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>Директор на дирекция ОПОР</w:t>
            </w:r>
          </w:p>
        </w:tc>
        <w:tc>
          <w:tcPr>
            <w:tcW w:w="1843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Неприложимо за ОДЗ</w:t>
            </w:r>
          </w:p>
        </w:tc>
        <w:tc>
          <w:tcPr>
            <w:tcW w:w="2149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684C5B" w:rsidTr="00B65249">
        <w:trPr>
          <w:trHeight w:val="850"/>
        </w:trPr>
        <w:tc>
          <w:tcPr>
            <w:tcW w:w="1815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 xml:space="preserve">Вероятност от неправилно тълкуване на нормативни разпоредби, от което може да последват неблагоприятни въздействия върху различни субекти в сферата на сектор „Земеделие“, осъществяващи </w:t>
            </w:r>
            <w:r w:rsidRPr="002A39B7">
              <w:rPr>
                <w:rFonts w:cs="Times New Roman"/>
                <w:sz w:val="20"/>
                <w:szCs w:val="20"/>
              </w:rPr>
              <w:lastRenderedPageBreak/>
              <w:t>контакти с ОДЗ и ОСЗ</w:t>
            </w:r>
          </w:p>
        </w:tc>
        <w:tc>
          <w:tcPr>
            <w:tcW w:w="1701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Провеждане на срещи и обучения със служителите от ОДЗ за постигане на  унифициране прилагането на нормативните актове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Организационен</w:t>
            </w:r>
          </w:p>
        </w:tc>
        <w:tc>
          <w:tcPr>
            <w:tcW w:w="1559" w:type="dxa"/>
            <w:gridSpan w:val="2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>Еднакво тълкуване и прилагане в практиката на нормативните актове и указания на МЗХ във всички ОДЗ</w:t>
            </w:r>
          </w:p>
        </w:tc>
        <w:tc>
          <w:tcPr>
            <w:tcW w:w="1276" w:type="dxa"/>
            <w:gridSpan w:val="2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>Постоянен</w:t>
            </w:r>
          </w:p>
        </w:tc>
        <w:tc>
          <w:tcPr>
            <w:tcW w:w="1977" w:type="dxa"/>
            <w:gridSpan w:val="3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>Брой проведени срещи и обучения на служителите от ОДЗ</w:t>
            </w:r>
          </w:p>
        </w:tc>
        <w:tc>
          <w:tcPr>
            <w:tcW w:w="1454" w:type="dxa"/>
            <w:gridSpan w:val="2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>Главен директор</w:t>
            </w:r>
          </w:p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>на Главна дирекция „Земеделие и регионална политика“</w:t>
            </w:r>
          </w:p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>в МЗХ</w:t>
            </w:r>
          </w:p>
        </w:tc>
        <w:tc>
          <w:tcPr>
            <w:tcW w:w="1843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Неприложимо за ОДЗ</w:t>
            </w:r>
          </w:p>
        </w:tc>
        <w:tc>
          <w:tcPr>
            <w:tcW w:w="2149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684C5B" w:rsidTr="00B65249">
        <w:trPr>
          <w:trHeight w:val="850"/>
        </w:trPr>
        <w:tc>
          <w:tcPr>
            <w:tcW w:w="1815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 xml:space="preserve">Несъответствие на вътрешните правила с промени в националното законодателство </w:t>
            </w:r>
          </w:p>
        </w:tc>
        <w:tc>
          <w:tcPr>
            <w:tcW w:w="1701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Актуализиране на вътрешните правила за проверка на декларациите по чл. 49, ал. 1 от Закона за противодействие на корупцията (ЗПК) и за установяване на конфликт на интереси</w:t>
            </w:r>
          </w:p>
        </w:tc>
        <w:tc>
          <w:tcPr>
            <w:tcW w:w="1701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организационен</w:t>
            </w:r>
          </w:p>
        </w:tc>
        <w:tc>
          <w:tcPr>
            <w:tcW w:w="1559" w:type="dxa"/>
            <w:gridSpan w:val="2"/>
          </w:tcPr>
          <w:p w:rsidR="008F2017" w:rsidRPr="001D3491" w:rsidRDefault="008F2017" w:rsidP="008F2017">
            <w:pPr>
              <w:pStyle w:val="Default"/>
              <w:rPr>
                <w:sz w:val="20"/>
                <w:szCs w:val="20"/>
              </w:rPr>
            </w:pPr>
            <w:r w:rsidRPr="001D3491">
              <w:rPr>
                <w:sz w:val="20"/>
                <w:szCs w:val="20"/>
              </w:rPr>
              <w:t xml:space="preserve">Привеждане на вътрешните правила за проверка на декларациите и за установяване на конфликт на интереси в съответствие със ЗПК и наредбата </w:t>
            </w:r>
          </w:p>
          <w:p w:rsidR="008F2017" w:rsidRPr="001D3491" w:rsidRDefault="008F2017" w:rsidP="008F201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1D3491">
              <w:rPr>
                <w:rFonts w:cs="Times New Roman"/>
                <w:color w:val="000000"/>
                <w:sz w:val="20"/>
                <w:szCs w:val="20"/>
              </w:rPr>
              <w:t xml:space="preserve"> за организацията и реда за извършване на проверка на декларациите и за установяване конфликт на интереси</w:t>
            </w:r>
          </w:p>
        </w:tc>
        <w:tc>
          <w:tcPr>
            <w:tcW w:w="1276" w:type="dxa"/>
            <w:gridSpan w:val="2"/>
          </w:tcPr>
          <w:p w:rsidR="008F2017" w:rsidRPr="001D3491" w:rsidRDefault="008F2017" w:rsidP="008F201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1D3491">
              <w:rPr>
                <w:rFonts w:cs="Times New Roman"/>
                <w:color w:val="000000"/>
                <w:sz w:val="20"/>
                <w:szCs w:val="20"/>
              </w:rPr>
              <w:t>В едномесечен срок от влизането в сила на наредбата, приета на основание § 2, ал. 6 от ДР на ЗПК</w:t>
            </w:r>
          </w:p>
        </w:tc>
        <w:tc>
          <w:tcPr>
            <w:tcW w:w="1977" w:type="dxa"/>
            <w:gridSpan w:val="3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>Утвърдени вътрешни правила за проверка на декларациите и за установяване на конфликт на интереси в МЗХ</w:t>
            </w:r>
          </w:p>
        </w:tc>
        <w:tc>
          <w:tcPr>
            <w:tcW w:w="1454" w:type="dxa"/>
            <w:gridSpan w:val="2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>Инспекторат</w:t>
            </w:r>
          </w:p>
        </w:tc>
        <w:tc>
          <w:tcPr>
            <w:tcW w:w="1843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Неприложимо за ОДЗ</w:t>
            </w:r>
          </w:p>
        </w:tc>
        <w:tc>
          <w:tcPr>
            <w:tcW w:w="2149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684C5B" w:rsidTr="00B65249">
        <w:trPr>
          <w:trHeight w:val="978"/>
        </w:trPr>
        <w:tc>
          <w:tcPr>
            <w:tcW w:w="1815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Прилагане на неясна, противоречива и непълна нормативна и правна уредба</w:t>
            </w:r>
          </w:p>
        </w:tc>
        <w:tc>
          <w:tcPr>
            <w:tcW w:w="1701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Актуализиране на Вътрешните правила за управление цикъла на обществените поръчки</w:t>
            </w:r>
          </w:p>
        </w:tc>
        <w:tc>
          <w:tcPr>
            <w:tcW w:w="1701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Организационен</w:t>
            </w:r>
          </w:p>
        </w:tc>
        <w:tc>
          <w:tcPr>
            <w:tcW w:w="1559" w:type="dxa"/>
            <w:gridSpan w:val="2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>Минимизиране на корупционния риск</w:t>
            </w:r>
          </w:p>
        </w:tc>
        <w:tc>
          <w:tcPr>
            <w:tcW w:w="1276" w:type="dxa"/>
            <w:gridSpan w:val="2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>30.03.2024 г.</w:t>
            </w:r>
          </w:p>
        </w:tc>
        <w:tc>
          <w:tcPr>
            <w:tcW w:w="1977" w:type="dxa"/>
            <w:gridSpan w:val="3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>Актуализирани Вътрешни правила за управление цикъла на обществените поръчки</w:t>
            </w:r>
          </w:p>
        </w:tc>
        <w:tc>
          <w:tcPr>
            <w:tcW w:w="1454" w:type="dxa"/>
            <w:gridSpan w:val="2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>Главен секретар на НССЗ</w:t>
            </w:r>
          </w:p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>Директор на дирекция АФД</w:t>
            </w:r>
          </w:p>
        </w:tc>
        <w:tc>
          <w:tcPr>
            <w:tcW w:w="1843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Неприложимо за ОДЗ</w:t>
            </w:r>
          </w:p>
        </w:tc>
        <w:tc>
          <w:tcPr>
            <w:tcW w:w="2149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684C5B" w:rsidTr="00B65249">
        <w:trPr>
          <w:trHeight w:val="274"/>
        </w:trPr>
        <w:tc>
          <w:tcPr>
            <w:tcW w:w="1815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Вероятност от неправомерно разходване на публични средства и създаване на </w:t>
            </w:r>
            <w:r w:rsidRPr="002A39B7">
              <w:rPr>
                <w:rFonts w:cs="Times New Roman"/>
                <w:sz w:val="20"/>
                <w:szCs w:val="20"/>
              </w:rPr>
              <w:lastRenderedPageBreak/>
              <w:t>предпоставки за корупционни практики</w:t>
            </w:r>
          </w:p>
        </w:tc>
        <w:tc>
          <w:tcPr>
            <w:tcW w:w="1701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Актуализиране на Система за финансово управление и контрол в НССЗ</w:t>
            </w:r>
          </w:p>
        </w:tc>
        <w:tc>
          <w:tcPr>
            <w:tcW w:w="1701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Организационен</w:t>
            </w:r>
          </w:p>
        </w:tc>
        <w:tc>
          <w:tcPr>
            <w:tcW w:w="1559" w:type="dxa"/>
            <w:gridSpan w:val="2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 xml:space="preserve">Подобряване на финансовото управление и контрол с цел </w:t>
            </w:r>
            <w:r w:rsidRPr="001D3491">
              <w:rPr>
                <w:rFonts w:cs="Times New Roman"/>
                <w:sz w:val="20"/>
                <w:szCs w:val="20"/>
              </w:rPr>
              <w:lastRenderedPageBreak/>
              <w:t>недопускане на нарушения</w:t>
            </w:r>
          </w:p>
        </w:tc>
        <w:tc>
          <w:tcPr>
            <w:tcW w:w="1276" w:type="dxa"/>
            <w:gridSpan w:val="2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lastRenderedPageBreak/>
              <w:t>30.06.2024 г.</w:t>
            </w:r>
          </w:p>
        </w:tc>
        <w:tc>
          <w:tcPr>
            <w:tcW w:w="1977" w:type="dxa"/>
            <w:gridSpan w:val="3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 xml:space="preserve">Утвърдена със заповед на изпълнителния директор актуализирана Система за </w:t>
            </w:r>
            <w:r w:rsidRPr="001D3491">
              <w:rPr>
                <w:rFonts w:cs="Times New Roman"/>
                <w:sz w:val="20"/>
                <w:szCs w:val="20"/>
              </w:rPr>
              <w:lastRenderedPageBreak/>
              <w:t>финансово управление и контрол в НССЗ</w:t>
            </w:r>
          </w:p>
        </w:tc>
        <w:tc>
          <w:tcPr>
            <w:tcW w:w="1454" w:type="dxa"/>
            <w:gridSpan w:val="2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lastRenderedPageBreak/>
              <w:t>Главен секретар на НСЗЗ</w:t>
            </w:r>
          </w:p>
        </w:tc>
        <w:tc>
          <w:tcPr>
            <w:tcW w:w="1843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Неприложимо за ОДЗ</w:t>
            </w:r>
          </w:p>
        </w:tc>
        <w:tc>
          <w:tcPr>
            <w:tcW w:w="2149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684C5B" w:rsidTr="00B65249">
        <w:trPr>
          <w:trHeight w:val="708"/>
        </w:trPr>
        <w:tc>
          <w:tcPr>
            <w:tcW w:w="1815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Риск от неправилно прилагане на националното и европейско законодателства, поради неактуални нормативни разпоредби, от което може да последват предпоставки за противоречиво тълкуване и възможност за въвеждане на корупционни практики от страна на служителите</w:t>
            </w:r>
          </w:p>
        </w:tc>
        <w:tc>
          <w:tcPr>
            <w:tcW w:w="1701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Изменение на Закона за храните и подзаконовите нормативни актове за постигане на пълно съответствие с Европейското законодателство свързано с контрола на храните </w:t>
            </w:r>
          </w:p>
        </w:tc>
        <w:tc>
          <w:tcPr>
            <w:tcW w:w="1701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Промени в нормативната уредба</w:t>
            </w:r>
          </w:p>
        </w:tc>
        <w:tc>
          <w:tcPr>
            <w:tcW w:w="1559" w:type="dxa"/>
            <w:gridSpan w:val="2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>Пълно и правилно  прилагане на законодателството на Европейския съюз в областта на безопасността на храните</w:t>
            </w:r>
          </w:p>
        </w:tc>
        <w:tc>
          <w:tcPr>
            <w:tcW w:w="1276" w:type="dxa"/>
            <w:gridSpan w:val="2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>Постоянен</w:t>
            </w:r>
          </w:p>
        </w:tc>
        <w:tc>
          <w:tcPr>
            <w:tcW w:w="1977" w:type="dxa"/>
            <w:gridSpan w:val="3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 xml:space="preserve">Изменение и допълнение на националното законодателство при промяна на европейското законодателство в областта на безопасността и качеството на храните и своевременно уведомяване на ОДБХ за промените, с оглед правилното прилагане на актуално законодателство при извършване на официалния контрол. </w:t>
            </w:r>
          </w:p>
        </w:tc>
        <w:tc>
          <w:tcPr>
            <w:tcW w:w="1454" w:type="dxa"/>
            <w:gridSpan w:val="2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>Изпълнителен директор на БАБХ;</w:t>
            </w:r>
          </w:p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>Ресорен заместник-изпълнителен директор на БАБХ;</w:t>
            </w:r>
          </w:p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>Главен секретар на БАБХ;</w:t>
            </w:r>
          </w:p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>Директора на дирекция в КХ при ЦУ на БАБХ</w:t>
            </w:r>
          </w:p>
        </w:tc>
        <w:tc>
          <w:tcPr>
            <w:tcW w:w="1843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Неприложимо за ОДЗ</w:t>
            </w:r>
          </w:p>
        </w:tc>
        <w:tc>
          <w:tcPr>
            <w:tcW w:w="2149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684C5B" w:rsidTr="00B65249">
        <w:trPr>
          <w:trHeight w:val="3667"/>
        </w:trPr>
        <w:tc>
          <w:tcPr>
            <w:tcW w:w="1815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 xml:space="preserve">Риск от нарушения на контролния орган, при несъответствие на нормативната уредба с пазарните стандарти на ЕС и Pегламент (ЕС) № 543/2011        </w:t>
            </w:r>
          </w:p>
        </w:tc>
        <w:tc>
          <w:tcPr>
            <w:tcW w:w="1701" w:type="dxa"/>
          </w:tcPr>
          <w:p w:rsidR="008F2017" w:rsidRPr="002A39B7" w:rsidRDefault="008F2017" w:rsidP="008F201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  <w:lang w:eastAsia="bg-BG"/>
              </w:rPr>
              <w:t xml:space="preserve">Правила за </w:t>
            </w:r>
            <w:r w:rsidRPr="002A39B7">
              <w:rPr>
                <w:rFonts w:cs="Times New Roman"/>
                <w:sz w:val="20"/>
                <w:szCs w:val="20"/>
              </w:rPr>
              <w:t xml:space="preserve">извършване на проверки и издаване на  сертификати по отношение контрол на качеството на пресни плодове и зеленчуци в съответствие с  пазарните стандарти на ЕС и Pегламент (ЕС) № 543/2011                      </w:t>
            </w:r>
          </w:p>
        </w:tc>
        <w:tc>
          <w:tcPr>
            <w:tcW w:w="1701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Организационна и кадрова насоченост</w:t>
            </w:r>
          </w:p>
        </w:tc>
        <w:tc>
          <w:tcPr>
            <w:tcW w:w="1559" w:type="dxa"/>
            <w:gridSpan w:val="2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 xml:space="preserve">Спазване на пазарните стандарти на ЕС и Pегламент (ЕС) № 543/2011           по отношение качеството на пресни плодове и зеленчуци  </w:t>
            </w:r>
          </w:p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  <w:lang w:val="en-US"/>
              </w:rPr>
              <w:t>31</w:t>
            </w:r>
            <w:r w:rsidRPr="001D3491">
              <w:rPr>
                <w:rFonts w:cs="Times New Roman"/>
                <w:sz w:val="20"/>
                <w:szCs w:val="20"/>
              </w:rPr>
              <w:t>.</w:t>
            </w:r>
            <w:r w:rsidRPr="001D3491">
              <w:rPr>
                <w:rFonts w:cs="Times New Roman"/>
                <w:sz w:val="20"/>
                <w:szCs w:val="20"/>
                <w:lang w:val="en-US"/>
              </w:rPr>
              <w:t>12</w:t>
            </w:r>
            <w:r w:rsidRPr="001D3491">
              <w:rPr>
                <w:rFonts w:cs="Times New Roman"/>
                <w:sz w:val="20"/>
                <w:szCs w:val="20"/>
              </w:rPr>
              <w:t>.</w:t>
            </w:r>
            <w:r w:rsidRPr="001D3491">
              <w:rPr>
                <w:rFonts w:cs="Times New Roman"/>
                <w:sz w:val="20"/>
                <w:szCs w:val="20"/>
                <w:lang w:val="en-US"/>
              </w:rPr>
              <w:t xml:space="preserve">2024 </w:t>
            </w:r>
            <w:r w:rsidRPr="001D3491">
              <w:rPr>
                <w:rFonts w:cs="Times New Roman"/>
                <w:sz w:val="20"/>
                <w:szCs w:val="20"/>
              </w:rPr>
              <w:t>г.</w:t>
            </w:r>
          </w:p>
        </w:tc>
        <w:tc>
          <w:tcPr>
            <w:tcW w:w="1977" w:type="dxa"/>
            <w:gridSpan w:val="3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 xml:space="preserve">Съответствие на нормативната уредба, регламентираща осъществявания контрол от БАБХ на качеството на пресни плодове и зеленчуци в съответствие с  пазарните стандарти на ЕС и Pегламент (ЕС) № 543/2011      </w:t>
            </w:r>
          </w:p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4" w:type="dxa"/>
            <w:gridSpan w:val="2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>Директор на дирекция РЗККППЗ, Експерти на дирекция РЗККППЗ, Директор ОДБХ</w:t>
            </w:r>
          </w:p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>Инспектори по контрол на качеството на пресни плодове и зеленчуци към съответното ОДБХ</w:t>
            </w:r>
          </w:p>
        </w:tc>
        <w:tc>
          <w:tcPr>
            <w:tcW w:w="1843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  <w:highlight w:val="cyan"/>
              </w:rPr>
            </w:pPr>
            <w:r>
              <w:rPr>
                <w:rFonts w:cs="Times New Roman"/>
                <w:i/>
                <w:sz w:val="20"/>
                <w:szCs w:val="20"/>
              </w:rPr>
              <w:t>Неприложимо за ОДЗ</w:t>
            </w:r>
          </w:p>
        </w:tc>
        <w:tc>
          <w:tcPr>
            <w:tcW w:w="2149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684C5B" w:rsidTr="00B65249">
        <w:trPr>
          <w:trHeight w:val="553"/>
        </w:trPr>
        <w:tc>
          <w:tcPr>
            <w:tcW w:w="1815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Риск от нарушения при извършване на фитосанитарни инспекции</w:t>
            </w:r>
          </w:p>
        </w:tc>
        <w:tc>
          <w:tcPr>
            <w:tcW w:w="1701" w:type="dxa"/>
          </w:tcPr>
          <w:p w:rsidR="008F2017" w:rsidRPr="002A39B7" w:rsidRDefault="008F2017" w:rsidP="008F201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bg-BG"/>
              </w:rPr>
            </w:pPr>
            <w:r w:rsidRPr="002A39B7">
              <w:rPr>
                <w:rFonts w:cs="Times New Roman"/>
                <w:sz w:val="20"/>
                <w:szCs w:val="20"/>
                <w:lang w:eastAsia="bg-BG"/>
              </w:rPr>
              <w:t>Своевременно актуализиране на ясно разписани правила за дейността на официалните фитосанитарни инспектори по растителна защита, при извършване на фитосанитарната инспекция на основание изискванията на  Регламент 2016/2031 и Регламент</w:t>
            </w:r>
          </w:p>
          <w:p w:rsidR="008F2017" w:rsidRPr="002A39B7" w:rsidRDefault="008F2017" w:rsidP="008F201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bg-BG"/>
              </w:rPr>
            </w:pPr>
            <w:r w:rsidRPr="002A39B7">
              <w:rPr>
                <w:rFonts w:cs="Times New Roman"/>
                <w:sz w:val="20"/>
                <w:szCs w:val="20"/>
                <w:lang w:eastAsia="bg-BG"/>
              </w:rPr>
              <w:t>2017/625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Организационна и кадрова насоченост</w:t>
            </w:r>
          </w:p>
        </w:tc>
        <w:tc>
          <w:tcPr>
            <w:tcW w:w="1559" w:type="dxa"/>
            <w:gridSpan w:val="2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 xml:space="preserve">Опазване на територията на България от  навлизане и установяване на </w:t>
            </w:r>
            <w:r w:rsidRPr="001D3491">
              <w:rPr>
                <w:rStyle w:val="st"/>
                <w:rFonts w:cs="Times New Roman"/>
                <w:sz w:val="20"/>
                <w:szCs w:val="20"/>
              </w:rPr>
              <w:t>несъществуващи в страната или съществуващи, но ограничено разпространени и активно контролирани к</w:t>
            </w:r>
            <w:r w:rsidRPr="001D3491">
              <w:rPr>
                <w:rStyle w:val="af0"/>
                <w:rFonts w:cs="Times New Roman"/>
                <w:sz w:val="20"/>
                <w:szCs w:val="20"/>
              </w:rPr>
              <w:t>арантинни вредители</w:t>
            </w:r>
            <w:r w:rsidRPr="001D3491">
              <w:rPr>
                <w:rStyle w:val="st"/>
                <w:rFonts w:cs="Times New Roman"/>
                <w:sz w:val="20"/>
                <w:szCs w:val="20"/>
              </w:rPr>
              <w:t>, които имат потенциално национално икономическо значение</w:t>
            </w:r>
          </w:p>
        </w:tc>
        <w:tc>
          <w:tcPr>
            <w:tcW w:w="1276" w:type="dxa"/>
            <w:gridSpan w:val="2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>31.12.2024 г.</w:t>
            </w:r>
          </w:p>
        </w:tc>
        <w:tc>
          <w:tcPr>
            <w:tcW w:w="1977" w:type="dxa"/>
            <w:gridSpan w:val="3"/>
          </w:tcPr>
          <w:p w:rsidR="008F2017" w:rsidRPr="001D3491" w:rsidRDefault="008F2017" w:rsidP="008F201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bg-BG"/>
              </w:rPr>
            </w:pPr>
            <w:r w:rsidRPr="001D3491">
              <w:rPr>
                <w:rFonts w:cs="Times New Roman"/>
                <w:sz w:val="20"/>
                <w:szCs w:val="20"/>
                <w:lang w:eastAsia="bg-BG"/>
              </w:rPr>
              <w:t>Разписани правила за дейността на официалните фитосанитарни инспектори по растителна защита, при извършване на фитосанитарната инспекция на основание изискванията на  Регламент 2016/2031 и Регламент</w:t>
            </w:r>
          </w:p>
          <w:p w:rsidR="008F2017" w:rsidRPr="001D3491" w:rsidRDefault="008F2017" w:rsidP="008F201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bg-BG"/>
              </w:rPr>
            </w:pPr>
            <w:r w:rsidRPr="001D3491">
              <w:rPr>
                <w:rFonts w:cs="Times New Roman"/>
                <w:sz w:val="20"/>
                <w:szCs w:val="20"/>
                <w:lang w:eastAsia="bg-BG"/>
              </w:rPr>
              <w:t>2017/625</w:t>
            </w:r>
          </w:p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4" w:type="dxa"/>
            <w:gridSpan w:val="2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>Изп. директор БАБХ, Зам.- изпълнителен директор на БАБХ ,</w:t>
            </w:r>
          </w:p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>Директор ОДБХ;</w:t>
            </w:r>
          </w:p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>Директор на дирекция РЗККППЗ,</w:t>
            </w:r>
          </w:p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>Експерти на  дирекция РЗККППЗ</w:t>
            </w:r>
          </w:p>
        </w:tc>
        <w:tc>
          <w:tcPr>
            <w:tcW w:w="1843" w:type="dxa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  <w:highlight w:val="cyan"/>
              </w:rPr>
            </w:pPr>
            <w:r>
              <w:rPr>
                <w:rFonts w:cs="Times New Roman"/>
                <w:i/>
                <w:sz w:val="20"/>
                <w:szCs w:val="20"/>
              </w:rPr>
              <w:t>Неприложимо за ОДЗ</w:t>
            </w:r>
          </w:p>
        </w:tc>
        <w:tc>
          <w:tcPr>
            <w:tcW w:w="2149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684C5B" w:rsidTr="00B101C4">
        <w:trPr>
          <w:trHeight w:val="525"/>
        </w:trPr>
        <w:tc>
          <w:tcPr>
            <w:tcW w:w="15475" w:type="dxa"/>
            <w:gridSpan w:val="18"/>
            <w:shd w:val="clear" w:color="auto" w:fill="A8D08D" w:themeFill="accent6" w:themeFillTint="99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Други мерки с оглед специфичните рискове в съответните ведомства</w:t>
            </w:r>
          </w:p>
        </w:tc>
      </w:tr>
      <w:tr w:rsidR="008F2017" w:rsidRPr="00684C5B" w:rsidTr="00B65249">
        <w:trPr>
          <w:trHeight w:val="270"/>
        </w:trPr>
        <w:tc>
          <w:tcPr>
            <w:tcW w:w="1815" w:type="dxa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Конкретно идентифициран корупционен риск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Описание на мярката</w:t>
            </w:r>
          </w:p>
        </w:tc>
        <w:tc>
          <w:tcPr>
            <w:tcW w:w="1701" w:type="dxa"/>
            <w:gridSpan w:val="3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Насоченост на мярката – организационен/ кадрови/ промени в нормативната уредба</w:t>
            </w:r>
          </w:p>
        </w:tc>
        <w:tc>
          <w:tcPr>
            <w:tcW w:w="1559" w:type="dxa"/>
            <w:gridSpan w:val="2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Крайна цел на мярката </w:t>
            </w:r>
          </w:p>
        </w:tc>
        <w:tc>
          <w:tcPr>
            <w:tcW w:w="1276" w:type="dxa"/>
            <w:gridSpan w:val="2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Срок за изпълнение и етапи</w:t>
            </w:r>
          </w:p>
        </w:tc>
        <w:tc>
          <w:tcPr>
            <w:tcW w:w="1977" w:type="dxa"/>
            <w:gridSpan w:val="3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Индикатор </w:t>
            </w:r>
          </w:p>
        </w:tc>
        <w:tc>
          <w:tcPr>
            <w:tcW w:w="1454" w:type="dxa"/>
            <w:gridSpan w:val="2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Отговорно лице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Изпълнение/ неизпълнение</w:t>
            </w:r>
          </w:p>
        </w:tc>
        <w:tc>
          <w:tcPr>
            <w:tcW w:w="2149" w:type="dxa"/>
            <w:gridSpan w:val="3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Причини при неизпълнение</w:t>
            </w:r>
          </w:p>
        </w:tc>
      </w:tr>
      <w:tr w:rsidR="008F2017" w:rsidRPr="00684C5B" w:rsidTr="00B65249">
        <w:trPr>
          <w:trHeight w:val="270"/>
        </w:trPr>
        <w:tc>
          <w:tcPr>
            <w:tcW w:w="1815" w:type="dxa"/>
            <w:shd w:val="clear" w:color="auto" w:fill="auto"/>
          </w:tcPr>
          <w:p w:rsidR="008F2017" w:rsidRPr="002A39B7" w:rsidRDefault="008F2017" w:rsidP="008F2017">
            <w:pPr>
              <w:ind w:right="-2"/>
              <w:jc w:val="both"/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Възможни рискове от подкупване на служители от МЗХ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Осъществяване на процедура за разработване и внедряване в МЗХ на система за управление за борба с подкупването в съответствие със Стандарт </w:t>
            </w:r>
            <w:r w:rsidRPr="002A39B7">
              <w:rPr>
                <w:rFonts w:cs="Times New Roman"/>
                <w:sz w:val="20"/>
                <w:szCs w:val="20"/>
                <w:lang w:val="en-US"/>
              </w:rPr>
              <w:t>ISO</w:t>
            </w:r>
            <w:r w:rsidRPr="002A39B7">
              <w:rPr>
                <w:rFonts w:cs="Times New Roman"/>
                <w:sz w:val="20"/>
                <w:szCs w:val="20"/>
              </w:rPr>
              <w:t xml:space="preserve"> 37001:2016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8F2017" w:rsidRPr="002A39B7" w:rsidRDefault="008F2017" w:rsidP="008F2017">
            <w:pPr>
              <w:ind w:right="-2"/>
              <w:jc w:val="both"/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Стандартът би послужил като рамка за създаване на предпазни мерки срещу корупцията и за идентифициране на рисковете, свързани с борбата с подкупването. Също така ще помогне да се предотвратяват и идентифицират евентуални случаи на подкупи, както и да се спазват нормативните изисквания за борба с корупцията.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Привеждане в съответствие с изискванията на  Стандарт </w:t>
            </w:r>
            <w:r w:rsidRPr="002A39B7">
              <w:rPr>
                <w:rFonts w:cs="Times New Roman"/>
                <w:sz w:val="20"/>
                <w:szCs w:val="20"/>
                <w:lang w:val="en-US"/>
              </w:rPr>
              <w:t>ISO</w:t>
            </w:r>
            <w:r w:rsidRPr="002A39B7">
              <w:rPr>
                <w:rFonts w:cs="Times New Roman"/>
                <w:sz w:val="20"/>
                <w:szCs w:val="20"/>
              </w:rPr>
              <w:t xml:space="preserve"> 37001:2016 на внедрената в МЗХ система за борба с подкупването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F2017" w:rsidRPr="002A39B7" w:rsidRDefault="008F2017" w:rsidP="008F2017">
            <w:pPr>
              <w:ind w:right="-2"/>
              <w:jc w:val="both"/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31.12.2024 г.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Внедрена в МЗХ система за борба с подкупването в съответствие с изискванията на  Стандарт </w:t>
            </w:r>
            <w:r w:rsidRPr="002A39B7">
              <w:rPr>
                <w:rFonts w:cs="Times New Roman"/>
                <w:sz w:val="20"/>
                <w:szCs w:val="20"/>
                <w:lang w:val="en-US"/>
              </w:rPr>
              <w:t>ISO</w:t>
            </w:r>
            <w:r w:rsidRPr="002A39B7">
              <w:rPr>
                <w:rFonts w:cs="Times New Roman"/>
                <w:sz w:val="20"/>
                <w:szCs w:val="20"/>
              </w:rPr>
              <w:t xml:space="preserve"> 37001:2016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Инспекторат</w:t>
            </w:r>
          </w:p>
        </w:tc>
        <w:tc>
          <w:tcPr>
            <w:tcW w:w="1843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Неприложимо за ОДЗ</w:t>
            </w:r>
          </w:p>
        </w:tc>
        <w:tc>
          <w:tcPr>
            <w:tcW w:w="2149" w:type="dxa"/>
            <w:gridSpan w:val="3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684C5B" w:rsidTr="00B101C4">
        <w:trPr>
          <w:trHeight w:val="549"/>
        </w:trPr>
        <w:tc>
          <w:tcPr>
            <w:tcW w:w="15475" w:type="dxa"/>
            <w:gridSpan w:val="18"/>
            <w:shd w:val="clear" w:color="auto" w:fill="A8D08D" w:themeFill="accent6" w:themeFillTint="99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Мерки за публичност</w:t>
            </w:r>
          </w:p>
        </w:tc>
      </w:tr>
      <w:tr w:rsidR="008F2017" w:rsidRPr="00684C5B" w:rsidTr="00EB73C6">
        <w:trPr>
          <w:trHeight w:val="557"/>
        </w:trPr>
        <w:tc>
          <w:tcPr>
            <w:tcW w:w="1815" w:type="dxa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Конкретно идентифициран корупционен риск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Описание на мярката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Срок за изпълнение и етапи</w:t>
            </w:r>
          </w:p>
        </w:tc>
        <w:tc>
          <w:tcPr>
            <w:tcW w:w="4245" w:type="dxa"/>
            <w:gridSpan w:val="6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Отговорно лице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6" w:type="dxa"/>
            <w:gridSpan w:val="6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Причини за неизпълнение</w:t>
            </w:r>
          </w:p>
        </w:tc>
      </w:tr>
      <w:tr w:rsidR="008F2017" w:rsidRPr="00684C5B" w:rsidTr="00EB73C6">
        <w:trPr>
          <w:trHeight w:val="557"/>
        </w:trPr>
        <w:tc>
          <w:tcPr>
            <w:tcW w:w="1815" w:type="dxa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Недостатъчна осведоменост на гражданите относно възможностите за подаване на сигнали за корупция и за конфликт на интереси</w:t>
            </w:r>
          </w:p>
        </w:tc>
        <w:tc>
          <w:tcPr>
            <w:tcW w:w="1701" w:type="dxa"/>
            <w:shd w:val="clear" w:color="auto" w:fill="auto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 xml:space="preserve">Създаване и поддържане на интернет страницата на МЗХ на електронен адрес за подаване на сигнали корупция и за конфликт на интереси, подписани </w:t>
            </w:r>
            <w:r>
              <w:rPr>
                <w:rFonts w:cs="Times New Roman"/>
                <w:sz w:val="20"/>
                <w:szCs w:val="20"/>
              </w:rPr>
              <w:t xml:space="preserve">с </w:t>
            </w:r>
            <w:r w:rsidRPr="001D3491">
              <w:rPr>
                <w:rFonts w:cs="Times New Roman"/>
                <w:sz w:val="20"/>
                <w:szCs w:val="20"/>
              </w:rPr>
              <w:t>квалифициран електронен подпис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>30.06.2024 г.</w:t>
            </w:r>
          </w:p>
        </w:tc>
        <w:tc>
          <w:tcPr>
            <w:tcW w:w="4245" w:type="dxa"/>
            <w:gridSpan w:val="6"/>
            <w:shd w:val="clear" w:color="auto" w:fill="auto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>Инспекторат, дирекция ИКО</w:t>
            </w:r>
          </w:p>
        </w:tc>
        <w:tc>
          <w:tcPr>
            <w:tcW w:w="5446" w:type="dxa"/>
            <w:gridSpan w:val="6"/>
            <w:shd w:val="clear" w:color="auto" w:fill="auto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Неприложимо за ОДЗ</w:t>
            </w:r>
          </w:p>
        </w:tc>
      </w:tr>
      <w:tr w:rsidR="008F2017" w:rsidRPr="00684C5B" w:rsidTr="00EB73C6">
        <w:trPr>
          <w:trHeight w:val="567"/>
        </w:trPr>
        <w:tc>
          <w:tcPr>
            <w:tcW w:w="1815" w:type="dxa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Установена  необходимост от секторен съвет, който да анализира организацията и управлението по цялата хранителна верига с повишена отговорност на участниците в него, подпомагайки провеждането на политиката в областта на рибарството в МЗХ.</w:t>
            </w:r>
          </w:p>
        </w:tc>
        <w:tc>
          <w:tcPr>
            <w:tcW w:w="1701" w:type="dxa"/>
            <w:shd w:val="clear" w:color="auto" w:fill="FFFFFF" w:themeFill="background1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 xml:space="preserve">Провеждане на заседания на Консултативниясъвет по риба и рибни продукти, Обединяване на всички участници от тази (хранителна) верига, което ще доведе до по-стабилна продоволствена система в сектора на рибарството и ще насочи вниманието не само към подобряване на конкурентоспособността му, но и към осигуряване </w:t>
            </w:r>
            <w:r w:rsidRPr="001D3491">
              <w:rPr>
                <w:rFonts w:cs="Times New Roman"/>
                <w:sz w:val="20"/>
                <w:szCs w:val="20"/>
              </w:rPr>
              <w:lastRenderedPageBreak/>
              <w:t xml:space="preserve">на неговата устойчивост в дългосрочен план, включително в условията на кризи от различно естество. 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lastRenderedPageBreak/>
              <w:t>Постоянен</w:t>
            </w:r>
          </w:p>
        </w:tc>
        <w:tc>
          <w:tcPr>
            <w:tcW w:w="4245" w:type="dxa"/>
            <w:gridSpan w:val="6"/>
            <w:shd w:val="clear" w:color="auto" w:fill="FFFFFF" w:themeFill="background1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>Директор на дирекция ОПОР, която е определена да изпълнява функциите на секретариат на КСРРП.</w:t>
            </w:r>
          </w:p>
        </w:tc>
        <w:tc>
          <w:tcPr>
            <w:tcW w:w="5446" w:type="dxa"/>
            <w:gridSpan w:val="6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Неприложимо за ОДЗ</w:t>
            </w:r>
          </w:p>
        </w:tc>
      </w:tr>
      <w:tr w:rsidR="008F2017" w:rsidRPr="00684C5B" w:rsidTr="00EB73C6">
        <w:trPr>
          <w:trHeight w:val="566"/>
        </w:trPr>
        <w:tc>
          <w:tcPr>
            <w:tcW w:w="1815" w:type="dxa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Риск от ненавременно достигане на информация до заинтересованите лица.</w:t>
            </w:r>
          </w:p>
        </w:tc>
        <w:tc>
          <w:tcPr>
            <w:tcW w:w="1701" w:type="dxa"/>
            <w:shd w:val="clear" w:color="auto" w:fill="FFFFFF" w:themeFill="background1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 xml:space="preserve">Постоянен диалог с браншовите организации чрез провеждане на Консултативни съвети в МЗХ и ВРБ (Консултативен съвет по рибарство, Консултативен съвет по тютюна, </w:t>
            </w:r>
          </w:p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 xml:space="preserve">Консултативен съвет по овощарство и зеленчукопроизводство, Консултативен съвет по маслодайна роза, Консултативен съвет по зърното, Консултативен съвет по животновъдство, </w:t>
            </w:r>
            <w:r w:rsidRPr="001D3491">
              <w:rPr>
                <w:rFonts w:cs="Times New Roman"/>
                <w:sz w:val="20"/>
                <w:szCs w:val="20"/>
              </w:rPr>
              <w:lastRenderedPageBreak/>
              <w:t>Съвет по пчеларство)</w:t>
            </w:r>
          </w:p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>Национален съвет по храните, Националния съвет по генетичните ресурси в животновъдството, Областни консултативни съвети и др.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lastRenderedPageBreak/>
              <w:t>Постоянен</w:t>
            </w:r>
          </w:p>
        </w:tc>
        <w:tc>
          <w:tcPr>
            <w:tcW w:w="4245" w:type="dxa"/>
            <w:gridSpan w:val="6"/>
            <w:shd w:val="clear" w:color="auto" w:fill="FFFFFF" w:themeFill="background1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 xml:space="preserve">Директор на компетентните дирекции в МЗК </w:t>
            </w:r>
          </w:p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E173C6">
              <w:rPr>
                <w:rFonts w:cs="Times New Roman"/>
                <w:sz w:val="20"/>
                <w:szCs w:val="20"/>
              </w:rPr>
              <w:t>Ръководители на ВРБ</w:t>
            </w:r>
            <w:r w:rsidRPr="001D3491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6" w:type="dxa"/>
            <w:gridSpan w:val="6"/>
            <w:shd w:val="clear" w:color="auto" w:fill="FFFFFF" w:themeFill="background1"/>
          </w:tcPr>
          <w:p w:rsidR="008F2017" w:rsidRPr="00326361" w:rsidRDefault="008F2017" w:rsidP="008F2017">
            <w:pPr>
              <w:rPr>
                <w:rFonts w:cs="Times New Roman"/>
                <w:i/>
                <w:sz w:val="20"/>
                <w:szCs w:val="20"/>
              </w:rPr>
            </w:pPr>
            <w:r w:rsidRPr="00C71499">
              <w:rPr>
                <w:rFonts w:cs="Times New Roman"/>
                <w:b/>
                <w:i/>
                <w:sz w:val="20"/>
                <w:szCs w:val="20"/>
              </w:rPr>
              <w:t>Мярката не е прилагана.</w:t>
            </w:r>
            <w:r w:rsidRPr="00C71499">
              <w:rPr>
                <w:rFonts w:cs="Times New Roman"/>
                <w:i/>
                <w:sz w:val="20"/>
                <w:szCs w:val="20"/>
              </w:rPr>
              <w:t xml:space="preserve"> През отчетния период</w:t>
            </w:r>
            <w:r w:rsidR="00C71499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C71499" w:rsidRPr="00C71499">
              <w:rPr>
                <w:rFonts w:cs="Times New Roman"/>
                <w:i/>
                <w:sz w:val="20"/>
                <w:szCs w:val="20"/>
              </w:rPr>
              <w:t>(2024г.)</w:t>
            </w:r>
            <w:r w:rsidRPr="00C71499">
              <w:rPr>
                <w:rFonts w:cs="Times New Roman"/>
                <w:i/>
                <w:sz w:val="20"/>
                <w:szCs w:val="20"/>
              </w:rPr>
              <w:t xml:space="preserve"> няма постъпили предложения от браншовите организации за разглеждане и обсъждане на теми и проблеми.</w:t>
            </w:r>
          </w:p>
        </w:tc>
      </w:tr>
      <w:tr w:rsidR="008F2017" w:rsidRPr="00684C5B" w:rsidTr="00EB73C6">
        <w:trPr>
          <w:trHeight w:val="975"/>
        </w:trPr>
        <w:tc>
          <w:tcPr>
            <w:tcW w:w="1815" w:type="dxa"/>
            <w:shd w:val="clear" w:color="auto" w:fill="FFFFFF" w:themeFill="background1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lastRenderedPageBreak/>
              <w:t>Риск от липсата на информация или</w:t>
            </w:r>
          </w:p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>недостатъчна прозрачност на дейността на дирекцията.</w:t>
            </w:r>
          </w:p>
        </w:tc>
        <w:tc>
          <w:tcPr>
            <w:tcW w:w="1701" w:type="dxa"/>
            <w:shd w:val="clear" w:color="auto" w:fill="FFFFFF" w:themeFill="background1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>Публикуване и актуализиране на сайта на МЗХ на списъци на признатите организации на производители на продукти от риболов и/или аквакултури, асоциации на организации на производители и междубраншови организации в сектора на рибарството (секция „Административни услуги“/“ Издаване на административни актове“).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>Постоянен</w:t>
            </w:r>
          </w:p>
        </w:tc>
        <w:tc>
          <w:tcPr>
            <w:tcW w:w="4245" w:type="dxa"/>
            <w:gridSpan w:val="6"/>
            <w:shd w:val="clear" w:color="auto" w:fill="FFFFFF" w:themeFill="background1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eastAsia="Times New Roman" w:cs="Times New Roman"/>
                <w:sz w:val="20"/>
                <w:szCs w:val="20"/>
                <w:lang w:eastAsia="bg-BG"/>
              </w:rPr>
              <w:t>Директор на дирекция ОПОР, в качеството му на Председател на Постоянната комисия за признаване на организации на производители, асоциации на организации на производители и междубраншови организации в сектора на рибарството и за осъществяване на контрол върху дейността им (чл. 10, ал. 7 от ЗРА).</w:t>
            </w:r>
          </w:p>
        </w:tc>
        <w:tc>
          <w:tcPr>
            <w:tcW w:w="5446" w:type="dxa"/>
            <w:gridSpan w:val="6"/>
            <w:shd w:val="clear" w:color="auto" w:fill="FFFFFF" w:themeFill="background1"/>
          </w:tcPr>
          <w:p w:rsidR="008F2017" w:rsidRPr="00553A26" w:rsidRDefault="008F2017" w:rsidP="008F2017">
            <w:pPr>
              <w:rPr>
                <w:rFonts w:cs="Times New Roman"/>
                <w:i/>
                <w:sz w:val="20"/>
                <w:szCs w:val="20"/>
              </w:rPr>
            </w:pPr>
            <w:r w:rsidRPr="00553A26">
              <w:rPr>
                <w:rFonts w:cs="Times New Roman"/>
                <w:i/>
                <w:sz w:val="20"/>
                <w:szCs w:val="20"/>
              </w:rPr>
              <w:t>Неприложимо за ОДЗ</w:t>
            </w:r>
          </w:p>
        </w:tc>
      </w:tr>
      <w:tr w:rsidR="008F2017" w:rsidRPr="00684C5B" w:rsidTr="00EB73C6">
        <w:trPr>
          <w:trHeight w:val="566"/>
        </w:trPr>
        <w:tc>
          <w:tcPr>
            <w:tcW w:w="1815" w:type="dxa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Риск от неосведоменост на </w:t>
            </w:r>
            <w:r w:rsidRPr="002A39B7">
              <w:rPr>
                <w:rFonts w:cs="Times New Roman"/>
                <w:sz w:val="20"/>
                <w:szCs w:val="20"/>
              </w:rPr>
              <w:lastRenderedPageBreak/>
              <w:t>заинтересованите лица, както и липса на публичност и прозрачност относно дейността на структурните звена в системата на МЗХ</w:t>
            </w:r>
          </w:p>
        </w:tc>
        <w:tc>
          <w:tcPr>
            <w:tcW w:w="1701" w:type="dxa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 xml:space="preserve">Поддържане в актуално състояние на </w:t>
            </w:r>
            <w:r w:rsidRPr="002A39B7">
              <w:rPr>
                <w:rFonts w:cs="Times New Roman"/>
                <w:sz w:val="20"/>
                <w:szCs w:val="20"/>
              </w:rPr>
              <w:lastRenderedPageBreak/>
              <w:t>публикуваната информация за заинтересованите лица на официалния сайт на МЗХ и на ВРБ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Постоянен</w:t>
            </w:r>
          </w:p>
        </w:tc>
        <w:tc>
          <w:tcPr>
            <w:tcW w:w="4245" w:type="dxa"/>
            <w:gridSpan w:val="6"/>
            <w:shd w:val="clear" w:color="auto" w:fill="FFFFFF" w:themeFill="background1"/>
          </w:tcPr>
          <w:p w:rsidR="008F2017" w:rsidRPr="00E173C6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E173C6">
              <w:rPr>
                <w:rFonts w:cs="Times New Roman"/>
                <w:sz w:val="20"/>
                <w:szCs w:val="20"/>
              </w:rPr>
              <w:t xml:space="preserve">Ръководители на ВРБ </w:t>
            </w:r>
          </w:p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E173C6">
              <w:rPr>
                <w:rFonts w:cs="Times New Roman"/>
                <w:sz w:val="20"/>
                <w:szCs w:val="20"/>
              </w:rPr>
              <w:t>Директори на дирекции в МЗХ</w:t>
            </w:r>
          </w:p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6" w:type="dxa"/>
            <w:gridSpan w:val="6"/>
            <w:shd w:val="clear" w:color="auto" w:fill="FFFFFF" w:themeFill="background1"/>
          </w:tcPr>
          <w:p w:rsidR="008F2017" w:rsidRPr="002A39B7" w:rsidRDefault="007179BF" w:rsidP="008F2017">
            <w:pPr>
              <w:rPr>
                <w:rFonts w:cs="Times New Roman"/>
                <w:sz w:val="20"/>
                <w:szCs w:val="20"/>
              </w:rPr>
            </w:pPr>
            <w:r w:rsidRPr="00C71499">
              <w:rPr>
                <w:rFonts w:cs="Times New Roman"/>
                <w:b/>
                <w:i/>
                <w:sz w:val="20"/>
                <w:szCs w:val="20"/>
              </w:rPr>
              <w:lastRenderedPageBreak/>
              <w:t>Мярката е изпълнена.</w:t>
            </w:r>
            <w:r w:rsidRPr="00C71499">
              <w:rPr>
                <w:rFonts w:cs="Times New Roman"/>
                <w:i/>
                <w:sz w:val="20"/>
                <w:szCs w:val="20"/>
              </w:rPr>
              <w:t xml:space="preserve">Текущо </w:t>
            </w:r>
            <w:r w:rsidR="008F2017" w:rsidRPr="00C71499">
              <w:rPr>
                <w:rFonts w:cs="Times New Roman"/>
                <w:i/>
                <w:sz w:val="20"/>
                <w:szCs w:val="20"/>
              </w:rPr>
              <w:t>е извършва</w:t>
            </w:r>
            <w:r w:rsidRPr="00C71499">
              <w:rPr>
                <w:rFonts w:cs="Times New Roman"/>
                <w:i/>
                <w:sz w:val="20"/>
                <w:szCs w:val="20"/>
              </w:rPr>
              <w:t>н</w:t>
            </w:r>
            <w:r w:rsidR="008F2017" w:rsidRPr="00C71499">
              <w:rPr>
                <w:rFonts w:cs="Times New Roman"/>
                <w:i/>
                <w:sz w:val="20"/>
                <w:szCs w:val="20"/>
              </w:rPr>
              <w:t xml:space="preserve"> преглед на електронната страница на ОДЗ-Варна и при необходимост  информацията е актуализира</w:t>
            </w:r>
            <w:r w:rsidRPr="00C71499">
              <w:rPr>
                <w:rFonts w:cs="Times New Roman"/>
                <w:i/>
                <w:sz w:val="20"/>
                <w:szCs w:val="20"/>
              </w:rPr>
              <w:t>на</w:t>
            </w:r>
            <w:r w:rsidR="008F2017" w:rsidRPr="00C71499">
              <w:rPr>
                <w:rFonts w:cs="Times New Roman"/>
                <w:i/>
                <w:sz w:val="20"/>
                <w:szCs w:val="20"/>
              </w:rPr>
              <w:t>.</w:t>
            </w:r>
          </w:p>
        </w:tc>
      </w:tr>
      <w:tr w:rsidR="008F2017" w:rsidRPr="00684C5B" w:rsidTr="00EB73C6">
        <w:trPr>
          <w:trHeight w:val="975"/>
        </w:trPr>
        <w:tc>
          <w:tcPr>
            <w:tcW w:w="1815" w:type="dxa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Риск от ненавременно достигане на информация до заинтересованите лица.</w:t>
            </w:r>
          </w:p>
        </w:tc>
        <w:tc>
          <w:tcPr>
            <w:tcW w:w="1701" w:type="dxa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Своевременно публикуване на актуална информация, касаеща ПМДРА на Единния информационен портал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Постоянен</w:t>
            </w:r>
          </w:p>
        </w:tc>
        <w:tc>
          <w:tcPr>
            <w:tcW w:w="4245" w:type="dxa"/>
            <w:gridSpan w:val="6"/>
            <w:shd w:val="clear" w:color="auto" w:fill="FFFFFF" w:themeFill="background1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>Началниците на отдели в дирекция „Морско дело и рибарство“</w:t>
            </w:r>
          </w:p>
        </w:tc>
        <w:tc>
          <w:tcPr>
            <w:tcW w:w="5446" w:type="dxa"/>
            <w:gridSpan w:val="6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553A26">
              <w:rPr>
                <w:rFonts w:cs="Times New Roman"/>
                <w:i/>
                <w:sz w:val="20"/>
                <w:szCs w:val="20"/>
              </w:rPr>
              <w:t>Неприложимо за ОДЗ</w:t>
            </w:r>
          </w:p>
        </w:tc>
      </w:tr>
      <w:tr w:rsidR="008F2017" w:rsidRPr="00684C5B" w:rsidTr="00EB73C6">
        <w:trPr>
          <w:trHeight w:val="2013"/>
        </w:trPr>
        <w:tc>
          <w:tcPr>
            <w:tcW w:w="1815" w:type="dxa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Няма установен корупционен риск. Планът ще се публикува с цел запознаване на по-широк кръг от лица, които посещават сайта на ИАБГ</w:t>
            </w:r>
          </w:p>
        </w:tc>
        <w:tc>
          <w:tcPr>
            <w:tcW w:w="1701" w:type="dxa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Публикуване на утвърдения Антикорупционен план в системата на МЗХ за 2024 г. на сайта на ИАБГ 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15.02.2024 г. след утвърждаване на Антикорупционния план от страна на министъра на земеделието и храните </w:t>
            </w:r>
          </w:p>
        </w:tc>
        <w:tc>
          <w:tcPr>
            <w:tcW w:w="4245" w:type="dxa"/>
            <w:gridSpan w:val="6"/>
            <w:shd w:val="clear" w:color="auto" w:fill="FFFFFF" w:themeFill="background1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>Директор на дирекция  ФАПД в ИАБГ</w:t>
            </w:r>
          </w:p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6" w:type="dxa"/>
            <w:gridSpan w:val="6"/>
            <w:shd w:val="clear" w:color="auto" w:fill="FFFFFF" w:themeFill="background1"/>
            <w:vAlign w:val="center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  <w:highlight w:val="cyan"/>
              </w:rPr>
            </w:pPr>
            <w:r w:rsidRPr="00553A26">
              <w:rPr>
                <w:rFonts w:cs="Times New Roman"/>
                <w:i/>
                <w:sz w:val="20"/>
                <w:szCs w:val="20"/>
              </w:rPr>
              <w:t>Неприложимо за ОДЗ</w:t>
            </w:r>
          </w:p>
        </w:tc>
      </w:tr>
      <w:tr w:rsidR="008F2017" w:rsidRPr="00684C5B" w:rsidTr="00EB73C6">
        <w:trPr>
          <w:trHeight w:val="2820"/>
        </w:trPr>
        <w:tc>
          <w:tcPr>
            <w:tcW w:w="1815" w:type="dxa"/>
            <w:shd w:val="clear" w:color="auto" w:fill="FFFFFF" w:themeFill="background1"/>
          </w:tcPr>
          <w:p w:rsidR="008F2017" w:rsidRPr="002A39B7" w:rsidRDefault="008F2017" w:rsidP="008F2017">
            <w:pPr>
              <w:pStyle w:val="ae"/>
              <w:tabs>
                <w:tab w:val="left" w:pos="320"/>
              </w:tabs>
              <w:spacing w:after="120" w:line="276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A39B7">
              <w:rPr>
                <w:rFonts w:ascii="Times New Roman" w:hAnsi="Times New Roman"/>
                <w:sz w:val="20"/>
                <w:szCs w:val="20"/>
              </w:rPr>
              <w:t>Риск от ненавременно достигане на информация до заинтересованите лица.</w:t>
            </w:r>
          </w:p>
        </w:tc>
        <w:tc>
          <w:tcPr>
            <w:tcW w:w="1701" w:type="dxa"/>
            <w:shd w:val="clear" w:color="auto" w:fill="FFFFFF" w:themeFill="background1"/>
          </w:tcPr>
          <w:p w:rsidR="008F2017" w:rsidRPr="002A39B7" w:rsidRDefault="008F2017" w:rsidP="008F2017">
            <w:pPr>
              <w:pStyle w:val="ae"/>
              <w:tabs>
                <w:tab w:val="left" w:pos="283"/>
              </w:tabs>
              <w:spacing w:after="120" w:line="276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2A39B7">
              <w:rPr>
                <w:rFonts w:ascii="Times New Roman" w:hAnsi="Times New Roman"/>
                <w:sz w:val="20"/>
                <w:szCs w:val="20"/>
              </w:rPr>
              <w:t>Поддържане в актуално състояние информация на сайта на ИАЛВ  по прилагането на законодателството в лозаро-винарския сектор и в Лозарския регистър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Постоянен</w:t>
            </w:r>
          </w:p>
        </w:tc>
        <w:tc>
          <w:tcPr>
            <w:tcW w:w="4245" w:type="dxa"/>
            <w:gridSpan w:val="6"/>
            <w:shd w:val="clear" w:color="auto" w:fill="FFFFFF" w:themeFill="background1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>ИАЛВ</w:t>
            </w:r>
          </w:p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>Директор на Главна дирекция „Контрол в лозаро – винарския секторˮ, Директор на дирекция АПОФСД, Директори на ТД „Ло</w:t>
            </w:r>
            <w:r>
              <w:rPr>
                <w:rFonts w:cs="Times New Roman"/>
                <w:sz w:val="20"/>
                <w:szCs w:val="20"/>
              </w:rPr>
              <w:t>за и вино“, Началници на отдели</w:t>
            </w:r>
          </w:p>
        </w:tc>
        <w:tc>
          <w:tcPr>
            <w:tcW w:w="5446" w:type="dxa"/>
            <w:gridSpan w:val="6"/>
            <w:shd w:val="clear" w:color="auto" w:fill="FFFFFF" w:themeFill="background1"/>
            <w:vAlign w:val="center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  <w:highlight w:val="cyan"/>
              </w:rPr>
            </w:pPr>
            <w:r w:rsidRPr="00553A26">
              <w:rPr>
                <w:rFonts w:cs="Times New Roman"/>
                <w:i/>
                <w:sz w:val="20"/>
                <w:szCs w:val="20"/>
              </w:rPr>
              <w:t>Неприложимо за ОДЗ</w:t>
            </w:r>
          </w:p>
        </w:tc>
      </w:tr>
      <w:tr w:rsidR="008F2017" w:rsidRPr="00684C5B" w:rsidTr="00B101C4">
        <w:trPr>
          <w:trHeight w:val="572"/>
        </w:trPr>
        <w:tc>
          <w:tcPr>
            <w:tcW w:w="15475" w:type="dxa"/>
            <w:gridSpan w:val="18"/>
            <w:shd w:val="clear" w:color="auto" w:fill="A8D08D" w:themeFill="accent6" w:themeFillTint="99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Обучения</w:t>
            </w:r>
          </w:p>
        </w:tc>
      </w:tr>
      <w:tr w:rsidR="008F2017" w:rsidRPr="00684C5B" w:rsidTr="00783A01">
        <w:trPr>
          <w:trHeight w:val="843"/>
        </w:trPr>
        <w:tc>
          <w:tcPr>
            <w:tcW w:w="3534" w:type="dxa"/>
            <w:gridSpan w:val="3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Брой на проведените обучения </w:t>
            </w:r>
          </w:p>
        </w:tc>
        <w:tc>
          <w:tcPr>
            <w:tcW w:w="6005" w:type="dxa"/>
            <w:gridSpan w:val="7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Теми, по които са проведени обучения и броя на обучените по всяка тема служители с длъжността им </w:t>
            </w:r>
          </w:p>
        </w:tc>
        <w:tc>
          <w:tcPr>
            <w:tcW w:w="5936" w:type="dxa"/>
            <w:gridSpan w:val="8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Индикатор</w:t>
            </w:r>
          </w:p>
        </w:tc>
      </w:tr>
      <w:tr w:rsidR="008F2017" w:rsidRPr="00684C5B" w:rsidTr="00661663">
        <w:trPr>
          <w:trHeight w:val="1119"/>
        </w:trPr>
        <w:tc>
          <w:tcPr>
            <w:tcW w:w="3534" w:type="dxa"/>
            <w:gridSpan w:val="3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Дирекция РСР</w:t>
            </w:r>
          </w:p>
        </w:tc>
        <w:tc>
          <w:tcPr>
            <w:tcW w:w="6005" w:type="dxa"/>
            <w:gridSpan w:val="7"/>
            <w:shd w:val="clear" w:color="auto" w:fill="FFFFFF" w:themeFill="background1"/>
          </w:tcPr>
          <w:p w:rsidR="008F2017" w:rsidRPr="002A39B7" w:rsidRDefault="008F2017" w:rsidP="008F2017">
            <w:pPr>
              <w:jc w:val="both"/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Обучения на служители във връзка с администриране на нередности по мерки/подмерки/интервенции, съфинансирани от Европейския земеделски фонд за развитие на селските райони, за които оценката на проектни предложения се осъществява от дирекция „Развитие на селските райони“. </w:t>
            </w:r>
          </w:p>
        </w:tc>
        <w:tc>
          <w:tcPr>
            <w:tcW w:w="5936" w:type="dxa"/>
            <w:gridSpan w:val="8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Брой проведени обучения.</w:t>
            </w:r>
          </w:p>
        </w:tc>
      </w:tr>
      <w:tr w:rsidR="008F2017" w:rsidRPr="00684C5B" w:rsidTr="00661663">
        <w:trPr>
          <w:trHeight w:val="416"/>
        </w:trPr>
        <w:tc>
          <w:tcPr>
            <w:tcW w:w="3534" w:type="dxa"/>
            <w:gridSpan w:val="3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ИАРА</w:t>
            </w:r>
          </w:p>
        </w:tc>
        <w:tc>
          <w:tcPr>
            <w:tcW w:w="6005" w:type="dxa"/>
            <w:gridSpan w:val="7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Цикъл на възлагане на обществени поръчки – провеждане на минимум 2 бр. обучения на служители от ИАРА</w:t>
            </w:r>
          </w:p>
        </w:tc>
        <w:tc>
          <w:tcPr>
            <w:tcW w:w="5936" w:type="dxa"/>
            <w:gridSpan w:val="8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Повишаване на административния капацитет, минимизиране на пропуски и нарушения</w:t>
            </w:r>
          </w:p>
        </w:tc>
      </w:tr>
      <w:tr w:rsidR="008F2017" w:rsidRPr="00684C5B" w:rsidTr="00661663">
        <w:trPr>
          <w:trHeight w:val="697"/>
        </w:trPr>
        <w:tc>
          <w:tcPr>
            <w:tcW w:w="3534" w:type="dxa"/>
            <w:gridSpan w:val="3"/>
            <w:shd w:val="clear" w:color="auto" w:fill="FFFFFF" w:themeFill="background1"/>
          </w:tcPr>
          <w:p w:rsidR="008F2017" w:rsidRPr="00E173C6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E173C6">
              <w:rPr>
                <w:rFonts w:cs="Times New Roman"/>
                <w:sz w:val="20"/>
                <w:szCs w:val="20"/>
              </w:rPr>
              <w:t>ВРБ</w:t>
            </w:r>
          </w:p>
        </w:tc>
        <w:tc>
          <w:tcPr>
            <w:tcW w:w="6005" w:type="dxa"/>
            <w:gridSpan w:val="7"/>
            <w:shd w:val="clear" w:color="auto" w:fill="FFFFFF" w:themeFill="background1"/>
          </w:tcPr>
          <w:p w:rsidR="008F2017" w:rsidRPr="00C71499" w:rsidRDefault="008F2017" w:rsidP="008F2017">
            <w:pPr>
              <w:rPr>
                <w:rFonts w:cs="Times New Roman"/>
                <w:i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Провеждане на обучения в областта на противодействие на корупцията и конфликт на интереси във връзка с прилагане на Закона за противодействие на корупцията</w:t>
            </w:r>
            <w:r w:rsidR="00915B8A">
              <w:rPr>
                <w:rFonts w:cs="Times New Roman"/>
                <w:sz w:val="20"/>
                <w:szCs w:val="20"/>
              </w:rPr>
              <w:t xml:space="preserve"> - </w:t>
            </w:r>
            <w:r w:rsidR="00915B8A" w:rsidRPr="00C71499">
              <w:rPr>
                <w:rFonts w:cs="Times New Roman"/>
                <w:i/>
                <w:sz w:val="20"/>
                <w:szCs w:val="20"/>
              </w:rPr>
              <w:t>не са провеждани</w:t>
            </w:r>
          </w:p>
          <w:p w:rsidR="002F75DD" w:rsidRPr="002A39B7" w:rsidRDefault="002F75DD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36" w:type="dxa"/>
            <w:gridSpan w:val="8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Повишаване квалификацията на служителите в областта на противодействие на корупцията и конфликт на интереси</w:t>
            </w:r>
          </w:p>
        </w:tc>
      </w:tr>
      <w:tr w:rsidR="008F2017" w:rsidRPr="00684C5B" w:rsidTr="00915B8A">
        <w:trPr>
          <w:trHeight w:val="1671"/>
        </w:trPr>
        <w:tc>
          <w:tcPr>
            <w:tcW w:w="3534" w:type="dxa"/>
            <w:gridSpan w:val="3"/>
            <w:shd w:val="clear" w:color="auto" w:fill="FFFFFF" w:themeFill="background1"/>
          </w:tcPr>
          <w:p w:rsidR="008F2017" w:rsidRPr="00E173C6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E173C6">
              <w:rPr>
                <w:rFonts w:cs="Times New Roman"/>
                <w:sz w:val="20"/>
                <w:szCs w:val="20"/>
              </w:rPr>
              <w:t>ВРБ</w:t>
            </w:r>
          </w:p>
        </w:tc>
        <w:tc>
          <w:tcPr>
            <w:tcW w:w="6005" w:type="dxa"/>
            <w:gridSpan w:val="7"/>
            <w:shd w:val="clear" w:color="auto" w:fill="FFFFFF" w:themeFill="background1"/>
          </w:tcPr>
          <w:p w:rsidR="008F2017" w:rsidRPr="00504910" w:rsidRDefault="008F2017" w:rsidP="00915B8A">
            <w:pPr>
              <w:rPr>
                <w:rFonts w:cs="Times New Roman"/>
                <w:i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Провеждане на обучения във връзка с прилагане на Закона за защита на лицата, подаващи сигнали или публично оповестяващи информация за нарушения и Наредба № 1 от 27 юли 2023 г. за воденето на регистъра на сигналите по чл. 18 от Закона за защита на лицата, подаващи сигнали или публично оповестяващи информация за нарушения и за препращане на вътрешни сигнали към Комис</w:t>
            </w:r>
            <w:r w:rsidR="00915B8A">
              <w:rPr>
                <w:rFonts w:cs="Times New Roman"/>
                <w:sz w:val="20"/>
                <w:szCs w:val="20"/>
              </w:rPr>
              <w:t xml:space="preserve">ията за защита на личните </w:t>
            </w:r>
            <w:r w:rsidR="00915B8A" w:rsidRPr="00C71499">
              <w:rPr>
                <w:rFonts w:cs="Times New Roman"/>
                <w:sz w:val="20"/>
                <w:szCs w:val="20"/>
              </w:rPr>
              <w:t>данни</w:t>
            </w:r>
            <w:r w:rsidR="006D7575" w:rsidRPr="00C71499">
              <w:rPr>
                <w:rFonts w:cs="Times New Roman"/>
                <w:sz w:val="20"/>
                <w:szCs w:val="20"/>
              </w:rPr>
              <w:t xml:space="preserve"> </w:t>
            </w:r>
            <w:r w:rsidR="00915B8A" w:rsidRPr="00C71499">
              <w:rPr>
                <w:rFonts w:cs="Times New Roman"/>
                <w:i/>
                <w:sz w:val="20"/>
                <w:szCs w:val="20"/>
              </w:rPr>
              <w:t>-</w:t>
            </w:r>
            <w:r w:rsidR="006D7575" w:rsidRPr="00C71499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915B8A" w:rsidRPr="00C71499">
              <w:rPr>
                <w:rFonts w:cs="Times New Roman"/>
                <w:i/>
                <w:sz w:val="20"/>
                <w:szCs w:val="20"/>
              </w:rPr>
              <w:t>не са провеждани</w:t>
            </w:r>
          </w:p>
        </w:tc>
        <w:tc>
          <w:tcPr>
            <w:tcW w:w="5936" w:type="dxa"/>
            <w:gridSpan w:val="8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Правилно прилагане на разпоредбите на Закона във връзка със създаване на канал за вътрешно подаване на сигнали, регистриране на сигнали и предприемане на съответните действия по тях.</w:t>
            </w:r>
          </w:p>
        </w:tc>
      </w:tr>
      <w:tr w:rsidR="008F2017" w:rsidRPr="00684C5B" w:rsidTr="00783A01">
        <w:trPr>
          <w:trHeight w:val="850"/>
        </w:trPr>
        <w:tc>
          <w:tcPr>
            <w:tcW w:w="3534" w:type="dxa"/>
            <w:gridSpan w:val="3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БАБХ</w:t>
            </w:r>
          </w:p>
        </w:tc>
        <w:tc>
          <w:tcPr>
            <w:tcW w:w="6005" w:type="dxa"/>
            <w:gridSpan w:val="7"/>
            <w:shd w:val="clear" w:color="auto" w:fill="FFFFFF" w:themeFill="background1"/>
          </w:tcPr>
          <w:p w:rsidR="008F2017" w:rsidRPr="002A39B7" w:rsidRDefault="008F2017" w:rsidP="008F2017">
            <w:pPr>
              <w:pStyle w:val="ae"/>
              <w:numPr>
                <w:ilvl w:val="0"/>
                <w:numId w:val="5"/>
              </w:numPr>
              <w:tabs>
                <w:tab w:val="left" w:pos="173"/>
              </w:tabs>
              <w:ind w:left="-39" w:firstLine="0"/>
              <w:rPr>
                <w:rFonts w:ascii="Times New Roman" w:hAnsi="Times New Roman"/>
                <w:sz w:val="20"/>
                <w:szCs w:val="20"/>
              </w:rPr>
            </w:pPr>
            <w:r w:rsidRPr="002A39B7">
              <w:rPr>
                <w:rFonts w:ascii="Times New Roman" w:hAnsi="Times New Roman"/>
                <w:sz w:val="20"/>
                <w:szCs w:val="20"/>
              </w:rPr>
              <w:t>Кодекс за поведение на служителите – функции и основни акценти</w:t>
            </w:r>
          </w:p>
          <w:p w:rsidR="008F2017" w:rsidRPr="002A39B7" w:rsidRDefault="008F2017" w:rsidP="008F2017">
            <w:pPr>
              <w:pStyle w:val="ae"/>
              <w:numPr>
                <w:ilvl w:val="0"/>
                <w:numId w:val="5"/>
              </w:numPr>
              <w:tabs>
                <w:tab w:val="left" w:pos="173"/>
              </w:tabs>
              <w:ind w:left="-39" w:firstLine="0"/>
              <w:rPr>
                <w:rFonts w:ascii="Times New Roman" w:hAnsi="Times New Roman"/>
                <w:sz w:val="20"/>
                <w:szCs w:val="20"/>
              </w:rPr>
            </w:pPr>
            <w:r w:rsidRPr="002A39B7">
              <w:rPr>
                <w:rFonts w:ascii="Times New Roman" w:hAnsi="Times New Roman"/>
                <w:sz w:val="20"/>
                <w:szCs w:val="20"/>
              </w:rPr>
              <w:t>Стратегии и политики за противодействие на рисковете в държавната администрация</w:t>
            </w:r>
          </w:p>
        </w:tc>
        <w:tc>
          <w:tcPr>
            <w:tcW w:w="5936" w:type="dxa"/>
            <w:gridSpan w:val="8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Повишаване на административния капацитет, минимизиране на пропуски и нарушения Получаване на сертификат след проведеното обучение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684C5B" w:rsidTr="00B101C4">
        <w:trPr>
          <w:trHeight w:val="850"/>
        </w:trPr>
        <w:tc>
          <w:tcPr>
            <w:tcW w:w="15475" w:type="dxa"/>
            <w:gridSpan w:val="18"/>
            <w:shd w:val="clear" w:color="auto" w:fill="A8D08D" w:themeFill="accent6" w:themeFillTint="99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Посочване на възможни начини за подаване на сигнали</w:t>
            </w:r>
          </w:p>
        </w:tc>
      </w:tr>
      <w:tr w:rsidR="008F2017" w:rsidRPr="00684C5B" w:rsidTr="00882DD0">
        <w:trPr>
          <w:trHeight w:val="992"/>
        </w:trPr>
        <w:tc>
          <w:tcPr>
            <w:tcW w:w="4003" w:type="dxa"/>
            <w:gridSpan w:val="4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Адрес</w:t>
            </w:r>
          </w:p>
        </w:tc>
        <w:tc>
          <w:tcPr>
            <w:tcW w:w="3199" w:type="dxa"/>
            <w:gridSpan w:val="4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  <w:lang w:val="en-US"/>
              </w:rPr>
              <w:t xml:space="preserve">E-mail </w:t>
            </w:r>
            <w:r w:rsidRPr="002A39B7">
              <w:rPr>
                <w:rFonts w:cs="Times New Roman"/>
                <w:sz w:val="20"/>
                <w:szCs w:val="20"/>
              </w:rPr>
              <w:t>адрес</w:t>
            </w:r>
          </w:p>
        </w:tc>
        <w:tc>
          <w:tcPr>
            <w:tcW w:w="2359" w:type="dxa"/>
            <w:gridSpan w:val="3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Телефонен номер</w:t>
            </w:r>
          </w:p>
        </w:tc>
        <w:tc>
          <w:tcPr>
            <w:tcW w:w="4190" w:type="dxa"/>
            <w:gridSpan w:val="5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Специални кутии, поставени в администрацията /описание на местонахождението/</w:t>
            </w:r>
          </w:p>
        </w:tc>
        <w:tc>
          <w:tcPr>
            <w:tcW w:w="1724" w:type="dxa"/>
            <w:gridSpan w:val="2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Други</w:t>
            </w:r>
          </w:p>
        </w:tc>
      </w:tr>
      <w:tr w:rsidR="008F2017" w:rsidRPr="00684C5B" w:rsidTr="00882DD0">
        <w:trPr>
          <w:trHeight w:val="978"/>
        </w:trPr>
        <w:tc>
          <w:tcPr>
            <w:tcW w:w="4003" w:type="dxa"/>
            <w:gridSpan w:val="4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eastAsia="Calibri" w:cs="Times New Roman"/>
                <w:sz w:val="20"/>
                <w:szCs w:val="20"/>
              </w:rPr>
              <w:lastRenderedPageBreak/>
              <w:t>Бул. „Христо Ботев“ № 55, 1040, гр. София</w:t>
            </w:r>
          </w:p>
        </w:tc>
        <w:tc>
          <w:tcPr>
            <w:tcW w:w="3199" w:type="dxa"/>
            <w:gridSpan w:val="4"/>
            <w:shd w:val="clear" w:color="auto" w:fill="FFFFFF" w:themeFill="background1"/>
          </w:tcPr>
          <w:p w:rsidR="008F2017" w:rsidRPr="002A39B7" w:rsidRDefault="007D65C9" w:rsidP="008F2017">
            <w:pPr>
              <w:spacing w:line="259" w:lineRule="auto"/>
              <w:rPr>
                <w:rFonts w:eastAsia="Calibri" w:cs="Times New Roman"/>
                <w:b/>
                <w:bCs/>
                <w:color w:val="6A9AD0"/>
                <w:sz w:val="20"/>
                <w:szCs w:val="20"/>
                <w:u w:val="single"/>
                <w:shd w:val="clear" w:color="auto" w:fill="FFFFFF"/>
              </w:rPr>
            </w:pPr>
            <w:hyperlink r:id="rId8" w:history="1">
              <w:r w:rsidR="008F2017" w:rsidRPr="002A39B7">
                <w:rPr>
                  <w:rFonts w:eastAsia="Calibri" w:cs="Times New Roman"/>
                  <w:b/>
                  <w:bCs/>
                  <w:color w:val="6A9AD0"/>
                  <w:sz w:val="20"/>
                  <w:szCs w:val="20"/>
                  <w:u w:val="single"/>
                  <w:shd w:val="clear" w:color="auto" w:fill="FFFFFF"/>
                </w:rPr>
                <w:t>edelovodstvo@mzh.government.bg</w:t>
              </w:r>
            </w:hyperlink>
          </w:p>
          <w:p w:rsidR="008F2017" w:rsidRPr="002A39B7" w:rsidRDefault="008F2017" w:rsidP="008F2017">
            <w:pPr>
              <w:spacing w:line="259" w:lineRule="auto"/>
              <w:rPr>
                <w:rFonts w:eastAsia="Calibri" w:cs="Times New Roman"/>
                <w:sz w:val="20"/>
                <w:szCs w:val="20"/>
              </w:rPr>
            </w:pPr>
            <w:r w:rsidRPr="002A39B7">
              <w:rPr>
                <w:rFonts w:eastAsia="Calibri" w:cs="Times New Roman"/>
                <w:sz w:val="20"/>
                <w:szCs w:val="20"/>
              </w:rPr>
              <w:t>се приемат документи подписани с универсален електронен подпис</w:t>
            </w:r>
          </w:p>
          <w:p w:rsidR="008F2017" w:rsidRPr="002A39B7" w:rsidRDefault="008F2017" w:rsidP="008F2017">
            <w:pPr>
              <w:spacing w:line="259" w:lineRule="auto"/>
              <w:rPr>
                <w:rFonts w:eastAsia="Calibri" w:cs="Times New Roman"/>
                <w:sz w:val="20"/>
                <w:szCs w:val="20"/>
              </w:rPr>
            </w:pPr>
          </w:p>
          <w:p w:rsidR="008F2017" w:rsidRPr="002A39B7" w:rsidRDefault="007D65C9" w:rsidP="008F2017">
            <w:pPr>
              <w:spacing w:line="259" w:lineRule="auto"/>
              <w:rPr>
                <w:rFonts w:eastAsia="Calibri" w:cs="Times New Roman"/>
                <w:color w:val="5E5E5E"/>
                <w:sz w:val="20"/>
                <w:szCs w:val="20"/>
                <w:shd w:val="clear" w:color="auto" w:fill="FFFFFF"/>
              </w:rPr>
            </w:pPr>
            <w:hyperlink r:id="rId9" w:history="1">
              <w:r w:rsidR="008F2017" w:rsidRPr="002A39B7">
                <w:rPr>
                  <w:rStyle w:val="af"/>
                  <w:rFonts w:eastAsia="Calibri" w:cs="Times New Roman"/>
                  <w:sz w:val="20"/>
                  <w:szCs w:val="20"/>
                  <w:shd w:val="clear" w:color="auto" w:fill="FFFFFF"/>
                  <w:lang w:val="en-US"/>
                </w:rPr>
                <w:t>mail</w:t>
              </w:r>
              <w:r w:rsidR="008F2017" w:rsidRPr="002A39B7">
                <w:rPr>
                  <w:rStyle w:val="af"/>
                  <w:rFonts w:eastAsia="Calibri" w:cs="Times New Roman"/>
                  <w:sz w:val="20"/>
                  <w:szCs w:val="20"/>
                  <w:shd w:val="clear" w:color="auto" w:fill="FFFFFF"/>
                </w:rPr>
                <w:t>@mzh.government.bg</w:t>
              </w:r>
            </w:hyperlink>
          </w:p>
          <w:p w:rsidR="008F2017" w:rsidRPr="002A39B7" w:rsidRDefault="008F2017" w:rsidP="008F2017">
            <w:pPr>
              <w:spacing w:line="259" w:lineRule="auto"/>
              <w:rPr>
                <w:rFonts w:eastAsia="Calibri" w:cs="Times New Roman"/>
                <w:color w:val="5E5E5E"/>
                <w:sz w:val="20"/>
                <w:szCs w:val="20"/>
                <w:shd w:val="clear" w:color="auto" w:fill="FFFFFF"/>
              </w:rPr>
            </w:pPr>
          </w:p>
          <w:p w:rsidR="008F2017" w:rsidRPr="002A39B7" w:rsidRDefault="008F2017" w:rsidP="008F2017">
            <w:pPr>
              <w:spacing w:line="259" w:lineRule="auto"/>
              <w:rPr>
                <w:rFonts w:eastAsia="Calibri" w:cs="Times New Roman"/>
                <w:color w:val="0000FF"/>
                <w:sz w:val="20"/>
                <w:szCs w:val="20"/>
                <w:u w:val="single"/>
              </w:rPr>
            </w:pPr>
            <w:r w:rsidRPr="002A39B7">
              <w:rPr>
                <w:rFonts w:eastAsia="Calibri" w:cs="Times New Roman"/>
                <w:sz w:val="20"/>
                <w:szCs w:val="20"/>
                <w:shd w:val="clear" w:color="auto" w:fill="FFFFFF"/>
              </w:rPr>
              <w:t xml:space="preserve">Чрез Системата за сигурно електронно връчване </w:t>
            </w:r>
            <w:hyperlink r:id="rId10" w:history="1">
              <w:r w:rsidRPr="002A39B7">
                <w:rPr>
                  <w:rFonts w:eastAsia="Calibri" w:cs="Times New Roman"/>
                  <w:color w:val="0000FF"/>
                  <w:sz w:val="20"/>
                  <w:szCs w:val="20"/>
                  <w:u w:val="single"/>
                </w:rPr>
                <w:t>https://edelivery.egov.bg/</w:t>
              </w:r>
            </w:hyperlink>
          </w:p>
          <w:p w:rsidR="008F2017" w:rsidRPr="002A39B7" w:rsidRDefault="008F2017" w:rsidP="008F2017">
            <w:pPr>
              <w:spacing w:line="259" w:lineRule="auto"/>
              <w:rPr>
                <w:rFonts w:eastAsia="Calibri" w:cs="Times New Roman"/>
                <w:color w:val="0000FF"/>
                <w:sz w:val="20"/>
                <w:szCs w:val="20"/>
                <w:u w:val="single"/>
              </w:rPr>
            </w:pPr>
          </w:p>
          <w:p w:rsidR="008F2017" w:rsidRPr="002A39B7" w:rsidRDefault="008F2017" w:rsidP="008F2017">
            <w:pPr>
              <w:spacing w:line="259" w:lineRule="auto"/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eastAsia="Calibri" w:cs="Times New Roman"/>
                <w:sz w:val="20"/>
                <w:szCs w:val="20"/>
              </w:rPr>
              <w:t>Чрез Документен портал на страницата на Министерство на земеделието и храните (</w:t>
            </w:r>
            <w:hyperlink r:id="rId11" w:history="1">
              <w:r w:rsidRPr="002A39B7">
                <w:rPr>
                  <w:rFonts w:eastAsia="Calibri" w:cs="Times New Roman"/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Pr="002A39B7">
                <w:rPr>
                  <w:rFonts w:eastAsia="Calibri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2A39B7">
                <w:rPr>
                  <w:rFonts w:eastAsia="Calibri" w:cs="Times New Roman"/>
                  <w:color w:val="0000FF"/>
                  <w:sz w:val="20"/>
                  <w:szCs w:val="20"/>
                  <w:u w:val="single"/>
                  <w:lang w:val="en-US"/>
                </w:rPr>
                <w:t>mzh</w:t>
              </w:r>
              <w:r w:rsidRPr="002A39B7">
                <w:rPr>
                  <w:rFonts w:eastAsia="Calibri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2A39B7">
                <w:rPr>
                  <w:rFonts w:eastAsia="Calibri" w:cs="Times New Roman"/>
                  <w:color w:val="0000FF"/>
                  <w:sz w:val="20"/>
                  <w:szCs w:val="20"/>
                  <w:u w:val="single"/>
                  <w:lang w:val="en-US"/>
                </w:rPr>
                <w:t>government</w:t>
              </w:r>
              <w:r w:rsidRPr="002A39B7">
                <w:rPr>
                  <w:rFonts w:eastAsia="Calibri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2A39B7">
                <w:rPr>
                  <w:rFonts w:eastAsia="Calibri" w:cs="Times New Roman"/>
                  <w:color w:val="0000FF"/>
                  <w:sz w:val="20"/>
                  <w:szCs w:val="20"/>
                  <w:u w:val="single"/>
                  <w:lang w:val="en-US"/>
                </w:rPr>
                <w:t>bg</w:t>
              </w:r>
            </w:hyperlink>
            <w:r w:rsidRPr="002A39B7">
              <w:rPr>
                <w:rFonts w:eastAsia="Calibri" w:cs="Times New Roman"/>
                <w:sz w:val="20"/>
                <w:szCs w:val="20"/>
              </w:rPr>
              <w:t>), в рубриката „Електронно деловодство“</w:t>
            </w:r>
          </w:p>
        </w:tc>
        <w:tc>
          <w:tcPr>
            <w:tcW w:w="2359" w:type="dxa"/>
            <w:gridSpan w:val="3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eastAsia="Calibri" w:cs="Times New Roman"/>
                <w:sz w:val="20"/>
                <w:szCs w:val="20"/>
                <w:lang w:val="en-US"/>
              </w:rPr>
              <w:t>02/985 11 383 (384)</w:t>
            </w:r>
          </w:p>
        </w:tc>
        <w:tc>
          <w:tcPr>
            <w:tcW w:w="4190" w:type="dxa"/>
            <w:gridSpan w:val="5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eastAsia="Calibri" w:cs="Times New Roman"/>
                <w:sz w:val="20"/>
                <w:szCs w:val="20"/>
              </w:rPr>
              <w:t xml:space="preserve">Кутия за попълнени Анкетни карти, поставена на видно място в близост до гише „Деловодство“ в Центъра за административно обслужване (ЦАО)  на министерството. </w:t>
            </w:r>
          </w:p>
        </w:tc>
        <w:tc>
          <w:tcPr>
            <w:tcW w:w="1724" w:type="dxa"/>
            <w:gridSpan w:val="2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  <w:highlight w:val="cyan"/>
              </w:rPr>
            </w:pPr>
            <w:r w:rsidRPr="001D3491">
              <w:rPr>
                <w:rFonts w:eastAsia="Calibri" w:cs="Times New Roman"/>
                <w:sz w:val="20"/>
                <w:szCs w:val="20"/>
              </w:rPr>
              <w:t>Устно в ЦАО</w:t>
            </w:r>
          </w:p>
        </w:tc>
      </w:tr>
      <w:tr w:rsidR="008F2017" w:rsidRPr="00684C5B" w:rsidTr="00882DD0">
        <w:trPr>
          <w:trHeight w:val="680"/>
        </w:trPr>
        <w:tc>
          <w:tcPr>
            <w:tcW w:w="4003" w:type="dxa"/>
            <w:gridSpan w:val="4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eastAsia="Calibri" w:cs="Times New Roman"/>
                <w:sz w:val="20"/>
                <w:szCs w:val="20"/>
              </w:rPr>
            </w:pPr>
            <w:r w:rsidRPr="002A39B7">
              <w:rPr>
                <w:rFonts w:eastAsia="Calibri" w:cs="Times New Roman"/>
                <w:sz w:val="20"/>
                <w:szCs w:val="20"/>
              </w:rPr>
              <w:t>Министерство на земеделието и храните дирекция „Развитие на селските райони“ бул. „Христо Ботев“ № 55, 1040, гр. София</w:t>
            </w:r>
          </w:p>
        </w:tc>
        <w:tc>
          <w:tcPr>
            <w:tcW w:w="3199" w:type="dxa"/>
            <w:gridSpan w:val="4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prsrnerednosti@mzh.government.bg</w:t>
            </w:r>
          </w:p>
        </w:tc>
        <w:tc>
          <w:tcPr>
            <w:tcW w:w="2359" w:type="dxa"/>
            <w:gridSpan w:val="3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4190" w:type="dxa"/>
            <w:gridSpan w:val="5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eastAsia="Calibri" w:cs="Times New Roman"/>
                <w:sz w:val="20"/>
                <w:szCs w:val="20"/>
                <w:highlight w:val="cyan"/>
              </w:rPr>
            </w:pPr>
          </w:p>
        </w:tc>
      </w:tr>
      <w:tr w:rsidR="008F2017" w:rsidRPr="00684C5B" w:rsidTr="00882DD0">
        <w:trPr>
          <w:trHeight w:val="1130"/>
        </w:trPr>
        <w:tc>
          <w:tcPr>
            <w:tcW w:w="4003" w:type="dxa"/>
            <w:gridSpan w:val="4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Министерство на земеделието и храните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дирекция „Обща политика в областта на рибарството“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бул. „Христо Ботев“ № 55, п.к.</w:t>
            </w:r>
            <w:r w:rsidRPr="002A39B7">
              <w:rPr>
                <w:rFonts w:cs="Times New Roman"/>
                <w:iCs/>
                <w:sz w:val="20"/>
                <w:szCs w:val="20"/>
              </w:rPr>
              <w:t>1606</w:t>
            </w:r>
            <w:r w:rsidRPr="002A39B7">
              <w:rPr>
                <w:rFonts w:cs="Times New Roman"/>
                <w:sz w:val="20"/>
                <w:szCs w:val="20"/>
              </w:rPr>
              <w:t>, гр. София</w:t>
            </w:r>
          </w:p>
        </w:tc>
        <w:tc>
          <w:tcPr>
            <w:tcW w:w="3199" w:type="dxa"/>
            <w:gridSpan w:val="4"/>
            <w:shd w:val="clear" w:color="auto" w:fill="FFFFFF" w:themeFill="background1"/>
          </w:tcPr>
          <w:p w:rsidR="008F2017" w:rsidRPr="002A39B7" w:rsidRDefault="007D65C9" w:rsidP="008F2017">
            <w:pPr>
              <w:ind w:right="-198"/>
              <w:rPr>
                <w:rStyle w:val="af"/>
                <w:rFonts w:cs="Times New Roman"/>
                <w:color w:val="auto"/>
                <w:sz w:val="20"/>
                <w:szCs w:val="20"/>
              </w:rPr>
            </w:pPr>
            <w:hyperlink r:id="rId12" w:history="1">
              <w:r w:rsidR="008F2017" w:rsidRPr="002A39B7">
                <w:rPr>
                  <w:rStyle w:val="af"/>
                  <w:rFonts w:cs="Times New Roman"/>
                  <w:color w:val="auto"/>
                  <w:sz w:val="20"/>
                  <w:szCs w:val="20"/>
                  <w:lang w:val="en-US"/>
                </w:rPr>
                <w:t>minister</w:t>
              </w:r>
              <w:r w:rsidR="008F2017" w:rsidRPr="002A39B7">
                <w:rPr>
                  <w:rStyle w:val="af"/>
                  <w:rFonts w:cs="Times New Roman"/>
                  <w:color w:val="auto"/>
                  <w:sz w:val="20"/>
                  <w:szCs w:val="20"/>
                </w:rPr>
                <w:t>@</w:t>
              </w:r>
              <w:r w:rsidR="008F2017" w:rsidRPr="002A39B7">
                <w:rPr>
                  <w:rStyle w:val="af"/>
                  <w:rFonts w:cs="Times New Roman"/>
                  <w:color w:val="auto"/>
                  <w:sz w:val="20"/>
                  <w:szCs w:val="20"/>
                  <w:lang w:val="en-US"/>
                </w:rPr>
                <w:t>mzh</w:t>
              </w:r>
              <w:r w:rsidR="008F2017" w:rsidRPr="002A39B7">
                <w:rPr>
                  <w:rStyle w:val="af"/>
                  <w:rFonts w:cs="Times New Roman"/>
                  <w:color w:val="auto"/>
                  <w:sz w:val="20"/>
                  <w:szCs w:val="20"/>
                </w:rPr>
                <w:t>.</w:t>
              </w:r>
              <w:r w:rsidR="008F2017" w:rsidRPr="002A39B7">
                <w:rPr>
                  <w:rStyle w:val="af"/>
                  <w:rFonts w:cs="Times New Roman"/>
                  <w:color w:val="auto"/>
                  <w:sz w:val="20"/>
                  <w:szCs w:val="20"/>
                  <w:lang w:val="en-US"/>
                </w:rPr>
                <w:t>government</w:t>
              </w:r>
              <w:r w:rsidR="008F2017" w:rsidRPr="002A39B7">
                <w:rPr>
                  <w:rStyle w:val="af"/>
                  <w:rFonts w:cs="Times New Roman"/>
                  <w:color w:val="auto"/>
                  <w:sz w:val="20"/>
                  <w:szCs w:val="20"/>
                </w:rPr>
                <w:t>.</w:t>
              </w:r>
              <w:r w:rsidR="008F2017" w:rsidRPr="002A39B7">
                <w:rPr>
                  <w:rStyle w:val="af"/>
                  <w:rFonts w:cs="Times New Roman"/>
                  <w:color w:val="auto"/>
                  <w:sz w:val="20"/>
                  <w:szCs w:val="20"/>
                  <w:lang w:val="en-US"/>
                </w:rPr>
                <w:t>bg</w:t>
              </w:r>
            </w:hyperlink>
            <w:r w:rsidR="008F2017" w:rsidRPr="002A39B7">
              <w:rPr>
                <w:rStyle w:val="af"/>
                <w:rFonts w:cs="Times New Roman"/>
                <w:color w:val="auto"/>
                <w:sz w:val="20"/>
                <w:szCs w:val="20"/>
              </w:rPr>
              <w:t xml:space="preserve"> ;</w:t>
            </w:r>
          </w:p>
          <w:p w:rsidR="008F2017" w:rsidRPr="002A39B7" w:rsidRDefault="007D65C9" w:rsidP="008F2017">
            <w:pPr>
              <w:rPr>
                <w:rFonts w:cs="Times New Roman"/>
                <w:sz w:val="20"/>
                <w:szCs w:val="20"/>
              </w:rPr>
            </w:pPr>
            <w:hyperlink r:id="rId13" w:history="1">
              <w:r w:rsidR="008F2017" w:rsidRPr="002A39B7">
                <w:rPr>
                  <w:rStyle w:val="af"/>
                  <w:rFonts w:cs="Times New Roman"/>
                  <w:color w:val="auto"/>
                  <w:sz w:val="20"/>
                  <w:szCs w:val="20"/>
                </w:rPr>
                <w:t>OPOR@mzh.government.bg</w:t>
              </w:r>
            </w:hyperlink>
          </w:p>
        </w:tc>
        <w:tc>
          <w:tcPr>
            <w:tcW w:w="2359" w:type="dxa"/>
            <w:gridSpan w:val="3"/>
            <w:shd w:val="clear" w:color="auto" w:fill="FFFFFF" w:themeFill="background1"/>
          </w:tcPr>
          <w:p w:rsidR="008F2017" w:rsidRPr="002A39B7" w:rsidRDefault="008F2017" w:rsidP="008F2017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02/985 11 441;</w:t>
            </w:r>
          </w:p>
          <w:p w:rsidR="008F2017" w:rsidRPr="002A39B7" w:rsidRDefault="008F2017" w:rsidP="008F2017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02/985 11 442.</w:t>
            </w:r>
          </w:p>
        </w:tc>
        <w:tc>
          <w:tcPr>
            <w:tcW w:w="4190" w:type="dxa"/>
            <w:gridSpan w:val="5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684C5B" w:rsidTr="00882DD0">
        <w:trPr>
          <w:trHeight w:val="737"/>
        </w:trPr>
        <w:tc>
          <w:tcPr>
            <w:tcW w:w="4003" w:type="dxa"/>
            <w:gridSpan w:val="4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Министерство на земеделието и храните 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дирекция „Морско дело и рибарство“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бул. „Христо Ботев“ № 55, 1040, гр. София </w:t>
            </w:r>
          </w:p>
        </w:tc>
        <w:tc>
          <w:tcPr>
            <w:tcW w:w="3199" w:type="dxa"/>
            <w:gridSpan w:val="4"/>
            <w:shd w:val="clear" w:color="auto" w:fill="FFFFFF" w:themeFill="background1"/>
          </w:tcPr>
          <w:p w:rsidR="008F2017" w:rsidRPr="002A39B7" w:rsidRDefault="007D65C9" w:rsidP="008F2017">
            <w:pPr>
              <w:rPr>
                <w:rFonts w:cs="Times New Roman"/>
                <w:sz w:val="20"/>
                <w:szCs w:val="20"/>
              </w:rPr>
            </w:pPr>
            <w:hyperlink r:id="rId14" w:tgtFrame="_blank" w:history="1">
              <w:r w:rsidR="008F2017" w:rsidRPr="002A39B7">
                <w:rPr>
                  <w:rStyle w:val="af"/>
                  <w:rFonts w:cs="Times New Roman"/>
                  <w:color w:val="auto"/>
                  <w:sz w:val="20"/>
                  <w:szCs w:val="20"/>
                </w:rPr>
                <w:t>nerednosti_pmdr@mzh.government.bg</w:t>
              </w:r>
            </w:hyperlink>
          </w:p>
        </w:tc>
        <w:tc>
          <w:tcPr>
            <w:tcW w:w="2359" w:type="dxa"/>
            <w:gridSpan w:val="3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2A39B7">
              <w:rPr>
                <w:rFonts w:cs="Times New Roman"/>
                <w:sz w:val="20"/>
                <w:szCs w:val="20"/>
              </w:rPr>
              <w:t>02/98511 108</w:t>
            </w:r>
            <w:r w:rsidRPr="002A39B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190" w:type="dxa"/>
            <w:gridSpan w:val="5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684C5B" w:rsidTr="00882DD0">
        <w:trPr>
          <w:trHeight w:val="975"/>
        </w:trPr>
        <w:tc>
          <w:tcPr>
            <w:tcW w:w="4003" w:type="dxa"/>
            <w:gridSpan w:val="4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Изпълнителна агенция по сортоизпитване, апробация и семеконтрол 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1113 гр. София, бул. Цариградско шосе № 125, бл. 1</w:t>
            </w:r>
          </w:p>
        </w:tc>
        <w:tc>
          <w:tcPr>
            <w:tcW w:w="3199" w:type="dxa"/>
            <w:gridSpan w:val="4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2A39B7">
              <w:rPr>
                <w:rFonts w:cs="Times New Roman"/>
                <w:sz w:val="20"/>
                <w:szCs w:val="20"/>
              </w:rPr>
              <w:t>iasas@iasas.government.bg</w:t>
            </w:r>
          </w:p>
        </w:tc>
        <w:tc>
          <w:tcPr>
            <w:tcW w:w="2359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02/870 03 75</w:t>
            </w:r>
          </w:p>
        </w:tc>
        <w:tc>
          <w:tcPr>
            <w:tcW w:w="4190" w:type="dxa"/>
            <w:gridSpan w:val="5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Кутия за подаване на сигнали, поставена на входа на сградата, в която се помещава ИАСАС</w:t>
            </w:r>
          </w:p>
        </w:tc>
        <w:tc>
          <w:tcPr>
            <w:tcW w:w="1724" w:type="dxa"/>
            <w:gridSpan w:val="2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684C5B" w:rsidTr="00882DD0">
        <w:trPr>
          <w:trHeight w:val="975"/>
        </w:trPr>
        <w:tc>
          <w:tcPr>
            <w:tcW w:w="4003" w:type="dxa"/>
            <w:gridSpan w:val="4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Изпълнителна агенция по селекция и репродукция в животновъдството - гр. София, ул. „Бистришко шосе“ № 26</w:t>
            </w:r>
          </w:p>
        </w:tc>
        <w:tc>
          <w:tcPr>
            <w:tcW w:w="3199" w:type="dxa"/>
            <w:gridSpan w:val="4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delovodstvo@iasrj.eu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 E-mail адрес, обявен на  заглавната страница на сайта на ИАСРЖ  https://www.iasrj.eu</w:t>
            </w:r>
          </w:p>
        </w:tc>
        <w:tc>
          <w:tcPr>
            <w:tcW w:w="2359" w:type="dxa"/>
            <w:gridSpan w:val="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Телефонни номера, обявени на сайта на  ИАСРЖ : 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обявен в рубриката „Контакти“</w:t>
            </w:r>
          </w:p>
        </w:tc>
        <w:tc>
          <w:tcPr>
            <w:tcW w:w="4190" w:type="dxa"/>
            <w:gridSpan w:val="5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2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  <w:highlight w:val="cyan"/>
              </w:rPr>
            </w:pPr>
            <w:r w:rsidRPr="001D3491">
              <w:rPr>
                <w:rFonts w:cs="Times New Roman"/>
                <w:sz w:val="20"/>
                <w:szCs w:val="20"/>
              </w:rPr>
              <w:t>Устно в Приемна за граждани</w:t>
            </w:r>
          </w:p>
        </w:tc>
      </w:tr>
      <w:tr w:rsidR="008F2017" w:rsidRPr="00684C5B" w:rsidTr="00882DD0">
        <w:trPr>
          <w:trHeight w:val="527"/>
        </w:trPr>
        <w:tc>
          <w:tcPr>
            <w:tcW w:w="4003" w:type="dxa"/>
            <w:gridSpan w:val="4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Изпълнителна агенция по горите - гр. София, бул. Христо Ботев № 55, ет. 5</w:t>
            </w:r>
          </w:p>
        </w:tc>
        <w:tc>
          <w:tcPr>
            <w:tcW w:w="3199" w:type="dxa"/>
            <w:gridSpan w:val="4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2A39B7">
              <w:rPr>
                <w:rFonts w:cs="Times New Roman"/>
                <w:sz w:val="20"/>
                <w:szCs w:val="20"/>
                <w:lang w:val="en-US"/>
              </w:rPr>
              <w:t>iag@iag.bg</w:t>
            </w:r>
          </w:p>
        </w:tc>
        <w:tc>
          <w:tcPr>
            <w:tcW w:w="2359" w:type="dxa"/>
            <w:gridSpan w:val="3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0877 033 112</w:t>
            </w:r>
          </w:p>
        </w:tc>
        <w:tc>
          <w:tcPr>
            <w:tcW w:w="4190" w:type="dxa"/>
            <w:gridSpan w:val="5"/>
            <w:vAlign w:val="center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vAlign w:val="center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  <w:highlight w:val="cyan"/>
              </w:rPr>
            </w:pPr>
          </w:p>
        </w:tc>
      </w:tr>
      <w:tr w:rsidR="008F2017" w:rsidRPr="00684C5B" w:rsidTr="00882DD0">
        <w:trPr>
          <w:trHeight w:val="703"/>
        </w:trPr>
        <w:tc>
          <w:tcPr>
            <w:tcW w:w="4003" w:type="dxa"/>
            <w:gridSpan w:val="4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Изпълнителна агенция по рибарство и аквакултури – гр. Бургас, ул.“Княз Александър Батенберг“ № 1 </w:t>
            </w:r>
          </w:p>
        </w:tc>
        <w:tc>
          <w:tcPr>
            <w:tcW w:w="3199" w:type="dxa"/>
            <w:gridSpan w:val="4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A39B7">
              <w:rPr>
                <w:rFonts w:cs="Times New Roman"/>
                <w:sz w:val="20"/>
                <w:szCs w:val="20"/>
                <w:lang w:val="ru-RU"/>
              </w:rPr>
              <w:t>office@iara.government.bg</w:t>
            </w:r>
          </w:p>
        </w:tc>
        <w:tc>
          <w:tcPr>
            <w:tcW w:w="2359" w:type="dxa"/>
            <w:gridSpan w:val="3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056/876060</w:t>
            </w:r>
          </w:p>
        </w:tc>
        <w:tc>
          <w:tcPr>
            <w:tcW w:w="4190" w:type="dxa"/>
            <w:gridSpan w:val="5"/>
            <w:vAlign w:val="center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vAlign w:val="center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  <w:highlight w:val="cyan"/>
              </w:rPr>
            </w:pPr>
          </w:p>
        </w:tc>
      </w:tr>
      <w:tr w:rsidR="008F2017" w:rsidRPr="00684C5B" w:rsidTr="00882DD0">
        <w:trPr>
          <w:trHeight w:val="412"/>
        </w:trPr>
        <w:tc>
          <w:tcPr>
            <w:tcW w:w="4003" w:type="dxa"/>
            <w:gridSpan w:val="4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2A39B7">
              <w:rPr>
                <w:rFonts w:cs="Times New Roman"/>
                <w:sz w:val="20"/>
                <w:szCs w:val="20"/>
              </w:rPr>
              <w:t>ИА СОСЕЗФ – гр. София, бул. Витоша № 15, ет. 5</w:t>
            </w:r>
          </w:p>
        </w:tc>
        <w:tc>
          <w:tcPr>
            <w:tcW w:w="3199" w:type="dxa"/>
            <w:gridSpan w:val="4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2A39B7">
              <w:rPr>
                <w:rFonts w:cs="Times New Roman"/>
                <w:sz w:val="20"/>
                <w:szCs w:val="20"/>
                <w:lang w:val="en-US"/>
              </w:rPr>
              <w:t>ia@caaf.bg</w:t>
            </w:r>
          </w:p>
        </w:tc>
        <w:tc>
          <w:tcPr>
            <w:tcW w:w="2359" w:type="dxa"/>
            <w:gridSpan w:val="3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02/9434383</w:t>
            </w:r>
          </w:p>
        </w:tc>
        <w:tc>
          <w:tcPr>
            <w:tcW w:w="4190" w:type="dxa"/>
            <w:gridSpan w:val="5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</w:t>
            </w:r>
            <w:r w:rsidRPr="002A39B7">
              <w:rPr>
                <w:rFonts w:cs="Times New Roman"/>
                <w:sz w:val="20"/>
                <w:szCs w:val="20"/>
              </w:rPr>
              <w:t>а входа на ИА СОСЕЗФ</w:t>
            </w:r>
          </w:p>
        </w:tc>
        <w:tc>
          <w:tcPr>
            <w:tcW w:w="1724" w:type="dxa"/>
            <w:gridSpan w:val="2"/>
            <w:shd w:val="clear" w:color="auto" w:fill="FFFFFF" w:themeFill="background1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>устно</w:t>
            </w:r>
          </w:p>
        </w:tc>
      </w:tr>
      <w:tr w:rsidR="008F2017" w:rsidRPr="00684C5B" w:rsidTr="00882DD0">
        <w:trPr>
          <w:trHeight w:val="561"/>
        </w:trPr>
        <w:tc>
          <w:tcPr>
            <w:tcW w:w="4003" w:type="dxa"/>
            <w:gridSpan w:val="4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гр. София 1113,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бул. „Цариградско шосеˮ № 125, бл. 1, ет. 3</w:t>
            </w:r>
          </w:p>
        </w:tc>
        <w:tc>
          <w:tcPr>
            <w:tcW w:w="3199" w:type="dxa"/>
            <w:gridSpan w:val="4"/>
            <w:shd w:val="clear" w:color="auto" w:fill="FFFFFF" w:themeFill="background1"/>
          </w:tcPr>
          <w:p w:rsidR="008F2017" w:rsidRPr="002A39B7" w:rsidRDefault="008F2017" w:rsidP="008F20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  <w:lang w:val="en-US"/>
              </w:rPr>
              <w:t>sofia@eavw.com</w:t>
            </w:r>
          </w:p>
        </w:tc>
        <w:tc>
          <w:tcPr>
            <w:tcW w:w="2359" w:type="dxa"/>
            <w:gridSpan w:val="3"/>
            <w:shd w:val="clear" w:color="auto" w:fill="FFFFFF" w:themeFill="background1"/>
          </w:tcPr>
          <w:p w:rsidR="008F2017" w:rsidRPr="002A39B7" w:rsidRDefault="008F2017" w:rsidP="008F2017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Тел.:   02/9708 111</w:t>
            </w:r>
          </w:p>
          <w:p w:rsidR="008F2017" w:rsidRPr="002A39B7" w:rsidRDefault="008F2017" w:rsidP="008F2017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Факс:  02/9708 122</w:t>
            </w:r>
          </w:p>
        </w:tc>
        <w:tc>
          <w:tcPr>
            <w:tcW w:w="4190" w:type="dxa"/>
            <w:gridSpan w:val="5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На входа на централно управление на ИАЛВ има поставена специална кутия за подаване на сигнали и жалби.</w:t>
            </w:r>
          </w:p>
        </w:tc>
        <w:tc>
          <w:tcPr>
            <w:tcW w:w="1724" w:type="dxa"/>
            <w:gridSpan w:val="2"/>
            <w:shd w:val="clear" w:color="auto" w:fill="FFFFFF" w:themeFill="background1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684C5B" w:rsidTr="00882DD0">
        <w:trPr>
          <w:trHeight w:val="1533"/>
        </w:trPr>
        <w:tc>
          <w:tcPr>
            <w:tcW w:w="4003" w:type="dxa"/>
            <w:gridSpan w:val="4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Изпълнителна агенция „Борба с градушките“ - 1606 София, бул. Христо Ботев №17 ет.6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9" w:type="dxa"/>
            <w:gridSpan w:val="4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anticorruption@iabg.government.bg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359" w:type="dxa"/>
            <w:gridSpan w:val="3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02/91 52 999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90" w:type="dxa"/>
            <w:gridSpan w:val="5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shd w:val="clear" w:color="auto" w:fill="FFFFFF" w:themeFill="background1"/>
            <w:vAlign w:val="center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1D3491">
              <w:rPr>
                <w:rFonts w:cs="Times New Roman"/>
                <w:sz w:val="20"/>
                <w:szCs w:val="20"/>
              </w:rPr>
              <w:t xml:space="preserve">На интернет страницата на агенцията - https://iabg.government.bg/, в раздел „Антикорупция“, секция „Сигнали“, чрез попълване на формата може да бъде подаден сигнал.  </w:t>
            </w:r>
          </w:p>
        </w:tc>
      </w:tr>
      <w:tr w:rsidR="008F2017" w:rsidRPr="00684C5B" w:rsidTr="00882DD0">
        <w:trPr>
          <w:trHeight w:val="523"/>
        </w:trPr>
        <w:tc>
          <w:tcPr>
            <w:tcW w:w="4003" w:type="dxa"/>
            <w:gridSpan w:val="4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ЦОРХВ - София, бул. „Цар Борис </w:t>
            </w:r>
            <w:r w:rsidRPr="002A39B7">
              <w:rPr>
                <w:rFonts w:cs="Times New Roman"/>
                <w:sz w:val="20"/>
                <w:szCs w:val="20"/>
                <w:lang w:val="en-US"/>
              </w:rPr>
              <w:t>III</w:t>
            </w:r>
            <w:r w:rsidRPr="002A39B7">
              <w:rPr>
                <w:rFonts w:cs="Times New Roman"/>
                <w:sz w:val="20"/>
                <w:szCs w:val="20"/>
              </w:rPr>
              <w:t>“136, ет.11</w:t>
            </w:r>
          </w:p>
        </w:tc>
        <w:tc>
          <w:tcPr>
            <w:tcW w:w="3199" w:type="dxa"/>
            <w:gridSpan w:val="4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cothv@mzh.government.bg</w:t>
            </w:r>
          </w:p>
        </w:tc>
        <w:tc>
          <w:tcPr>
            <w:tcW w:w="2359" w:type="dxa"/>
            <w:gridSpan w:val="3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02/4273056</w:t>
            </w:r>
          </w:p>
        </w:tc>
        <w:tc>
          <w:tcPr>
            <w:tcW w:w="4190" w:type="dxa"/>
            <w:gridSpan w:val="5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Поставена кутия на ет.11 в административната сграда </w:t>
            </w:r>
          </w:p>
        </w:tc>
        <w:tc>
          <w:tcPr>
            <w:tcW w:w="1724" w:type="dxa"/>
            <w:gridSpan w:val="2"/>
            <w:shd w:val="clear" w:color="auto" w:fill="FFFFFF" w:themeFill="background1"/>
          </w:tcPr>
          <w:p w:rsidR="008F2017" w:rsidRPr="001D3491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684C5B" w:rsidTr="00882DD0">
        <w:trPr>
          <w:trHeight w:val="1533"/>
        </w:trPr>
        <w:tc>
          <w:tcPr>
            <w:tcW w:w="4003" w:type="dxa"/>
            <w:gridSpan w:val="4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Национална служба за съвети в земеделието - </w:t>
            </w:r>
            <w:r w:rsidRPr="002A39B7">
              <w:rPr>
                <w:rFonts w:cs="Times New Roman"/>
                <w:sz w:val="20"/>
                <w:szCs w:val="20"/>
              </w:rPr>
              <w:t>София, 1331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A39B7">
              <w:rPr>
                <w:rFonts w:cs="Times New Roman"/>
                <w:sz w:val="20"/>
                <w:szCs w:val="20"/>
              </w:rPr>
              <w:t>ул. „Банско шосе“ №7</w:t>
            </w:r>
          </w:p>
        </w:tc>
        <w:tc>
          <w:tcPr>
            <w:tcW w:w="3199" w:type="dxa"/>
            <w:gridSpan w:val="4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на </w:t>
            </w:r>
            <w:hyperlink r:id="rId15" w:history="1">
              <w:r w:rsidRPr="002A39B7">
                <w:rPr>
                  <w:rStyle w:val="af"/>
                  <w:rFonts w:cs="Times New Roman"/>
                  <w:sz w:val="20"/>
                  <w:szCs w:val="20"/>
                  <w:lang w:val="en-US"/>
                </w:rPr>
                <w:t>office</w:t>
              </w:r>
              <w:r w:rsidRPr="002A39B7">
                <w:rPr>
                  <w:rStyle w:val="af"/>
                  <w:rFonts w:cs="Times New Roman"/>
                  <w:sz w:val="20"/>
                  <w:szCs w:val="20"/>
                </w:rPr>
                <w:t>@naas.government.bg</w:t>
              </w:r>
            </w:hyperlink>
            <w:r w:rsidRPr="002A39B7">
              <w:rPr>
                <w:rFonts w:cs="Times New Roman"/>
                <w:sz w:val="20"/>
                <w:szCs w:val="20"/>
              </w:rPr>
              <w:t xml:space="preserve"> се приемат документи подписани с универсален електронен подпис</w:t>
            </w:r>
          </w:p>
          <w:p w:rsidR="008F201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Чрез Системата за сигурно електронно връчване </w:t>
            </w:r>
            <w:hyperlink r:id="rId16" w:history="1">
              <w:r w:rsidRPr="002A39B7">
                <w:rPr>
                  <w:rStyle w:val="af"/>
                  <w:rFonts w:cs="Times New Roman"/>
                  <w:sz w:val="20"/>
                  <w:szCs w:val="20"/>
                </w:rPr>
                <w:t>https://edelivery.egov.bg</w:t>
              </w:r>
            </w:hyperlink>
            <w:r w:rsidRPr="002A39B7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8F201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Чрез интернет страницата на НССЗ/Електронно деловодство</w:t>
            </w:r>
          </w:p>
          <w:p w:rsidR="008F2017" w:rsidRPr="002A39B7" w:rsidRDefault="007D65C9" w:rsidP="008F2017">
            <w:pPr>
              <w:rPr>
                <w:rFonts w:cs="Times New Roman"/>
                <w:sz w:val="20"/>
                <w:szCs w:val="20"/>
              </w:rPr>
            </w:pPr>
            <w:hyperlink r:id="rId17" w:history="1">
              <w:r w:rsidR="008F2017" w:rsidRPr="002A39B7">
                <w:rPr>
                  <w:rStyle w:val="af"/>
                  <w:rFonts w:cs="Times New Roman"/>
                  <w:sz w:val="20"/>
                  <w:szCs w:val="20"/>
                </w:rPr>
                <w:t>https://www.naas.government.bg/records</w:t>
              </w:r>
            </w:hyperlink>
            <w:r w:rsidR="008F2017" w:rsidRPr="002A39B7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8F201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Чрез интернет страницата на НССЗ/Сигнали за корупция</w:t>
            </w:r>
          </w:p>
          <w:p w:rsidR="008F2017" w:rsidRPr="002A39B7" w:rsidRDefault="007D65C9" w:rsidP="008F2017">
            <w:pPr>
              <w:rPr>
                <w:rFonts w:cs="Times New Roman"/>
                <w:sz w:val="20"/>
                <w:szCs w:val="20"/>
              </w:rPr>
            </w:pPr>
            <w:hyperlink r:id="rId18" w:history="1">
              <w:r w:rsidR="008F2017" w:rsidRPr="002A39B7">
                <w:rPr>
                  <w:rStyle w:val="af"/>
                  <w:rFonts w:cs="Times New Roman"/>
                  <w:sz w:val="20"/>
                  <w:szCs w:val="20"/>
                  <w:lang w:val="en-US"/>
                </w:rPr>
                <w:t>https</w:t>
              </w:r>
              <w:r w:rsidR="008F2017" w:rsidRPr="002A39B7">
                <w:rPr>
                  <w:rStyle w:val="af"/>
                  <w:rFonts w:cs="Times New Roman"/>
                  <w:sz w:val="20"/>
                  <w:szCs w:val="20"/>
                </w:rPr>
                <w:t>://</w:t>
              </w:r>
              <w:r w:rsidR="008F2017" w:rsidRPr="002A39B7">
                <w:rPr>
                  <w:rStyle w:val="af"/>
                  <w:rFonts w:cs="Times New Roman"/>
                  <w:sz w:val="20"/>
                  <w:szCs w:val="20"/>
                  <w:lang w:val="en-US"/>
                </w:rPr>
                <w:t>www</w:t>
              </w:r>
              <w:r w:rsidR="008F2017" w:rsidRPr="002A39B7">
                <w:rPr>
                  <w:rStyle w:val="af"/>
                  <w:rFonts w:cs="Times New Roman"/>
                  <w:sz w:val="20"/>
                  <w:szCs w:val="20"/>
                </w:rPr>
                <w:t>.</w:t>
              </w:r>
              <w:r w:rsidR="008F2017" w:rsidRPr="002A39B7">
                <w:rPr>
                  <w:rStyle w:val="af"/>
                  <w:rFonts w:cs="Times New Roman"/>
                  <w:sz w:val="20"/>
                  <w:szCs w:val="20"/>
                  <w:lang w:val="en-US"/>
                </w:rPr>
                <w:t>naas</w:t>
              </w:r>
              <w:r w:rsidR="008F2017" w:rsidRPr="002A39B7">
                <w:rPr>
                  <w:rStyle w:val="af"/>
                  <w:rFonts w:cs="Times New Roman"/>
                  <w:sz w:val="20"/>
                  <w:szCs w:val="20"/>
                </w:rPr>
                <w:t>.</w:t>
              </w:r>
              <w:r w:rsidR="008F2017" w:rsidRPr="002A39B7">
                <w:rPr>
                  <w:rStyle w:val="af"/>
                  <w:rFonts w:cs="Times New Roman"/>
                  <w:sz w:val="20"/>
                  <w:szCs w:val="20"/>
                  <w:lang w:val="en-US"/>
                </w:rPr>
                <w:t>government</w:t>
              </w:r>
              <w:r w:rsidR="008F2017" w:rsidRPr="002A39B7">
                <w:rPr>
                  <w:rStyle w:val="af"/>
                  <w:rFonts w:cs="Times New Roman"/>
                  <w:sz w:val="20"/>
                  <w:szCs w:val="20"/>
                </w:rPr>
                <w:t>.</w:t>
              </w:r>
              <w:r w:rsidR="008F2017" w:rsidRPr="002A39B7">
                <w:rPr>
                  <w:rStyle w:val="af"/>
                  <w:rFonts w:cs="Times New Roman"/>
                  <w:sz w:val="20"/>
                  <w:szCs w:val="20"/>
                  <w:lang w:val="en-US"/>
                </w:rPr>
                <w:t>bg</w:t>
              </w:r>
              <w:r w:rsidR="008F2017" w:rsidRPr="002A39B7">
                <w:rPr>
                  <w:rStyle w:val="af"/>
                  <w:rFonts w:cs="Times New Roman"/>
                  <w:sz w:val="20"/>
                  <w:szCs w:val="20"/>
                </w:rPr>
                <w:t>/</w:t>
              </w:r>
              <w:r w:rsidR="008F2017" w:rsidRPr="002A39B7">
                <w:rPr>
                  <w:rStyle w:val="af"/>
                  <w:rFonts w:cs="Times New Roman"/>
                  <w:sz w:val="20"/>
                  <w:szCs w:val="20"/>
                  <w:lang w:val="en-US"/>
                </w:rPr>
                <w:t>signalizakorupciya</w:t>
              </w:r>
            </w:hyperlink>
            <w:r w:rsidR="008F2017" w:rsidRPr="002A39B7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59" w:type="dxa"/>
            <w:gridSpan w:val="3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90" w:type="dxa"/>
            <w:gridSpan w:val="5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Кутия за сигнали и оплаквания</w:t>
            </w:r>
          </w:p>
        </w:tc>
        <w:tc>
          <w:tcPr>
            <w:tcW w:w="1724" w:type="dxa"/>
            <w:gridSpan w:val="2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  <w:highlight w:val="cyan"/>
              </w:rPr>
            </w:pPr>
          </w:p>
        </w:tc>
      </w:tr>
      <w:tr w:rsidR="008F2017" w:rsidRPr="00684C5B" w:rsidTr="00882DD0">
        <w:trPr>
          <w:trHeight w:val="1220"/>
        </w:trPr>
        <w:tc>
          <w:tcPr>
            <w:tcW w:w="4003" w:type="dxa"/>
            <w:gridSpan w:val="4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За ЦУ на БАБХ – гр. София, бул. „Пенчо Славейков № 15А“, ЦАО;</w:t>
            </w: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За ОДБХ – адреси на всяко ОДБХ, ЦАО, публикувани на интернет страницата на БАБХ</w:t>
            </w:r>
          </w:p>
        </w:tc>
        <w:tc>
          <w:tcPr>
            <w:tcW w:w="3199" w:type="dxa"/>
            <w:gridSpan w:val="4"/>
            <w:shd w:val="clear" w:color="auto" w:fill="FFFFFF" w:themeFill="background1"/>
          </w:tcPr>
          <w:p w:rsidR="008F2017" w:rsidRPr="002A39B7" w:rsidRDefault="007D65C9" w:rsidP="008F2017">
            <w:pPr>
              <w:rPr>
                <w:rFonts w:cs="Times New Roman"/>
                <w:sz w:val="20"/>
                <w:szCs w:val="20"/>
              </w:rPr>
            </w:pPr>
            <w:hyperlink r:id="rId19" w:history="1">
              <w:r w:rsidR="008F2017" w:rsidRPr="002A39B7">
                <w:rPr>
                  <w:rFonts w:cs="Times New Roman"/>
                  <w:sz w:val="20"/>
                  <w:szCs w:val="20"/>
                </w:rPr>
                <w:t>bfsa@bfsa.bg</w:t>
              </w:r>
            </w:hyperlink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електронни адреси на 28-те ОДБХ, публикувани на интернет страницата на БАБХ</w:t>
            </w:r>
          </w:p>
        </w:tc>
        <w:tc>
          <w:tcPr>
            <w:tcW w:w="2359" w:type="dxa"/>
            <w:gridSpan w:val="3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Тел. 070012299 - посочен на интернет страницата на БАБХ - национален горещ телефон</w:t>
            </w:r>
          </w:p>
        </w:tc>
        <w:tc>
          <w:tcPr>
            <w:tcW w:w="4190" w:type="dxa"/>
            <w:gridSpan w:val="5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Кутиите са поставени в ЦАО на ЦУ на БАБХ и ОДБХ</w:t>
            </w:r>
          </w:p>
        </w:tc>
        <w:tc>
          <w:tcPr>
            <w:tcW w:w="1724" w:type="dxa"/>
            <w:gridSpan w:val="2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684C5B" w:rsidTr="00882DD0">
        <w:trPr>
          <w:trHeight w:val="713"/>
        </w:trPr>
        <w:tc>
          <w:tcPr>
            <w:tcW w:w="4003" w:type="dxa"/>
            <w:gridSpan w:val="4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ОДЗ – на място на съответните адреси</w:t>
            </w:r>
          </w:p>
        </w:tc>
        <w:tc>
          <w:tcPr>
            <w:tcW w:w="3199" w:type="dxa"/>
            <w:gridSpan w:val="4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На електронен адрес на ОДЗ</w:t>
            </w:r>
          </w:p>
        </w:tc>
        <w:tc>
          <w:tcPr>
            <w:tcW w:w="2359" w:type="dxa"/>
            <w:gridSpan w:val="3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90" w:type="dxa"/>
            <w:gridSpan w:val="5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В специално поставени общодостъпни кутии за сигнали на сградите, където са разположени съответните ОДЗ, ОСЗ.</w:t>
            </w:r>
          </w:p>
        </w:tc>
        <w:tc>
          <w:tcPr>
            <w:tcW w:w="1724" w:type="dxa"/>
            <w:gridSpan w:val="2"/>
            <w:shd w:val="clear" w:color="auto" w:fill="FFFFFF" w:themeFill="background1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2017" w:rsidRPr="00684C5B" w:rsidTr="00B101C4">
        <w:trPr>
          <w:trHeight w:val="408"/>
        </w:trPr>
        <w:tc>
          <w:tcPr>
            <w:tcW w:w="15475" w:type="dxa"/>
            <w:gridSpan w:val="18"/>
            <w:shd w:val="clear" w:color="auto" w:fill="A8D08D" w:themeFill="accent6" w:themeFillTint="99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Мерки за защита на лицата, подали сигнали</w:t>
            </w:r>
          </w:p>
        </w:tc>
      </w:tr>
      <w:tr w:rsidR="008F2017" w:rsidRPr="00684C5B" w:rsidTr="00783A01">
        <w:trPr>
          <w:trHeight w:val="1275"/>
        </w:trPr>
        <w:tc>
          <w:tcPr>
            <w:tcW w:w="4003" w:type="dxa"/>
            <w:gridSpan w:val="4"/>
            <w:shd w:val="clear" w:color="auto" w:fill="E2EFD9" w:themeFill="accent6" w:themeFillTint="33"/>
          </w:tcPr>
          <w:p w:rsidR="008F2017" w:rsidRPr="002A39B7" w:rsidRDefault="008F2017" w:rsidP="008F2017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Същност на мерките </w:t>
            </w:r>
          </w:p>
        </w:tc>
        <w:tc>
          <w:tcPr>
            <w:tcW w:w="11472" w:type="dxa"/>
            <w:gridSpan w:val="14"/>
            <w:shd w:val="clear" w:color="auto" w:fill="FFFFFF" w:themeFill="background1"/>
          </w:tcPr>
          <w:p w:rsidR="008F2017" w:rsidRPr="006C484E" w:rsidRDefault="00DE14C5" w:rsidP="0040007E">
            <w:pPr>
              <w:rPr>
                <w:rFonts w:cs="Times New Roman"/>
                <w:i/>
                <w:sz w:val="20"/>
                <w:szCs w:val="20"/>
              </w:rPr>
            </w:pPr>
            <w:r w:rsidRPr="00C71499">
              <w:rPr>
                <w:rFonts w:cs="Times New Roman"/>
                <w:i/>
                <w:sz w:val="20"/>
                <w:szCs w:val="20"/>
              </w:rPr>
              <w:t xml:space="preserve">Със заповед № РД 24-04-153/26.08.2024г. </w:t>
            </w:r>
            <w:r w:rsidR="0040007E" w:rsidRPr="00C71499">
              <w:rPr>
                <w:rFonts w:cs="Times New Roman"/>
                <w:i/>
                <w:sz w:val="20"/>
                <w:szCs w:val="20"/>
              </w:rPr>
              <w:t xml:space="preserve">на Директора на ОДЗ-Варна </w:t>
            </w:r>
            <w:r w:rsidRPr="00C71499">
              <w:rPr>
                <w:rFonts w:cs="Times New Roman"/>
                <w:i/>
                <w:sz w:val="20"/>
                <w:szCs w:val="20"/>
              </w:rPr>
              <w:t>са утвърдени Вътрешни правила за условията и реда за приемане, регистриране и разглеждане на сигнали в ОД „Земеделие“-Варна по З</w:t>
            </w:r>
            <w:r w:rsidR="008F2017" w:rsidRPr="00C71499">
              <w:rPr>
                <w:rFonts w:cs="Times New Roman"/>
                <w:i/>
                <w:sz w:val="20"/>
                <w:szCs w:val="20"/>
              </w:rPr>
              <w:t xml:space="preserve">акона за защита на лицата, подаващи сигнали или публично оповестяващи информация за нарушения </w:t>
            </w:r>
            <w:r w:rsidRPr="00C71499">
              <w:rPr>
                <w:rFonts w:cs="Times New Roman"/>
                <w:i/>
                <w:sz w:val="20"/>
                <w:szCs w:val="20"/>
              </w:rPr>
              <w:t xml:space="preserve"> и Политика за подаване на сигнали за наруш</w:t>
            </w:r>
            <w:r w:rsidR="0040007E" w:rsidRPr="00C71499">
              <w:rPr>
                <w:rFonts w:cs="Times New Roman"/>
                <w:i/>
                <w:sz w:val="20"/>
                <w:szCs w:val="20"/>
              </w:rPr>
              <w:t>ения по ЗЗЛПСПОИН. Със Заповед № РД 24-07-275/29.08.2024г. на Директора на ОДЗ-Варна е назначена постоянна комисия с функции по закона.</w:t>
            </w:r>
          </w:p>
        </w:tc>
      </w:tr>
    </w:tbl>
    <w:p w:rsidR="00F1658D" w:rsidRPr="00684C5B" w:rsidRDefault="00F1658D">
      <w:pPr>
        <w:rPr>
          <w:rFonts w:cs="Times New Roman"/>
          <w:sz w:val="20"/>
          <w:szCs w:val="20"/>
        </w:rPr>
      </w:pPr>
    </w:p>
    <w:sectPr w:rsidR="00F1658D" w:rsidRPr="00684C5B" w:rsidSect="00F45B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5C9" w:rsidRDefault="007D65C9" w:rsidP="00EB15B6">
      <w:pPr>
        <w:spacing w:line="240" w:lineRule="auto"/>
      </w:pPr>
      <w:r>
        <w:separator/>
      </w:r>
    </w:p>
  </w:endnote>
  <w:endnote w:type="continuationSeparator" w:id="0">
    <w:p w:rsidR="007D65C9" w:rsidRDefault="007D65C9" w:rsidP="00EB15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5C9" w:rsidRDefault="007D65C9" w:rsidP="00EB15B6">
      <w:pPr>
        <w:spacing w:line="240" w:lineRule="auto"/>
      </w:pPr>
      <w:r>
        <w:separator/>
      </w:r>
    </w:p>
  </w:footnote>
  <w:footnote w:type="continuationSeparator" w:id="0">
    <w:p w:rsidR="007D65C9" w:rsidRDefault="007D65C9" w:rsidP="00EB15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1E7"/>
    <w:multiLevelType w:val="hybridMultilevel"/>
    <w:tmpl w:val="88C8C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02AF"/>
    <w:multiLevelType w:val="hybridMultilevel"/>
    <w:tmpl w:val="EC8A2B7A"/>
    <w:lvl w:ilvl="0" w:tplc="A62A25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B1D00"/>
    <w:multiLevelType w:val="hybridMultilevel"/>
    <w:tmpl w:val="6BC291A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81B25"/>
    <w:multiLevelType w:val="hybridMultilevel"/>
    <w:tmpl w:val="204C8B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C7ECA"/>
    <w:multiLevelType w:val="hybridMultilevel"/>
    <w:tmpl w:val="9AB242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40377"/>
    <w:multiLevelType w:val="hybridMultilevel"/>
    <w:tmpl w:val="DA080F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B47"/>
    <w:rsid w:val="0000480D"/>
    <w:rsid w:val="0001179E"/>
    <w:rsid w:val="00013F7B"/>
    <w:rsid w:val="0001467C"/>
    <w:rsid w:val="00015DD5"/>
    <w:rsid w:val="00021A73"/>
    <w:rsid w:val="0003075A"/>
    <w:rsid w:val="00031A25"/>
    <w:rsid w:val="0003204E"/>
    <w:rsid w:val="00036129"/>
    <w:rsid w:val="000371E8"/>
    <w:rsid w:val="000556BA"/>
    <w:rsid w:val="00061F9E"/>
    <w:rsid w:val="000678DE"/>
    <w:rsid w:val="00072E1B"/>
    <w:rsid w:val="00073E73"/>
    <w:rsid w:val="00076F4B"/>
    <w:rsid w:val="0008125A"/>
    <w:rsid w:val="00081945"/>
    <w:rsid w:val="0009558A"/>
    <w:rsid w:val="000A4592"/>
    <w:rsid w:val="000A526A"/>
    <w:rsid w:val="000A6319"/>
    <w:rsid w:val="000A7322"/>
    <w:rsid w:val="000B4517"/>
    <w:rsid w:val="000C268F"/>
    <w:rsid w:val="000C2ACF"/>
    <w:rsid w:val="000C3C31"/>
    <w:rsid w:val="000C4C80"/>
    <w:rsid w:val="000D013E"/>
    <w:rsid w:val="000D5E54"/>
    <w:rsid w:val="00100C0A"/>
    <w:rsid w:val="001012B8"/>
    <w:rsid w:val="00107D46"/>
    <w:rsid w:val="00120B0C"/>
    <w:rsid w:val="00123769"/>
    <w:rsid w:val="001254BC"/>
    <w:rsid w:val="001325FD"/>
    <w:rsid w:val="00132C33"/>
    <w:rsid w:val="00140BD8"/>
    <w:rsid w:val="00142289"/>
    <w:rsid w:val="001478A1"/>
    <w:rsid w:val="00151126"/>
    <w:rsid w:val="00151D13"/>
    <w:rsid w:val="00152568"/>
    <w:rsid w:val="00155B64"/>
    <w:rsid w:val="001609FD"/>
    <w:rsid w:val="0016181D"/>
    <w:rsid w:val="00173D11"/>
    <w:rsid w:val="0018496A"/>
    <w:rsid w:val="00184F10"/>
    <w:rsid w:val="0019258B"/>
    <w:rsid w:val="00192F34"/>
    <w:rsid w:val="00194EB4"/>
    <w:rsid w:val="001A6DAA"/>
    <w:rsid w:val="001B4246"/>
    <w:rsid w:val="001C405D"/>
    <w:rsid w:val="001C48C9"/>
    <w:rsid w:val="001D2644"/>
    <w:rsid w:val="001D3491"/>
    <w:rsid w:val="001D665F"/>
    <w:rsid w:val="001E1C63"/>
    <w:rsid w:val="001F3678"/>
    <w:rsid w:val="001F78E5"/>
    <w:rsid w:val="002032D4"/>
    <w:rsid w:val="0020511B"/>
    <w:rsid w:val="00206928"/>
    <w:rsid w:val="002136D7"/>
    <w:rsid w:val="00213B05"/>
    <w:rsid w:val="00230752"/>
    <w:rsid w:val="00237CE5"/>
    <w:rsid w:val="00237DE7"/>
    <w:rsid w:val="00241DF6"/>
    <w:rsid w:val="0025012A"/>
    <w:rsid w:val="002514F2"/>
    <w:rsid w:val="002635A9"/>
    <w:rsid w:val="0027691F"/>
    <w:rsid w:val="00282B4C"/>
    <w:rsid w:val="002861B2"/>
    <w:rsid w:val="00290E91"/>
    <w:rsid w:val="00290FB7"/>
    <w:rsid w:val="002927CC"/>
    <w:rsid w:val="00297B19"/>
    <w:rsid w:val="002A0BDA"/>
    <w:rsid w:val="002A21B6"/>
    <w:rsid w:val="002A374F"/>
    <w:rsid w:val="002A39B7"/>
    <w:rsid w:val="002C068D"/>
    <w:rsid w:val="002D1FFA"/>
    <w:rsid w:val="002D3500"/>
    <w:rsid w:val="002D3AFC"/>
    <w:rsid w:val="002D4DD7"/>
    <w:rsid w:val="002E41DB"/>
    <w:rsid w:val="002F1C8B"/>
    <w:rsid w:val="002F3FBC"/>
    <w:rsid w:val="002F6E92"/>
    <w:rsid w:val="002F75DD"/>
    <w:rsid w:val="002F7D1A"/>
    <w:rsid w:val="00300499"/>
    <w:rsid w:val="003065B0"/>
    <w:rsid w:val="00320258"/>
    <w:rsid w:val="0032061E"/>
    <w:rsid w:val="0032418F"/>
    <w:rsid w:val="00326361"/>
    <w:rsid w:val="003313B1"/>
    <w:rsid w:val="00335D01"/>
    <w:rsid w:val="00340E3C"/>
    <w:rsid w:val="00354B94"/>
    <w:rsid w:val="00371760"/>
    <w:rsid w:val="0037541F"/>
    <w:rsid w:val="0037616F"/>
    <w:rsid w:val="003778AD"/>
    <w:rsid w:val="00380C28"/>
    <w:rsid w:val="003907BD"/>
    <w:rsid w:val="003A29B6"/>
    <w:rsid w:val="003A7E61"/>
    <w:rsid w:val="003D57D9"/>
    <w:rsid w:val="003D6B16"/>
    <w:rsid w:val="003E2D7C"/>
    <w:rsid w:val="003E63F9"/>
    <w:rsid w:val="0040007E"/>
    <w:rsid w:val="004018C5"/>
    <w:rsid w:val="004125A2"/>
    <w:rsid w:val="0041448F"/>
    <w:rsid w:val="00424786"/>
    <w:rsid w:val="00426307"/>
    <w:rsid w:val="004330C0"/>
    <w:rsid w:val="004364BD"/>
    <w:rsid w:val="004410DF"/>
    <w:rsid w:val="00441C34"/>
    <w:rsid w:val="00441F70"/>
    <w:rsid w:val="00443B11"/>
    <w:rsid w:val="0044672D"/>
    <w:rsid w:val="00447D6D"/>
    <w:rsid w:val="00453222"/>
    <w:rsid w:val="004550BC"/>
    <w:rsid w:val="00456243"/>
    <w:rsid w:val="00461830"/>
    <w:rsid w:val="00467EA1"/>
    <w:rsid w:val="00491F76"/>
    <w:rsid w:val="00496BFE"/>
    <w:rsid w:val="004A0225"/>
    <w:rsid w:val="004A0EB3"/>
    <w:rsid w:val="004A23C7"/>
    <w:rsid w:val="004A3637"/>
    <w:rsid w:val="004B1C47"/>
    <w:rsid w:val="004C1401"/>
    <w:rsid w:val="004C6D2F"/>
    <w:rsid w:val="004D6E12"/>
    <w:rsid w:val="004E5779"/>
    <w:rsid w:val="004E67D8"/>
    <w:rsid w:val="005021BE"/>
    <w:rsid w:val="00502C5B"/>
    <w:rsid w:val="0050389D"/>
    <w:rsid w:val="00504910"/>
    <w:rsid w:val="00506C8A"/>
    <w:rsid w:val="00510723"/>
    <w:rsid w:val="00511254"/>
    <w:rsid w:val="00512E69"/>
    <w:rsid w:val="005134D4"/>
    <w:rsid w:val="00516074"/>
    <w:rsid w:val="0051772B"/>
    <w:rsid w:val="00522009"/>
    <w:rsid w:val="005230AC"/>
    <w:rsid w:val="00531371"/>
    <w:rsid w:val="00535A4F"/>
    <w:rsid w:val="0054336D"/>
    <w:rsid w:val="00553A26"/>
    <w:rsid w:val="00553C6C"/>
    <w:rsid w:val="00563FAE"/>
    <w:rsid w:val="00564302"/>
    <w:rsid w:val="00567213"/>
    <w:rsid w:val="00567D33"/>
    <w:rsid w:val="005802F7"/>
    <w:rsid w:val="00590768"/>
    <w:rsid w:val="00591672"/>
    <w:rsid w:val="00595F3D"/>
    <w:rsid w:val="005A339A"/>
    <w:rsid w:val="005A6EF8"/>
    <w:rsid w:val="005B7BA7"/>
    <w:rsid w:val="005C058F"/>
    <w:rsid w:val="005C425C"/>
    <w:rsid w:val="005C69E0"/>
    <w:rsid w:val="005D52BB"/>
    <w:rsid w:val="005D6BD0"/>
    <w:rsid w:val="005E28C4"/>
    <w:rsid w:val="005E4072"/>
    <w:rsid w:val="006015FA"/>
    <w:rsid w:val="00602887"/>
    <w:rsid w:val="006074D5"/>
    <w:rsid w:val="00620FA7"/>
    <w:rsid w:val="00622B2D"/>
    <w:rsid w:val="00622C54"/>
    <w:rsid w:val="0062322B"/>
    <w:rsid w:val="006255FC"/>
    <w:rsid w:val="00627670"/>
    <w:rsid w:val="00631357"/>
    <w:rsid w:val="0063571D"/>
    <w:rsid w:val="00635ADD"/>
    <w:rsid w:val="00640075"/>
    <w:rsid w:val="006407EC"/>
    <w:rsid w:val="0065009F"/>
    <w:rsid w:val="006510FB"/>
    <w:rsid w:val="00655F8C"/>
    <w:rsid w:val="00660F63"/>
    <w:rsid w:val="00661663"/>
    <w:rsid w:val="00665AD9"/>
    <w:rsid w:val="006747F4"/>
    <w:rsid w:val="00677646"/>
    <w:rsid w:val="00684C5B"/>
    <w:rsid w:val="00687959"/>
    <w:rsid w:val="00690D09"/>
    <w:rsid w:val="0069159C"/>
    <w:rsid w:val="006922DF"/>
    <w:rsid w:val="0069341F"/>
    <w:rsid w:val="006A0D08"/>
    <w:rsid w:val="006A160A"/>
    <w:rsid w:val="006B0D51"/>
    <w:rsid w:val="006B4EEC"/>
    <w:rsid w:val="006C484E"/>
    <w:rsid w:val="006C67DF"/>
    <w:rsid w:val="006D2AA9"/>
    <w:rsid w:val="006D7575"/>
    <w:rsid w:val="006E3554"/>
    <w:rsid w:val="006E58B7"/>
    <w:rsid w:val="00701D39"/>
    <w:rsid w:val="00701DB7"/>
    <w:rsid w:val="007038A7"/>
    <w:rsid w:val="00711A46"/>
    <w:rsid w:val="00715744"/>
    <w:rsid w:val="007179BF"/>
    <w:rsid w:val="00732514"/>
    <w:rsid w:val="00733F48"/>
    <w:rsid w:val="007340C8"/>
    <w:rsid w:val="00737921"/>
    <w:rsid w:val="0074026C"/>
    <w:rsid w:val="007470F8"/>
    <w:rsid w:val="00774432"/>
    <w:rsid w:val="00776DDA"/>
    <w:rsid w:val="0078154F"/>
    <w:rsid w:val="007820F2"/>
    <w:rsid w:val="007834AF"/>
    <w:rsid w:val="00783A01"/>
    <w:rsid w:val="007A43DC"/>
    <w:rsid w:val="007A68A7"/>
    <w:rsid w:val="007A6A15"/>
    <w:rsid w:val="007A7622"/>
    <w:rsid w:val="007A7DD8"/>
    <w:rsid w:val="007B424B"/>
    <w:rsid w:val="007B46B3"/>
    <w:rsid w:val="007C272D"/>
    <w:rsid w:val="007D2B42"/>
    <w:rsid w:val="007D3CAC"/>
    <w:rsid w:val="007D4595"/>
    <w:rsid w:val="007D50D8"/>
    <w:rsid w:val="007D65C9"/>
    <w:rsid w:val="007D697F"/>
    <w:rsid w:val="007F086B"/>
    <w:rsid w:val="007F26B7"/>
    <w:rsid w:val="007F4739"/>
    <w:rsid w:val="0081636A"/>
    <w:rsid w:val="008202C3"/>
    <w:rsid w:val="00820339"/>
    <w:rsid w:val="00821DEE"/>
    <w:rsid w:val="008315F6"/>
    <w:rsid w:val="00832749"/>
    <w:rsid w:val="00840F20"/>
    <w:rsid w:val="0084397F"/>
    <w:rsid w:val="008467D2"/>
    <w:rsid w:val="00846891"/>
    <w:rsid w:val="0085629C"/>
    <w:rsid w:val="0087256F"/>
    <w:rsid w:val="00874327"/>
    <w:rsid w:val="008770F2"/>
    <w:rsid w:val="00882DD0"/>
    <w:rsid w:val="008836CA"/>
    <w:rsid w:val="0089069E"/>
    <w:rsid w:val="008973EB"/>
    <w:rsid w:val="00897BC7"/>
    <w:rsid w:val="008A3E3C"/>
    <w:rsid w:val="008A50A6"/>
    <w:rsid w:val="008A5C21"/>
    <w:rsid w:val="008A6BC6"/>
    <w:rsid w:val="008B7B1B"/>
    <w:rsid w:val="008C7659"/>
    <w:rsid w:val="008D3B23"/>
    <w:rsid w:val="008E5DE2"/>
    <w:rsid w:val="008F2017"/>
    <w:rsid w:val="00901D4B"/>
    <w:rsid w:val="00901DD9"/>
    <w:rsid w:val="0090461C"/>
    <w:rsid w:val="00905C8C"/>
    <w:rsid w:val="009110B8"/>
    <w:rsid w:val="00915B8A"/>
    <w:rsid w:val="00930DF5"/>
    <w:rsid w:val="009333FC"/>
    <w:rsid w:val="00934CE1"/>
    <w:rsid w:val="0093577E"/>
    <w:rsid w:val="00943FEB"/>
    <w:rsid w:val="00952E09"/>
    <w:rsid w:val="0096183A"/>
    <w:rsid w:val="009618AC"/>
    <w:rsid w:val="009670DB"/>
    <w:rsid w:val="009703AE"/>
    <w:rsid w:val="00973E49"/>
    <w:rsid w:val="009757FB"/>
    <w:rsid w:val="00976E54"/>
    <w:rsid w:val="00980580"/>
    <w:rsid w:val="00981094"/>
    <w:rsid w:val="00984277"/>
    <w:rsid w:val="009908A1"/>
    <w:rsid w:val="00992A04"/>
    <w:rsid w:val="00997F5F"/>
    <w:rsid w:val="009A46A6"/>
    <w:rsid w:val="009A610B"/>
    <w:rsid w:val="009C2A36"/>
    <w:rsid w:val="009D03E6"/>
    <w:rsid w:val="009D357D"/>
    <w:rsid w:val="009D4ED7"/>
    <w:rsid w:val="009F04DC"/>
    <w:rsid w:val="00A21CF1"/>
    <w:rsid w:val="00A24060"/>
    <w:rsid w:val="00A2640B"/>
    <w:rsid w:val="00A26BDF"/>
    <w:rsid w:val="00A365F8"/>
    <w:rsid w:val="00A44C41"/>
    <w:rsid w:val="00A53CFB"/>
    <w:rsid w:val="00A83F22"/>
    <w:rsid w:val="00A913AF"/>
    <w:rsid w:val="00A9429C"/>
    <w:rsid w:val="00A972E4"/>
    <w:rsid w:val="00AA0BA1"/>
    <w:rsid w:val="00AB5B3C"/>
    <w:rsid w:val="00AC3057"/>
    <w:rsid w:val="00AD587A"/>
    <w:rsid w:val="00AE3450"/>
    <w:rsid w:val="00AE46FA"/>
    <w:rsid w:val="00AF2CD0"/>
    <w:rsid w:val="00AF5D61"/>
    <w:rsid w:val="00B10043"/>
    <w:rsid w:val="00B101C4"/>
    <w:rsid w:val="00B16F73"/>
    <w:rsid w:val="00B65249"/>
    <w:rsid w:val="00B722AE"/>
    <w:rsid w:val="00B761ED"/>
    <w:rsid w:val="00B76240"/>
    <w:rsid w:val="00B83B04"/>
    <w:rsid w:val="00B83FEA"/>
    <w:rsid w:val="00B85A48"/>
    <w:rsid w:val="00B92B0D"/>
    <w:rsid w:val="00BA161B"/>
    <w:rsid w:val="00BA218A"/>
    <w:rsid w:val="00BA4171"/>
    <w:rsid w:val="00BB0DA6"/>
    <w:rsid w:val="00BB2ECE"/>
    <w:rsid w:val="00BB7B19"/>
    <w:rsid w:val="00BE5C6B"/>
    <w:rsid w:val="00C02205"/>
    <w:rsid w:val="00C16159"/>
    <w:rsid w:val="00C17B4D"/>
    <w:rsid w:val="00C22D76"/>
    <w:rsid w:val="00C27A6D"/>
    <w:rsid w:val="00C32C8D"/>
    <w:rsid w:val="00C33DB5"/>
    <w:rsid w:val="00C43FA8"/>
    <w:rsid w:val="00C4749F"/>
    <w:rsid w:val="00C52AF8"/>
    <w:rsid w:val="00C533C1"/>
    <w:rsid w:val="00C5559D"/>
    <w:rsid w:val="00C63236"/>
    <w:rsid w:val="00C64933"/>
    <w:rsid w:val="00C65160"/>
    <w:rsid w:val="00C662F2"/>
    <w:rsid w:val="00C71492"/>
    <w:rsid w:val="00C71499"/>
    <w:rsid w:val="00C7426B"/>
    <w:rsid w:val="00C74654"/>
    <w:rsid w:val="00CB5CB7"/>
    <w:rsid w:val="00CC5EBE"/>
    <w:rsid w:val="00CC6231"/>
    <w:rsid w:val="00CD79FE"/>
    <w:rsid w:val="00CE67C9"/>
    <w:rsid w:val="00D03F70"/>
    <w:rsid w:val="00D0723D"/>
    <w:rsid w:val="00D1796A"/>
    <w:rsid w:val="00D21C13"/>
    <w:rsid w:val="00D23F40"/>
    <w:rsid w:val="00D261EB"/>
    <w:rsid w:val="00D26DC6"/>
    <w:rsid w:val="00D36DBA"/>
    <w:rsid w:val="00D46F83"/>
    <w:rsid w:val="00D63DA1"/>
    <w:rsid w:val="00D66F53"/>
    <w:rsid w:val="00D727E5"/>
    <w:rsid w:val="00D74E03"/>
    <w:rsid w:val="00D74FE0"/>
    <w:rsid w:val="00D95A51"/>
    <w:rsid w:val="00D97528"/>
    <w:rsid w:val="00DA2592"/>
    <w:rsid w:val="00DB2080"/>
    <w:rsid w:val="00DB37F9"/>
    <w:rsid w:val="00DC6EDD"/>
    <w:rsid w:val="00DC7C14"/>
    <w:rsid w:val="00DD7400"/>
    <w:rsid w:val="00DE14C5"/>
    <w:rsid w:val="00DE3440"/>
    <w:rsid w:val="00DE4D4B"/>
    <w:rsid w:val="00DE5F3D"/>
    <w:rsid w:val="00DF6CEB"/>
    <w:rsid w:val="00E0654C"/>
    <w:rsid w:val="00E06A5C"/>
    <w:rsid w:val="00E16E7F"/>
    <w:rsid w:val="00E173C6"/>
    <w:rsid w:val="00E20097"/>
    <w:rsid w:val="00E21010"/>
    <w:rsid w:val="00E2787F"/>
    <w:rsid w:val="00E34B99"/>
    <w:rsid w:val="00E3610A"/>
    <w:rsid w:val="00E372B0"/>
    <w:rsid w:val="00E37EA3"/>
    <w:rsid w:val="00E416A2"/>
    <w:rsid w:val="00E47DF7"/>
    <w:rsid w:val="00E51509"/>
    <w:rsid w:val="00E567B6"/>
    <w:rsid w:val="00E61185"/>
    <w:rsid w:val="00E61E6D"/>
    <w:rsid w:val="00E66725"/>
    <w:rsid w:val="00E67AB7"/>
    <w:rsid w:val="00E77144"/>
    <w:rsid w:val="00E859E3"/>
    <w:rsid w:val="00E93923"/>
    <w:rsid w:val="00E95697"/>
    <w:rsid w:val="00EA0A54"/>
    <w:rsid w:val="00EA2915"/>
    <w:rsid w:val="00EA7F2C"/>
    <w:rsid w:val="00EB15B6"/>
    <w:rsid w:val="00EB17AE"/>
    <w:rsid w:val="00EB73C6"/>
    <w:rsid w:val="00EB7D75"/>
    <w:rsid w:val="00EC35FB"/>
    <w:rsid w:val="00EC71C7"/>
    <w:rsid w:val="00EC754C"/>
    <w:rsid w:val="00ED54DD"/>
    <w:rsid w:val="00ED5A42"/>
    <w:rsid w:val="00ED6CF7"/>
    <w:rsid w:val="00ED7315"/>
    <w:rsid w:val="00EE0C7C"/>
    <w:rsid w:val="00EE2E6D"/>
    <w:rsid w:val="00EF1C4C"/>
    <w:rsid w:val="00EF2EF9"/>
    <w:rsid w:val="00F1064B"/>
    <w:rsid w:val="00F13C0D"/>
    <w:rsid w:val="00F16049"/>
    <w:rsid w:val="00F1658D"/>
    <w:rsid w:val="00F2403E"/>
    <w:rsid w:val="00F26F04"/>
    <w:rsid w:val="00F30A46"/>
    <w:rsid w:val="00F34E2B"/>
    <w:rsid w:val="00F45B47"/>
    <w:rsid w:val="00F550FD"/>
    <w:rsid w:val="00F61446"/>
    <w:rsid w:val="00F66B51"/>
    <w:rsid w:val="00F7203A"/>
    <w:rsid w:val="00F75DCD"/>
    <w:rsid w:val="00F82AA5"/>
    <w:rsid w:val="00F84CD8"/>
    <w:rsid w:val="00F85F43"/>
    <w:rsid w:val="00F91B16"/>
    <w:rsid w:val="00F93649"/>
    <w:rsid w:val="00FA2853"/>
    <w:rsid w:val="00FA4A16"/>
    <w:rsid w:val="00FB710A"/>
    <w:rsid w:val="00FC4621"/>
    <w:rsid w:val="00FC67F8"/>
    <w:rsid w:val="00FC7536"/>
    <w:rsid w:val="00FC7A40"/>
    <w:rsid w:val="00FD63F3"/>
    <w:rsid w:val="00FE1CA7"/>
    <w:rsid w:val="00FE2C35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A7D3E-66FD-4948-A75D-6CC3856C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5B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12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8125A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52AF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52AF8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C52AF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52AF8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C52AF8"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EB15B6"/>
    <w:pPr>
      <w:spacing w:line="240" w:lineRule="auto"/>
    </w:pPr>
    <w:rPr>
      <w:sz w:val="20"/>
      <w:szCs w:val="20"/>
    </w:rPr>
  </w:style>
  <w:style w:type="character" w:customStyle="1" w:styleId="ac">
    <w:name w:val="Текст под линия Знак"/>
    <w:basedOn w:val="a0"/>
    <w:link w:val="ab"/>
    <w:uiPriority w:val="99"/>
    <w:semiHidden/>
    <w:rsid w:val="00EB15B6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B15B6"/>
    <w:rPr>
      <w:vertAlign w:val="superscript"/>
    </w:rPr>
  </w:style>
  <w:style w:type="paragraph" w:styleId="ae">
    <w:name w:val="List Paragraph"/>
    <w:basedOn w:val="a"/>
    <w:uiPriority w:val="34"/>
    <w:qFormat/>
    <w:rsid w:val="005E28C4"/>
    <w:pPr>
      <w:spacing w:line="240" w:lineRule="auto"/>
      <w:ind w:left="720"/>
      <w:contextualSpacing/>
    </w:pPr>
    <w:rPr>
      <w:rFonts w:asciiTheme="minorHAnsi" w:eastAsiaTheme="minorEastAsia" w:hAnsiTheme="minorHAnsi" w:cs="Times New Roman"/>
      <w:szCs w:val="24"/>
    </w:rPr>
  </w:style>
  <w:style w:type="character" w:styleId="af">
    <w:name w:val="Hyperlink"/>
    <w:basedOn w:val="a0"/>
    <w:uiPriority w:val="99"/>
    <w:unhideWhenUsed/>
    <w:rsid w:val="00A44C41"/>
    <w:rPr>
      <w:color w:val="0563C1" w:themeColor="hyperlink"/>
      <w:u w:val="single"/>
    </w:rPr>
  </w:style>
  <w:style w:type="character" w:customStyle="1" w:styleId="st">
    <w:name w:val="st"/>
    <w:basedOn w:val="a0"/>
    <w:rsid w:val="00563FAE"/>
  </w:style>
  <w:style w:type="character" w:styleId="af0">
    <w:name w:val="Emphasis"/>
    <w:basedOn w:val="a0"/>
    <w:uiPriority w:val="20"/>
    <w:qFormat/>
    <w:rsid w:val="00563FAE"/>
    <w:rPr>
      <w:i/>
      <w:iCs/>
    </w:rPr>
  </w:style>
  <w:style w:type="paragraph" w:customStyle="1" w:styleId="Default">
    <w:name w:val="Default"/>
    <w:rsid w:val="00C4749F"/>
    <w:pPr>
      <w:autoSpaceDE w:val="0"/>
      <w:autoSpaceDN w:val="0"/>
      <w:adjustRightInd w:val="0"/>
      <w:spacing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elovodstvo@mzh.government.bg" TargetMode="External"/><Relationship Id="rId13" Type="http://schemas.openxmlformats.org/officeDocument/2006/relationships/hyperlink" Target="mailto:OPOR@mzh.government.bg" TargetMode="External"/><Relationship Id="rId18" Type="http://schemas.openxmlformats.org/officeDocument/2006/relationships/hyperlink" Target="https://www.naas.government.bg/signalizakorupciy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inister@mzh.government.bg" TargetMode="External"/><Relationship Id="rId17" Type="http://schemas.openxmlformats.org/officeDocument/2006/relationships/hyperlink" Target="https://www.naas.government.bg/record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delivery.egov.b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zh.government.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ffice@naas.government.bg" TargetMode="External"/><Relationship Id="rId10" Type="http://schemas.openxmlformats.org/officeDocument/2006/relationships/hyperlink" Target="https://edelivery.egov.bg/" TargetMode="External"/><Relationship Id="rId19" Type="http://schemas.openxmlformats.org/officeDocument/2006/relationships/hyperlink" Target="mailto:bfsa@bfsa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zh.government.bg" TargetMode="External"/><Relationship Id="rId14" Type="http://schemas.openxmlformats.org/officeDocument/2006/relationships/hyperlink" Target="mailto:nerednosti_pmdr@mzh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E4F73-F3AD-4B11-A128-BE2ADBE9F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7842</Words>
  <Characters>44703</Characters>
  <Application>Microsoft Office Word</Application>
  <DocSecurity>0</DocSecurity>
  <Lines>372</Lines>
  <Paragraphs>104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Моника Чулева</dc:creator>
  <cp:lastModifiedBy>USER</cp:lastModifiedBy>
  <cp:revision>24</cp:revision>
  <cp:lastPrinted>2024-07-08T06:45:00Z</cp:lastPrinted>
  <dcterms:created xsi:type="dcterms:W3CDTF">2025-01-13T08:03:00Z</dcterms:created>
  <dcterms:modified xsi:type="dcterms:W3CDTF">2025-01-15T11:24:00Z</dcterms:modified>
</cp:coreProperties>
</file>