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BCF" w:rsidRPr="00017CA1" w:rsidRDefault="00C24759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</w:rPr>
      </w:pPr>
      <w:bookmarkStart w:id="0" w:name="_GoBack"/>
      <w:bookmarkEnd w:id="0"/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6" type="#_x0000_t32" style="position:absolute;left:0;text-align:left;margin-left:54.55pt;margin-top:-2.4pt;width:0;height:43.2pt;z-index:2;visibility:visible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7" type="#_x0000_t75" alt="lav4e" style="position:absolute;left:0;text-align:left;margin-left:-4.25pt;margin-top:-10.8pt;width:46.2pt;height:57pt;z-index:1;visibility:visible">
            <v:imagedata r:id="rId7" o:title=""/>
            <w10:wrap type="square"/>
          </v:shape>
        </w:pict>
      </w:r>
      <w:r w:rsidR="00244BCF"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="00244BCF" w:rsidRPr="00017CA1">
        <w:rPr>
          <w:rFonts w:ascii="Arial Narrow" w:hAnsi="Arial Narrow" w:cs="Arial Narrow"/>
          <w:b/>
          <w:bCs/>
          <w:color w:val="333333"/>
          <w:spacing w:val="30"/>
        </w:rPr>
        <w:t>РЕПУБЛИКА БЪЛГАРИЯ</w:t>
      </w:r>
    </w:p>
    <w:p w:rsidR="00244BCF" w:rsidRPr="00017CA1" w:rsidRDefault="00244BCF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lang w:val="ru-RU"/>
        </w:rPr>
      </w:pP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Министерство на земеделието, храните и горите</w:t>
      </w:r>
      <w:r>
        <w:rPr>
          <w:rFonts w:ascii="Arial Narrow" w:hAnsi="Arial Narrow" w:cs="Arial Narrow"/>
          <w:color w:val="333333"/>
          <w:spacing w:val="30"/>
        </w:rPr>
        <w:tab/>
      </w:r>
    </w:p>
    <w:p w:rsidR="00244BCF" w:rsidRPr="00017CA1" w:rsidRDefault="00244BCF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</w:rPr>
      </w:pPr>
      <w:r w:rsidRPr="00017CA1">
        <w:rPr>
          <w:rFonts w:ascii="Arial Narrow" w:hAnsi="Arial Narrow" w:cs="Arial Narrow"/>
          <w:color w:val="333333"/>
          <w:spacing w:val="30"/>
          <w:lang w:val="ru-RU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Областна дирекция „Земеделие”-Варна</w:t>
      </w:r>
    </w:p>
    <w:p w:rsidR="00244BCF" w:rsidRDefault="00244BCF" w:rsidP="001033CC">
      <w:pPr>
        <w:pStyle w:val="a6"/>
        <w:ind w:firstLine="1276"/>
      </w:pPr>
    </w:p>
    <w:p w:rsidR="00244BCF" w:rsidRDefault="00244BCF" w:rsidP="002554CC">
      <w:pPr>
        <w:jc w:val="center"/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  </w:t>
      </w:r>
    </w:p>
    <w:p w:rsidR="00244BCF" w:rsidRDefault="00244BCF" w:rsidP="002554CC">
      <w:pPr>
        <w:jc w:val="center"/>
        <w:rPr>
          <w:b/>
          <w:bCs/>
          <w:lang w:eastAsia="bg-BG"/>
        </w:rPr>
      </w:pPr>
    </w:p>
    <w:p w:rsidR="00244BCF" w:rsidRDefault="00244BCF" w:rsidP="007A6C05">
      <w:pPr>
        <w:jc w:val="center"/>
        <w:rPr>
          <w:b/>
          <w:bCs/>
        </w:rPr>
      </w:pPr>
      <w:r w:rsidRPr="00663134">
        <w:rPr>
          <w:b/>
          <w:bCs/>
        </w:rPr>
        <w:t>ЗАПОВЕД</w:t>
      </w:r>
    </w:p>
    <w:p w:rsidR="00244BCF" w:rsidRPr="00E56B2D" w:rsidRDefault="00244BCF" w:rsidP="007A6C05">
      <w:pPr>
        <w:jc w:val="center"/>
        <w:rPr>
          <w:b/>
          <w:bCs/>
          <w:lang w:val="ru-RU"/>
        </w:rPr>
      </w:pPr>
    </w:p>
    <w:p w:rsidR="00244BCF" w:rsidRPr="00663134" w:rsidRDefault="00244BCF" w:rsidP="007A6C05">
      <w:pPr>
        <w:jc w:val="center"/>
        <w:rPr>
          <w:b/>
          <w:bCs/>
        </w:rPr>
      </w:pPr>
      <w:r w:rsidRPr="00663134">
        <w:rPr>
          <w:b/>
          <w:bCs/>
        </w:rPr>
        <w:t>№</w:t>
      </w:r>
      <w:r w:rsidRPr="00C601D5">
        <w:rPr>
          <w:b/>
          <w:bCs/>
        </w:rPr>
        <w:t xml:space="preserve"> </w:t>
      </w:r>
      <w:r w:rsidRPr="00663134">
        <w:rPr>
          <w:b/>
          <w:bCs/>
        </w:rPr>
        <w:t>РД</w:t>
      </w:r>
      <w:r>
        <w:rPr>
          <w:b/>
          <w:bCs/>
        </w:rPr>
        <w:t>-19-04-204</w:t>
      </w:r>
    </w:p>
    <w:p w:rsidR="00244BCF" w:rsidRDefault="00244BCF" w:rsidP="007A6C05">
      <w:pPr>
        <w:jc w:val="center"/>
        <w:rPr>
          <w:b/>
          <w:bCs/>
        </w:rPr>
      </w:pPr>
      <w:r w:rsidRPr="00663134">
        <w:rPr>
          <w:b/>
          <w:bCs/>
        </w:rPr>
        <w:t xml:space="preserve">гр. Варна, </w:t>
      </w:r>
      <w:r w:rsidRPr="00C601D5">
        <w:rPr>
          <w:b/>
          <w:bCs/>
        </w:rPr>
        <w:t>01</w:t>
      </w:r>
      <w:r>
        <w:rPr>
          <w:b/>
          <w:bCs/>
        </w:rPr>
        <w:t>.10.201</w:t>
      </w:r>
      <w:r w:rsidRPr="007A6C05">
        <w:rPr>
          <w:b/>
          <w:bCs/>
          <w:lang w:val="ru-RU"/>
        </w:rPr>
        <w:t>9</w:t>
      </w:r>
      <w:r w:rsidRPr="00663134">
        <w:rPr>
          <w:b/>
          <w:bCs/>
        </w:rPr>
        <w:t>г.</w:t>
      </w:r>
    </w:p>
    <w:p w:rsidR="00244BCF" w:rsidRPr="00663134" w:rsidRDefault="00244BCF" w:rsidP="007A6C05">
      <w:pPr>
        <w:jc w:val="center"/>
        <w:rPr>
          <w:b/>
          <w:bCs/>
        </w:rPr>
      </w:pPr>
    </w:p>
    <w:p w:rsidR="00244BCF" w:rsidRPr="00663134" w:rsidRDefault="00244BCF" w:rsidP="00972C04">
      <w:pPr>
        <w:autoSpaceDE w:val="0"/>
        <w:autoSpaceDN w:val="0"/>
        <w:adjustRightInd w:val="0"/>
        <w:spacing w:line="249" w:lineRule="exact"/>
        <w:ind w:firstLine="708"/>
        <w:jc w:val="both"/>
      </w:pPr>
      <w:r w:rsidRPr="00663134">
        <w:t xml:space="preserve">На основание чл.37в, ал.4 от Закона за собствеността и ползването на земеделските земи (ЗСПЗЗ), във връзка с Доклад </w:t>
      </w:r>
      <w:r w:rsidRPr="00663134">
        <w:rPr>
          <w:b/>
          <w:bCs/>
        </w:rPr>
        <w:t>изх.</w:t>
      </w:r>
      <w:r w:rsidRPr="00C601D5">
        <w:rPr>
          <w:b/>
          <w:bCs/>
        </w:rPr>
        <w:t xml:space="preserve"> </w:t>
      </w:r>
      <w:r w:rsidRPr="00663134">
        <w:rPr>
          <w:b/>
          <w:bCs/>
        </w:rPr>
        <w:t>№</w:t>
      </w:r>
      <w:r w:rsidRPr="00C601D5">
        <w:rPr>
          <w:b/>
          <w:bCs/>
        </w:rPr>
        <w:t xml:space="preserve"> </w:t>
      </w:r>
      <w:r w:rsidRPr="00663134">
        <w:rPr>
          <w:b/>
          <w:bCs/>
        </w:rPr>
        <w:t>РД</w:t>
      </w:r>
      <w:r>
        <w:rPr>
          <w:b/>
          <w:bCs/>
        </w:rPr>
        <w:t xml:space="preserve"> 0</w:t>
      </w:r>
      <w:r w:rsidRPr="00F02472">
        <w:rPr>
          <w:b/>
          <w:bCs/>
        </w:rPr>
        <w:t>7</w:t>
      </w:r>
      <w:r>
        <w:rPr>
          <w:b/>
          <w:bCs/>
        </w:rPr>
        <w:t>-</w:t>
      </w:r>
      <w:r w:rsidRPr="00F02472">
        <w:rPr>
          <w:b/>
          <w:bCs/>
        </w:rPr>
        <w:t>72-6</w:t>
      </w:r>
      <w:r>
        <w:rPr>
          <w:b/>
          <w:bCs/>
        </w:rPr>
        <w:t>/</w:t>
      </w:r>
      <w:r w:rsidRPr="00F02472">
        <w:rPr>
          <w:b/>
          <w:bCs/>
        </w:rPr>
        <w:t>24</w:t>
      </w:r>
      <w:r>
        <w:rPr>
          <w:b/>
          <w:bCs/>
        </w:rPr>
        <w:t>.09.201</w:t>
      </w:r>
      <w:r w:rsidRPr="00F02472">
        <w:rPr>
          <w:b/>
          <w:bCs/>
        </w:rPr>
        <w:t>9</w:t>
      </w:r>
      <w:r w:rsidRPr="00C601D5">
        <w:rPr>
          <w:b/>
          <w:bCs/>
        </w:rPr>
        <w:t>г</w:t>
      </w:r>
      <w:r w:rsidRPr="00663134">
        <w:rPr>
          <w:b/>
          <w:bCs/>
        </w:rPr>
        <w:t>.,</w:t>
      </w:r>
      <w:r w:rsidRPr="00663134">
        <w:t xml:space="preserve"> </w:t>
      </w:r>
      <w:r>
        <w:rPr>
          <w:b/>
          <w:bCs/>
        </w:rPr>
        <w:t>наш вх. № РД-</w:t>
      </w:r>
      <w:r w:rsidRPr="00F02472">
        <w:rPr>
          <w:b/>
          <w:bCs/>
        </w:rPr>
        <w:t>07</w:t>
      </w:r>
      <w:r w:rsidRPr="00663134">
        <w:rPr>
          <w:b/>
          <w:bCs/>
        </w:rPr>
        <w:t>-7</w:t>
      </w:r>
      <w:r w:rsidRPr="00F02472">
        <w:rPr>
          <w:b/>
          <w:bCs/>
        </w:rPr>
        <w:t>2</w:t>
      </w:r>
      <w:r>
        <w:rPr>
          <w:b/>
          <w:bCs/>
        </w:rPr>
        <w:t>-</w:t>
      </w:r>
      <w:r w:rsidRPr="00F02472">
        <w:rPr>
          <w:b/>
          <w:bCs/>
        </w:rPr>
        <w:t>10</w:t>
      </w:r>
      <w:r>
        <w:rPr>
          <w:b/>
          <w:bCs/>
        </w:rPr>
        <w:t>/</w:t>
      </w:r>
      <w:r w:rsidRPr="00F02472">
        <w:rPr>
          <w:b/>
          <w:bCs/>
        </w:rPr>
        <w:t>24</w:t>
      </w:r>
      <w:r>
        <w:rPr>
          <w:b/>
          <w:bCs/>
        </w:rPr>
        <w:t>.09.201</w:t>
      </w:r>
      <w:r w:rsidRPr="00F02472">
        <w:rPr>
          <w:b/>
          <w:bCs/>
        </w:rPr>
        <w:t>9</w:t>
      </w:r>
      <w:r w:rsidRPr="00663134">
        <w:rPr>
          <w:b/>
          <w:bCs/>
        </w:rPr>
        <w:t xml:space="preserve">г. </w:t>
      </w:r>
      <w:r w:rsidRPr="00663134">
        <w:t xml:space="preserve">на Комисията, назначена със </w:t>
      </w:r>
      <w:r w:rsidRPr="00663134">
        <w:rPr>
          <w:b/>
          <w:bCs/>
        </w:rPr>
        <w:t>Заповед №</w:t>
      </w:r>
      <w:r w:rsidRPr="00C601D5">
        <w:rPr>
          <w:b/>
          <w:bCs/>
        </w:rPr>
        <w:t xml:space="preserve"> </w:t>
      </w:r>
      <w:r>
        <w:rPr>
          <w:b/>
          <w:bCs/>
        </w:rPr>
        <w:t>РД1</w:t>
      </w:r>
      <w:r w:rsidRPr="00F02472">
        <w:rPr>
          <w:b/>
          <w:bCs/>
        </w:rPr>
        <w:t>9</w:t>
      </w:r>
      <w:r>
        <w:rPr>
          <w:b/>
          <w:bCs/>
        </w:rPr>
        <w:t>-</w:t>
      </w:r>
      <w:r w:rsidRPr="00F02472">
        <w:rPr>
          <w:b/>
          <w:bCs/>
        </w:rPr>
        <w:t>07</w:t>
      </w:r>
      <w:r w:rsidRPr="00663134">
        <w:rPr>
          <w:b/>
          <w:bCs/>
        </w:rPr>
        <w:t>-</w:t>
      </w:r>
      <w:r w:rsidRPr="00F02472">
        <w:rPr>
          <w:b/>
          <w:bCs/>
        </w:rPr>
        <w:t>72</w:t>
      </w:r>
      <w:r>
        <w:rPr>
          <w:b/>
          <w:bCs/>
        </w:rPr>
        <w:t>/01.08.201</w:t>
      </w:r>
      <w:r w:rsidRPr="00F02472">
        <w:rPr>
          <w:b/>
          <w:bCs/>
        </w:rPr>
        <w:t>9</w:t>
      </w:r>
      <w:r w:rsidRPr="00663134">
        <w:rPr>
          <w:b/>
          <w:bCs/>
        </w:rPr>
        <w:t>г</w:t>
      </w:r>
      <w:r w:rsidRPr="00663134">
        <w:t>.</w:t>
      </w:r>
      <w:r w:rsidRPr="00C601D5">
        <w:t xml:space="preserve"> </w:t>
      </w:r>
      <w:r w:rsidRPr="00663134">
        <w:t>на</w:t>
      </w:r>
      <w:r>
        <w:t xml:space="preserve"> директора на Областна дирекция</w:t>
      </w:r>
      <w:r w:rsidRPr="00C601D5">
        <w:t xml:space="preserve"> </w:t>
      </w:r>
      <w:r w:rsidRPr="00663134">
        <w:t>„Земеделие”-Варна,</w:t>
      </w:r>
      <w:r w:rsidRPr="00C601D5">
        <w:t xml:space="preserve"> </w:t>
      </w:r>
      <w:r w:rsidRPr="00663134">
        <w:t xml:space="preserve">както и представено сключено доброволно споразумение за </w:t>
      </w:r>
      <w:r w:rsidRPr="00663134">
        <w:rPr>
          <w:b/>
          <w:bCs/>
        </w:rPr>
        <w:t xml:space="preserve">землището на </w:t>
      </w:r>
      <w:r>
        <w:rPr>
          <w:b/>
          <w:bCs/>
        </w:rPr>
        <w:t xml:space="preserve">с. </w:t>
      </w:r>
      <w:r w:rsidRPr="00663134">
        <w:rPr>
          <w:b/>
          <w:bCs/>
        </w:rPr>
        <w:t>Константиново, ЕКАТТЕ 38354</w:t>
      </w:r>
      <w:r w:rsidRPr="00663134">
        <w:t>, общ. Варна, област Варна</w:t>
      </w:r>
    </w:p>
    <w:p w:rsidR="00244BCF" w:rsidRDefault="00244BCF" w:rsidP="00DA7592">
      <w:pPr>
        <w:autoSpaceDE w:val="0"/>
        <w:autoSpaceDN w:val="0"/>
        <w:adjustRightInd w:val="0"/>
        <w:spacing w:line="249" w:lineRule="exact"/>
        <w:jc w:val="both"/>
        <w:rPr>
          <w:color w:val="FF0000"/>
        </w:rPr>
      </w:pPr>
    </w:p>
    <w:p w:rsidR="00244BCF" w:rsidRPr="00663134" w:rsidRDefault="00244BCF" w:rsidP="00DA7592">
      <w:pPr>
        <w:autoSpaceDE w:val="0"/>
        <w:autoSpaceDN w:val="0"/>
        <w:adjustRightInd w:val="0"/>
        <w:spacing w:line="249" w:lineRule="exact"/>
        <w:jc w:val="both"/>
        <w:rPr>
          <w:color w:val="FF0000"/>
        </w:rPr>
      </w:pPr>
    </w:p>
    <w:p w:rsidR="00244BCF" w:rsidRPr="00663134" w:rsidRDefault="00244BCF" w:rsidP="00DA7592">
      <w:pPr>
        <w:ind w:right="-157"/>
        <w:jc w:val="center"/>
        <w:rPr>
          <w:b/>
          <w:bCs/>
        </w:rPr>
      </w:pPr>
      <w:r w:rsidRPr="00663134">
        <w:rPr>
          <w:b/>
          <w:bCs/>
        </w:rPr>
        <w:t xml:space="preserve">ОПРЕДЕЛЯМ : </w:t>
      </w:r>
    </w:p>
    <w:p w:rsidR="00244BCF" w:rsidRPr="00663134" w:rsidRDefault="00244BCF" w:rsidP="00DA7592">
      <w:pPr>
        <w:ind w:right="-157"/>
        <w:jc w:val="center"/>
        <w:rPr>
          <w:b/>
          <w:bCs/>
        </w:rPr>
      </w:pPr>
    </w:p>
    <w:p w:rsidR="00244BCF" w:rsidRDefault="00244BCF" w:rsidP="00DA7592">
      <w:pPr>
        <w:autoSpaceDE w:val="0"/>
        <w:autoSpaceDN w:val="0"/>
        <w:adjustRightInd w:val="0"/>
        <w:spacing w:line="249" w:lineRule="exact"/>
        <w:ind w:firstLine="708"/>
        <w:jc w:val="both"/>
        <w:rPr>
          <w:lang w:eastAsia="bg-BG"/>
        </w:rPr>
      </w:pPr>
      <w:r w:rsidRPr="00663134">
        <w:rPr>
          <w:lang w:eastAsia="bg-BG"/>
        </w:rPr>
        <w:t>І. Разпределение на масивите за ползване в землището на</w:t>
      </w:r>
      <w:r w:rsidRPr="00663134">
        <w:rPr>
          <w:b/>
          <w:bCs/>
        </w:rPr>
        <w:t xml:space="preserve"> с. Константиново, ЕКАТТЕ 38354</w:t>
      </w:r>
      <w:r>
        <w:rPr>
          <w:lang w:eastAsia="bg-BG"/>
        </w:rPr>
        <w:t>, общ.</w:t>
      </w:r>
      <w:r w:rsidRPr="00C601D5">
        <w:rPr>
          <w:lang w:eastAsia="bg-BG"/>
        </w:rPr>
        <w:t xml:space="preserve"> </w:t>
      </w:r>
      <w:r w:rsidRPr="00663134">
        <w:rPr>
          <w:lang w:eastAsia="bg-BG"/>
        </w:rPr>
        <w:t>Варна, об</w:t>
      </w:r>
      <w:r>
        <w:rPr>
          <w:lang w:eastAsia="bg-BG"/>
        </w:rPr>
        <w:t>ласт Варна,</w:t>
      </w:r>
      <w:r w:rsidRPr="00C601D5">
        <w:rPr>
          <w:lang w:eastAsia="bg-BG"/>
        </w:rPr>
        <w:t xml:space="preserve"> </w:t>
      </w:r>
      <w:r>
        <w:rPr>
          <w:lang w:eastAsia="bg-BG"/>
        </w:rPr>
        <w:t>съгласно сключеното</w:t>
      </w:r>
      <w:r w:rsidRPr="00C601D5">
        <w:rPr>
          <w:lang w:eastAsia="bg-BG"/>
        </w:rPr>
        <w:t xml:space="preserve"> </w:t>
      </w:r>
      <w:r w:rsidRPr="00663134">
        <w:rPr>
          <w:lang w:eastAsia="bg-BG"/>
        </w:rPr>
        <w:t>споразумение за ползване за стопанската</w:t>
      </w:r>
      <w:r w:rsidRPr="00C601D5">
        <w:rPr>
          <w:lang w:eastAsia="bg-BG"/>
        </w:rPr>
        <w:t xml:space="preserve"> </w:t>
      </w:r>
      <w:r>
        <w:rPr>
          <w:b/>
          <w:bCs/>
          <w:lang w:eastAsia="bg-BG"/>
        </w:rPr>
        <w:t>2019</w:t>
      </w:r>
      <w:r w:rsidRPr="00663134">
        <w:rPr>
          <w:b/>
          <w:bCs/>
          <w:lang w:eastAsia="bg-BG"/>
        </w:rPr>
        <w:t>/20</w:t>
      </w:r>
      <w:r>
        <w:rPr>
          <w:b/>
          <w:bCs/>
          <w:lang w:eastAsia="bg-BG"/>
        </w:rPr>
        <w:t>20</w:t>
      </w:r>
      <w:r w:rsidRPr="00C601D5">
        <w:rPr>
          <w:b/>
          <w:bCs/>
          <w:lang w:eastAsia="bg-BG"/>
        </w:rPr>
        <w:t xml:space="preserve"> </w:t>
      </w:r>
      <w:r w:rsidRPr="00663134">
        <w:rPr>
          <w:b/>
          <w:bCs/>
          <w:lang w:eastAsia="bg-BG"/>
        </w:rPr>
        <w:t>година,</w:t>
      </w:r>
      <w:r>
        <w:rPr>
          <w:lang w:eastAsia="bg-BG"/>
        </w:rPr>
        <w:t xml:space="preserve"> както следва:</w:t>
      </w:r>
    </w:p>
    <w:p w:rsidR="00244BCF" w:rsidRDefault="00244BCF" w:rsidP="00DA7592">
      <w:pPr>
        <w:autoSpaceDE w:val="0"/>
        <w:autoSpaceDN w:val="0"/>
        <w:adjustRightInd w:val="0"/>
        <w:spacing w:line="249" w:lineRule="exact"/>
        <w:ind w:firstLine="708"/>
        <w:jc w:val="both"/>
        <w:rPr>
          <w:lang w:eastAsia="bg-BG"/>
        </w:rPr>
      </w:pPr>
    </w:p>
    <w:p w:rsidR="00244BCF" w:rsidRPr="004D62BF" w:rsidRDefault="00244BCF" w:rsidP="00DA7592">
      <w:pPr>
        <w:autoSpaceDE w:val="0"/>
        <w:autoSpaceDN w:val="0"/>
        <w:adjustRightInd w:val="0"/>
        <w:spacing w:line="249" w:lineRule="exact"/>
        <w:rPr>
          <w:b/>
          <w:bCs/>
        </w:rPr>
      </w:pPr>
      <w:r w:rsidRPr="004D62BF">
        <w:rPr>
          <w:b/>
          <w:bCs/>
        </w:rPr>
        <w:t>1. "АЛВАС ГРЕЙН" ЕООД</w:t>
      </w:r>
    </w:p>
    <w:p w:rsidR="00244BCF" w:rsidRDefault="00244BCF" w:rsidP="00DA7592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3163.383 дка</w:t>
      </w:r>
    </w:p>
    <w:p w:rsidR="00244BCF" w:rsidRDefault="00244BCF" w:rsidP="00DA7592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461.649 дка</w:t>
      </w:r>
    </w:p>
    <w:p w:rsidR="00244BCF" w:rsidRDefault="00244BCF" w:rsidP="00DA7592">
      <w:pPr>
        <w:autoSpaceDE w:val="0"/>
        <w:autoSpaceDN w:val="0"/>
        <w:adjustRightInd w:val="0"/>
        <w:spacing w:line="249" w:lineRule="exact"/>
      </w:pPr>
      <w:r>
        <w:t xml:space="preserve">    Разпределени масиви (по номера), съгласно проекта:2, 3, 5, 6, 7, 8, 9, 19, 20, 21, 22, 23, 24, 25, 26, 28, 29, общо площ: 3625.092 дка</w:t>
      </w:r>
    </w:p>
    <w:p w:rsidR="00244BCF" w:rsidRPr="004D62BF" w:rsidRDefault="00244BCF" w:rsidP="00DA7592">
      <w:pPr>
        <w:autoSpaceDE w:val="0"/>
        <w:autoSpaceDN w:val="0"/>
        <w:adjustRightInd w:val="0"/>
        <w:spacing w:line="249" w:lineRule="exact"/>
        <w:rPr>
          <w:b/>
          <w:bCs/>
        </w:rPr>
      </w:pPr>
      <w:r w:rsidRPr="004D62BF">
        <w:rPr>
          <w:b/>
          <w:bCs/>
        </w:rPr>
        <w:t xml:space="preserve">  2. ГЕОРГИ КОСЕВ КОСТАДИНОВ</w:t>
      </w:r>
    </w:p>
    <w:p w:rsidR="00244BCF" w:rsidRDefault="00244BCF" w:rsidP="00DA7592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172.590 дка</w:t>
      </w:r>
    </w:p>
    <w:p w:rsidR="00244BCF" w:rsidRDefault="00244BCF" w:rsidP="00DA7592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115.902 дка</w:t>
      </w:r>
    </w:p>
    <w:p w:rsidR="00244BCF" w:rsidRDefault="00244BCF" w:rsidP="00DA7592">
      <w:pPr>
        <w:autoSpaceDE w:val="0"/>
        <w:autoSpaceDN w:val="0"/>
        <w:adjustRightInd w:val="0"/>
        <w:spacing w:line="249" w:lineRule="exact"/>
      </w:pPr>
      <w:r>
        <w:t xml:space="preserve">    Разпределени масиви (по номера), съгласно проекта:1, 14, 15, 16, 17, 18, общо площ: 288.494 дка</w:t>
      </w:r>
    </w:p>
    <w:p w:rsidR="00244BCF" w:rsidRPr="004D62BF" w:rsidRDefault="00244BCF" w:rsidP="00DA7592">
      <w:pPr>
        <w:autoSpaceDE w:val="0"/>
        <w:autoSpaceDN w:val="0"/>
        <w:adjustRightInd w:val="0"/>
        <w:spacing w:line="249" w:lineRule="exact"/>
        <w:rPr>
          <w:b/>
          <w:bCs/>
        </w:rPr>
      </w:pPr>
      <w:r>
        <w:t xml:space="preserve">  </w:t>
      </w:r>
      <w:r w:rsidRPr="004D62BF">
        <w:rPr>
          <w:b/>
          <w:bCs/>
        </w:rPr>
        <w:t>3. ПЕТЪР АТАНАСОВ ЩЕРЕВ</w:t>
      </w:r>
    </w:p>
    <w:p w:rsidR="00244BCF" w:rsidRDefault="00244BCF" w:rsidP="00DA7592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53.371 дка</w:t>
      </w:r>
    </w:p>
    <w:p w:rsidR="00244BCF" w:rsidRDefault="00244BCF" w:rsidP="00DA7592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41.083 дка</w:t>
      </w:r>
    </w:p>
    <w:p w:rsidR="00244BCF" w:rsidRDefault="00244BCF" w:rsidP="00DA7592">
      <w:pPr>
        <w:autoSpaceDE w:val="0"/>
        <w:autoSpaceDN w:val="0"/>
        <w:adjustRightInd w:val="0"/>
        <w:spacing w:line="249" w:lineRule="exact"/>
      </w:pPr>
      <w:r>
        <w:t xml:space="preserve">    Разпределени масиви (по номера), съгласно проекта:4, 10, 11, 12, 13, 27, общо площ: 94.456 дка</w:t>
      </w:r>
    </w:p>
    <w:p w:rsidR="00244BCF" w:rsidRPr="004D62BF" w:rsidRDefault="00244BCF" w:rsidP="00DA7592">
      <w:pPr>
        <w:autoSpaceDE w:val="0"/>
        <w:autoSpaceDN w:val="0"/>
        <w:adjustRightInd w:val="0"/>
        <w:spacing w:line="249" w:lineRule="exact"/>
        <w:rPr>
          <w:b/>
          <w:bCs/>
        </w:rPr>
      </w:pPr>
      <w:r w:rsidRPr="004D62BF">
        <w:rPr>
          <w:b/>
          <w:bCs/>
        </w:rPr>
        <w:t xml:space="preserve">  4. "ИММОБИЛО"АД</w:t>
      </w:r>
    </w:p>
    <w:p w:rsidR="00244BCF" w:rsidRDefault="00244BCF" w:rsidP="00DA7592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0.000 дка</w:t>
      </w:r>
    </w:p>
    <w:p w:rsidR="00244BCF" w:rsidRDefault="00244BCF" w:rsidP="00DA7592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244BCF" w:rsidRDefault="00244BCF" w:rsidP="00DA7592">
      <w:pPr>
        <w:autoSpaceDE w:val="0"/>
        <w:autoSpaceDN w:val="0"/>
        <w:adjustRightInd w:val="0"/>
        <w:spacing w:line="249" w:lineRule="exact"/>
      </w:pPr>
      <w:r>
        <w:t xml:space="preserve">    Разпределени масиви (по номера), съгласно проекта: -, общо площ: 0.000 дка</w:t>
      </w:r>
    </w:p>
    <w:p w:rsidR="00244BCF" w:rsidRDefault="00244BCF" w:rsidP="00DA7592">
      <w:pPr>
        <w:autoSpaceDE w:val="0"/>
        <w:autoSpaceDN w:val="0"/>
        <w:adjustRightInd w:val="0"/>
        <w:spacing w:line="249" w:lineRule="exact"/>
      </w:pPr>
    </w:p>
    <w:p w:rsidR="00244BCF" w:rsidRDefault="00244BCF" w:rsidP="00DA7592">
      <w:pPr>
        <w:autoSpaceDE w:val="0"/>
        <w:autoSpaceDN w:val="0"/>
        <w:adjustRightInd w:val="0"/>
        <w:spacing w:line="249" w:lineRule="exact"/>
      </w:pPr>
    </w:p>
    <w:p w:rsidR="00244BCF" w:rsidRDefault="00244BCF" w:rsidP="00DA7592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Масиви за ползване на земеделски земи по чл. 37в, ал. 2 от ЗСПЗЗ</w:t>
      </w:r>
    </w:p>
    <w:p w:rsidR="00244BCF" w:rsidRDefault="00244BCF" w:rsidP="00DA7592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стопанската 2019/2020 година</w:t>
      </w:r>
    </w:p>
    <w:p w:rsidR="00244BCF" w:rsidRDefault="00244BCF" w:rsidP="00DA7592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землището на с. Константиново, ЕКАТТЕ 38354, община Варна, област Варна.</w:t>
      </w:r>
    </w:p>
    <w:p w:rsidR="00244BCF" w:rsidRDefault="00244BCF" w:rsidP="00DA7592">
      <w:pPr>
        <w:autoSpaceDE w:val="0"/>
        <w:autoSpaceDN w:val="0"/>
        <w:adjustRightInd w:val="0"/>
        <w:spacing w:line="249" w:lineRule="exact"/>
      </w:pPr>
    </w:p>
    <w:tbl>
      <w:tblPr>
        <w:tblW w:w="0" w:type="auto"/>
        <w:tblInd w:w="-5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822"/>
        <w:gridCol w:w="652"/>
        <w:gridCol w:w="850"/>
        <w:gridCol w:w="850"/>
        <w:gridCol w:w="850"/>
        <w:gridCol w:w="907"/>
      </w:tblGrid>
      <w:tr w:rsidR="00244BCF" w:rsidTr="00841CA4"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82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5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244.82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140.05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140.04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122.43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105.10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104.94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104.90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45.12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33.46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27.89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13.60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12.96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10.90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7.98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194.25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167.15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138.32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138.02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105.29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98.31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7.45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6.74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205.16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159.95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94.77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88.96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13.69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182.52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178.61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104.93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78.86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69.31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42.96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11.65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452.66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210.05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209.96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140.08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140.04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139.74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127.87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105.08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104.96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104.40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104.35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104.08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88.82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75.58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54.27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242.55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191.15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158.01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139.57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139.40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136.86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136.16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133.71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132.17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117.97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114.86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113.62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94.69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93.59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92.64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92.51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92.25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91.88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12.35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8.24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7.83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7.48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161.51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146.11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84.16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61.86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61.41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291.62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234.47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232.98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158.40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134.43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70.00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70.00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344.43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210.01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166.39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140.03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140.00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138.81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105.00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202.71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41.00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280.06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210.05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210.04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175.03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157.71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140.09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140.08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119.41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105.00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105.00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19.79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210.15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139.99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10.84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243.56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150.07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140.00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122.72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122.49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105.08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286.69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175.06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139.91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139.91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139.87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119.05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56.10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82.78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75.51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68.82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48.36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34.96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12.27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85.48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71.74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49.98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46.98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46.91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46.80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44.86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43.09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39.18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37.83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37.04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35.97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34.45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34.35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34.20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34.12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32.64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32.56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31.72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30.77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30.55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28.33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3163.383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461.649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16157.71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237.97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175.06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169.76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169.43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169.22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150.27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140.10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139.86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137.36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105.00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98.34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98.08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44.99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39.00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350.04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174.97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140.03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105.13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105.00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104.91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41.65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32.21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129.44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102.34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94.84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70.67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33.02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12.41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209.93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105.98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101.35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168.41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95.67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172.590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115.902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4056.56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155.23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122.16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104.41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156.64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140.04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140.03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110.85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86.58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130.75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104.98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73.09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13.98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13.64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60.21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15.88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</w:t>
            </w:r>
          </w:p>
        </w:tc>
      </w:tr>
      <w:tr w:rsidR="00244BCF" w:rsidTr="00841C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53.371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41.083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1437.90</w:t>
            </w:r>
          </w:p>
        </w:tc>
      </w:tr>
    </w:tbl>
    <w:p w:rsidR="00244BCF" w:rsidRDefault="00244BCF" w:rsidP="00DA7592">
      <w:pPr>
        <w:rPr>
          <w:lang w:val="en-US"/>
        </w:rPr>
      </w:pPr>
    </w:p>
    <w:p w:rsidR="00244BCF" w:rsidRDefault="00244BCF" w:rsidP="00DA7592">
      <w:pPr>
        <w:rPr>
          <w:lang w:val="en-US"/>
        </w:rPr>
      </w:pPr>
    </w:p>
    <w:p w:rsidR="00244BCF" w:rsidRPr="007A6C05" w:rsidRDefault="00244BCF" w:rsidP="00DA7592">
      <w:pPr>
        <w:rPr>
          <w:lang w:val="ru-RU"/>
        </w:rPr>
      </w:pPr>
      <w:r>
        <w:rPr>
          <w:rFonts w:ascii="Arial" w:hAnsi="Arial" w:cs="Arial"/>
          <w:b/>
          <w:bCs/>
          <w:sz w:val="18"/>
          <w:szCs w:val="18"/>
        </w:rPr>
        <w:t>Имот по чл. 37в, ал. 3, т. 2 от ЗСПЗЗ</w:t>
      </w:r>
    </w:p>
    <w:p w:rsidR="00244BCF" w:rsidRPr="007A6C05" w:rsidRDefault="00244BCF" w:rsidP="00DA7592">
      <w:pPr>
        <w:rPr>
          <w:lang w:val="ru-RU"/>
        </w:rPr>
      </w:pPr>
    </w:p>
    <w:tbl>
      <w:tblPr>
        <w:tblW w:w="0" w:type="auto"/>
        <w:tblInd w:w="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850"/>
        <w:gridCol w:w="850"/>
        <w:gridCol w:w="907"/>
        <w:gridCol w:w="3118"/>
      </w:tblGrid>
      <w:tr w:rsidR="00244BCF"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К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Г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М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Н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К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П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Г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Я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Г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Е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С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С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Т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Л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"БАЙ ЕНД СЕЛ" ООД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"МАНПАУЪР-БЪЛГАРИЯ" ЕООД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Й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Г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 др.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Я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М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Т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Я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С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М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М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Я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Г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С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В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Н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 др.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Я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Г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 др.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Г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А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Г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Г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Н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Т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П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 др.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Р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М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Г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А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А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Ж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А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К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"ЕД ЛАНДЕР" ЕООД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Т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Н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А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Я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Н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Г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"БАЙ ЕНД СЕЛ" ООД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Й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С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П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К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Л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Г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М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Ж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Н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С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К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Г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П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П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 др.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Я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Н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Т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К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ЕТ"ФИЛБО-БОРИСЛАВ ФИЛАТОВ"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А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С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Н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М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и др.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Н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М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Б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Х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Т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К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М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Д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К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Я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Г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С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Г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Н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Г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А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"АРСЕНАЛ"ООД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Г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П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К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Н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Б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Н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Ф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П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В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П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К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С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С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"ТРЕБМАЛ" ООД и др.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К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Г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Т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В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ЕТ"ФИЛБО-БОРИСЛАВ ФИЛАТОВ"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ЕТ"ФИЛБО-БОРИСЛАВ ФИЛАТОВ"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"ЕМЕРАЛД АЙЪЛ ИСТЕЙТС" ООД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Б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Н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Ф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С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М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Н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К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О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Р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С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С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С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"КРИСТОФЪР ДЖУНИЪР" ООД и др.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"ЯКОВУ И КО" ЕООД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С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С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Р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Г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Ц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П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Г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Б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Н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Ф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"ТРИНИТИ БИЛДЪРС" ООД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Т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П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В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К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"БАЙ ЕНД СЕЛ" ООД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В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К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В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К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Я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К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М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П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 др.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Т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Я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С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М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П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Ж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Х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Ж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М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Г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Т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Ж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344.43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М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В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В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С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ЦЪРКОВНО НАСТОЯТЕЛСТВО КОНСТАНТИНОВ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"ПЛОД ИМПОРТ - ЕКСПОРТ"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К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П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"ПЛОД ИМПОРТ - ЕКСПОРТ"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"КОГИТО" ООД и др.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П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"ГАЛИНА 73" ЕООД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Т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К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М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Д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В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Й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В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П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А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С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Ж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Г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П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П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А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С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 др.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С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М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Г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Г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К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К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П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В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П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Д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Г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"БАЙ ЕНД СЕЛ" ООД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"БАЙ ЕНД СЕЛ" ООД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П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Н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"БАЙ ЕНД СЕЛ" ООД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Г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Д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Г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С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 др.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К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П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М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Р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А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 др.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А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М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Л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Я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Л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Г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Н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 др.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В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П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 др.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К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К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Д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К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С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В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М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П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П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С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 др.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Р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С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Я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Г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Г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Щ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С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Ж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Т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С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М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Б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Н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Ф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А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К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Р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Г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Ц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Я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Д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М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Г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М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 др.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Н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Я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"ТЕО ИНВЕСТМЪНТС" ООД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ЕТ"ФИЛБО-БОРИСЛАВ ФИЛАТОВ"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А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"ЕМЕРАЛД АЙЪЛ ИСТЕЙТС" ООД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С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М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М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Ж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 др.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П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Г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В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П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А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Б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Н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Ф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"ТЕО ИНВЕСТМЪНТС" ООД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П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Л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"ТРИНИТИ БИЛДЪРС" ООД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"ТЕО ИНВЕСТМЪНТС" ООД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В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М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Н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К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D81F6E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.985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D81F6E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34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4D62B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А</w:t>
            </w:r>
            <w:r w:rsidRPr="004D6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С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 ЕЙ ДЖЕЙ ЕЙ" ЕООД и др.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E617AA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Pr="00E617A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К</w:t>
            </w:r>
            <w:r w:rsidRPr="00E617A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Л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E617AA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E617A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Т</w:t>
            </w:r>
            <w:r w:rsidRPr="00E617A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С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E617AA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Г</w:t>
            </w:r>
            <w:r w:rsidRPr="00E617A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А</w:t>
            </w:r>
            <w:r w:rsidRPr="00E617A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П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876316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П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Г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Г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876316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Г</w:t>
            </w:r>
            <w:r w:rsidRPr="0087631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r w:rsidRPr="0087631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Ж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876316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Д</w:t>
            </w:r>
            <w:r w:rsidRPr="0087631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С</w:t>
            </w:r>
            <w:r w:rsidRPr="0087631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С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876316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Д</w:t>
            </w:r>
            <w:r w:rsidRPr="0087631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А</w:t>
            </w:r>
            <w:r w:rsidRPr="0087631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С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"КОГИТО" ООД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"БАЙ ЕНД СЕЛ" ООД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876316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87631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А</w:t>
            </w:r>
            <w:r w:rsidRPr="0087631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А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876316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Й</w:t>
            </w:r>
            <w:r w:rsidRPr="0087631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С</w:t>
            </w:r>
            <w:r w:rsidRPr="0087631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П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"БАЙ ЕНД СЕЛ" ООД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876316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87631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Г</w:t>
            </w:r>
            <w:r w:rsidRPr="0087631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П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 ДЖИ ДИ КЪНСТРАКШЪН"ЕООД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 ДЖИ ДИ КЪНСТРАКШЪН"ЕООД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876316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Pr="0087631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Г</w:t>
            </w:r>
            <w:r w:rsidRPr="0087631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А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876316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Г</w:t>
            </w:r>
            <w:r w:rsidRPr="0087631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М</w:t>
            </w:r>
            <w:r w:rsidRPr="0087631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876316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Pr="0087631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Н</w:t>
            </w:r>
            <w:r w:rsidRPr="0087631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П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"ИНКАБЪЛ" ЕООД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876316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87631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В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Н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 ДЖИ ДИ КЪНСТРАКШЪН"ЕООД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"ЕФ СИ ИНВЕСТ"ЕООД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876316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87631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Н</w:t>
            </w:r>
            <w:r w:rsidRPr="0087631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Н</w:t>
            </w:r>
            <w:r w:rsidRPr="0087631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-П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876316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87631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В</w:t>
            </w:r>
            <w:r w:rsidRPr="0087631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Н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 ДЖИ ДИ КЪНСТРАКШЪН"ЕООД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876316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87631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В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С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876316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Pr="0087631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В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П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876316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r w:rsidRPr="0087631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Щ</w:t>
            </w:r>
            <w:r w:rsidRPr="0087631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Н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876316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Pr="0087631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Н</w:t>
            </w:r>
            <w:r w:rsidRPr="0087631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П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Pr="00CA33CB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В</w:t>
            </w:r>
            <w:r w:rsidRPr="00CA33CB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П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 др.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CA33CB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CA33CB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Г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784227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115.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784227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44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"БАЛТИК ИНВЕСТ" ООД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"БАЛТИК ИНВЕСТ" ООД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"БАЛТИК ИНВЕСТ" ООД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"ПРЕМИСЕС" ООД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CA33CB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CA33CB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Г</w:t>
            </w:r>
            <w:r w:rsidRPr="00CA33CB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С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CA33CB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CA33CB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Ж</w:t>
            </w:r>
            <w:r w:rsidRPr="00CA33CB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CA33CB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Pr="00CA33CB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П</w:t>
            </w:r>
            <w:r w:rsidRPr="00CA33CB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П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CA33CB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Р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С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Я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CA33CB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Г</w:t>
            </w:r>
            <w:r w:rsidRPr="00CA33CB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Ж</w:t>
            </w:r>
            <w:r w:rsidRPr="00CA33CB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Г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</w:t>
            </w:r>
            <w:r w:rsidRPr="00CA33CB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Ж</w:t>
            </w:r>
            <w:r w:rsidRPr="00CA33CB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Г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 др.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CA33CB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r w:rsidRPr="00CA33CB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Г</w:t>
            </w:r>
            <w:r w:rsidRPr="00CA33CB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CA33CB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В</w:t>
            </w:r>
            <w:r w:rsidRPr="00CA33CB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Н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 др.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Pr="00CA33CB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Й</w:t>
            </w:r>
            <w:r w:rsidRPr="00CA33CB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Г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 др.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"БАЙ ЕНД СЕЛ" ООД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CA33CB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  <w:r w:rsidRPr="00CA33CB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С</w:t>
            </w:r>
            <w:r w:rsidRPr="00CA33CB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В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Pr="00CA33CB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Д</w:t>
            </w:r>
            <w:r w:rsidRPr="00CA33CB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Н</w:t>
            </w:r>
            <w:r w:rsidRPr="00CA33CB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П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 ЕНД ГЕ КАНСАЛТИНГ 2007" ООД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ЩЕРЕВ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"БАЙ ЕНД СЕЛ" ООД</w:t>
            </w:r>
          </w:p>
        </w:tc>
      </w:tr>
      <w:tr w:rsidR="00244BC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41.083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1437.90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BCF" w:rsidRDefault="00244BCF" w:rsidP="00DA759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44BCF" w:rsidRDefault="00244BCF" w:rsidP="00DA7592">
      <w:pPr>
        <w:rPr>
          <w:lang w:val="en-US"/>
        </w:rPr>
      </w:pPr>
    </w:p>
    <w:p w:rsidR="00244BCF" w:rsidRPr="0082796D" w:rsidRDefault="00244BCF" w:rsidP="0082796D">
      <w:pPr>
        <w:jc w:val="both"/>
        <w:rPr>
          <w:lang w:val="ru-RU"/>
        </w:rPr>
      </w:pPr>
      <w:r>
        <w:rPr>
          <w:spacing w:val="4"/>
        </w:rPr>
        <w:t xml:space="preserve">Средното  рентно  плащане за землищата на община Варна, съгласно </w:t>
      </w:r>
      <w:r>
        <w:rPr>
          <w:sz w:val="22"/>
          <w:szCs w:val="22"/>
        </w:rPr>
        <w:t>§2е</w:t>
      </w:r>
      <w:r>
        <w:rPr>
          <w:spacing w:val="4"/>
        </w:rPr>
        <w:t xml:space="preserve"> от ДР на ЗСПЗЗ е определено от комисия, назначена със </w:t>
      </w:r>
      <w:r>
        <w:rPr>
          <w:b/>
          <w:bCs/>
          <w:spacing w:val="4"/>
        </w:rPr>
        <w:t xml:space="preserve">Заповед </w:t>
      </w:r>
      <w:r>
        <w:rPr>
          <w:b/>
          <w:bCs/>
        </w:rPr>
        <w:t>№РД-19-10-159/12.03.2019г</w:t>
      </w:r>
      <w:r>
        <w:rPr>
          <w:spacing w:val="4"/>
        </w:rPr>
        <w:t xml:space="preserve">. на  директора на ОД "Земеделие" -  Варна.  Съгласно </w:t>
      </w:r>
      <w:r>
        <w:rPr>
          <w:b/>
          <w:bCs/>
          <w:spacing w:val="4"/>
        </w:rPr>
        <w:t>протокол №1 от 29.03.2019г</w:t>
      </w:r>
      <w:r>
        <w:rPr>
          <w:spacing w:val="4"/>
        </w:rPr>
        <w:t>. за</w:t>
      </w:r>
    </w:p>
    <w:p w:rsidR="00244BCF" w:rsidRDefault="00244BCF" w:rsidP="0082796D">
      <w:pPr>
        <w:jc w:val="both"/>
        <w:rPr>
          <w:lang w:eastAsia="bg-BG"/>
        </w:rPr>
      </w:pPr>
      <w:r w:rsidRPr="00663134">
        <w:rPr>
          <w:spacing w:val="4"/>
        </w:rPr>
        <w:t>землището на</w:t>
      </w:r>
      <w:r>
        <w:rPr>
          <w:spacing w:val="4"/>
        </w:rPr>
        <w:t xml:space="preserve"> </w:t>
      </w:r>
      <w:r w:rsidRPr="00663134">
        <w:rPr>
          <w:b/>
          <w:bCs/>
        </w:rPr>
        <w:t>с.</w:t>
      </w:r>
      <w:r>
        <w:rPr>
          <w:b/>
          <w:bCs/>
        </w:rPr>
        <w:t xml:space="preserve"> </w:t>
      </w:r>
      <w:r w:rsidRPr="00663134">
        <w:rPr>
          <w:b/>
          <w:bCs/>
        </w:rPr>
        <w:t>Константиново</w:t>
      </w:r>
      <w:r>
        <w:t xml:space="preserve">, </w:t>
      </w:r>
      <w:r w:rsidRPr="00663134">
        <w:rPr>
          <w:b/>
          <w:bCs/>
        </w:rPr>
        <w:t>ЕКАТТЕ 38354,</w:t>
      </w:r>
      <w:r w:rsidRPr="00663134">
        <w:rPr>
          <w:spacing w:val="4"/>
        </w:rPr>
        <w:t xml:space="preserve"> комисията определи средно годишно рентно плащане за отгле</w:t>
      </w:r>
      <w:r>
        <w:rPr>
          <w:spacing w:val="4"/>
        </w:rPr>
        <w:t xml:space="preserve">ждане на  едногодишни </w:t>
      </w:r>
      <w:r w:rsidRPr="00663134">
        <w:rPr>
          <w:spacing w:val="4"/>
        </w:rPr>
        <w:t xml:space="preserve">полски култури в размер на </w:t>
      </w:r>
      <w:r w:rsidRPr="00C601D5">
        <w:rPr>
          <w:b/>
          <w:bCs/>
          <w:spacing w:val="4"/>
        </w:rPr>
        <w:t>3</w:t>
      </w:r>
      <w:r w:rsidRPr="00663134">
        <w:rPr>
          <w:b/>
          <w:bCs/>
          <w:spacing w:val="4"/>
        </w:rPr>
        <w:t>5.00 лв./дка.</w:t>
      </w:r>
      <w:r w:rsidRPr="00663134">
        <w:rPr>
          <w:lang w:eastAsia="bg-BG"/>
        </w:rPr>
        <w:t xml:space="preserve">        </w:t>
      </w:r>
    </w:p>
    <w:p w:rsidR="00244BCF" w:rsidRDefault="00244BCF" w:rsidP="00DA7592">
      <w:pPr>
        <w:ind w:firstLine="708"/>
        <w:jc w:val="both"/>
        <w:rPr>
          <w:lang w:eastAsia="bg-BG"/>
        </w:rPr>
      </w:pPr>
    </w:p>
    <w:p w:rsidR="00244BCF" w:rsidRDefault="00244BCF" w:rsidP="00DA7592">
      <w:pPr>
        <w:ind w:firstLine="708"/>
        <w:jc w:val="both"/>
        <w:rPr>
          <w:b/>
          <w:bCs/>
          <w:i/>
          <w:iCs/>
          <w:lang w:eastAsia="bg-BG"/>
        </w:rPr>
      </w:pPr>
      <w:r w:rsidRPr="004C2E5B">
        <w:rPr>
          <w:b/>
          <w:bCs/>
          <w:i/>
          <w:iCs/>
          <w:spacing w:val="4"/>
        </w:rPr>
        <w:t xml:space="preserve">*Забележка: Имоти, за които са налице условията на чл.37в, ал.10 от ЗСПЗЗ за сключване на едногодишен договор по искане на ползвателя на масива, отправено съответно </w:t>
      </w:r>
      <w:r w:rsidRPr="004C2E5B">
        <w:rPr>
          <w:b/>
          <w:bCs/>
          <w:i/>
          <w:iCs/>
        </w:rPr>
        <w:t>до Кмета на Общината – за земите от ОПФ</w:t>
      </w:r>
      <w:r w:rsidRPr="004C2E5B">
        <w:rPr>
          <w:b/>
          <w:bCs/>
          <w:i/>
          <w:iCs/>
          <w:spacing w:val="4"/>
        </w:rPr>
        <w:t>.</w:t>
      </w:r>
      <w:r w:rsidRPr="004C2E5B">
        <w:rPr>
          <w:b/>
          <w:bCs/>
          <w:i/>
          <w:iCs/>
        </w:rPr>
        <w:t xml:space="preserve">     </w:t>
      </w:r>
    </w:p>
    <w:p w:rsidR="00244BCF" w:rsidRDefault="00244BCF" w:rsidP="00DA7592">
      <w:pPr>
        <w:ind w:firstLine="708"/>
        <w:jc w:val="both"/>
        <w:rPr>
          <w:b/>
          <w:bCs/>
          <w:i/>
          <w:iCs/>
          <w:lang w:eastAsia="bg-BG"/>
        </w:rPr>
      </w:pPr>
    </w:p>
    <w:p w:rsidR="00244BCF" w:rsidRPr="004C2E5B" w:rsidRDefault="00244BCF" w:rsidP="00DA7592">
      <w:pPr>
        <w:ind w:firstLine="708"/>
        <w:jc w:val="both"/>
        <w:rPr>
          <w:b/>
          <w:bCs/>
          <w:i/>
          <w:iCs/>
          <w:lang w:eastAsia="bg-BG"/>
        </w:rPr>
      </w:pPr>
      <w:r w:rsidRPr="00663134">
        <w:t xml:space="preserve">В масивите на ползвателя </w:t>
      </w:r>
      <w:r w:rsidRPr="00663134">
        <w:rPr>
          <w:b/>
          <w:bCs/>
        </w:rPr>
        <w:t>"АЛВАС ГРЕЙ</w:t>
      </w:r>
      <w:r>
        <w:rPr>
          <w:b/>
          <w:bCs/>
        </w:rPr>
        <w:t xml:space="preserve">Н" </w:t>
      </w:r>
      <w:r w:rsidRPr="00663134">
        <w:rPr>
          <w:b/>
          <w:bCs/>
        </w:rPr>
        <w:t>ЕООД</w:t>
      </w:r>
      <w:r w:rsidRPr="00663134">
        <w:t xml:space="preserve"> има имоти от </w:t>
      </w:r>
      <w:r w:rsidRPr="00663134">
        <w:rPr>
          <w:b/>
          <w:bCs/>
        </w:rPr>
        <w:t>ОПФ</w:t>
      </w:r>
      <w:r w:rsidRPr="00663134">
        <w:t xml:space="preserve">, които не могат  да се обособят в </w:t>
      </w:r>
      <w:r>
        <w:t xml:space="preserve">самостоятелни  масиви и за тях </w:t>
      </w:r>
      <w:r w:rsidRPr="00663134">
        <w:t>няма сключени договори за наем, както следва:</w:t>
      </w:r>
    </w:p>
    <w:tbl>
      <w:tblPr>
        <w:tblpPr w:leftFromText="141" w:rightFromText="141" w:vertAnchor="text" w:horzAnchor="margin" w:tblpXSpec="center" w:tblpY="206"/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231"/>
        <w:gridCol w:w="1698"/>
        <w:gridCol w:w="3530"/>
        <w:gridCol w:w="1810"/>
      </w:tblGrid>
      <w:tr w:rsidR="00244BCF" w:rsidRPr="009470BE">
        <w:trPr>
          <w:trHeight w:val="450"/>
        </w:trPr>
        <w:tc>
          <w:tcPr>
            <w:tcW w:w="1080" w:type="dxa"/>
            <w:noWrap/>
            <w:vAlign w:val="center"/>
          </w:tcPr>
          <w:p w:rsidR="00244BCF" w:rsidRPr="007264C9" w:rsidRDefault="00244BCF" w:rsidP="0025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64C9">
              <w:rPr>
                <w:rFonts w:ascii="Arial" w:hAnsi="Arial" w:cs="Arial"/>
                <w:sz w:val="18"/>
                <w:szCs w:val="18"/>
              </w:rPr>
              <w:t>Имот № по К</w:t>
            </w:r>
            <w:r w:rsidR="00253156"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1231" w:type="dxa"/>
            <w:vAlign w:val="center"/>
          </w:tcPr>
          <w:p w:rsidR="00244BCF" w:rsidRPr="007264C9" w:rsidRDefault="00244BCF" w:rsidP="0025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64C9">
              <w:rPr>
                <w:rFonts w:ascii="Arial" w:hAnsi="Arial" w:cs="Arial"/>
                <w:sz w:val="18"/>
                <w:szCs w:val="18"/>
              </w:rPr>
              <w:t xml:space="preserve">Площ/дка по </w:t>
            </w:r>
            <w:r w:rsidR="00253156">
              <w:rPr>
                <w:rFonts w:ascii="Arial" w:hAnsi="Arial" w:cs="Arial"/>
                <w:sz w:val="18"/>
                <w:szCs w:val="18"/>
              </w:rPr>
              <w:t>КК</w:t>
            </w:r>
          </w:p>
        </w:tc>
        <w:tc>
          <w:tcPr>
            <w:tcW w:w="1698" w:type="dxa"/>
            <w:vAlign w:val="center"/>
          </w:tcPr>
          <w:p w:rsidR="00244BCF" w:rsidRPr="007264C9" w:rsidRDefault="00244BCF" w:rsidP="00DA7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64C9">
              <w:rPr>
                <w:rFonts w:ascii="Arial" w:hAnsi="Arial" w:cs="Arial"/>
                <w:sz w:val="18"/>
                <w:szCs w:val="18"/>
              </w:rPr>
              <w:t>Обработваема площ (дка)</w:t>
            </w:r>
          </w:p>
        </w:tc>
        <w:tc>
          <w:tcPr>
            <w:tcW w:w="3530" w:type="dxa"/>
            <w:vAlign w:val="center"/>
          </w:tcPr>
          <w:p w:rsidR="00244BCF" w:rsidRPr="007264C9" w:rsidRDefault="00244BCF" w:rsidP="00DA7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64C9">
              <w:rPr>
                <w:rFonts w:ascii="Arial" w:hAnsi="Arial" w:cs="Arial"/>
                <w:sz w:val="18"/>
                <w:szCs w:val="18"/>
              </w:rPr>
              <w:t>Ползвател</w:t>
            </w:r>
          </w:p>
        </w:tc>
        <w:tc>
          <w:tcPr>
            <w:tcW w:w="1810" w:type="dxa"/>
            <w:vAlign w:val="center"/>
          </w:tcPr>
          <w:p w:rsidR="00244BCF" w:rsidRPr="007264C9" w:rsidRDefault="00244BCF" w:rsidP="00DA7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64C9">
              <w:rPr>
                <w:rFonts w:ascii="Arial" w:hAnsi="Arial" w:cs="Arial"/>
                <w:sz w:val="18"/>
                <w:szCs w:val="18"/>
              </w:rPr>
              <w:t>Собственост</w:t>
            </w:r>
          </w:p>
        </w:tc>
      </w:tr>
      <w:tr w:rsidR="00244BCF" w:rsidRPr="003541F1">
        <w:trPr>
          <w:trHeight w:val="450"/>
        </w:trPr>
        <w:tc>
          <w:tcPr>
            <w:tcW w:w="1080" w:type="dxa"/>
            <w:noWrap/>
            <w:vAlign w:val="center"/>
          </w:tcPr>
          <w:p w:rsidR="00244BCF" w:rsidRPr="004D62BF" w:rsidRDefault="00244BCF" w:rsidP="00DA759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59.69</w:t>
            </w:r>
          </w:p>
        </w:tc>
        <w:tc>
          <w:tcPr>
            <w:tcW w:w="1231" w:type="dxa"/>
            <w:vAlign w:val="center"/>
          </w:tcPr>
          <w:p w:rsidR="00244BCF" w:rsidRPr="007264C9" w:rsidRDefault="00244BCF" w:rsidP="00DA759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264C9">
              <w:rPr>
                <w:rFonts w:ascii="Arial" w:hAnsi="Arial" w:cs="Arial"/>
                <w:sz w:val="18"/>
                <w:szCs w:val="18"/>
                <w:lang w:val="en-US"/>
              </w:rPr>
              <w:t>0.598</w:t>
            </w:r>
          </w:p>
        </w:tc>
        <w:tc>
          <w:tcPr>
            <w:tcW w:w="1698" w:type="dxa"/>
            <w:vAlign w:val="center"/>
          </w:tcPr>
          <w:p w:rsidR="00244BCF" w:rsidRPr="007264C9" w:rsidRDefault="00244BCF" w:rsidP="00DA7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64C9">
              <w:rPr>
                <w:rFonts w:ascii="Arial" w:hAnsi="Arial" w:cs="Arial"/>
                <w:sz w:val="18"/>
                <w:szCs w:val="18"/>
              </w:rPr>
              <w:t>0.566</w:t>
            </w:r>
          </w:p>
        </w:tc>
        <w:tc>
          <w:tcPr>
            <w:tcW w:w="3530" w:type="dxa"/>
            <w:vAlign w:val="center"/>
          </w:tcPr>
          <w:p w:rsidR="00244BCF" w:rsidRPr="007264C9" w:rsidRDefault="00244BCF" w:rsidP="00DA7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64C9">
              <w:rPr>
                <w:rFonts w:ascii="Arial" w:hAnsi="Arial" w:cs="Arial"/>
                <w:sz w:val="18"/>
                <w:szCs w:val="18"/>
              </w:rPr>
              <w:t>“АЛВАС ГРЕЙН” ЕООД</w:t>
            </w:r>
          </w:p>
        </w:tc>
        <w:tc>
          <w:tcPr>
            <w:tcW w:w="1810" w:type="dxa"/>
            <w:vAlign w:val="center"/>
          </w:tcPr>
          <w:p w:rsidR="00244BCF" w:rsidRPr="007264C9" w:rsidRDefault="00244BCF" w:rsidP="00DA7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64C9">
              <w:rPr>
                <w:rFonts w:ascii="Arial" w:hAnsi="Arial" w:cs="Arial"/>
                <w:sz w:val="18"/>
                <w:szCs w:val="18"/>
              </w:rPr>
              <w:t>ЗЕМИ ПО ЧЛ.19 ОТ ЗСПЗЗ</w:t>
            </w:r>
          </w:p>
        </w:tc>
      </w:tr>
      <w:tr w:rsidR="00244BCF" w:rsidRPr="003541F1">
        <w:trPr>
          <w:trHeight w:val="375"/>
        </w:trPr>
        <w:tc>
          <w:tcPr>
            <w:tcW w:w="1080" w:type="dxa"/>
            <w:noWrap/>
            <w:vAlign w:val="center"/>
          </w:tcPr>
          <w:p w:rsidR="00244BCF" w:rsidRPr="004D62BF" w:rsidRDefault="00244BCF" w:rsidP="00DA7592">
            <w:pPr>
              <w:jc w:val="center"/>
              <w:rPr>
                <w:rFonts w:ascii="Arial" w:hAnsi="Arial" w:cs="Arial"/>
                <w:sz w:val="18"/>
                <w:szCs w:val="18"/>
                <w:lang w:val="en-US" w:eastAsia="bg-BG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bg-BG"/>
              </w:rPr>
              <w:t>80.27</w:t>
            </w:r>
          </w:p>
        </w:tc>
        <w:tc>
          <w:tcPr>
            <w:tcW w:w="1231" w:type="dxa"/>
            <w:vAlign w:val="center"/>
          </w:tcPr>
          <w:p w:rsidR="00244BCF" w:rsidRPr="007264C9" w:rsidRDefault="00244BCF" w:rsidP="00DA7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64C9">
              <w:rPr>
                <w:rFonts w:ascii="Arial" w:hAnsi="Arial" w:cs="Arial"/>
                <w:sz w:val="18"/>
                <w:szCs w:val="18"/>
              </w:rPr>
              <w:t>2.809</w:t>
            </w:r>
          </w:p>
        </w:tc>
        <w:tc>
          <w:tcPr>
            <w:tcW w:w="1698" w:type="dxa"/>
            <w:vAlign w:val="center"/>
          </w:tcPr>
          <w:p w:rsidR="00244BCF" w:rsidRPr="007264C9" w:rsidRDefault="00244BCF" w:rsidP="00DA7592">
            <w:pPr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264C9">
              <w:rPr>
                <w:rFonts w:ascii="Arial" w:hAnsi="Arial" w:cs="Arial"/>
                <w:sz w:val="18"/>
                <w:szCs w:val="18"/>
                <w:lang w:eastAsia="bg-BG"/>
              </w:rPr>
              <w:t>0.099</w:t>
            </w:r>
          </w:p>
        </w:tc>
        <w:tc>
          <w:tcPr>
            <w:tcW w:w="3530" w:type="dxa"/>
            <w:vAlign w:val="center"/>
          </w:tcPr>
          <w:p w:rsidR="00244BCF" w:rsidRPr="007264C9" w:rsidRDefault="00244BCF" w:rsidP="00DA7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64C9">
              <w:rPr>
                <w:rFonts w:ascii="Arial" w:hAnsi="Arial" w:cs="Arial"/>
                <w:sz w:val="18"/>
                <w:szCs w:val="18"/>
              </w:rPr>
              <w:t>“АЛВАС ГРЕЙН” ЕООД</w:t>
            </w:r>
          </w:p>
        </w:tc>
        <w:tc>
          <w:tcPr>
            <w:tcW w:w="1810" w:type="dxa"/>
            <w:vAlign w:val="center"/>
          </w:tcPr>
          <w:p w:rsidR="00244BCF" w:rsidRPr="007264C9" w:rsidRDefault="00244BCF" w:rsidP="00DA7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64C9">
              <w:rPr>
                <w:rFonts w:ascii="Arial" w:hAnsi="Arial" w:cs="Arial"/>
                <w:sz w:val="18"/>
                <w:szCs w:val="18"/>
              </w:rPr>
              <w:t>ЗЕМИ ПО ЧЛ.19 ОТ ЗСПЗЗ</w:t>
            </w:r>
          </w:p>
        </w:tc>
      </w:tr>
      <w:tr w:rsidR="00244BCF" w:rsidRPr="003541F1">
        <w:trPr>
          <w:trHeight w:val="525"/>
        </w:trPr>
        <w:tc>
          <w:tcPr>
            <w:tcW w:w="1080" w:type="dxa"/>
            <w:noWrap/>
            <w:vAlign w:val="center"/>
          </w:tcPr>
          <w:p w:rsidR="00244BCF" w:rsidRPr="007264C9" w:rsidRDefault="00244BCF" w:rsidP="00DA759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7264C9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1231" w:type="dxa"/>
            <w:vAlign w:val="center"/>
          </w:tcPr>
          <w:p w:rsidR="00244BCF" w:rsidRPr="007264C9" w:rsidRDefault="00244BCF" w:rsidP="00DA759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64C9">
              <w:rPr>
                <w:rFonts w:ascii="Arial" w:hAnsi="Arial" w:cs="Arial"/>
                <w:b/>
                <w:bCs/>
                <w:sz w:val="18"/>
                <w:szCs w:val="18"/>
              </w:rPr>
              <w:t>3.407</w:t>
            </w:r>
          </w:p>
        </w:tc>
        <w:tc>
          <w:tcPr>
            <w:tcW w:w="1698" w:type="dxa"/>
            <w:vAlign w:val="center"/>
          </w:tcPr>
          <w:p w:rsidR="00244BCF" w:rsidRPr="007264C9" w:rsidRDefault="00244BCF" w:rsidP="00DA759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7264C9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0.665</w:t>
            </w:r>
          </w:p>
        </w:tc>
        <w:tc>
          <w:tcPr>
            <w:tcW w:w="3530" w:type="dxa"/>
            <w:vAlign w:val="center"/>
          </w:tcPr>
          <w:p w:rsidR="00244BCF" w:rsidRPr="007264C9" w:rsidRDefault="00244BCF" w:rsidP="00DA7592">
            <w:pPr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1810" w:type="dxa"/>
            <w:vAlign w:val="center"/>
          </w:tcPr>
          <w:p w:rsidR="00244BCF" w:rsidRPr="007264C9" w:rsidRDefault="00244BCF" w:rsidP="00DA7592">
            <w:pPr>
              <w:jc w:val="center"/>
              <w:rPr>
                <w:sz w:val="18"/>
                <w:szCs w:val="18"/>
              </w:rPr>
            </w:pPr>
          </w:p>
        </w:tc>
      </w:tr>
    </w:tbl>
    <w:p w:rsidR="00244BCF" w:rsidRDefault="00244BCF" w:rsidP="00DA7592">
      <w:pPr>
        <w:jc w:val="both"/>
      </w:pPr>
    </w:p>
    <w:p w:rsidR="00244BCF" w:rsidRPr="00663134" w:rsidRDefault="00244BCF" w:rsidP="00DA7592">
      <w:pPr>
        <w:ind w:firstLine="708"/>
        <w:jc w:val="both"/>
        <w:rPr>
          <w:lang w:val="ru-RU"/>
        </w:rPr>
      </w:pPr>
      <w:r w:rsidRPr="00663134">
        <w:t xml:space="preserve">В масивите на ползвателя </w:t>
      </w:r>
      <w:r w:rsidRPr="00663134">
        <w:rPr>
          <w:b/>
          <w:bCs/>
        </w:rPr>
        <w:t xml:space="preserve">ГЕОРГИ КОСЕВ КОСТАДИНОВ </w:t>
      </w:r>
      <w:r w:rsidRPr="00663134">
        <w:t xml:space="preserve">има имоти от </w:t>
      </w:r>
      <w:r w:rsidRPr="00663134">
        <w:rPr>
          <w:b/>
          <w:bCs/>
        </w:rPr>
        <w:t>ОПФ</w:t>
      </w:r>
      <w:r w:rsidRPr="00663134">
        <w:t>, които не могат  да се обособят в самост</w:t>
      </w:r>
      <w:r>
        <w:t xml:space="preserve">оятелни масиви и за тях  няма </w:t>
      </w:r>
      <w:r w:rsidRPr="00663134">
        <w:t>сключени договори за наем, както следва:</w:t>
      </w:r>
    </w:p>
    <w:tbl>
      <w:tblPr>
        <w:tblpPr w:leftFromText="141" w:rightFromText="141" w:vertAnchor="text" w:horzAnchor="margin" w:tblpXSpec="center" w:tblpY="206"/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231"/>
        <w:gridCol w:w="1698"/>
        <w:gridCol w:w="3530"/>
        <w:gridCol w:w="1810"/>
      </w:tblGrid>
      <w:tr w:rsidR="00244BCF" w:rsidRPr="003541F1">
        <w:trPr>
          <w:trHeight w:val="450"/>
        </w:trPr>
        <w:tc>
          <w:tcPr>
            <w:tcW w:w="1080" w:type="dxa"/>
            <w:noWrap/>
            <w:vAlign w:val="center"/>
          </w:tcPr>
          <w:p w:rsidR="00244BCF" w:rsidRPr="007264C9" w:rsidRDefault="00244BCF" w:rsidP="00DA759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64C9">
              <w:rPr>
                <w:rFonts w:ascii="Arial" w:hAnsi="Arial" w:cs="Arial"/>
                <w:b/>
                <w:bCs/>
                <w:sz w:val="18"/>
                <w:szCs w:val="18"/>
              </w:rPr>
              <w:t>Имот № по К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</w:t>
            </w:r>
          </w:p>
        </w:tc>
        <w:tc>
          <w:tcPr>
            <w:tcW w:w="1231" w:type="dxa"/>
            <w:vAlign w:val="center"/>
          </w:tcPr>
          <w:p w:rsidR="00244BCF" w:rsidRPr="007264C9" w:rsidRDefault="00244BCF" w:rsidP="00DA759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64C9">
              <w:rPr>
                <w:rFonts w:ascii="Arial" w:hAnsi="Arial" w:cs="Arial"/>
                <w:b/>
                <w:bCs/>
                <w:sz w:val="18"/>
                <w:szCs w:val="18"/>
              </w:rPr>
              <w:t>Площ/дка по К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</w:t>
            </w:r>
          </w:p>
        </w:tc>
        <w:tc>
          <w:tcPr>
            <w:tcW w:w="1698" w:type="dxa"/>
            <w:vAlign w:val="center"/>
          </w:tcPr>
          <w:p w:rsidR="00244BCF" w:rsidRPr="007264C9" w:rsidRDefault="00244BCF" w:rsidP="00DA759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64C9">
              <w:rPr>
                <w:rFonts w:ascii="Arial" w:hAnsi="Arial" w:cs="Arial"/>
                <w:b/>
                <w:bCs/>
                <w:sz w:val="18"/>
                <w:szCs w:val="18"/>
              </w:rPr>
              <w:t>Обработваема площ (дка)</w:t>
            </w:r>
          </w:p>
        </w:tc>
        <w:tc>
          <w:tcPr>
            <w:tcW w:w="3530" w:type="dxa"/>
            <w:vAlign w:val="center"/>
          </w:tcPr>
          <w:p w:rsidR="00244BCF" w:rsidRPr="007264C9" w:rsidRDefault="00244BCF" w:rsidP="00DA759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64C9"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1810" w:type="dxa"/>
            <w:vAlign w:val="center"/>
          </w:tcPr>
          <w:p w:rsidR="00244BCF" w:rsidRPr="007264C9" w:rsidRDefault="00244BCF" w:rsidP="00DA759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64C9">
              <w:rPr>
                <w:rFonts w:ascii="Arial" w:hAnsi="Arial" w:cs="Arial"/>
                <w:b/>
                <w:bCs/>
                <w:sz w:val="18"/>
                <w:szCs w:val="18"/>
              </w:rPr>
              <w:t>Собственост</w:t>
            </w:r>
          </w:p>
        </w:tc>
      </w:tr>
      <w:tr w:rsidR="00244BCF" w:rsidRPr="003541F1">
        <w:trPr>
          <w:trHeight w:val="450"/>
        </w:trPr>
        <w:tc>
          <w:tcPr>
            <w:tcW w:w="1080" w:type="dxa"/>
            <w:noWrap/>
            <w:vAlign w:val="center"/>
          </w:tcPr>
          <w:p w:rsidR="00244BCF" w:rsidRPr="007264C9" w:rsidRDefault="00244BCF" w:rsidP="00DA7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7264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31" w:type="dxa"/>
            <w:vAlign w:val="center"/>
          </w:tcPr>
          <w:p w:rsidR="00244BCF" w:rsidRPr="007264C9" w:rsidRDefault="00244BCF" w:rsidP="00DA7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64C9">
              <w:rPr>
                <w:rFonts w:ascii="Arial" w:hAnsi="Arial" w:cs="Arial"/>
                <w:sz w:val="18"/>
                <w:szCs w:val="18"/>
              </w:rPr>
              <w:t>15.637</w:t>
            </w:r>
          </w:p>
        </w:tc>
        <w:tc>
          <w:tcPr>
            <w:tcW w:w="1698" w:type="dxa"/>
            <w:vAlign w:val="center"/>
          </w:tcPr>
          <w:p w:rsidR="00244BCF" w:rsidRPr="00876316" w:rsidRDefault="00244BCF" w:rsidP="00DA759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264C9">
              <w:rPr>
                <w:rFonts w:ascii="Arial" w:hAnsi="Arial" w:cs="Arial"/>
                <w:sz w:val="18"/>
                <w:szCs w:val="18"/>
                <w:lang w:eastAsia="bg-BG"/>
              </w:rPr>
              <w:t>0.35</w:t>
            </w:r>
            <w:r>
              <w:rPr>
                <w:rFonts w:ascii="Arial" w:hAnsi="Arial" w:cs="Arial"/>
                <w:sz w:val="18"/>
                <w:szCs w:val="18"/>
                <w:lang w:val="en-US" w:eastAsia="bg-BG"/>
              </w:rPr>
              <w:t>5</w:t>
            </w:r>
          </w:p>
        </w:tc>
        <w:tc>
          <w:tcPr>
            <w:tcW w:w="3530" w:type="dxa"/>
            <w:vAlign w:val="center"/>
          </w:tcPr>
          <w:p w:rsidR="00244BCF" w:rsidRPr="007264C9" w:rsidRDefault="00244BCF" w:rsidP="00DA7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64C9">
              <w:rPr>
                <w:rFonts w:ascii="Arial" w:hAnsi="Arial" w:cs="Arial"/>
                <w:sz w:val="18"/>
                <w:szCs w:val="18"/>
              </w:rPr>
              <w:t>ГЕОРГИ КОСЕВ КОСТАДИНОВ</w:t>
            </w:r>
          </w:p>
        </w:tc>
        <w:tc>
          <w:tcPr>
            <w:tcW w:w="1810" w:type="dxa"/>
            <w:vAlign w:val="center"/>
          </w:tcPr>
          <w:p w:rsidR="00244BCF" w:rsidRPr="007264C9" w:rsidRDefault="00244BCF" w:rsidP="00DA7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64C9">
              <w:rPr>
                <w:rFonts w:ascii="Arial" w:hAnsi="Arial" w:cs="Arial"/>
                <w:sz w:val="18"/>
                <w:szCs w:val="18"/>
              </w:rPr>
              <w:t>ЗЕМИ ПО ЧЛ.19 ОТ ЗСПЗЗ</w:t>
            </w:r>
          </w:p>
        </w:tc>
      </w:tr>
      <w:tr w:rsidR="00244BCF" w:rsidRPr="004635CD">
        <w:trPr>
          <w:trHeight w:val="450"/>
        </w:trPr>
        <w:tc>
          <w:tcPr>
            <w:tcW w:w="1080" w:type="dxa"/>
            <w:noWrap/>
            <w:vAlign w:val="center"/>
          </w:tcPr>
          <w:p w:rsidR="00244BCF" w:rsidRPr="007264C9" w:rsidRDefault="00244BCF" w:rsidP="00DA759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7264C9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</w:t>
            </w:r>
          </w:p>
        </w:tc>
        <w:tc>
          <w:tcPr>
            <w:tcW w:w="1231" w:type="dxa"/>
            <w:vAlign w:val="center"/>
          </w:tcPr>
          <w:p w:rsidR="00244BCF" w:rsidRPr="00784227" w:rsidRDefault="00244BCF" w:rsidP="00DA759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.6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37</w:t>
            </w:r>
          </w:p>
        </w:tc>
        <w:tc>
          <w:tcPr>
            <w:tcW w:w="1698" w:type="dxa"/>
            <w:vAlign w:val="center"/>
          </w:tcPr>
          <w:p w:rsidR="00244BCF" w:rsidRPr="00784227" w:rsidRDefault="00244BCF" w:rsidP="00DA759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0.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bg-BG"/>
              </w:rPr>
              <w:t>355</w:t>
            </w:r>
          </w:p>
        </w:tc>
        <w:tc>
          <w:tcPr>
            <w:tcW w:w="3530" w:type="dxa"/>
            <w:vAlign w:val="center"/>
          </w:tcPr>
          <w:p w:rsidR="00244BCF" w:rsidRPr="007264C9" w:rsidRDefault="00244BCF" w:rsidP="00DA7592">
            <w:pPr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810" w:type="dxa"/>
            <w:vAlign w:val="center"/>
          </w:tcPr>
          <w:p w:rsidR="00244BCF" w:rsidRPr="007264C9" w:rsidRDefault="00244BCF" w:rsidP="00DA7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44BCF" w:rsidRDefault="00244BCF" w:rsidP="00DA7592">
      <w:pPr>
        <w:ind w:firstLine="708"/>
        <w:jc w:val="both"/>
      </w:pPr>
    </w:p>
    <w:p w:rsidR="00244BCF" w:rsidRDefault="00244BCF" w:rsidP="00DA7592">
      <w:pPr>
        <w:ind w:firstLine="708"/>
        <w:jc w:val="both"/>
      </w:pPr>
      <w:r w:rsidRPr="00997AC9">
        <w:t xml:space="preserve">Неразделна част от заповедта е и карта за разпределянето на масивите за ползване в землището на  </w:t>
      </w:r>
      <w:r w:rsidRPr="00C51DD4">
        <w:rPr>
          <w:b/>
          <w:bCs/>
        </w:rPr>
        <w:t>с. Константиново</w:t>
      </w:r>
      <w:r w:rsidRPr="00997AC9">
        <w:t>, ЕКАТТЕ  38354, общ. Варна,  област Варна.</w:t>
      </w:r>
    </w:p>
    <w:p w:rsidR="00244BCF" w:rsidRPr="004C2E5B" w:rsidRDefault="00244BCF" w:rsidP="00DA7592">
      <w:pPr>
        <w:ind w:firstLine="708"/>
        <w:jc w:val="both"/>
      </w:pPr>
      <w:r w:rsidRPr="00663134">
        <w:t xml:space="preserve">Въвод във владение в определените за ползване масиви или части от тях се извършва при условията и по реда на чл.37в, ал.7 и ал.8 от ЗСПЗЗ, като </w:t>
      </w:r>
      <w:r w:rsidRPr="00663134">
        <w:rPr>
          <w:b/>
          <w:bCs/>
        </w:rPr>
        <w:t xml:space="preserve">дължимите суми за ползване на земите по чл.37в, ал.3, т.2 за землището на с. Константиново, ЕКАТТЕ 38354, общ. Варна, обл. Варна се заплащат от </w:t>
      </w:r>
      <w:r>
        <w:rPr>
          <w:b/>
          <w:bCs/>
        </w:rPr>
        <w:t xml:space="preserve">съответния ползвател по банкова сметка </w:t>
      </w:r>
      <w:r w:rsidRPr="00663134">
        <w:rPr>
          <w:b/>
          <w:bCs/>
        </w:rPr>
        <w:t>за</w:t>
      </w:r>
      <w:r>
        <w:rPr>
          <w:b/>
          <w:bCs/>
        </w:rPr>
        <w:t xml:space="preserve"> чужди   средства </w:t>
      </w:r>
      <w:r w:rsidRPr="00663134">
        <w:rPr>
          <w:b/>
          <w:bCs/>
        </w:rPr>
        <w:t>на</w:t>
      </w:r>
      <w:r>
        <w:rPr>
          <w:b/>
          <w:bCs/>
        </w:rPr>
        <w:t xml:space="preserve"> ОД  "Земеделие"- гр. </w:t>
      </w:r>
      <w:r w:rsidRPr="00663134">
        <w:rPr>
          <w:b/>
          <w:bCs/>
        </w:rPr>
        <w:t xml:space="preserve">Варна: </w:t>
      </w:r>
    </w:p>
    <w:p w:rsidR="00244BCF" w:rsidRPr="00663134" w:rsidRDefault="00244BCF" w:rsidP="00DA7592">
      <w:pPr>
        <w:tabs>
          <w:tab w:val="left" w:pos="1800"/>
        </w:tabs>
        <w:jc w:val="both"/>
        <w:rPr>
          <w:color w:val="000000"/>
          <w:spacing w:val="4"/>
        </w:rPr>
      </w:pPr>
    </w:p>
    <w:p w:rsidR="00244BCF" w:rsidRPr="00663134" w:rsidRDefault="00244BCF" w:rsidP="00DA7592">
      <w:pPr>
        <w:tabs>
          <w:tab w:val="left" w:pos="1800"/>
        </w:tabs>
        <w:ind w:firstLine="2160"/>
        <w:jc w:val="both"/>
        <w:rPr>
          <w:b/>
          <w:bCs/>
        </w:rPr>
      </w:pPr>
      <w:r w:rsidRPr="00663134">
        <w:rPr>
          <w:b/>
          <w:bCs/>
        </w:rPr>
        <w:t>Банка: УНИКРЕДИТ БУЛБАНК</w:t>
      </w:r>
    </w:p>
    <w:p w:rsidR="00244BCF" w:rsidRPr="00663134" w:rsidRDefault="00244BCF" w:rsidP="00DA7592">
      <w:pPr>
        <w:tabs>
          <w:tab w:val="left" w:pos="1800"/>
        </w:tabs>
        <w:ind w:firstLine="2160"/>
        <w:jc w:val="both"/>
        <w:rPr>
          <w:b/>
          <w:bCs/>
          <w:lang w:val="ru-RU"/>
        </w:rPr>
      </w:pPr>
      <w:r w:rsidRPr="00663134">
        <w:rPr>
          <w:b/>
          <w:bCs/>
        </w:rPr>
        <w:t xml:space="preserve">Банков код: </w:t>
      </w:r>
      <w:r w:rsidRPr="00663134">
        <w:rPr>
          <w:b/>
          <w:bCs/>
          <w:lang w:val="en-US"/>
        </w:rPr>
        <w:t>UNCRBGSF</w:t>
      </w:r>
    </w:p>
    <w:p w:rsidR="00244BCF" w:rsidRPr="00663134" w:rsidRDefault="00244BCF" w:rsidP="00DA7592">
      <w:pPr>
        <w:tabs>
          <w:tab w:val="left" w:pos="1800"/>
        </w:tabs>
        <w:ind w:firstLine="2160"/>
        <w:jc w:val="both"/>
        <w:rPr>
          <w:b/>
          <w:bCs/>
          <w:lang w:val="ru-RU"/>
        </w:rPr>
      </w:pPr>
      <w:r w:rsidRPr="00663134">
        <w:rPr>
          <w:b/>
          <w:bCs/>
        </w:rPr>
        <w:t>Банкова сметка (</w:t>
      </w:r>
      <w:r w:rsidRPr="00663134">
        <w:rPr>
          <w:b/>
          <w:bCs/>
          <w:lang w:val="en-US"/>
        </w:rPr>
        <w:t>IBAN</w:t>
      </w:r>
      <w:r w:rsidRPr="00663134">
        <w:rPr>
          <w:b/>
          <w:bCs/>
        </w:rPr>
        <w:t>):</w:t>
      </w:r>
      <w:r w:rsidRPr="00663134">
        <w:rPr>
          <w:b/>
          <w:bCs/>
          <w:lang w:val="ru-RU"/>
        </w:rPr>
        <w:t xml:space="preserve"> </w:t>
      </w:r>
      <w:r w:rsidRPr="00663134">
        <w:rPr>
          <w:b/>
          <w:bCs/>
          <w:lang w:val="en-US"/>
        </w:rPr>
        <w:t>BG</w:t>
      </w:r>
      <w:r w:rsidRPr="00663134">
        <w:rPr>
          <w:b/>
          <w:bCs/>
          <w:lang w:val="ru-RU"/>
        </w:rPr>
        <w:t>35</w:t>
      </w:r>
      <w:r w:rsidRPr="00663134">
        <w:rPr>
          <w:b/>
          <w:bCs/>
          <w:lang w:val="en-US"/>
        </w:rPr>
        <w:t>UNCR</w:t>
      </w:r>
      <w:r w:rsidRPr="00663134">
        <w:rPr>
          <w:b/>
          <w:bCs/>
          <w:lang w:val="ru-RU"/>
        </w:rPr>
        <w:t>70003319723172</w:t>
      </w:r>
    </w:p>
    <w:p w:rsidR="00244BCF" w:rsidRDefault="00244BCF" w:rsidP="00DA7592">
      <w:pPr>
        <w:tabs>
          <w:tab w:val="left" w:pos="1080"/>
        </w:tabs>
        <w:jc w:val="both"/>
        <w:rPr>
          <w:b/>
          <w:bCs/>
        </w:rPr>
      </w:pPr>
    </w:p>
    <w:p w:rsidR="00244BCF" w:rsidRDefault="00244BCF" w:rsidP="00DA7592">
      <w:pPr>
        <w:tabs>
          <w:tab w:val="left" w:pos="709"/>
        </w:tabs>
        <w:jc w:val="both"/>
        <w:rPr>
          <w:lang w:val="ru-RU"/>
        </w:rPr>
      </w:pPr>
      <w:r>
        <w:rPr>
          <w:b/>
          <w:bCs/>
        </w:rPr>
        <w:tab/>
      </w:r>
      <w:r w:rsidRPr="00663134">
        <w:rPr>
          <w:lang w:val="ru-RU"/>
        </w:rPr>
        <w:t>Имотите – полски пътища, които попадат в масивите за ползване са описани в приложение № 1 към заповедта.</w:t>
      </w:r>
    </w:p>
    <w:p w:rsidR="00244BCF" w:rsidRPr="004C2E5B" w:rsidRDefault="00244BCF" w:rsidP="00DA7592">
      <w:pPr>
        <w:tabs>
          <w:tab w:val="left" w:pos="709"/>
        </w:tabs>
        <w:jc w:val="both"/>
      </w:pPr>
      <w:r>
        <w:rPr>
          <w:lang w:val="ru-RU"/>
        </w:rPr>
        <w:tab/>
      </w:r>
      <w:r w:rsidRPr="00663134">
        <w:t xml:space="preserve">Съгласно чл.37в, ал.16 от ЗСПЗЗ и чл.75б от ППЗСПЗЗ, след влизането в сила на </w:t>
      </w:r>
      <w:r w:rsidRPr="004C2E5B">
        <w:t xml:space="preserve">заповедта по </w:t>
      </w:r>
      <w:hyperlink r:id="rId8" w:history="1">
        <w:r w:rsidRPr="004C2E5B">
          <w:t>чл. 37в, ал. 4 ЗСПЗЗ</w:t>
        </w:r>
      </w:hyperlink>
      <w:r w:rsidRPr="004C2E5B">
        <w:t xml:space="preserve"> ползвателят на съответния масив може да подаде заявление до председателя на комисията по </w:t>
      </w:r>
      <w:hyperlink r:id="rId9" w:history="1">
        <w:r w:rsidRPr="004C2E5B">
          <w:t>чл. 37в, ал. 1 ЗСПЗЗ</w:t>
        </w:r>
      </w:hyperlink>
      <w:r w:rsidRPr="004C2E5B"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</w:t>
      </w:r>
      <w:r w:rsidRPr="00C601D5">
        <w:rPr>
          <w:lang w:val="ru-RU"/>
        </w:rPr>
        <w:t xml:space="preserve"> </w:t>
      </w:r>
      <w:r w:rsidRPr="004C2E5B">
        <w:t>които не функционират.</w:t>
      </w:r>
    </w:p>
    <w:p w:rsidR="00244BCF" w:rsidRPr="004C2E5B" w:rsidRDefault="00244BCF" w:rsidP="00DA7592">
      <w:pPr>
        <w:tabs>
          <w:tab w:val="left" w:pos="709"/>
        </w:tabs>
        <w:jc w:val="both"/>
        <w:rPr>
          <w:lang w:val="ru-RU"/>
        </w:rPr>
      </w:pPr>
      <w:r w:rsidRPr="004C2E5B">
        <w:tab/>
      </w:r>
      <w:r w:rsidRPr="004C2E5B">
        <w:rPr>
          <w:lang w:val="ru-RU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0" w:history="1">
        <w:r w:rsidRPr="004C2E5B">
          <w:rPr>
            <w:lang w:val="ru-RU"/>
          </w:rPr>
          <w:t>чл. 37в, ал. 16 ЗСПЗЗ</w:t>
        </w:r>
      </w:hyperlink>
      <w:r w:rsidRPr="004C2E5B">
        <w:rPr>
          <w:lang w:val="ru-RU"/>
        </w:rPr>
        <w:t>.</w:t>
      </w:r>
    </w:p>
    <w:p w:rsidR="00244BCF" w:rsidRDefault="00244BCF" w:rsidP="00DA7592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ab/>
      </w:r>
      <w:r w:rsidRPr="00663134">
        <w:rPr>
          <w:lang w:val="ru-RU"/>
        </w:rPr>
        <w:t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</w:t>
      </w:r>
      <w:r>
        <w:rPr>
          <w:lang w:val="ru-RU"/>
        </w:rPr>
        <w:t>номесечен срок от издаването й.</w:t>
      </w:r>
    </w:p>
    <w:p w:rsidR="00244BCF" w:rsidRDefault="00244BCF" w:rsidP="00DA7592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ab/>
      </w:r>
      <w:r w:rsidRPr="00663134">
        <w:rPr>
          <w:lang w:val="ru-RU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244BCF" w:rsidRDefault="00244BCF" w:rsidP="00DA7592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ab/>
      </w:r>
      <w:r w:rsidRPr="00663134">
        <w:rPr>
          <w:lang w:val="ru-RU"/>
        </w:rPr>
        <w:t xml:space="preserve">Въз основа на подадените заявления за предоставяне </w:t>
      </w:r>
      <w:r>
        <w:rPr>
          <w:lang w:val="ru-RU"/>
        </w:rPr>
        <w:t>на имотите – напоителни канали,</w:t>
      </w:r>
      <w:r w:rsidRPr="00C601D5">
        <w:rPr>
          <w:lang w:val="ru-RU"/>
        </w:rPr>
        <w:t xml:space="preserve"> </w:t>
      </w:r>
      <w:r w:rsidRPr="00663134">
        <w:rPr>
          <w:lang w:val="ru-RU"/>
        </w:rPr>
        <w:t xml:space="preserve">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244BCF" w:rsidRDefault="00244BCF" w:rsidP="00DA7592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ab/>
      </w:r>
      <w:r w:rsidRPr="00663134">
        <w:rPr>
          <w:lang w:val="ru-RU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244BCF" w:rsidRDefault="00244BCF" w:rsidP="00DA7592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ab/>
      </w:r>
      <w:r w:rsidRPr="00663134">
        <w:rPr>
          <w:lang w:val="ru-RU"/>
        </w:rPr>
        <w:t>Ползвателите на предоставените по този ред имоти – полски пътища и напоителни канали</w:t>
      </w:r>
      <w:r>
        <w:rPr>
          <w:lang w:val="ru-RU"/>
        </w:rPr>
        <w:t>,</w:t>
      </w:r>
      <w:r w:rsidRPr="00663134">
        <w:rPr>
          <w:lang w:val="ru-RU"/>
        </w:rPr>
        <w:t xml:space="preserve"> могат да кандидатстват за подпомагане по реда </w:t>
      </w:r>
      <w:r w:rsidRPr="004C2E5B">
        <w:rPr>
          <w:lang w:val="ru-RU"/>
        </w:rPr>
        <w:t xml:space="preserve">на </w:t>
      </w:r>
      <w:hyperlink r:id="rId11" w:history="1">
        <w:r w:rsidRPr="004C2E5B">
          <w:rPr>
            <w:lang w:val="ru-RU"/>
          </w:rPr>
          <w:t>Закона за подпомагане на земеделските производители</w:t>
        </w:r>
      </w:hyperlink>
      <w:r w:rsidRPr="004C2E5B">
        <w:rPr>
          <w:lang w:val="ru-RU"/>
        </w:rPr>
        <w:t>, при условие че е извършено п</w:t>
      </w:r>
      <w:r w:rsidRPr="00663134">
        <w:rPr>
          <w:lang w:val="ru-RU"/>
        </w:rPr>
        <w:t>лащане в 3-месечен срок от възникването на правното основание за ползване на имотите.</w:t>
      </w:r>
    </w:p>
    <w:p w:rsidR="00244BCF" w:rsidRDefault="00244BCF" w:rsidP="00DA7592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ab/>
      </w:r>
      <w:r w:rsidRPr="00663134">
        <w:t>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244BCF" w:rsidRDefault="00244BCF" w:rsidP="00DA7592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ab/>
      </w:r>
      <w:r w:rsidRPr="00663134">
        <w:t>Настоящата заповед заедно с окончателния регистър и карта на ползване  да се обяви в сградата на  кметството на с. Константиново и в Общинска служба по земеделие - гр. Варна и да се публ</w:t>
      </w:r>
      <w:r>
        <w:t xml:space="preserve">икува на интернет страниците на </w:t>
      </w:r>
      <w:r w:rsidRPr="00663134">
        <w:t>Община Варна и Областна дирекция „Земеделие” - Варна.</w:t>
      </w:r>
    </w:p>
    <w:p w:rsidR="00244BCF" w:rsidRDefault="00244BCF" w:rsidP="00DA7592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ab/>
      </w:r>
      <w:r w:rsidRPr="00663134">
        <w:t>Заповедта може да се обжалва пред Министъра на земеделие</w:t>
      </w:r>
      <w:r>
        <w:t>то, храните  и горите по реда на чл.81 и</w:t>
      </w:r>
      <w:r w:rsidRPr="00C601D5">
        <w:rPr>
          <w:lang w:val="ru-RU"/>
        </w:rPr>
        <w:t xml:space="preserve"> </w:t>
      </w:r>
      <w:r w:rsidRPr="00663134">
        <w:t>сл</w:t>
      </w:r>
      <w:r>
        <w:t>едващите</w:t>
      </w:r>
      <w:r w:rsidRPr="00C601D5">
        <w:rPr>
          <w:lang w:val="ru-RU"/>
        </w:rPr>
        <w:t xml:space="preserve"> </w:t>
      </w:r>
      <w:r w:rsidRPr="00663134">
        <w:t>от</w:t>
      </w:r>
      <w:r>
        <w:t xml:space="preserve"> Административнопроцесуалния </w:t>
      </w:r>
      <w:r w:rsidRPr="00663134">
        <w:t>кодекс</w:t>
      </w:r>
      <w:r>
        <w:t xml:space="preserve"> </w:t>
      </w:r>
      <w:r w:rsidRPr="00663134">
        <w:t>/АПК/ или пред Административен съд – Варна по реда на чл.145 и сл</w:t>
      </w:r>
      <w:r>
        <w:t xml:space="preserve">едващите </w:t>
      </w:r>
      <w:r w:rsidRPr="00663134">
        <w:t>от АПК.</w:t>
      </w:r>
    </w:p>
    <w:p w:rsidR="00244BCF" w:rsidRDefault="00244BCF" w:rsidP="00DA7592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ab/>
      </w:r>
      <w:r w:rsidRPr="00663134">
        <w:t>Жалбата се подава в 14-дневен срок от съобщаването чрез Областна дирекция „Земеделие” – Вар</w:t>
      </w:r>
      <w:r>
        <w:t>на до Министъра на земеделието, храните и горите</w:t>
      </w:r>
      <w:r w:rsidRPr="00663134">
        <w:t xml:space="preserve"> съответно до Районен  съд – Варна.</w:t>
      </w:r>
    </w:p>
    <w:p w:rsidR="00244BCF" w:rsidRDefault="00244BCF" w:rsidP="00DA7592">
      <w:pPr>
        <w:tabs>
          <w:tab w:val="left" w:pos="709"/>
        </w:tabs>
        <w:jc w:val="both"/>
        <w:rPr>
          <w:lang w:val="ru-RU"/>
        </w:rPr>
      </w:pPr>
    </w:p>
    <w:p w:rsidR="00244BCF" w:rsidRPr="004C2E5B" w:rsidRDefault="00244BCF" w:rsidP="00DA7592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ab/>
      </w:r>
      <w:r w:rsidRPr="00663134">
        <w:rPr>
          <w:b/>
          <w:bCs/>
        </w:rPr>
        <w:t>Обжалването на заповедта не спира изпълнението й.</w:t>
      </w:r>
    </w:p>
    <w:p w:rsidR="00244BCF" w:rsidRPr="00981DFD" w:rsidRDefault="00244BCF" w:rsidP="00DA7592"/>
    <w:p w:rsidR="00244BCF" w:rsidRPr="00981DFD" w:rsidRDefault="00244BCF" w:rsidP="00DA7592"/>
    <w:p w:rsidR="00244BCF" w:rsidRDefault="00244BCF" w:rsidP="00DA7592">
      <w:pPr>
        <w:tabs>
          <w:tab w:val="left" w:pos="7800"/>
        </w:tabs>
        <w:jc w:val="both"/>
        <w:outlineLvl w:val="0"/>
        <w:rPr>
          <w:b/>
          <w:bCs/>
          <w:sz w:val="22"/>
          <w:szCs w:val="22"/>
        </w:rPr>
      </w:pPr>
    </w:p>
    <w:p w:rsidR="00244BCF" w:rsidRDefault="00244BCF" w:rsidP="00DA7592">
      <w:pPr>
        <w:tabs>
          <w:tab w:val="left" w:pos="7800"/>
        </w:tabs>
        <w:jc w:val="both"/>
        <w:outlineLvl w:val="0"/>
        <w:rPr>
          <w:b/>
          <w:bCs/>
          <w:sz w:val="22"/>
          <w:szCs w:val="22"/>
        </w:rPr>
      </w:pPr>
    </w:p>
    <w:p w:rsidR="00244BCF" w:rsidRPr="00981DFD" w:rsidRDefault="00244BCF" w:rsidP="00DA7592">
      <w:pPr>
        <w:tabs>
          <w:tab w:val="left" w:pos="7800"/>
        </w:tabs>
        <w:jc w:val="both"/>
        <w:outlineLvl w:val="0"/>
        <w:rPr>
          <w:b/>
          <w:bCs/>
          <w:sz w:val="22"/>
          <w:szCs w:val="22"/>
        </w:rPr>
      </w:pPr>
    </w:p>
    <w:p w:rsidR="00244BCF" w:rsidRPr="00981DFD" w:rsidRDefault="00244BCF" w:rsidP="00DA7592">
      <w:pPr>
        <w:ind w:left="5040" w:right="-720"/>
        <w:jc w:val="both"/>
        <w:rPr>
          <w:b/>
          <w:bCs/>
        </w:rPr>
      </w:pPr>
      <w:r w:rsidRPr="00981DFD">
        <w:rPr>
          <w:b/>
          <w:bCs/>
        </w:rPr>
        <w:t>ДИРЕКТОР:</w:t>
      </w:r>
      <w:r>
        <w:rPr>
          <w:b/>
          <w:bCs/>
        </w:rPr>
        <w:t xml:space="preserve">                   /п/</w:t>
      </w:r>
    </w:p>
    <w:p w:rsidR="00244BCF" w:rsidRPr="00981DFD" w:rsidRDefault="00244BCF" w:rsidP="00DA7592">
      <w:pPr>
        <w:ind w:left="5760" w:right="-720" w:firstLine="720"/>
        <w:jc w:val="both"/>
        <w:rPr>
          <w:b/>
          <w:bCs/>
        </w:rPr>
      </w:pPr>
      <w:r w:rsidRPr="00981DFD">
        <w:rPr>
          <w:b/>
          <w:bCs/>
        </w:rPr>
        <w:t>/ ИНЖ.</w:t>
      </w:r>
      <w:r w:rsidRPr="00C601D5">
        <w:rPr>
          <w:b/>
          <w:bCs/>
        </w:rPr>
        <w:t xml:space="preserve"> </w:t>
      </w:r>
      <w:r w:rsidRPr="00981DFD">
        <w:rPr>
          <w:b/>
          <w:bCs/>
        </w:rPr>
        <w:t>ЙОРДАН ЙОРДАНОВ /</w:t>
      </w:r>
    </w:p>
    <w:p w:rsidR="00244BCF" w:rsidRPr="00981DFD" w:rsidRDefault="00244BCF" w:rsidP="00DA7592">
      <w:pPr>
        <w:tabs>
          <w:tab w:val="left" w:pos="4950"/>
          <w:tab w:val="left" w:pos="5310"/>
          <w:tab w:val="left" w:pos="5400"/>
        </w:tabs>
        <w:jc w:val="both"/>
        <w:outlineLvl w:val="0"/>
        <w:rPr>
          <w:sz w:val="20"/>
          <w:szCs w:val="20"/>
          <w:lang w:val="ru-RU"/>
        </w:rPr>
      </w:pPr>
      <w:r w:rsidRPr="00981DFD">
        <w:t xml:space="preserve">                                                                          </w:t>
      </w:r>
      <w:r w:rsidRPr="00C601D5">
        <w:t xml:space="preserve">     </w:t>
      </w:r>
      <w:r w:rsidRPr="00981DFD">
        <w:t xml:space="preserve">  </w:t>
      </w:r>
    </w:p>
    <w:p w:rsidR="00244BCF" w:rsidRDefault="00244BCF" w:rsidP="00DA7592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244BCF" w:rsidRDefault="00244BCF" w:rsidP="00DA7592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244BCF" w:rsidRDefault="00244BCF" w:rsidP="00DA7592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244BCF" w:rsidRDefault="00244BCF" w:rsidP="00DA7592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244BCF" w:rsidRDefault="00244BCF" w:rsidP="00DA7592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244BCF" w:rsidRDefault="00244BCF" w:rsidP="00DA7592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244BCF" w:rsidRPr="00981DFD" w:rsidRDefault="00244BCF" w:rsidP="00DA7592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244BCF" w:rsidRDefault="00244BCF" w:rsidP="00DA7592">
      <w:pPr>
        <w:tabs>
          <w:tab w:val="left" w:pos="5220"/>
        </w:tabs>
        <w:ind w:right="-720"/>
        <w:jc w:val="both"/>
        <w:rPr>
          <w:i/>
          <w:iCs/>
          <w:color w:val="FF0000"/>
        </w:rPr>
      </w:pPr>
    </w:p>
    <w:p w:rsidR="00244BCF" w:rsidRDefault="00244BCF" w:rsidP="00DA7592">
      <w:pPr>
        <w:tabs>
          <w:tab w:val="left" w:pos="5220"/>
        </w:tabs>
        <w:ind w:right="-720"/>
        <w:jc w:val="both"/>
        <w:rPr>
          <w:i/>
          <w:iCs/>
          <w:color w:val="FF0000"/>
        </w:rPr>
      </w:pPr>
    </w:p>
    <w:p w:rsidR="00244BCF" w:rsidRPr="00E56B2D" w:rsidRDefault="00244BCF" w:rsidP="00DA7592">
      <w:pPr>
        <w:tabs>
          <w:tab w:val="left" w:pos="5220"/>
        </w:tabs>
        <w:ind w:right="-720"/>
        <w:jc w:val="both"/>
        <w:rPr>
          <w:i/>
          <w:iCs/>
        </w:rPr>
      </w:pPr>
      <w:r>
        <w:rPr>
          <w:i/>
          <w:iCs/>
        </w:rPr>
        <w:t>ДС/ОС</w:t>
      </w:r>
      <w:r w:rsidRPr="00E56B2D">
        <w:rPr>
          <w:i/>
          <w:iCs/>
        </w:rPr>
        <w:t>З</w:t>
      </w:r>
    </w:p>
    <w:p w:rsidR="00244BCF" w:rsidRDefault="00244BCF" w:rsidP="00DA7592">
      <w:pPr>
        <w:tabs>
          <w:tab w:val="left" w:pos="3645"/>
        </w:tabs>
        <w:spacing w:line="360" w:lineRule="auto"/>
        <w:jc w:val="both"/>
        <w:rPr>
          <w:sz w:val="40"/>
          <w:szCs w:val="40"/>
        </w:rPr>
      </w:pPr>
    </w:p>
    <w:p w:rsidR="00244BCF" w:rsidRDefault="00244BCF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244BCF" w:rsidRDefault="00244BCF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244BCF" w:rsidRDefault="00244BCF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244BCF" w:rsidRDefault="00244BCF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244BCF" w:rsidRDefault="00244BCF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244BCF" w:rsidRDefault="00244BCF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244BCF" w:rsidRDefault="00244BCF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244BCF" w:rsidRDefault="00244BCF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244BCF" w:rsidRDefault="00244BCF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244BCF" w:rsidRPr="004B30C7" w:rsidRDefault="00244BCF" w:rsidP="0082796D">
      <w:pPr>
        <w:jc w:val="center"/>
        <w:rPr>
          <w:b/>
          <w:bCs/>
          <w:lang w:val="ru-RU"/>
        </w:rPr>
      </w:pPr>
      <w:r w:rsidRPr="004B30C7">
        <w:rPr>
          <w:b/>
          <w:bCs/>
          <w:lang w:val="ru-RU"/>
        </w:rPr>
        <w:t>ПРИЛОЖЕНИЕ № 1</w:t>
      </w:r>
    </w:p>
    <w:p w:rsidR="00244BCF" w:rsidRPr="007264C9" w:rsidRDefault="00244BCF" w:rsidP="0082796D">
      <w:pPr>
        <w:jc w:val="center"/>
        <w:rPr>
          <w:b/>
          <w:bCs/>
          <w:lang w:val="ru-RU"/>
        </w:rPr>
      </w:pPr>
    </w:p>
    <w:p w:rsidR="00244BCF" w:rsidRPr="007264C9" w:rsidRDefault="00244BCF" w:rsidP="0082796D">
      <w:pPr>
        <w:jc w:val="center"/>
        <w:rPr>
          <w:b/>
          <w:bCs/>
          <w:lang w:val="ru-RU"/>
        </w:rPr>
      </w:pPr>
      <w:r w:rsidRPr="007264C9">
        <w:rPr>
          <w:b/>
          <w:bCs/>
          <w:lang w:val="ru-RU"/>
        </w:rPr>
        <w:t xml:space="preserve">към Заповед № </w:t>
      </w:r>
      <w:r w:rsidRPr="007264C9">
        <w:rPr>
          <w:b/>
          <w:bCs/>
        </w:rPr>
        <w:t>РД</w:t>
      </w:r>
      <w:r>
        <w:rPr>
          <w:b/>
          <w:bCs/>
        </w:rPr>
        <w:t>-19-04-204 /</w:t>
      </w:r>
      <w:r>
        <w:rPr>
          <w:b/>
          <w:bCs/>
          <w:lang w:val="ru-RU"/>
        </w:rPr>
        <w:t xml:space="preserve"> 01.10.2019</w:t>
      </w:r>
      <w:r w:rsidRPr="007264C9">
        <w:rPr>
          <w:b/>
          <w:bCs/>
          <w:lang w:val="ru-RU"/>
        </w:rPr>
        <w:t>г.</w:t>
      </w:r>
    </w:p>
    <w:p w:rsidR="00244BCF" w:rsidRPr="007264C9" w:rsidRDefault="00244BCF" w:rsidP="0082796D">
      <w:pPr>
        <w:tabs>
          <w:tab w:val="left" w:pos="1800"/>
        </w:tabs>
        <w:jc w:val="center"/>
        <w:rPr>
          <w:lang w:val="ru-RU"/>
        </w:rPr>
      </w:pPr>
    </w:p>
    <w:p w:rsidR="00244BCF" w:rsidRDefault="00244BCF" w:rsidP="00E56B2D">
      <w:pPr>
        <w:tabs>
          <w:tab w:val="left" w:pos="426"/>
        </w:tabs>
        <w:jc w:val="both"/>
        <w:rPr>
          <w:lang w:val="ru-RU"/>
        </w:rPr>
      </w:pPr>
      <w:r>
        <w:rPr>
          <w:lang w:val="ru-RU"/>
        </w:rPr>
        <w:tab/>
      </w:r>
      <w:r w:rsidRPr="009C7127">
        <w:rPr>
          <w:lang w:val="ru-RU"/>
        </w:rPr>
        <w:t>Съгласно сключеното доброволно споразумение за землището на</w:t>
      </w:r>
      <w:r w:rsidRPr="009C7127">
        <w:rPr>
          <w:b/>
          <w:bCs/>
        </w:rPr>
        <w:t xml:space="preserve"> с. Константиново, ЕКАТТЕ 38354</w:t>
      </w:r>
      <w:r w:rsidRPr="009C7127">
        <w:rPr>
          <w:lang w:val="ru-RU"/>
        </w:rPr>
        <w:t xml:space="preserve">, общ. Варна, обл.Варна в определените масиви за ползване попадат имоти с </w:t>
      </w:r>
      <w:r w:rsidRPr="009C7127">
        <w:rPr>
          <w:b/>
          <w:bCs/>
          <w:lang w:val="ru-RU"/>
        </w:rPr>
        <w:t>НТП „полски път”</w:t>
      </w:r>
      <w:r w:rsidRPr="009C7127">
        <w:rPr>
          <w:lang w:val="ru-RU"/>
        </w:rPr>
        <w:t xml:space="preserve">, собственост на </w:t>
      </w:r>
      <w:r w:rsidRPr="009C7127">
        <w:rPr>
          <w:b/>
          <w:bCs/>
          <w:lang w:val="ru-RU"/>
        </w:rPr>
        <w:t>Община Варна</w:t>
      </w:r>
      <w:r w:rsidRPr="009C7127">
        <w:rPr>
          <w:lang w:val="ru-RU"/>
        </w:rPr>
        <w:t>, както следва:</w:t>
      </w:r>
    </w:p>
    <w:p w:rsidR="00244BCF" w:rsidRDefault="00244BCF" w:rsidP="00E56B2D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tbl>
      <w:tblPr>
        <w:tblW w:w="9215" w:type="dxa"/>
        <w:tblInd w:w="2" w:type="dxa"/>
        <w:tblLook w:val="0000" w:firstRow="0" w:lastRow="0" w:firstColumn="0" w:lastColumn="0" w:noHBand="0" w:noVBand="0"/>
      </w:tblPr>
      <w:tblGrid>
        <w:gridCol w:w="3046"/>
        <w:gridCol w:w="1933"/>
        <w:gridCol w:w="1323"/>
        <w:gridCol w:w="2914"/>
      </w:tblGrid>
      <w:tr w:rsidR="00244BCF" w:rsidRPr="0033327C">
        <w:trPr>
          <w:trHeight w:val="870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4BCF" w:rsidRPr="0033327C" w:rsidRDefault="00244BCF" w:rsidP="007042E1">
            <w:pPr>
              <w:jc w:val="center"/>
              <w:rPr>
                <w:rFonts w:ascii="CourierCyr" w:hAnsi="CourierCyr" w:cs="CourierCyr"/>
                <w:b/>
                <w:bCs/>
                <w:color w:val="000000"/>
              </w:rPr>
            </w:pPr>
            <w:r w:rsidRPr="0033327C">
              <w:rPr>
                <w:rFonts w:ascii="CourierCyr" w:hAnsi="CourierCyr" w:cs="CourierCyr"/>
                <w:b/>
                <w:bCs/>
                <w:color w:val="000000"/>
                <w:sz w:val="22"/>
                <w:szCs w:val="22"/>
                <w:lang w:val="en-US"/>
              </w:rPr>
              <w:t>П</w:t>
            </w:r>
            <w:r>
              <w:rPr>
                <w:rFonts w:ascii="CourierCyr" w:hAnsi="CourierCyr" w:cs="CourierCyr"/>
                <w:b/>
                <w:bCs/>
                <w:color w:val="000000"/>
                <w:sz w:val="22"/>
                <w:szCs w:val="22"/>
              </w:rPr>
              <w:t>ОЛЗВАТЕЛ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BCF" w:rsidRPr="0033327C" w:rsidRDefault="00244BCF" w:rsidP="007042E1">
            <w:pPr>
              <w:jc w:val="center"/>
              <w:rPr>
                <w:rFonts w:ascii="CourierCyr" w:hAnsi="CourierCyr" w:cs="CourierCyr"/>
                <w:b/>
                <w:bCs/>
                <w:color w:val="000000"/>
              </w:rPr>
            </w:pPr>
            <w:r>
              <w:rPr>
                <w:rFonts w:ascii="CourierCyr" w:hAnsi="CourierCyr" w:cs="CourierCyr"/>
                <w:b/>
                <w:bCs/>
                <w:color w:val="000000"/>
                <w:sz w:val="22"/>
                <w:szCs w:val="22"/>
              </w:rPr>
              <w:t xml:space="preserve">№ </w:t>
            </w:r>
            <w:r w:rsidRPr="0033327C">
              <w:rPr>
                <w:rFonts w:ascii="CourierCyr" w:hAnsi="CourierCyr" w:cs="CourierCyr"/>
                <w:b/>
                <w:bCs/>
                <w:color w:val="000000"/>
                <w:sz w:val="22"/>
                <w:szCs w:val="22"/>
                <w:lang w:val="en-US"/>
              </w:rPr>
              <w:t>И</w:t>
            </w:r>
            <w:r>
              <w:rPr>
                <w:rFonts w:ascii="CourierCyr" w:hAnsi="CourierCyr" w:cs="CourierCyr"/>
                <w:b/>
                <w:bCs/>
                <w:color w:val="000000"/>
                <w:sz w:val="22"/>
                <w:szCs w:val="22"/>
              </w:rPr>
              <w:t>МОТ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BCF" w:rsidRPr="0033327C" w:rsidRDefault="00244BCF" w:rsidP="007042E1">
            <w:pPr>
              <w:jc w:val="center"/>
              <w:rPr>
                <w:rFonts w:ascii="CourierCyr" w:hAnsi="CourierCyr" w:cs="CourierCyr"/>
                <w:b/>
                <w:bCs/>
                <w:color w:val="000000"/>
              </w:rPr>
            </w:pPr>
            <w:r>
              <w:rPr>
                <w:rFonts w:ascii="CourierCyr" w:hAnsi="CourierCyr" w:cs="CourierCyr"/>
                <w:b/>
                <w:bCs/>
                <w:color w:val="000000"/>
                <w:sz w:val="22"/>
                <w:szCs w:val="22"/>
                <w:lang w:val="en-US"/>
              </w:rPr>
              <w:t>П</w:t>
            </w:r>
            <w:r>
              <w:rPr>
                <w:rFonts w:ascii="CourierCyr" w:hAnsi="CourierCyr" w:cs="CourierCyr"/>
                <w:b/>
                <w:bCs/>
                <w:color w:val="000000"/>
                <w:sz w:val="22"/>
                <w:szCs w:val="22"/>
              </w:rPr>
              <w:t>ОЛЗВАНА</w:t>
            </w:r>
            <w:r w:rsidRPr="0033327C">
              <w:rPr>
                <w:rFonts w:ascii="CourierCyr" w:hAnsi="CourierCyr" w:cs="CourierCyr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urierCyr" w:hAnsi="CourierCyr" w:cs="CourierCyr"/>
                <w:b/>
                <w:bCs/>
                <w:color w:val="000000"/>
                <w:sz w:val="22"/>
                <w:szCs w:val="22"/>
              </w:rPr>
              <w:t>ПЛОЩ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BCF" w:rsidRPr="0033327C" w:rsidRDefault="00244BCF" w:rsidP="007042E1">
            <w:pPr>
              <w:jc w:val="center"/>
              <w:rPr>
                <w:rFonts w:ascii="CourierCyr" w:hAnsi="CourierCyr" w:cs="CourierCyr"/>
                <w:b/>
                <w:bCs/>
                <w:color w:val="000000"/>
              </w:rPr>
            </w:pPr>
            <w:r w:rsidRPr="0033327C">
              <w:rPr>
                <w:rFonts w:ascii="CourierCyr" w:hAnsi="CourierCyr" w:cs="CourierCyr"/>
                <w:b/>
                <w:bCs/>
                <w:color w:val="000000"/>
                <w:sz w:val="22"/>
                <w:szCs w:val="22"/>
                <w:lang w:val="en-US"/>
              </w:rPr>
              <w:t>С</w:t>
            </w:r>
            <w:r>
              <w:rPr>
                <w:rFonts w:ascii="CourierCyr" w:hAnsi="CourierCyr" w:cs="CourierCyr"/>
                <w:b/>
                <w:bCs/>
                <w:color w:val="000000"/>
                <w:sz w:val="22"/>
                <w:szCs w:val="22"/>
              </w:rPr>
              <w:t>ОБСТВЕНИК</w:t>
            </w:r>
          </w:p>
        </w:tc>
      </w:tr>
      <w:tr w:rsidR="00244BCF" w:rsidRPr="0033327C">
        <w:trPr>
          <w:trHeight w:val="300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38354.53.113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6,54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244BCF" w:rsidRPr="0033327C">
        <w:trPr>
          <w:trHeight w:val="300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38354.65.65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1,45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244BCF" w:rsidRPr="0033327C">
        <w:trPr>
          <w:trHeight w:val="300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38354.54.86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1,44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244BCF" w:rsidRPr="0033327C">
        <w:trPr>
          <w:trHeight w:val="300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38354.54.83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1,95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244BCF" w:rsidRPr="0033327C">
        <w:trPr>
          <w:trHeight w:val="300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38354.54.84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1,89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244BCF" w:rsidRPr="0033327C">
        <w:trPr>
          <w:trHeight w:val="300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38354.54.85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1,57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244BCF" w:rsidRPr="0033327C">
        <w:trPr>
          <w:trHeight w:val="300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38354.53.113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2,32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244BCF" w:rsidRPr="0033327C">
        <w:trPr>
          <w:trHeight w:val="300"/>
        </w:trPr>
        <w:tc>
          <w:tcPr>
            <w:tcW w:w="3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38354.59.140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0,02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244BCF" w:rsidRPr="0033327C">
        <w:trPr>
          <w:trHeight w:val="300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38354.59.145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0,42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244BCF" w:rsidRPr="0033327C">
        <w:trPr>
          <w:trHeight w:val="300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38354.59.142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0,14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244BCF" w:rsidRPr="0033327C">
        <w:trPr>
          <w:trHeight w:val="300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38354.59.143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4,97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244BCF" w:rsidRPr="0033327C">
        <w:trPr>
          <w:trHeight w:val="300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38354.59.146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1,77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244BCF" w:rsidRPr="0033327C">
        <w:trPr>
          <w:trHeight w:val="300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38354.59.144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1,50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244BCF" w:rsidRPr="0033327C">
        <w:trPr>
          <w:trHeight w:val="300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38354.59.140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3,17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244BCF" w:rsidRPr="0033327C">
        <w:trPr>
          <w:trHeight w:val="300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38354.67.26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0,94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244BCF" w:rsidRPr="0033327C">
        <w:trPr>
          <w:trHeight w:val="300"/>
        </w:trPr>
        <w:tc>
          <w:tcPr>
            <w:tcW w:w="3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38354.67.30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1,20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244BCF" w:rsidRPr="0033327C">
        <w:trPr>
          <w:trHeight w:val="300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38354.67.31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0,30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244BCF" w:rsidRPr="0033327C">
        <w:trPr>
          <w:trHeight w:val="300"/>
        </w:trPr>
        <w:tc>
          <w:tcPr>
            <w:tcW w:w="3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38354.67.25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1,92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244BCF" w:rsidRPr="0033327C">
        <w:trPr>
          <w:trHeight w:val="300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38354.68.21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1,52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244BCF" w:rsidRPr="0033327C">
        <w:trPr>
          <w:trHeight w:val="300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38354.68.22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2,17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244BCF" w:rsidRPr="0033327C">
        <w:trPr>
          <w:trHeight w:val="300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38354.52.153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1,59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244BCF" w:rsidRPr="0033327C">
        <w:trPr>
          <w:trHeight w:val="300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38354.53.112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6,88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244BCF" w:rsidRPr="0033327C">
        <w:trPr>
          <w:trHeight w:val="300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38354.53.113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0,01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244BCF" w:rsidRPr="0033327C">
        <w:trPr>
          <w:trHeight w:val="300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38354.53.111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2,09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244BCF" w:rsidRPr="0033327C">
        <w:trPr>
          <w:trHeight w:val="300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38354.85.79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0,13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244BCF" w:rsidRPr="0033327C">
        <w:trPr>
          <w:trHeight w:val="300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38354.84.30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4,44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244BCF" w:rsidRPr="0033327C">
        <w:trPr>
          <w:trHeight w:val="300"/>
        </w:trPr>
        <w:tc>
          <w:tcPr>
            <w:tcW w:w="3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38354.83.49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0,21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244BCF" w:rsidRPr="0033327C">
        <w:trPr>
          <w:trHeight w:val="300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38354.83.48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0,20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244BCF" w:rsidRPr="0033327C">
        <w:trPr>
          <w:trHeight w:val="300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38354.85.79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1,04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244BCF" w:rsidRPr="0033327C">
        <w:trPr>
          <w:trHeight w:val="300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38354.83.49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0,14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244BCF" w:rsidRPr="0033327C">
        <w:trPr>
          <w:trHeight w:val="300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38354.83.48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0,15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244BCF" w:rsidRPr="0033327C">
        <w:trPr>
          <w:trHeight w:val="300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38354.100.20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0,28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244BCF" w:rsidRPr="0033327C">
        <w:trPr>
          <w:trHeight w:val="300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38354.100.22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0,14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244BCF" w:rsidRPr="0033327C">
        <w:trPr>
          <w:trHeight w:val="300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38354.80.26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0,17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244BCF" w:rsidRPr="0033327C">
        <w:trPr>
          <w:trHeight w:val="300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38354.52.148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0,92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244BCF" w:rsidRPr="0033327C">
        <w:trPr>
          <w:trHeight w:val="300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38354.52.150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1,14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7A6C05" w:rsidRDefault="00244BCF" w:rsidP="007042E1">
            <w:pPr>
              <w:rPr>
                <w:rFonts w:ascii="CourierCyr" w:hAnsi="CourierCyr" w:cs="CourierCyr"/>
                <w:color w:val="000000"/>
                <w:lang w:val="ru-RU"/>
              </w:rPr>
            </w:pPr>
            <w:r w:rsidRPr="007A6C05">
              <w:rPr>
                <w:rFonts w:ascii="CourierCyr" w:hAnsi="CourierCyr" w:cs="CourierCyr"/>
                <w:color w:val="000000"/>
                <w:sz w:val="22"/>
                <w:szCs w:val="22"/>
                <w:lang w:val="ru-RU"/>
              </w:rPr>
              <w:t>ЗЕМИ ПО ЧЛ.19 ОТ ЗСПЗЗ</w:t>
            </w:r>
          </w:p>
        </w:tc>
      </w:tr>
      <w:tr w:rsidR="00244BCF" w:rsidRPr="0033327C">
        <w:trPr>
          <w:trHeight w:val="300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38354.52.152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3,75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244BCF" w:rsidRPr="0033327C">
        <w:trPr>
          <w:trHeight w:val="300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38354.52.153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4,10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244BCF" w:rsidRPr="0033327C">
        <w:trPr>
          <w:trHeight w:val="300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38354.52.148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2,38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244BCF" w:rsidRPr="0033327C">
        <w:trPr>
          <w:trHeight w:val="300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38354.52.151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1,45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244BCF" w:rsidRPr="0033327C">
        <w:trPr>
          <w:trHeight w:val="300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38354.85.80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0,13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244BCF" w:rsidRPr="0033327C">
        <w:trPr>
          <w:trHeight w:val="300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8B0187" w:rsidRDefault="00244BCF" w:rsidP="007042E1">
            <w:pPr>
              <w:rPr>
                <w:rFonts w:ascii="CourierCyr" w:hAnsi="CourierCyr" w:cs="CourierCyr"/>
                <w:color w:val="000000"/>
              </w:rPr>
            </w:pPr>
            <w:r>
              <w:rPr>
                <w:rFonts w:ascii="CourierCyr" w:hAnsi="CourierCyr" w:cs="CourierCyr"/>
                <w:color w:val="000000"/>
                <w:sz w:val="22"/>
                <w:szCs w:val="22"/>
              </w:rPr>
              <w:t>Общо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2E50BD" w:rsidRDefault="00244BCF" w:rsidP="007042E1">
            <w:pPr>
              <w:jc w:val="right"/>
              <w:rPr>
                <w:rFonts w:ascii="CourierCyr" w:hAnsi="CourierCyr" w:cs="CourierCyr"/>
                <w:b/>
                <w:bCs/>
                <w:color w:val="000000"/>
              </w:rPr>
            </w:pPr>
            <w:r w:rsidRPr="002E50BD">
              <w:rPr>
                <w:rFonts w:ascii="CourierCyr" w:hAnsi="CourierCyr" w:cs="CourierCyr"/>
                <w:b/>
                <w:bCs/>
                <w:color w:val="000000"/>
                <w:lang w:val="en-US"/>
              </w:rPr>
              <w:t>68</w:t>
            </w:r>
            <w:r w:rsidRPr="002E50BD">
              <w:rPr>
                <w:rFonts w:ascii="CourierCyr" w:hAnsi="CourierCyr" w:cs="CourierCyr"/>
                <w:b/>
                <w:bCs/>
                <w:color w:val="000000"/>
              </w:rPr>
              <w:t>,54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2E50BD" w:rsidRDefault="00244BCF" w:rsidP="007042E1">
            <w:pPr>
              <w:rPr>
                <w:rFonts w:ascii="CourierCyr" w:hAnsi="CourierCyr" w:cs="CourierCyr"/>
                <w:b/>
                <w:bCs/>
                <w:color w:val="000000"/>
                <w:lang w:val="en-US"/>
              </w:rPr>
            </w:pPr>
          </w:p>
        </w:tc>
      </w:tr>
      <w:tr w:rsidR="00244BCF" w:rsidRPr="0033327C">
        <w:trPr>
          <w:trHeight w:val="300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ГЕОРГИ КОСЕВ КОСТАДИНОВ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38354.75.75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0,06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244BCF" w:rsidRPr="0033327C">
        <w:trPr>
          <w:trHeight w:val="300"/>
        </w:trPr>
        <w:tc>
          <w:tcPr>
            <w:tcW w:w="3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ГЕОРГИ КОСЕВ КОСТАДИНОВ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38354.100.19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2,11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244BCF" w:rsidRPr="0033327C">
        <w:trPr>
          <w:trHeight w:val="300"/>
        </w:trPr>
        <w:tc>
          <w:tcPr>
            <w:tcW w:w="3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ГЕОРГИ КОСЕВ КОСТАДИНОВ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38354.100.20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0,32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244BCF" w:rsidRPr="0033327C">
        <w:trPr>
          <w:trHeight w:val="300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ГЕОРГИ КОСЕВ КОСТАДИНОВ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38354.101.27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0,51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244BCF" w:rsidRPr="0033327C">
        <w:trPr>
          <w:trHeight w:val="300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ГЕОРГИ КОСЕВ КОСТАДИНОВ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38354.85.80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0,21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244BCF" w:rsidRPr="0033327C">
        <w:trPr>
          <w:trHeight w:val="300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ГЕОРГИ КОСЕВ КОСТАДИНОВ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38354.85.79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0,01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244BCF" w:rsidRPr="0033327C">
        <w:trPr>
          <w:trHeight w:val="300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8B0187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ГЕОРГИ КОСЕВ КОСТАДИНОВ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8B0187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38354.50.31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8B0187" w:rsidRDefault="00244BCF" w:rsidP="007042E1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0,54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8B0187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244BCF" w:rsidRPr="0033327C">
        <w:trPr>
          <w:trHeight w:val="300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8B0187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ГЕОРГИ КОСЕВ КОСТАДИНОВ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8B0187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38354.152.242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8B0187" w:rsidRDefault="00244BCF" w:rsidP="007042E1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0,09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8B0187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244BCF" w:rsidRPr="0033327C">
        <w:trPr>
          <w:trHeight w:val="300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8B0187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ГЕОРГИ КОСЕВ КОСТАДИНОВ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8B0187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38354.50.30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8B0187" w:rsidRDefault="00244BCF" w:rsidP="007042E1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0,49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8B0187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244BCF" w:rsidRPr="0033327C">
        <w:trPr>
          <w:trHeight w:val="300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8B0187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ГЕОРГИ КОСЕВ КОСТАДИНОВ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8B0187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38354.48.55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8B0187" w:rsidRDefault="00244BCF" w:rsidP="007042E1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0,27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8B0187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244BCF" w:rsidRPr="0033327C">
        <w:trPr>
          <w:trHeight w:val="300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8B0187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ГЕОРГИ КОСЕВ КОСТАДИНОВ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8B0187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38354.48.54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8B0187" w:rsidRDefault="00244BCF" w:rsidP="007042E1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0,43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8B0187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244BCF" w:rsidRPr="0033327C">
        <w:trPr>
          <w:trHeight w:val="300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8B0187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ГЕОРГИ КОСЕВ КОСТАДИНОВ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8B0187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38354.48.53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8B0187" w:rsidRDefault="00244BCF" w:rsidP="007042E1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0,92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8B0187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244BCF" w:rsidRPr="0033327C">
        <w:trPr>
          <w:trHeight w:val="300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8B0187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ГЕОРГИ КОСЕВ КОСТАДИНОВ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8B0187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38354.48.55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8B0187" w:rsidRDefault="00244BCF" w:rsidP="007042E1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0,20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8B0187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244BCF" w:rsidRPr="0033327C">
        <w:trPr>
          <w:trHeight w:val="300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8B0187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ГЕОРГИ КОСЕВ КОСТАДИНОВ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8B0187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38354.48.54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8B0187" w:rsidRDefault="00244BCF" w:rsidP="007042E1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0,08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8B0187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244BCF" w:rsidRPr="0033327C">
        <w:trPr>
          <w:trHeight w:val="300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8B0187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ГЕОРГИ КОСЕВ КОСТАДИНОВ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8B0187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38354.48.51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8B0187" w:rsidRDefault="00244BCF" w:rsidP="007042E1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0,28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8B0187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244BCF" w:rsidRPr="0033327C">
        <w:trPr>
          <w:trHeight w:val="300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8B0187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ГЕОРГИ КОСЕВ КОСТАДИНОВ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8B0187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38354.48.52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8B0187" w:rsidRDefault="00244BCF" w:rsidP="007042E1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0,80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8B0187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244BCF" w:rsidRPr="0033327C">
        <w:trPr>
          <w:trHeight w:val="300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8B0187" w:rsidRDefault="00244BCF" w:rsidP="007042E1">
            <w:pPr>
              <w:rPr>
                <w:rFonts w:ascii="CourierCyr" w:hAnsi="CourierCyr" w:cs="CourierCyr"/>
                <w:color w:val="000000"/>
              </w:rPr>
            </w:pPr>
            <w:r>
              <w:rPr>
                <w:rFonts w:ascii="CourierCyr" w:hAnsi="CourierCyr" w:cs="CourierCyr"/>
                <w:color w:val="000000"/>
                <w:sz w:val="22"/>
                <w:szCs w:val="22"/>
              </w:rPr>
              <w:t>Общо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2E50BD" w:rsidRDefault="00244BCF" w:rsidP="007042E1">
            <w:pPr>
              <w:jc w:val="right"/>
              <w:rPr>
                <w:rFonts w:ascii="CourierCyr" w:hAnsi="CourierCyr" w:cs="CourierCyr"/>
                <w:color w:val="000000"/>
              </w:rPr>
            </w:pPr>
            <w:r>
              <w:rPr>
                <w:rFonts w:ascii="CourierCyr" w:hAnsi="CourierCyr" w:cs="CourierCyr"/>
                <w:color w:val="000000"/>
              </w:rPr>
              <w:t>7,32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</w:p>
        </w:tc>
      </w:tr>
      <w:tr w:rsidR="00244BCF" w:rsidRPr="0033327C">
        <w:trPr>
          <w:trHeight w:val="300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8B0187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ПЕТЪР АТАНАСОВ ЩЕРЕВ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8B0187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38354.52.148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8B0187" w:rsidRDefault="00244BCF" w:rsidP="007042E1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0,22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8B0187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244BCF" w:rsidRPr="0033327C">
        <w:trPr>
          <w:trHeight w:val="300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8B0187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ПЕТЪР АТАНАСОВ ЩЕРЕВ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8B0187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38354.80.25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8B0187" w:rsidRDefault="00244BCF" w:rsidP="007042E1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0,42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8B0187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244BCF" w:rsidRPr="0033327C">
        <w:trPr>
          <w:trHeight w:val="300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8B0187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ПЕТЪР АТАНАСОВ ЩЕРЕВ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8B0187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38354.81.15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8B0187" w:rsidRDefault="00244BCF" w:rsidP="007042E1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0,60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8B0187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244BCF" w:rsidRPr="0033327C">
        <w:trPr>
          <w:trHeight w:val="300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8B0187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ПЕТЪР АТАНАСОВ ЩЕРЕВ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8B0187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38354.81.15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8B0187" w:rsidRDefault="00244BCF" w:rsidP="007042E1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0,65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8B0187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33327C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244BCF" w:rsidRPr="0033327C">
        <w:trPr>
          <w:trHeight w:val="300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8B0187" w:rsidRDefault="00244BCF" w:rsidP="007042E1">
            <w:pPr>
              <w:rPr>
                <w:rFonts w:ascii="CourierCyr" w:hAnsi="CourierCyr" w:cs="CourierCyr"/>
                <w:color w:val="000000"/>
              </w:rPr>
            </w:pPr>
            <w:r>
              <w:rPr>
                <w:rFonts w:ascii="CourierCyr" w:hAnsi="CourierCyr" w:cs="CourierCyr"/>
                <w:color w:val="000000"/>
                <w:sz w:val="22"/>
                <w:szCs w:val="22"/>
              </w:rPr>
              <w:t>Общо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2E50BD" w:rsidRDefault="00244BCF" w:rsidP="007042E1">
            <w:pPr>
              <w:jc w:val="right"/>
              <w:rPr>
                <w:rFonts w:ascii="CourierCyr" w:hAnsi="CourierCyr" w:cs="CourierCyr"/>
                <w:b/>
                <w:bCs/>
                <w:color w:val="000000"/>
              </w:rPr>
            </w:pPr>
            <w:r w:rsidRPr="002E50BD">
              <w:rPr>
                <w:rFonts w:ascii="CourierCyr" w:hAnsi="CourierCyr" w:cs="CourierCyr"/>
                <w:b/>
                <w:bCs/>
                <w:color w:val="000000"/>
              </w:rPr>
              <w:t>1,89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</w:p>
        </w:tc>
      </w:tr>
      <w:tr w:rsidR="00244BCF" w:rsidRPr="0033327C">
        <w:trPr>
          <w:trHeight w:val="300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Default="00244BCF" w:rsidP="007042E1">
            <w:pPr>
              <w:rPr>
                <w:rFonts w:ascii="CourierCyr" w:hAnsi="CourierCyr" w:cs="CourierCyr"/>
                <w:color w:val="000000"/>
              </w:rPr>
            </w:pPr>
            <w:r>
              <w:rPr>
                <w:rFonts w:ascii="CourierCyr" w:hAnsi="CourierCyr" w:cs="CourierCyr"/>
                <w:color w:val="000000"/>
                <w:sz w:val="22"/>
                <w:szCs w:val="22"/>
              </w:rPr>
              <w:t>Общо за землището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2E50BD" w:rsidRDefault="00244BCF" w:rsidP="007042E1">
            <w:pPr>
              <w:jc w:val="right"/>
              <w:rPr>
                <w:rFonts w:ascii="CourierCyr" w:hAnsi="CourierCyr" w:cs="CourierCyr"/>
                <w:b/>
                <w:bCs/>
                <w:color w:val="000000"/>
              </w:rPr>
            </w:pPr>
            <w:r w:rsidRPr="002E50BD">
              <w:rPr>
                <w:rFonts w:ascii="CourierCyr" w:hAnsi="CourierCyr" w:cs="CourierCyr"/>
                <w:b/>
                <w:bCs/>
                <w:color w:val="000000"/>
              </w:rPr>
              <w:t>77,75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4BCF" w:rsidRPr="0033327C" w:rsidRDefault="00244BCF" w:rsidP="007042E1">
            <w:pPr>
              <w:rPr>
                <w:rFonts w:ascii="CourierCyr" w:hAnsi="CourierCyr" w:cs="CourierCyr"/>
                <w:color w:val="000000"/>
                <w:lang w:val="en-US"/>
              </w:rPr>
            </w:pPr>
          </w:p>
        </w:tc>
      </w:tr>
    </w:tbl>
    <w:p w:rsidR="00244BCF" w:rsidRDefault="00244BCF" w:rsidP="00E56B2D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244BCF" w:rsidRDefault="00244BCF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  <w:r>
        <w:rPr>
          <w:b/>
          <w:bCs/>
          <w:lang w:val="ru-RU"/>
        </w:rPr>
        <w:t xml:space="preserve">Настоящото приложение е неразделна част от Заповед № </w:t>
      </w:r>
      <w:r>
        <w:rPr>
          <w:b/>
          <w:bCs/>
        </w:rPr>
        <w:t>РД-19-04-204/01.10.2019г.</w:t>
      </w:r>
    </w:p>
    <w:sectPr w:rsidR="00244BCF" w:rsidSect="00DA7592">
      <w:footerReference w:type="default" r:id="rId12"/>
      <w:pgSz w:w="11906" w:h="16838"/>
      <w:pgMar w:top="851" w:right="1106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759" w:rsidRDefault="00C24759" w:rsidP="00043091">
      <w:r>
        <w:separator/>
      </w:r>
    </w:p>
  </w:endnote>
  <w:endnote w:type="continuationSeparator" w:id="0">
    <w:p w:rsidR="00C24759" w:rsidRDefault="00C24759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Cyr">
    <w:panose1 w:val="02070309020205020404"/>
    <w:charset w:val="00"/>
    <w:family w:val="modern"/>
    <w:pitch w:val="variable"/>
    <w:sig w:usb0="00000287" w:usb1="00000000" w:usb2="00000000" w:usb3="00000000" w:csb0="0000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BCF" w:rsidRDefault="00244BCF" w:rsidP="009034BE">
    <w:pPr>
      <w:pStyle w:val="a8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24759">
      <w:rPr>
        <w:rStyle w:val="ac"/>
        <w:noProof/>
      </w:rPr>
      <w:t>1</w:t>
    </w:r>
    <w:r>
      <w:rPr>
        <w:rStyle w:val="ac"/>
      </w:rPr>
      <w:fldChar w:fldCharType="end"/>
    </w:r>
  </w:p>
  <w:p w:rsidR="00244BCF" w:rsidRPr="00433B27" w:rsidRDefault="00244BCF" w:rsidP="007A6C05">
    <w:pPr>
      <w:pBdr>
        <w:top w:val="single" w:sz="4" w:space="1" w:color="auto"/>
      </w:pBdr>
      <w:ind w:right="360"/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244BCF" w:rsidRPr="00433B27" w:rsidRDefault="00244BCF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244BCF" w:rsidRPr="00433B27" w:rsidRDefault="00244BCF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 от </w:t>
    </w:r>
    <w:fldSimple w:instr="NUMPAGES  \* Arabic  \* MERGEFORMAT">
      <w:r w:rsidR="00C24759" w:rsidRPr="00C24759">
        <w:rPr>
          <w:rFonts w:ascii="Arial Narrow" w:hAnsi="Arial Narrow" w:cs="Arial Narrow"/>
          <w:b/>
          <w:bCs/>
          <w:noProof/>
          <w:sz w:val="18"/>
          <w:szCs w:val="18"/>
        </w:rPr>
        <w:t>1</w:t>
      </w:r>
    </w:fldSimple>
  </w:p>
  <w:p w:rsidR="00244BCF" w:rsidRPr="00433B27" w:rsidRDefault="00244BCF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759" w:rsidRDefault="00C24759" w:rsidP="00043091">
      <w:r>
        <w:separator/>
      </w:r>
    </w:p>
  </w:footnote>
  <w:footnote w:type="continuationSeparator" w:id="0">
    <w:p w:rsidR="00C24759" w:rsidRDefault="00C24759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doNotTrackMove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4D"/>
    <w:rsid w:val="00000FCA"/>
    <w:rsid w:val="00007FF7"/>
    <w:rsid w:val="00017CA1"/>
    <w:rsid w:val="00043091"/>
    <w:rsid w:val="000A7901"/>
    <w:rsid w:val="000B2507"/>
    <w:rsid w:val="00100B79"/>
    <w:rsid w:val="001033CC"/>
    <w:rsid w:val="00145681"/>
    <w:rsid w:val="001B29FB"/>
    <w:rsid w:val="002074D2"/>
    <w:rsid w:val="00222843"/>
    <w:rsid w:val="00226B68"/>
    <w:rsid w:val="00244BCF"/>
    <w:rsid w:val="00253156"/>
    <w:rsid w:val="002554CC"/>
    <w:rsid w:val="00282F80"/>
    <w:rsid w:val="002A2157"/>
    <w:rsid w:val="002D0ED6"/>
    <w:rsid w:val="002D13F2"/>
    <w:rsid w:val="002E50BD"/>
    <w:rsid w:val="00307D30"/>
    <w:rsid w:val="0033327C"/>
    <w:rsid w:val="003541F1"/>
    <w:rsid w:val="0039461B"/>
    <w:rsid w:val="003E67C2"/>
    <w:rsid w:val="003F184C"/>
    <w:rsid w:val="00425A1A"/>
    <w:rsid w:val="004279A3"/>
    <w:rsid w:val="00433B27"/>
    <w:rsid w:val="00445A4D"/>
    <w:rsid w:val="004635CD"/>
    <w:rsid w:val="00495EE0"/>
    <w:rsid w:val="004A5859"/>
    <w:rsid w:val="004B30C7"/>
    <w:rsid w:val="004C2E5B"/>
    <w:rsid w:val="004D62BF"/>
    <w:rsid w:val="004F0B8F"/>
    <w:rsid w:val="0052712F"/>
    <w:rsid w:val="005315B2"/>
    <w:rsid w:val="00533CC3"/>
    <w:rsid w:val="00556FF2"/>
    <w:rsid w:val="00592FC2"/>
    <w:rsid w:val="00640F8C"/>
    <w:rsid w:val="00663134"/>
    <w:rsid w:val="00681AA5"/>
    <w:rsid w:val="006B2D83"/>
    <w:rsid w:val="006C391A"/>
    <w:rsid w:val="006F7F55"/>
    <w:rsid w:val="007042E1"/>
    <w:rsid w:val="007044D2"/>
    <w:rsid w:val="0071646F"/>
    <w:rsid w:val="007264C9"/>
    <w:rsid w:val="00730173"/>
    <w:rsid w:val="00762999"/>
    <w:rsid w:val="0078293E"/>
    <w:rsid w:val="00784227"/>
    <w:rsid w:val="007A6C05"/>
    <w:rsid w:val="00820833"/>
    <w:rsid w:val="0082796D"/>
    <w:rsid w:val="00841CA4"/>
    <w:rsid w:val="00844694"/>
    <w:rsid w:val="008562D5"/>
    <w:rsid w:val="008661FB"/>
    <w:rsid w:val="00876316"/>
    <w:rsid w:val="008A2645"/>
    <w:rsid w:val="008B0187"/>
    <w:rsid w:val="009034BE"/>
    <w:rsid w:val="00911AE5"/>
    <w:rsid w:val="009470BE"/>
    <w:rsid w:val="009550F6"/>
    <w:rsid w:val="00972C04"/>
    <w:rsid w:val="00981DFD"/>
    <w:rsid w:val="00986014"/>
    <w:rsid w:val="00997AC9"/>
    <w:rsid w:val="009A22C7"/>
    <w:rsid w:val="009B39CC"/>
    <w:rsid w:val="009C7127"/>
    <w:rsid w:val="00A365DD"/>
    <w:rsid w:val="00A55CD5"/>
    <w:rsid w:val="00A660F3"/>
    <w:rsid w:val="00A96E3F"/>
    <w:rsid w:val="00AC73CD"/>
    <w:rsid w:val="00BC661C"/>
    <w:rsid w:val="00BD076C"/>
    <w:rsid w:val="00BD556C"/>
    <w:rsid w:val="00C2017C"/>
    <w:rsid w:val="00C24759"/>
    <w:rsid w:val="00C51DD4"/>
    <w:rsid w:val="00C601D5"/>
    <w:rsid w:val="00C6709B"/>
    <w:rsid w:val="00C86802"/>
    <w:rsid w:val="00C86A55"/>
    <w:rsid w:val="00C9086A"/>
    <w:rsid w:val="00CA33CB"/>
    <w:rsid w:val="00CD0752"/>
    <w:rsid w:val="00D056FE"/>
    <w:rsid w:val="00D81F6E"/>
    <w:rsid w:val="00DA73CB"/>
    <w:rsid w:val="00DA7592"/>
    <w:rsid w:val="00DB4196"/>
    <w:rsid w:val="00DF0BDE"/>
    <w:rsid w:val="00DF5667"/>
    <w:rsid w:val="00E018C1"/>
    <w:rsid w:val="00E03C8A"/>
    <w:rsid w:val="00E1206E"/>
    <w:rsid w:val="00E56B2D"/>
    <w:rsid w:val="00E617AA"/>
    <w:rsid w:val="00EA1171"/>
    <w:rsid w:val="00EA6B6D"/>
    <w:rsid w:val="00EB2F1D"/>
    <w:rsid w:val="00EC2BFB"/>
    <w:rsid w:val="00EC48AA"/>
    <w:rsid w:val="00EC7DB5"/>
    <w:rsid w:val="00EE0F49"/>
    <w:rsid w:val="00F02472"/>
    <w:rsid w:val="00F12D43"/>
    <w:rsid w:val="00F24A1E"/>
    <w:rsid w:val="00FA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1" type="connector" idref="#Съединител &quot;права стрелка&quot; 12"/>
      </o:rules>
    </o:shapelayout>
  </w:shapeDefaults>
  <w:decimalSymbol w:val=","/>
  <w:listSeparator w:val=";"/>
  <w15:docId w15:val="{9A0CB636-7E59-42AF-A0AA-D6F5A462D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 w:cs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a3">
    <w:name w:val="Emphasis"/>
    <w:uiPriority w:val="99"/>
    <w:qFormat/>
    <w:rsid w:val="004A5859"/>
    <w:rPr>
      <w:i/>
      <w:iCs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 w:cs="Tahoma"/>
      <w:sz w:val="16"/>
      <w:szCs w:val="16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  <w:style w:type="character" w:styleId="ac">
    <w:name w:val="page number"/>
    <w:basedOn w:val="a0"/>
    <w:uiPriority w:val="99"/>
    <w:rsid w:val="007A6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98&amp;ToPar=Art37&#1074;_Al4&amp;Type=20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pis://Base=NARH&amp;DocCode=4661&amp;Type=201/" TargetMode="External"/><Relationship Id="rId5" Type="http://schemas.openxmlformats.org/officeDocument/2006/relationships/footnotes" Target="footnotes.xml"/><Relationship Id="rId10" Type="http://schemas.openxmlformats.org/officeDocument/2006/relationships/hyperlink" Target="apis://Base=NARH&amp;DocCode=4098&amp;ToPar=Art37&#1074;_Al16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098&amp;ToPar=Art37&#1074;_Al1&amp;Type=201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8611</Words>
  <Characters>49083</Characters>
  <Application>Microsoft Office Word</Application>
  <DocSecurity>0</DocSecurity>
  <Lines>409</Lines>
  <Paragraphs>115</Paragraphs>
  <ScaleCrop>false</ScaleCrop>
  <Company>MZH ODZ</Company>
  <LinksUpToDate>false</LinksUpToDate>
  <CharactersWithSpaces>57579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MMihaylova</cp:lastModifiedBy>
  <cp:revision>42</cp:revision>
  <cp:lastPrinted>2019-08-22T11:07:00Z</cp:lastPrinted>
  <dcterms:created xsi:type="dcterms:W3CDTF">2019-08-21T10:56:00Z</dcterms:created>
  <dcterms:modified xsi:type="dcterms:W3CDTF">2019-10-02T12:03:00Z</dcterms:modified>
</cp:coreProperties>
</file>