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A" w:rsidRPr="0033307A" w:rsidRDefault="0033307A" w:rsidP="0033307A">
      <w:pPr>
        <w:shd w:val="clear" w:color="auto" w:fill="FFFFFF"/>
        <w:spacing w:line="276" w:lineRule="auto"/>
        <w:ind w:left="48" w:right="221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СЪ</w:t>
      </w: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ОБЩЕНИЕ</w:t>
      </w:r>
    </w:p>
    <w:p w:rsidR="0033307A" w:rsidRPr="0033307A" w:rsidRDefault="0033307A" w:rsidP="0033307A">
      <w:pPr>
        <w:shd w:val="clear" w:color="auto" w:fill="FFFFFF"/>
        <w:spacing w:line="276" w:lineRule="auto"/>
        <w:ind w:left="48" w:right="221" w:hanging="190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 xml:space="preserve">във вр. с </w:t>
      </w:r>
      <w:r w:rsidRPr="0033307A">
        <w:rPr>
          <w:rFonts w:eastAsia="Times New Roman"/>
          <w:b/>
          <w:color w:val="000000"/>
          <w:spacing w:val="8"/>
          <w:w w:val="107"/>
          <w:sz w:val="24"/>
          <w:szCs w:val="24"/>
        </w:rPr>
        <w:t xml:space="preserve">Условията и реда за вписване в Лозарския регистър, администриран, от Изпълнителна агенция по лозата и виното, съгласно Закона за виното и спиртните </w:t>
      </w:r>
      <w:r w:rsidRPr="0033307A">
        <w:rPr>
          <w:rFonts w:eastAsia="Times New Roman"/>
          <w:b/>
          <w:color w:val="000000"/>
          <w:w w:val="107"/>
          <w:sz w:val="24"/>
          <w:szCs w:val="24"/>
        </w:rPr>
        <w:t>напитки.</w:t>
      </w:r>
    </w:p>
    <w:p w:rsidR="0033307A" w:rsidRPr="00551B6A" w:rsidRDefault="0033307A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</w:p>
    <w:p w:rsidR="0033307A" w:rsidRPr="00551B6A" w:rsidRDefault="00E426B7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>Областна дирекция „Земед</w:t>
      </w:r>
      <w:r w:rsidR="008D4415" w:rsidRPr="00551B6A">
        <w:rPr>
          <w:rFonts w:eastAsia="Times New Roman"/>
          <w:iCs/>
          <w:color w:val="000000"/>
          <w:sz w:val="24"/>
          <w:szCs w:val="24"/>
        </w:rPr>
        <w:t>е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лие” </w:t>
      </w:r>
      <w:r w:rsidR="008D4415" w:rsidRPr="00551B6A">
        <w:rPr>
          <w:rFonts w:eastAsia="Times New Roman"/>
          <w:iCs/>
          <w:color w:val="000000"/>
          <w:sz w:val="24"/>
          <w:szCs w:val="24"/>
        </w:rPr>
        <w:t>Варна</w:t>
      </w:r>
      <w:r w:rsidR="00551B6A" w:rsidRPr="00551B6A">
        <w:rPr>
          <w:rFonts w:eastAsia="Times New Roman"/>
          <w:iCs/>
          <w:color w:val="000000"/>
          <w:sz w:val="24"/>
          <w:szCs w:val="24"/>
        </w:rPr>
        <w:t>, уведомява заинтересованите лица</w:t>
      </w:r>
      <w:r w:rsidRPr="00551B6A">
        <w:rPr>
          <w:rFonts w:eastAsia="Times New Roman"/>
          <w:iCs/>
          <w:color w:val="000000"/>
          <w:sz w:val="24"/>
          <w:szCs w:val="24"/>
        </w:rPr>
        <w:t>, че:</w:t>
      </w:r>
    </w:p>
    <w:p w:rsidR="00717A0D" w:rsidRPr="00551B6A" w:rsidRDefault="00717A0D" w:rsidP="00735F3D">
      <w:pPr>
        <w:shd w:val="clear" w:color="auto" w:fill="FFFFFF"/>
        <w:spacing w:line="360" w:lineRule="auto"/>
        <w:ind w:left="29" w:firstLine="682"/>
        <w:jc w:val="both"/>
        <w:rPr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 xml:space="preserve"> За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целите на контрола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Изпълнителна агенция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по лозата и виното </w:t>
      </w:r>
      <w:r w:rsidRPr="00551B6A">
        <w:rPr>
          <w:rFonts w:eastAsia="Times New Roman"/>
          <w:iCs/>
          <w:color w:val="000000"/>
          <w:sz w:val="24"/>
          <w:szCs w:val="24"/>
          <w:lang w:val="en-US"/>
        </w:rPr>
        <w:t>(</w:t>
      </w:r>
      <w:r w:rsidRPr="00551B6A">
        <w:rPr>
          <w:rFonts w:eastAsia="Times New Roman"/>
          <w:iCs/>
          <w:color w:val="000000"/>
          <w:sz w:val="24"/>
          <w:szCs w:val="24"/>
        </w:rPr>
        <w:t>ИАЛВ) поддържа лозарски регистър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 който се вписват гроздопроизводителите</w:t>
      </w:r>
      <w:r w:rsidR="00735F3D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лозарските стопанства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винопроизводителите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и оцетопроизводителите </w:t>
      </w:r>
      <w:r w:rsidRPr="00551B6A">
        <w:rPr>
          <w:rFonts w:eastAsia="Times New Roman"/>
          <w:color w:val="000000"/>
          <w:sz w:val="24"/>
          <w:szCs w:val="24"/>
        </w:rPr>
        <w:t xml:space="preserve">с 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техните производствени обекти. Досиетата на гроздопроизводителите и производствените досиета на 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вин</w:t>
      </w:r>
      <w:r w:rsidRPr="00551B6A">
        <w:rPr>
          <w:rFonts w:eastAsia="Times New Roman"/>
          <w:iCs/>
          <w:color w:val="000000"/>
          <w:sz w:val="24"/>
          <w:szCs w:val="24"/>
        </w:rPr>
        <w:t>о- и оцетопроизводителите са част от лозарския регистър.</w:t>
      </w:r>
    </w:p>
    <w:p w:rsidR="00717A0D" w:rsidRPr="00551B6A" w:rsidRDefault="00717A0D" w:rsidP="00735F3D">
      <w:pPr>
        <w:shd w:val="clear" w:color="auto" w:fill="FFFFFF"/>
        <w:spacing w:line="360" w:lineRule="auto"/>
        <w:ind w:right="10" w:firstLine="710"/>
        <w:jc w:val="both"/>
        <w:rPr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 xml:space="preserve">Към настоящият момент вписването в регистъра се извършва по реда на действащия Закон за виното и спиртните напитки и е АБСОЛЮТНО БЕЗПЛАТНО. За да бъдат вписани, производителите подават лично или чрез упълномощено </w:t>
      </w:r>
      <w:r w:rsidRPr="00551B6A">
        <w:rPr>
          <w:rFonts w:eastAsia="Times New Roman"/>
          <w:color w:val="000000"/>
          <w:sz w:val="24"/>
          <w:szCs w:val="24"/>
        </w:rPr>
        <w:t>лице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 съответното териториално звено на ИАЛВ по местонахождение на имотите/производствения обект заявление по образец, публикувано на страницата на ИАЛВ и прилагат посочените в него документи. При изрядност на документите се издава удостоверение за регистрация с уникален идентификационен номер (УИН).</w:t>
      </w:r>
      <w:bookmarkStart w:id="0" w:name="_GoBack"/>
      <w:bookmarkEnd w:id="0"/>
    </w:p>
    <w:p w:rsidR="00717A0D" w:rsidRPr="00551B6A" w:rsidRDefault="00717A0D" w:rsidP="00735F3D">
      <w:pPr>
        <w:shd w:val="clear" w:color="auto" w:fill="FFFFFF"/>
        <w:spacing w:line="360" w:lineRule="auto"/>
        <w:ind w:firstLine="701"/>
        <w:jc w:val="both"/>
        <w:rPr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>Лозарският регистър е публичен и достъпен на интернет страницата на ИАЛВ в меню „Лозарски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регистър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".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Вписването е еднократно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не може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да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се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извърши</w:t>
      </w:r>
      <w:r w:rsidRPr="00551B6A">
        <w:rPr>
          <w:rFonts w:eastAsia="Times New Roman"/>
          <w:iCs/>
          <w:color w:val="000000"/>
          <w:sz w:val="24"/>
          <w:szCs w:val="24"/>
          <w:lang w:val="en-US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дистанционно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-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по телефон или по електронна поща и към настоящият момент НЕ СЕ ЗАПЛАЩА ТАКСА за вписване и актуализация на данните в регистъра.</w:t>
      </w:r>
    </w:p>
    <w:p w:rsidR="00717A0D" w:rsidRPr="00551B6A" w:rsidRDefault="00717A0D" w:rsidP="00735F3D">
      <w:pPr>
        <w:shd w:val="clear" w:color="auto" w:fill="FFFFFF"/>
        <w:spacing w:line="360" w:lineRule="auto"/>
        <w:ind w:hanging="142"/>
        <w:jc w:val="both"/>
        <w:rPr>
          <w:sz w:val="24"/>
          <w:szCs w:val="24"/>
        </w:rPr>
      </w:pPr>
    </w:p>
    <w:p w:rsidR="00C60382" w:rsidRDefault="00C60382" w:rsidP="00735F3D">
      <w:pPr>
        <w:shd w:val="clear" w:color="auto" w:fill="FFFFFF"/>
        <w:spacing w:line="360" w:lineRule="auto"/>
        <w:ind w:left="41" w:right="19" w:hanging="41"/>
        <w:jc w:val="both"/>
        <w:rPr>
          <w:rFonts w:eastAsia="Times New Roman"/>
          <w:b/>
          <w:i/>
          <w:iCs/>
          <w:color w:val="000000"/>
          <w:spacing w:val="5"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Лозарският регистър се администрира единствено от ИАЛВ и във връзка </w:t>
      </w:r>
      <w:r w:rsidR="0033307A"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с </w:t>
      </w: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>поддръжката му Агенцията няма практика да контактува с производителите неофициално</w:t>
      </w:r>
      <w:r w:rsidRPr="00E426B7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- чрез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телефонни разговори.</w:t>
      </w:r>
    </w:p>
    <w:p w:rsidR="00E426B7" w:rsidRPr="00E426B7" w:rsidRDefault="00E426B7" w:rsidP="00735F3D">
      <w:pPr>
        <w:shd w:val="clear" w:color="auto" w:fill="FFFFFF"/>
        <w:spacing w:line="360" w:lineRule="auto"/>
        <w:ind w:left="41" w:right="19" w:hanging="41"/>
        <w:jc w:val="both"/>
        <w:rPr>
          <w:b/>
          <w:i/>
          <w:sz w:val="28"/>
          <w:szCs w:val="28"/>
        </w:rPr>
      </w:pPr>
    </w:p>
    <w:p w:rsidR="0033307A" w:rsidRPr="00E426B7" w:rsidRDefault="00C60382" w:rsidP="00735F3D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 xml:space="preserve">При съмнения, относно легитимността на лица, представящи се за представители 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на известна институция в лозаро-винарския сектор, е препоръчително да се осъщ</w:t>
      </w:r>
      <w:r w:rsidR="0033307A"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естви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контакт с ИАЛВ, в качеството й на единствен контролен орган в сектора, за да </w:t>
      </w:r>
      <w:r w:rsidR="008C5681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бъде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проверена предоставената Ви информаци</w:t>
      </w:r>
      <w:r w:rsidR="008101F4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я</w:t>
      </w:r>
    </w:p>
    <w:p w:rsidR="0033307A" w:rsidRPr="00735F3D" w:rsidRDefault="0033307A" w:rsidP="00735F3D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735F3D">
        <w:rPr>
          <w:sz w:val="24"/>
          <w:szCs w:val="24"/>
        </w:rPr>
        <w:tab/>
      </w:r>
    </w:p>
    <w:sectPr w:rsidR="0033307A" w:rsidRPr="00735F3D" w:rsidSect="00E426B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A0D"/>
    <w:rsid w:val="001A0638"/>
    <w:rsid w:val="0033307A"/>
    <w:rsid w:val="003D1725"/>
    <w:rsid w:val="00551B6A"/>
    <w:rsid w:val="00717A0D"/>
    <w:rsid w:val="00735F3D"/>
    <w:rsid w:val="008101F4"/>
    <w:rsid w:val="008864FC"/>
    <w:rsid w:val="008C5681"/>
    <w:rsid w:val="008D4415"/>
    <w:rsid w:val="009E36AE"/>
    <w:rsid w:val="00C60382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A0D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SisAdmin</cp:lastModifiedBy>
  <cp:revision>11</cp:revision>
  <cp:lastPrinted>2018-03-30T14:30:00Z</cp:lastPrinted>
  <dcterms:created xsi:type="dcterms:W3CDTF">2018-03-30T14:06:00Z</dcterms:created>
  <dcterms:modified xsi:type="dcterms:W3CDTF">2018-04-03T05:44:00Z</dcterms:modified>
</cp:coreProperties>
</file>