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02C" w:rsidRPr="003A3E31" w:rsidRDefault="000D492C" w:rsidP="00DE502C">
      <w:pPr>
        <w:pStyle w:val="1"/>
        <w:framePr w:w="0" w:hRule="auto" w:wrap="auto" w:vAnchor="margin" w:hAnchor="text" w:xAlign="left" w:yAlign="inline"/>
        <w:tabs>
          <w:tab w:val="left" w:pos="900"/>
        </w:tabs>
        <w:jc w:val="left"/>
        <w:rPr>
          <w:rFonts w:ascii="Helen Bg Condensed" w:hAnsi="Helen Bg Condensed"/>
          <w:color w:val="333333"/>
          <w:spacing w:val="40"/>
          <w:sz w:val="30"/>
          <w:szCs w:val="30"/>
        </w:rPr>
      </w:pPr>
      <w:r w:rsidRPr="003A3E31">
        <w:rPr>
          <w:rStyle w:val="a4"/>
          <w:noProof/>
          <w:color w:val="333333"/>
          <w:sz w:val="2"/>
          <w:szCs w:val="2"/>
        </w:rPr>
        <mc:AlternateContent>
          <mc:Choice Requires="wps">
            <w:drawing>
              <wp:anchor distT="0" distB="0" distL="114300" distR="114300" simplePos="0" relativeHeight="251657728" behindDoc="0" locked="0" layoutInCell="1" allowOverlap="1">
                <wp:simplePos x="0" y="0"/>
                <wp:positionH relativeFrom="column">
                  <wp:posOffset>-29210</wp:posOffset>
                </wp:positionH>
                <wp:positionV relativeFrom="paragraph">
                  <wp:posOffset>0</wp:posOffset>
                </wp:positionV>
                <wp:extent cx="0" cy="612140"/>
                <wp:effectExtent l="8890" t="11430" r="10160" b="508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4954AF" id="_x0000_t32" coordsize="21600,21600" o:spt="32" o:oned="t" path="m,l21600,21600e" filled="f">
                <v:path arrowok="t" fillok="f" o:connecttype="none"/>
                <o:lock v:ext="edit" shapetype="t"/>
              </v:shapetype>
              <v:shape id="AutoShape 3" o:spid="_x0000_s1026" type="#_x0000_t32" style="position:absolute;margin-left:-2.3pt;margin-top:0;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"/>
            </w:pict>
          </mc:Fallback>
        </mc:AlternateContent>
      </w:r>
      <w:r w:rsidR="00DE502C">
        <w:rPr>
          <w:rFonts w:ascii="Helen Bg Condensed" w:hAnsi="Helen Bg Condensed"/>
          <w:color w:val="333333"/>
          <w:spacing w:val="40"/>
          <w:sz w:val="30"/>
          <w:szCs w:val="30"/>
        </w:rPr>
        <w:t xml:space="preserve"> </w:t>
      </w:r>
      <w:r w:rsidR="00DE502C" w:rsidRPr="003A3E31">
        <w:rPr>
          <w:rFonts w:ascii="Helen Bg Condensed" w:hAnsi="Helen Bg Condensed"/>
          <w:color w:val="333333"/>
          <w:spacing w:val="40"/>
          <w:sz w:val="30"/>
          <w:szCs w:val="30"/>
        </w:rPr>
        <w:t>РЕПУБЛИКА БЪЛГАРИЯ</w:t>
      </w:r>
    </w:p>
    <w:p w:rsidR="00DE502C" w:rsidRPr="003A3E31" w:rsidRDefault="000D492C" w:rsidP="00DE502C">
      <w:pPr>
        <w:pStyle w:val="1"/>
        <w:framePr w:w="0" w:hRule="auto" w:wrap="auto" w:vAnchor="margin" w:hAnchor="text" w:xAlign="left" w:yAlign="inline"/>
        <w:tabs>
          <w:tab w:val="left" w:pos="900"/>
        </w:tabs>
        <w:jc w:val="left"/>
        <w:rPr>
          <w:rFonts w:ascii="Helen Bg Condensed" w:hAnsi="Helen Bg Condensed"/>
          <w:color w:val="333333"/>
          <w:spacing w:val="40"/>
          <w:sz w:val="26"/>
          <w:szCs w:val="26"/>
        </w:rPr>
      </w:pPr>
      <w:r>
        <w:rPr>
          <w:noProof/>
          <w:color w:val="333333"/>
          <w:sz w:val="36"/>
          <w:szCs w:val="36"/>
        </w:rPr>
        <w:drawing>
          <wp:anchor distT="0" distB="0" distL="114300" distR="114300" simplePos="0" relativeHeight="251658752" behindDoc="0" locked="0" layoutInCell="1" allowOverlap="1">
            <wp:simplePos x="0" y="0"/>
            <wp:positionH relativeFrom="column">
              <wp:posOffset>0</wp:posOffset>
            </wp:positionH>
            <wp:positionV relativeFrom="paragraph">
              <wp:posOffset>-335915</wp:posOffset>
            </wp:positionV>
            <wp:extent cx="600710" cy="832485"/>
            <wp:effectExtent l="0" t="0" r="8890" b="5715"/>
            <wp:wrapSquare wrapText="bothSides"/>
            <wp:docPr id="4" name="Картина 4"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v4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DE502C">
        <w:rPr>
          <w:color w:val="333333"/>
          <w:sz w:val="36"/>
          <w:szCs w:val="36"/>
        </w:rPr>
        <w:t xml:space="preserve"> </w:t>
      </w:r>
      <w:r w:rsidR="00DE502C" w:rsidRPr="003A3E31">
        <w:rPr>
          <w:rFonts w:ascii="Helen Bg Condensed" w:hAnsi="Helen Bg Condensed"/>
          <w:color w:val="333333"/>
          <w:spacing w:val="40"/>
          <w:sz w:val="26"/>
          <w:szCs w:val="26"/>
        </w:rPr>
        <w:t>Министерство на земеделието</w:t>
      </w:r>
      <w:r w:rsidR="00BC3926">
        <w:rPr>
          <w:rFonts w:ascii="Helen Bg Condensed" w:hAnsi="Helen Bg Condensed"/>
          <w:color w:val="333333"/>
          <w:spacing w:val="40"/>
          <w:sz w:val="26"/>
          <w:szCs w:val="26"/>
        </w:rPr>
        <w:t xml:space="preserve"> и храните</w:t>
      </w:r>
    </w:p>
    <w:p w:rsidR="00DE502C" w:rsidRPr="003A3E31" w:rsidRDefault="000D492C" w:rsidP="00DE502C">
      <w:pPr>
        <w:pStyle w:val="1"/>
        <w:framePr w:w="0" w:hRule="auto" w:wrap="auto" w:vAnchor="margin" w:hAnchor="text" w:xAlign="left" w:yAlign="inline"/>
        <w:tabs>
          <w:tab w:val="left" w:pos="900"/>
        </w:tabs>
        <w:jc w:val="left"/>
        <w:rPr>
          <w:rFonts w:ascii="Helen Bg Condensed" w:hAnsi="Helen Bg Condensed"/>
          <w:color w:val="333333"/>
          <w:spacing w:val="40"/>
          <w:sz w:val="26"/>
          <w:szCs w:val="26"/>
        </w:rPr>
      </w:pPr>
      <w:r w:rsidRPr="003A3E31">
        <w:rPr>
          <w:noProof/>
          <w:color w:val="333333"/>
        </w:rPr>
        <mc:AlternateContent>
          <mc:Choice Requires="wps">
            <w:drawing>
              <wp:anchor distT="0" distB="0" distL="114300" distR="114300" simplePos="0" relativeHeight="251656704" behindDoc="0" locked="0" layoutInCell="0" allowOverlap="1">
                <wp:simplePos x="0" y="0"/>
                <wp:positionH relativeFrom="column">
                  <wp:posOffset>-226695</wp:posOffset>
                </wp:positionH>
                <wp:positionV relativeFrom="paragraph">
                  <wp:posOffset>9744075</wp:posOffset>
                </wp:positionV>
                <wp:extent cx="7589520" cy="0"/>
                <wp:effectExtent l="11430" t="11430" r="9525" b="76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95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55AF3F"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767.25pt" to="579.75pt,7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" o:allowincell="f"/>
            </w:pict>
          </mc:Fallback>
        </mc:AlternateContent>
      </w:r>
      <w:r w:rsidR="00DE502C">
        <w:rPr>
          <w:rFonts w:ascii="Helen Bg Condensed" w:hAnsi="Helen Bg Condensed"/>
          <w:color w:val="333333"/>
          <w:spacing w:val="40"/>
          <w:sz w:val="26"/>
          <w:szCs w:val="26"/>
        </w:rPr>
        <w:t xml:space="preserve"> </w:t>
      </w:r>
      <w:r w:rsidR="00DE502C" w:rsidRPr="003A3E31">
        <w:rPr>
          <w:rFonts w:ascii="Helen Bg Condensed" w:hAnsi="Helen Bg Condensed"/>
          <w:color w:val="333333"/>
          <w:spacing w:val="40"/>
          <w:sz w:val="26"/>
          <w:szCs w:val="26"/>
        </w:rPr>
        <w:t>Областна дирекция “Земеделие”</w:t>
      </w:r>
      <w:r w:rsidR="00DE502C">
        <w:rPr>
          <w:rFonts w:ascii="Helen Bg Condensed" w:hAnsi="Helen Bg Condensed"/>
          <w:color w:val="333333"/>
          <w:spacing w:val="40"/>
          <w:sz w:val="26"/>
          <w:szCs w:val="26"/>
        </w:rPr>
        <w:t xml:space="preserve"> Търговище</w:t>
      </w:r>
    </w:p>
    <w:p w:rsidR="00DE502C" w:rsidRDefault="00DE502C" w:rsidP="00DE502C">
      <w:pPr>
        <w:pStyle w:val="3"/>
        <w:ind w:right="-540" w:firstLine="720"/>
        <w:rPr>
          <w:rFonts w:ascii="Times New Roman" w:hAnsi="Times New Roman" w:cs="Times New Roman"/>
          <w:lang w:val="bg-BG"/>
        </w:rPr>
      </w:pPr>
    </w:p>
    <w:p w:rsidR="00535EF3" w:rsidRPr="00AC5190" w:rsidRDefault="00535EF3" w:rsidP="00535EF3">
      <w:pPr>
        <w:ind w:left="3540" w:firstLine="708"/>
        <w:rPr>
          <w:sz w:val="22"/>
          <w:szCs w:val="22"/>
          <w:lang w:val="be-BY"/>
        </w:rPr>
      </w:pPr>
      <w:r w:rsidRPr="00AC5190">
        <w:rPr>
          <w:sz w:val="22"/>
          <w:szCs w:val="22"/>
          <w:lang w:val="be-BY"/>
        </w:rPr>
        <w:t>Одобрил: .........................................</w:t>
      </w:r>
    </w:p>
    <w:p w:rsidR="00535EF3" w:rsidRPr="00AC5190" w:rsidRDefault="00535EF3" w:rsidP="00535EF3">
      <w:pPr>
        <w:rPr>
          <w:sz w:val="22"/>
          <w:szCs w:val="22"/>
          <w:lang w:val="be-BY"/>
        </w:rPr>
      </w:pPr>
      <w:r w:rsidRPr="00AC5190">
        <w:rPr>
          <w:sz w:val="22"/>
          <w:szCs w:val="22"/>
          <w:lang w:val="be-BY"/>
        </w:rPr>
        <w:tab/>
      </w:r>
      <w:r w:rsidRPr="00AC5190">
        <w:rPr>
          <w:sz w:val="22"/>
          <w:szCs w:val="22"/>
          <w:lang w:val="be-BY"/>
        </w:rPr>
        <w:tab/>
      </w:r>
      <w:r w:rsidRPr="00AC5190">
        <w:rPr>
          <w:sz w:val="22"/>
          <w:szCs w:val="22"/>
          <w:lang w:val="be-BY"/>
        </w:rPr>
        <w:tab/>
      </w:r>
      <w:r w:rsidRPr="00AC5190">
        <w:rPr>
          <w:sz w:val="22"/>
          <w:szCs w:val="22"/>
          <w:lang w:val="be-BY"/>
        </w:rPr>
        <w:tab/>
      </w:r>
      <w:r w:rsidRPr="00AC5190">
        <w:rPr>
          <w:sz w:val="22"/>
          <w:szCs w:val="22"/>
          <w:lang w:val="be-BY"/>
        </w:rPr>
        <w:tab/>
      </w:r>
      <w:r w:rsidRPr="00AC5190">
        <w:rPr>
          <w:sz w:val="22"/>
          <w:szCs w:val="22"/>
          <w:lang w:val="be-BY"/>
        </w:rPr>
        <w:tab/>
        <w:t xml:space="preserve">                </w:t>
      </w:r>
      <w:r w:rsidR="000D492C" w:rsidRPr="00AC5190">
        <w:rPr>
          <w:b/>
          <w:sz w:val="22"/>
          <w:szCs w:val="22"/>
          <w:lang w:val="be-BY"/>
        </w:rPr>
        <w:t>ДОНКО ДОНКОВ</w:t>
      </w:r>
    </w:p>
    <w:p w:rsidR="00DE502C" w:rsidRPr="00AC5190" w:rsidRDefault="00535EF3" w:rsidP="00535EF3">
      <w:pPr>
        <w:ind w:right="-540" w:firstLine="2880"/>
        <w:rPr>
          <w:sz w:val="22"/>
          <w:szCs w:val="22"/>
          <w:lang w:val="bg-BG"/>
        </w:rPr>
      </w:pPr>
      <w:r w:rsidRPr="00AC5190">
        <w:rPr>
          <w:b/>
          <w:sz w:val="22"/>
          <w:szCs w:val="22"/>
          <w:lang w:val="be-BY"/>
        </w:rPr>
        <w:tab/>
        <w:t xml:space="preserve">                            </w:t>
      </w:r>
      <w:r w:rsidRPr="00AC5190">
        <w:rPr>
          <w:sz w:val="22"/>
          <w:szCs w:val="22"/>
          <w:lang w:val="be-BY"/>
        </w:rPr>
        <w:t>Директор ОД ”Земеделие” Търговище</w:t>
      </w:r>
    </w:p>
    <w:p w:rsidR="00FD3370" w:rsidRDefault="00FD3370" w:rsidP="00B16A80">
      <w:pPr>
        <w:ind w:right="-540" w:firstLine="2880"/>
        <w:rPr>
          <w:sz w:val="22"/>
          <w:szCs w:val="22"/>
          <w:lang w:val="bg-BG"/>
        </w:rPr>
      </w:pPr>
    </w:p>
    <w:p w:rsidR="006A60F0" w:rsidRPr="00AC5190" w:rsidRDefault="006A60F0" w:rsidP="00B16A80">
      <w:pPr>
        <w:ind w:right="-540" w:firstLine="2880"/>
        <w:rPr>
          <w:sz w:val="22"/>
          <w:szCs w:val="22"/>
          <w:lang w:val="bg-BG"/>
        </w:rPr>
      </w:pPr>
    </w:p>
    <w:p w:rsidR="00DE502C" w:rsidRPr="006A60F0" w:rsidRDefault="004806D2" w:rsidP="007B62F8">
      <w:pPr>
        <w:pStyle w:val="3"/>
        <w:ind w:right="35"/>
        <w:jc w:val="center"/>
        <w:rPr>
          <w:rFonts w:ascii="Times New Roman" w:hAnsi="Times New Roman"/>
          <w:sz w:val="28"/>
          <w:szCs w:val="28"/>
          <w:lang w:val="bg-BG"/>
        </w:rPr>
      </w:pPr>
      <w:r w:rsidRPr="006A60F0">
        <w:rPr>
          <w:rFonts w:ascii="Times New Roman" w:hAnsi="Times New Roman"/>
          <w:sz w:val="28"/>
          <w:szCs w:val="28"/>
        </w:rPr>
        <w:t>П Р О Т О К О</w:t>
      </w:r>
      <w:r w:rsidRPr="006A60F0">
        <w:rPr>
          <w:rFonts w:ascii="Times New Roman" w:hAnsi="Times New Roman"/>
          <w:sz w:val="28"/>
          <w:szCs w:val="28"/>
          <w:lang w:val="bg-BG"/>
        </w:rPr>
        <w:t xml:space="preserve"> </w:t>
      </w:r>
      <w:r w:rsidR="00DE502C" w:rsidRPr="006A60F0">
        <w:rPr>
          <w:rFonts w:ascii="Times New Roman" w:hAnsi="Times New Roman"/>
          <w:sz w:val="28"/>
          <w:szCs w:val="28"/>
        </w:rPr>
        <w:t>Л</w:t>
      </w:r>
    </w:p>
    <w:p w:rsidR="00FD3370" w:rsidRDefault="00FD3370" w:rsidP="00B16A80">
      <w:pPr>
        <w:ind w:right="35"/>
        <w:jc w:val="center"/>
        <w:rPr>
          <w:sz w:val="22"/>
          <w:szCs w:val="22"/>
          <w:lang w:val="bg-BG"/>
        </w:rPr>
      </w:pPr>
    </w:p>
    <w:p w:rsidR="006A60F0" w:rsidRPr="00AC5190" w:rsidRDefault="006A60F0" w:rsidP="00B16A80">
      <w:pPr>
        <w:ind w:right="35"/>
        <w:jc w:val="center"/>
        <w:rPr>
          <w:sz w:val="22"/>
          <w:szCs w:val="22"/>
          <w:lang w:val="bg-BG"/>
        </w:rPr>
      </w:pPr>
    </w:p>
    <w:p w:rsidR="00C7394F" w:rsidRPr="00AC5190" w:rsidRDefault="00AB32BC" w:rsidP="00B16A80">
      <w:pPr>
        <w:ind w:right="35" w:firstLine="540"/>
        <w:jc w:val="both"/>
        <w:rPr>
          <w:sz w:val="22"/>
          <w:szCs w:val="22"/>
          <w:lang w:val="bg-BG"/>
        </w:rPr>
      </w:pPr>
      <w:r w:rsidRPr="00AC5190">
        <w:rPr>
          <w:sz w:val="22"/>
          <w:szCs w:val="22"/>
          <w:lang w:val="bg-BG"/>
        </w:rPr>
        <w:t>На</w:t>
      </w:r>
      <w:r w:rsidR="00DE502C" w:rsidRPr="00AC5190">
        <w:rPr>
          <w:sz w:val="22"/>
          <w:szCs w:val="22"/>
          <w:lang w:val="bg-BG"/>
        </w:rPr>
        <w:t xml:space="preserve"> </w:t>
      </w:r>
      <w:r w:rsidR="00405761">
        <w:rPr>
          <w:sz w:val="22"/>
          <w:szCs w:val="22"/>
          <w:lang w:val="bg-BG"/>
        </w:rPr>
        <w:t>30.07</w:t>
      </w:r>
      <w:r w:rsidR="00BC3926" w:rsidRPr="00AC5190">
        <w:rPr>
          <w:sz w:val="22"/>
          <w:szCs w:val="22"/>
          <w:lang w:val="bg-BG"/>
        </w:rPr>
        <w:t>.202</w:t>
      </w:r>
      <w:r w:rsidR="00405761">
        <w:rPr>
          <w:sz w:val="22"/>
          <w:szCs w:val="22"/>
          <w:lang w:val="bg-BG"/>
        </w:rPr>
        <w:t>4</w:t>
      </w:r>
      <w:r w:rsidR="00F95880" w:rsidRPr="00AC5190">
        <w:rPr>
          <w:sz w:val="22"/>
          <w:szCs w:val="22"/>
          <w:lang w:val="bg-BG"/>
        </w:rPr>
        <w:t xml:space="preserve"> г</w:t>
      </w:r>
      <w:r w:rsidRPr="00AC5190">
        <w:rPr>
          <w:sz w:val="22"/>
          <w:szCs w:val="22"/>
          <w:lang w:val="bg-BG"/>
        </w:rPr>
        <w:t>.</w:t>
      </w:r>
      <w:r w:rsidR="00DE502C" w:rsidRPr="00AC5190">
        <w:rPr>
          <w:sz w:val="22"/>
          <w:szCs w:val="22"/>
          <w:lang w:val="bg-BG"/>
        </w:rPr>
        <w:t xml:space="preserve"> в </w:t>
      </w:r>
      <w:r w:rsidR="00ED01A5" w:rsidRPr="00AC5190">
        <w:rPr>
          <w:sz w:val="22"/>
          <w:szCs w:val="22"/>
          <w:lang w:val="bg-BG"/>
        </w:rPr>
        <w:t>09</w:t>
      </w:r>
      <w:r w:rsidR="00DE502C" w:rsidRPr="00AC5190">
        <w:rPr>
          <w:sz w:val="22"/>
          <w:szCs w:val="22"/>
          <w:lang w:val="bg-BG"/>
        </w:rPr>
        <w:t>:30 часа</w:t>
      </w:r>
      <w:r w:rsidR="005C05C1" w:rsidRPr="00AC5190">
        <w:rPr>
          <w:sz w:val="22"/>
          <w:szCs w:val="22"/>
          <w:lang w:val="bg-BG"/>
        </w:rPr>
        <w:t xml:space="preserve"> Областна дирекция „Земеделие”</w:t>
      </w:r>
      <w:r w:rsidR="00DE502C" w:rsidRPr="00AC5190">
        <w:rPr>
          <w:sz w:val="22"/>
          <w:szCs w:val="22"/>
          <w:lang w:val="bg-BG"/>
        </w:rPr>
        <w:t xml:space="preserve"> Търговище на основание чл.24а, ал.1 от ЗСПЗЗ във връзка с</w:t>
      </w:r>
      <w:r w:rsidR="005C05C1" w:rsidRPr="00AC5190">
        <w:rPr>
          <w:sz w:val="22"/>
          <w:szCs w:val="22"/>
          <w:lang w:val="bg-BG"/>
        </w:rPr>
        <w:t xml:space="preserve"> чл.47б и следващите от ППЗСПЗЗ</w:t>
      </w:r>
      <w:r w:rsidR="00DE502C" w:rsidRPr="00AC5190">
        <w:rPr>
          <w:sz w:val="22"/>
          <w:szCs w:val="22"/>
          <w:lang w:val="bg-BG"/>
        </w:rPr>
        <w:t xml:space="preserve"> проведе </w:t>
      </w:r>
      <w:r w:rsidR="00DE502C" w:rsidRPr="00AC5190">
        <w:rPr>
          <w:b/>
          <w:sz w:val="22"/>
          <w:szCs w:val="22"/>
          <w:lang w:val="bg-BG"/>
        </w:rPr>
        <w:t>първа тръжна сесия</w:t>
      </w:r>
      <w:r w:rsidR="00DE502C" w:rsidRPr="00AC5190">
        <w:rPr>
          <w:sz w:val="22"/>
          <w:szCs w:val="22"/>
          <w:lang w:val="bg-BG"/>
        </w:rPr>
        <w:t xml:space="preserve"> за стопанската </w:t>
      </w:r>
      <w:r w:rsidR="005C05C1" w:rsidRPr="00AC5190">
        <w:rPr>
          <w:sz w:val="22"/>
          <w:szCs w:val="22"/>
          <w:lang w:val="bg-BG"/>
        </w:rPr>
        <w:t>20</w:t>
      </w:r>
      <w:r w:rsidR="00F95880" w:rsidRPr="00AC5190">
        <w:rPr>
          <w:sz w:val="22"/>
          <w:szCs w:val="22"/>
          <w:lang w:val="bg-BG"/>
        </w:rPr>
        <w:t>2</w:t>
      </w:r>
      <w:r w:rsidR="00405761">
        <w:rPr>
          <w:sz w:val="22"/>
          <w:szCs w:val="22"/>
          <w:lang w:val="bg-BG"/>
        </w:rPr>
        <w:t>4</w:t>
      </w:r>
      <w:r w:rsidR="00F95880" w:rsidRPr="00AC5190">
        <w:rPr>
          <w:sz w:val="22"/>
          <w:szCs w:val="22"/>
          <w:lang w:val="bg-BG"/>
        </w:rPr>
        <w:t>/202</w:t>
      </w:r>
      <w:r w:rsidR="00405761">
        <w:rPr>
          <w:sz w:val="22"/>
          <w:szCs w:val="22"/>
          <w:lang w:val="bg-BG"/>
        </w:rPr>
        <w:t>5</w:t>
      </w:r>
      <w:r w:rsidR="00DE502C" w:rsidRPr="00AC5190">
        <w:rPr>
          <w:sz w:val="22"/>
          <w:szCs w:val="22"/>
          <w:lang w:val="bg-BG"/>
        </w:rPr>
        <w:t xml:space="preserve"> година за отдаване под </w:t>
      </w:r>
      <w:r w:rsidR="000755E7" w:rsidRPr="00AC5190">
        <w:rPr>
          <w:sz w:val="22"/>
          <w:szCs w:val="22"/>
          <w:lang w:val="bg-BG"/>
        </w:rPr>
        <w:t xml:space="preserve">наем и </w:t>
      </w:r>
      <w:r w:rsidR="00DE502C" w:rsidRPr="00AC5190">
        <w:rPr>
          <w:sz w:val="22"/>
          <w:szCs w:val="22"/>
          <w:lang w:val="bg-BG"/>
        </w:rPr>
        <w:t>аренда на свободни земеделски земи от държавния поземлен фонд</w:t>
      </w:r>
      <w:r w:rsidR="009A2D8B" w:rsidRPr="00AC5190">
        <w:rPr>
          <w:sz w:val="22"/>
          <w:szCs w:val="22"/>
          <w:lang w:val="bg-BG"/>
        </w:rPr>
        <w:t xml:space="preserve"> /ДПФ/</w:t>
      </w:r>
      <w:r w:rsidR="00DE502C" w:rsidRPr="00AC5190">
        <w:rPr>
          <w:sz w:val="22"/>
          <w:szCs w:val="22"/>
          <w:lang w:val="bg-BG"/>
        </w:rPr>
        <w:t>, н</w:t>
      </w:r>
      <w:r w:rsidR="00CE3CD1" w:rsidRPr="00AC5190">
        <w:rPr>
          <w:sz w:val="22"/>
          <w:szCs w:val="22"/>
          <w:lang w:val="bg-BG"/>
        </w:rPr>
        <w:t>аходя</w:t>
      </w:r>
      <w:r w:rsidR="00DE502C" w:rsidRPr="00AC5190">
        <w:rPr>
          <w:sz w:val="22"/>
          <w:szCs w:val="22"/>
          <w:lang w:val="bg-BG"/>
        </w:rPr>
        <w:t xml:space="preserve">щи се на територията на </w:t>
      </w:r>
      <w:r w:rsidR="00405761">
        <w:rPr>
          <w:b/>
          <w:sz w:val="22"/>
          <w:szCs w:val="22"/>
          <w:lang w:val="bg-BG"/>
        </w:rPr>
        <w:t>област Търговище</w:t>
      </w:r>
      <w:r w:rsidR="00DE502C" w:rsidRPr="00AC5190">
        <w:rPr>
          <w:b/>
          <w:sz w:val="22"/>
          <w:szCs w:val="22"/>
          <w:lang w:val="bg-BG"/>
        </w:rPr>
        <w:t>.</w:t>
      </w:r>
      <w:r w:rsidR="00DE502C" w:rsidRPr="00AC5190">
        <w:rPr>
          <w:sz w:val="22"/>
          <w:szCs w:val="22"/>
          <w:lang w:val="bg-BG"/>
        </w:rPr>
        <w:t xml:space="preserve"> </w:t>
      </w:r>
    </w:p>
    <w:p w:rsidR="00DE502C" w:rsidRPr="00AC5190" w:rsidRDefault="00DE502C" w:rsidP="00B16A80">
      <w:pPr>
        <w:ind w:right="35" w:firstLine="540"/>
        <w:jc w:val="both"/>
        <w:rPr>
          <w:sz w:val="22"/>
          <w:szCs w:val="22"/>
          <w:lang w:val="bg-BG"/>
        </w:rPr>
      </w:pPr>
      <w:r w:rsidRPr="00AC5190">
        <w:rPr>
          <w:sz w:val="22"/>
          <w:szCs w:val="22"/>
          <w:lang w:val="bg-BG"/>
        </w:rPr>
        <w:t>Тръжната процедура бе</w:t>
      </w:r>
      <w:r w:rsidR="00EA6342" w:rsidRPr="00AC5190">
        <w:rPr>
          <w:sz w:val="22"/>
          <w:szCs w:val="22"/>
          <w:lang w:val="bg-BG"/>
        </w:rPr>
        <w:t>ше</w:t>
      </w:r>
      <w:r w:rsidR="005C05C1" w:rsidRPr="00AC5190">
        <w:rPr>
          <w:sz w:val="22"/>
          <w:szCs w:val="22"/>
          <w:lang w:val="bg-BG"/>
        </w:rPr>
        <w:t xml:space="preserve"> открита със З</w:t>
      </w:r>
      <w:r w:rsidRPr="00AC5190">
        <w:rPr>
          <w:sz w:val="22"/>
          <w:szCs w:val="22"/>
          <w:lang w:val="bg-BG"/>
        </w:rPr>
        <w:t>аповед</w:t>
      </w:r>
      <w:r w:rsidRPr="00AC5190">
        <w:rPr>
          <w:sz w:val="22"/>
          <w:szCs w:val="22"/>
        </w:rPr>
        <w:t xml:space="preserve"> </w:t>
      </w:r>
      <w:r w:rsidRPr="00AC5190">
        <w:rPr>
          <w:sz w:val="22"/>
          <w:szCs w:val="22"/>
          <w:lang w:val="bg-BG"/>
        </w:rPr>
        <w:t>№</w:t>
      </w:r>
      <w:r w:rsidR="00D46210" w:rsidRPr="00AC5190">
        <w:rPr>
          <w:sz w:val="22"/>
          <w:szCs w:val="22"/>
          <w:lang w:val="bg-BG"/>
        </w:rPr>
        <w:t xml:space="preserve"> </w:t>
      </w:r>
      <w:r w:rsidR="005C05C1" w:rsidRPr="00AC5190">
        <w:rPr>
          <w:sz w:val="22"/>
          <w:szCs w:val="22"/>
          <w:lang w:val="bg-BG"/>
        </w:rPr>
        <w:t>РД 04-</w:t>
      </w:r>
      <w:r w:rsidR="00894B64" w:rsidRPr="00AC5190">
        <w:rPr>
          <w:sz w:val="22"/>
          <w:szCs w:val="22"/>
          <w:lang w:val="bg-BG"/>
        </w:rPr>
        <w:t>1</w:t>
      </w:r>
      <w:r w:rsidR="00405761">
        <w:rPr>
          <w:sz w:val="22"/>
          <w:szCs w:val="22"/>
          <w:lang w:val="bg-BG"/>
        </w:rPr>
        <w:t>17</w:t>
      </w:r>
      <w:r w:rsidR="005C05C1" w:rsidRPr="00AC5190">
        <w:rPr>
          <w:sz w:val="22"/>
          <w:szCs w:val="22"/>
          <w:lang w:val="bg-BG"/>
        </w:rPr>
        <w:t>/</w:t>
      </w:r>
      <w:r w:rsidR="00BC3926" w:rsidRPr="00AC5190">
        <w:rPr>
          <w:sz w:val="22"/>
          <w:szCs w:val="22"/>
          <w:lang w:val="bg-BG"/>
        </w:rPr>
        <w:t>2</w:t>
      </w:r>
      <w:r w:rsidR="00405761">
        <w:rPr>
          <w:sz w:val="22"/>
          <w:szCs w:val="22"/>
          <w:lang w:val="bg-BG"/>
        </w:rPr>
        <w:t>0</w:t>
      </w:r>
      <w:r w:rsidR="00F95880" w:rsidRPr="00AC5190">
        <w:rPr>
          <w:sz w:val="22"/>
          <w:szCs w:val="22"/>
          <w:lang w:val="bg-BG"/>
        </w:rPr>
        <w:t>.06.202</w:t>
      </w:r>
      <w:r w:rsidR="00405761">
        <w:rPr>
          <w:sz w:val="22"/>
          <w:szCs w:val="22"/>
          <w:lang w:val="bg-BG"/>
        </w:rPr>
        <w:t>4</w:t>
      </w:r>
      <w:r w:rsidRPr="00AC5190">
        <w:rPr>
          <w:sz w:val="22"/>
          <w:szCs w:val="22"/>
          <w:lang w:val="bg-BG"/>
        </w:rPr>
        <w:t xml:space="preserve"> г. на </w:t>
      </w:r>
      <w:r w:rsidR="00894B64" w:rsidRPr="00AC5190">
        <w:rPr>
          <w:sz w:val="22"/>
          <w:szCs w:val="22"/>
          <w:lang w:val="bg-BG"/>
        </w:rPr>
        <w:t>д</w:t>
      </w:r>
      <w:r w:rsidRPr="00AC5190">
        <w:rPr>
          <w:sz w:val="22"/>
          <w:szCs w:val="22"/>
          <w:lang w:val="bg-BG"/>
        </w:rPr>
        <w:t>иректора на Областна дирекция ”Земеделие</w:t>
      </w:r>
      <w:r w:rsidR="005C05C1" w:rsidRPr="00AC5190">
        <w:rPr>
          <w:sz w:val="22"/>
          <w:szCs w:val="22"/>
          <w:lang w:val="bg-BG"/>
        </w:rPr>
        <w:t>”</w:t>
      </w:r>
      <w:r w:rsidRPr="00AC5190">
        <w:rPr>
          <w:sz w:val="22"/>
          <w:szCs w:val="22"/>
          <w:lang w:val="bg-BG"/>
        </w:rPr>
        <w:t xml:space="preserve"> Търговище, обявена във вестник „</w:t>
      </w:r>
      <w:r w:rsidR="00BC3926" w:rsidRPr="00AC5190">
        <w:rPr>
          <w:sz w:val="22"/>
          <w:szCs w:val="22"/>
          <w:lang w:val="bg-BG"/>
        </w:rPr>
        <w:t>Знаме</w:t>
      </w:r>
      <w:r w:rsidR="005C05C1" w:rsidRPr="00AC5190">
        <w:rPr>
          <w:sz w:val="22"/>
          <w:szCs w:val="22"/>
          <w:lang w:val="bg-BG"/>
        </w:rPr>
        <w:t xml:space="preserve">” и </w:t>
      </w:r>
      <w:r w:rsidRPr="00AC5190">
        <w:rPr>
          <w:sz w:val="22"/>
          <w:szCs w:val="22"/>
          <w:lang w:val="bg-BG"/>
        </w:rPr>
        <w:t>изложена на видно място в сградата н</w:t>
      </w:r>
      <w:r w:rsidR="001B272E" w:rsidRPr="00AC5190">
        <w:rPr>
          <w:sz w:val="22"/>
          <w:szCs w:val="22"/>
          <w:lang w:val="bg-BG"/>
        </w:rPr>
        <w:t>а О</w:t>
      </w:r>
      <w:r w:rsidR="005C05C1" w:rsidRPr="00AC5190">
        <w:rPr>
          <w:sz w:val="22"/>
          <w:szCs w:val="22"/>
          <w:lang w:val="bg-BG"/>
        </w:rPr>
        <w:t xml:space="preserve">бластна дирекция ”Земеделие” </w:t>
      </w:r>
      <w:r w:rsidRPr="00AC5190">
        <w:rPr>
          <w:sz w:val="22"/>
          <w:szCs w:val="22"/>
          <w:lang w:val="bg-BG"/>
        </w:rPr>
        <w:t>Търговище. Информация за имотите, включени в търга</w:t>
      </w:r>
      <w:r w:rsidR="005C05C1" w:rsidRPr="00AC5190">
        <w:rPr>
          <w:sz w:val="22"/>
          <w:szCs w:val="22"/>
          <w:lang w:val="bg-BG"/>
        </w:rPr>
        <w:t>, беше изложена в дирекцията, на табло в О</w:t>
      </w:r>
      <w:r w:rsidRPr="00AC5190">
        <w:rPr>
          <w:sz w:val="22"/>
          <w:szCs w:val="22"/>
          <w:lang w:val="bg-BG"/>
        </w:rPr>
        <w:t>бщинск</w:t>
      </w:r>
      <w:r w:rsidR="00405761">
        <w:rPr>
          <w:sz w:val="22"/>
          <w:szCs w:val="22"/>
          <w:lang w:val="bg-BG"/>
        </w:rPr>
        <w:t>ите</w:t>
      </w:r>
      <w:r w:rsidRPr="00AC5190">
        <w:rPr>
          <w:sz w:val="22"/>
          <w:szCs w:val="22"/>
          <w:lang w:val="bg-BG"/>
        </w:rPr>
        <w:t xml:space="preserve"> служб</w:t>
      </w:r>
      <w:r w:rsidR="00405761">
        <w:rPr>
          <w:sz w:val="22"/>
          <w:szCs w:val="22"/>
          <w:lang w:val="bg-BG"/>
        </w:rPr>
        <w:t>и</w:t>
      </w:r>
      <w:r w:rsidRPr="00AC5190">
        <w:rPr>
          <w:sz w:val="22"/>
          <w:szCs w:val="22"/>
          <w:lang w:val="bg-BG"/>
        </w:rPr>
        <w:t xml:space="preserve"> по земеделие </w:t>
      </w:r>
      <w:r w:rsidR="00405761">
        <w:rPr>
          <w:sz w:val="22"/>
          <w:szCs w:val="22"/>
          <w:lang w:val="bg-BG"/>
        </w:rPr>
        <w:t>на територията на област Търговище</w:t>
      </w:r>
      <w:r w:rsidR="008434D3" w:rsidRPr="00AC5190">
        <w:rPr>
          <w:sz w:val="22"/>
          <w:szCs w:val="22"/>
          <w:lang w:val="bg-BG"/>
        </w:rPr>
        <w:t xml:space="preserve"> </w:t>
      </w:r>
      <w:r w:rsidRPr="00AC5190">
        <w:rPr>
          <w:sz w:val="22"/>
          <w:szCs w:val="22"/>
          <w:lang w:val="bg-BG"/>
        </w:rPr>
        <w:t>и на интернет страницата</w:t>
      </w:r>
      <w:r w:rsidR="00856DA1" w:rsidRPr="00AC5190">
        <w:rPr>
          <w:sz w:val="22"/>
          <w:szCs w:val="22"/>
          <w:lang w:val="bg-BG"/>
        </w:rPr>
        <w:t xml:space="preserve"> на дирекцията</w:t>
      </w:r>
      <w:r w:rsidRPr="00AC5190">
        <w:rPr>
          <w:sz w:val="22"/>
          <w:szCs w:val="22"/>
          <w:lang w:val="bg-BG"/>
        </w:rPr>
        <w:t>.</w:t>
      </w:r>
    </w:p>
    <w:p w:rsidR="00DE502C" w:rsidRPr="00AC5190" w:rsidRDefault="00DE502C" w:rsidP="00B16A80">
      <w:pPr>
        <w:ind w:right="35" w:firstLine="540"/>
        <w:jc w:val="both"/>
        <w:rPr>
          <w:sz w:val="22"/>
          <w:szCs w:val="22"/>
          <w:lang w:val="bg-BG"/>
        </w:rPr>
      </w:pPr>
      <w:r w:rsidRPr="00AC5190">
        <w:rPr>
          <w:sz w:val="22"/>
          <w:szCs w:val="22"/>
          <w:lang w:val="bg-BG"/>
        </w:rPr>
        <w:t xml:space="preserve">Информация за земите от държавния поземлен фонд – обект на търга, подробно описани по  землища, имоти, начин на </w:t>
      </w:r>
      <w:r w:rsidR="00894B64" w:rsidRPr="00AC5190">
        <w:rPr>
          <w:sz w:val="22"/>
          <w:szCs w:val="22"/>
          <w:lang w:val="bg-BG"/>
        </w:rPr>
        <w:t xml:space="preserve">трайно </w:t>
      </w:r>
      <w:r w:rsidRPr="00AC5190">
        <w:rPr>
          <w:sz w:val="22"/>
          <w:szCs w:val="22"/>
          <w:lang w:val="bg-BG"/>
        </w:rPr>
        <w:t xml:space="preserve">ползване, форма на отдаване, срок на </w:t>
      </w:r>
      <w:r w:rsidR="00894B64" w:rsidRPr="00AC5190">
        <w:rPr>
          <w:sz w:val="22"/>
          <w:szCs w:val="22"/>
          <w:lang w:val="bg-BG"/>
        </w:rPr>
        <w:t>предоставяне</w:t>
      </w:r>
      <w:r w:rsidRPr="00AC5190">
        <w:rPr>
          <w:sz w:val="22"/>
          <w:szCs w:val="22"/>
          <w:lang w:val="bg-BG"/>
        </w:rPr>
        <w:t>, начална тръжна цена, както и образци на документите по чл.47е, ал.2 от ППЗСПЗЗ, бе изложена в Областна дирекция ”Земеделие</w:t>
      </w:r>
      <w:r w:rsidR="005C05C1" w:rsidRPr="00AC5190">
        <w:rPr>
          <w:sz w:val="22"/>
          <w:szCs w:val="22"/>
          <w:lang w:val="bg-BG"/>
        </w:rPr>
        <w:t>”</w:t>
      </w:r>
      <w:r w:rsidRPr="00AC5190">
        <w:rPr>
          <w:sz w:val="22"/>
          <w:szCs w:val="22"/>
          <w:lang w:val="bg-BG"/>
        </w:rPr>
        <w:t xml:space="preserve"> Търговище. </w:t>
      </w:r>
    </w:p>
    <w:p w:rsidR="00DE502C" w:rsidRPr="00AC5190" w:rsidRDefault="00DE502C" w:rsidP="00B16A80">
      <w:pPr>
        <w:ind w:right="35" w:firstLine="540"/>
        <w:jc w:val="both"/>
        <w:rPr>
          <w:sz w:val="22"/>
          <w:szCs w:val="22"/>
        </w:rPr>
      </w:pPr>
      <w:r w:rsidRPr="00AC5190">
        <w:rPr>
          <w:sz w:val="22"/>
          <w:szCs w:val="22"/>
          <w:lang w:val="bg-BG"/>
        </w:rPr>
        <w:t xml:space="preserve">Тръжната комисия </w:t>
      </w:r>
      <w:r w:rsidR="00C74812" w:rsidRPr="00AC5190">
        <w:rPr>
          <w:sz w:val="22"/>
          <w:szCs w:val="22"/>
          <w:lang w:val="bg-BG"/>
        </w:rPr>
        <w:t xml:space="preserve">бе назначена със Заповед № РД </w:t>
      </w:r>
      <w:r w:rsidRPr="00AC5190">
        <w:rPr>
          <w:sz w:val="22"/>
          <w:szCs w:val="22"/>
          <w:lang w:val="bg-BG"/>
        </w:rPr>
        <w:t>0</w:t>
      </w:r>
      <w:r w:rsidR="00C74812" w:rsidRPr="00AC5190">
        <w:rPr>
          <w:sz w:val="22"/>
          <w:szCs w:val="22"/>
          <w:lang w:val="bg-BG"/>
        </w:rPr>
        <w:t>4</w:t>
      </w:r>
      <w:r w:rsidRPr="00AC5190">
        <w:rPr>
          <w:sz w:val="22"/>
          <w:szCs w:val="22"/>
          <w:lang w:val="bg-BG"/>
        </w:rPr>
        <w:t>-</w:t>
      </w:r>
      <w:r w:rsidR="00EC667F" w:rsidRPr="00AC5190">
        <w:rPr>
          <w:sz w:val="22"/>
          <w:szCs w:val="22"/>
          <w:lang w:val="bg-BG"/>
        </w:rPr>
        <w:t>1</w:t>
      </w:r>
      <w:r w:rsidR="00405761">
        <w:rPr>
          <w:sz w:val="22"/>
          <w:szCs w:val="22"/>
          <w:lang w:val="bg-BG"/>
        </w:rPr>
        <w:t>25</w:t>
      </w:r>
      <w:r w:rsidRPr="00AC5190">
        <w:rPr>
          <w:sz w:val="22"/>
          <w:szCs w:val="22"/>
          <w:lang w:val="bg-BG"/>
        </w:rPr>
        <w:t>/</w:t>
      </w:r>
      <w:r w:rsidR="00BC3926" w:rsidRPr="00AC5190">
        <w:rPr>
          <w:sz w:val="22"/>
          <w:szCs w:val="22"/>
          <w:lang w:val="bg-BG"/>
        </w:rPr>
        <w:t>2</w:t>
      </w:r>
      <w:r w:rsidR="00405761">
        <w:rPr>
          <w:sz w:val="22"/>
          <w:szCs w:val="22"/>
          <w:lang w:val="bg-BG"/>
        </w:rPr>
        <w:t>9</w:t>
      </w:r>
      <w:r w:rsidR="00894B64" w:rsidRPr="00AC5190">
        <w:rPr>
          <w:sz w:val="22"/>
          <w:szCs w:val="22"/>
          <w:lang w:val="bg-BG"/>
        </w:rPr>
        <w:t>.07.202</w:t>
      </w:r>
      <w:r w:rsidR="00405761">
        <w:rPr>
          <w:sz w:val="22"/>
          <w:szCs w:val="22"/>
          <w:lang w:val="bg-BG"/>
        </w:rPr>
        <w:t>4</w:t>
      </w:r>
      <w:r w:rsidR="00894B64" w:rsidRPr="00AC5190">
        <w:rPr>
          <w:sz w:val="22"/>
          <w:szCs w:val="22"/>
          <w:lang w:val="bg-BG"/>
        </w:rPr>
        <w:t xml:space="preserve"> г. на д</w:t>
      </w:r>
      <w:r w:rsidRPr="00AC5190">
        <w:rPr>
          <w:sz w:val="22"/>
          <w:szCs w:val="22"/>
          <w:lang w:val="bg-BG"/>
        </w:rPr>
        <w:t>иректора на Областна дирекция ”Земеделие” Търговище в състав:</w:t>
      </w:r>
    </w:p>
    <w:p w:rsidR="000C31B5" w:rsidRPr="00AC5190" w:rsidRDefault="000C31B5" w:rsidP="00B16A80">
      <w:pPr>
        <w:ind w:right="35" w:firstLine="540"/>
        <w:jc w:val="both"/>
        <w:rPr>
          <w:sz w:val="22"/>
          <w:szCs w:val="22"/>
        </w:rPr>
      </w:pPr>
    </w:p>
    <w:p w:rsidR="00F95880" w:rsidRPr="00AC5190" w:rsidRDefault="00F95880" w:rsidP="00F95880">
      <w:pPr>
        <w:ind w:firstLine="708"/>
        <w:jc w:val="both"/>
        <w:rPr>
          <w:sz w:val="22"/>
          <w:szCs w:val="22"/>
        </w:rPr>
      </w:pPr>
      <w:proofErr w:type="spellStart"/>
      <w:r w:rsidRPr="00AC5190">
        <w:rPr>
          <w:b/>
          <w:bCs/>
          <w:sz w:val="22"/>
          <w:szCs w:val="22"/>
        </w:rPr>
        <w:t>Председател</w:t>
      </w:r>
      <w:proofErr w:type="spellEnd"/>
      <w:r w:rsidRPr="00AC5190">
        <w:rPr>
          <w:b/>
          <w:bCs/>
          <w:sz w:val="22"/>
          <w:szCs w:val="22"/>
        </w:rPr>
        <w:t>:</w:t>
      </w:r>
      <w:r w:rsidRPr="00AC5190">
        <w:rPr>
          <w:bCs/>
          <w:sz w:val="22"/>
          <w:szCs w:val="22"/>
        </w:rPr>
        <w:t xml:space="preserve"> </w:t>
      </w:r>
      <w:proofErr w:type="spellStart"/>
      <w:r w:rsidRPr="00AC5190">
        <w:rPr>
          <w:sz w:val="22"/>
          <w:szCs w:val="22"/>
        </w:rPr>
        <w:t>Калин</w:t>
      </w:r>
      <w:proofErr w:type="spellEnd"/>
      <w:r w:rsidRPr="00AC5190">
        <w:rPr>
          <w:sz w:val="22"/>
          <w:szCs w:val="22"/>
        </w:rPr>
        <w:t xml:space="preserve"> Димов – </w:t>
      </w:r>
      <w:proofErr w:type="spellStart"/>
      <w:r w:rsidRPr="00AC5190">
        <w:rPr>
          <w:sz w:val="22"/>
          <w:szCs w:val="22"/>
        </w:rPr>
        <w:t>главен</w:t>
      </w:r>
      <w:proofErr w:type="spellEnd"/>
      <w:r w:rsidRPr="00AC5190">
        <w:rPr>
          <w:sz w:val="22"/>
          <w:szCs w:val="22"/>
        </w:rPr>
        <w:t xml:space="preserve"> </w:t>
      </w:r>
      <w:proofErr w:type="spellStart"/>
      <w:r w:rsidR="00BC3926" w:rsidRPr="00AC5190">
        <w:rPr>
          <w:bCs/>
          <w:sz w:val="22"/>
          <w:szCs w:val="22"/>
        </w:rPr>
        <w:t>юрисконсулт</w:t>
      </w:r>
      <w:proofErr w:type="spellEnd"/>
      <w:r w:rsidR="00BC3926" w:rsidRPr="00AC5190">
        <w:rPr>
          <w:bCs/>
          <w:sz w:val="22"/>
          <w:szCs w:val="22"/>
        </w:rPr>
        <w:t xml:space="preserve"> в </w:t>
      </w:r>
      <w:proofErr w:type="gramStart"/>
      <w:r w:rsidR="00BC3926" w:rsidRPr="00AC5190">
        <w:rPr>
          <w:bCs/>
          <w:sz w:val="22"/>
          <w:szCs w:val="22"/>
        </w:rPr>
        <w:t>ОД ”</w:t>
      </w:r>
      <w:proofErr w:type="spellStart"/>
      <w:proofErr w:type="gramEnd"/>
      <w:r w:rsidR="00BC3926" w:rsidRPr="00AC5190">
        <w:rPr>
          <w:bCs/>
          <w:sz w:val="22"/>
          <w:szCs w:val="22"/>
        </w:rPr>
        <w:t>Земеделие</w:t>
      </w:r>
      <w:proofErr w:type="spellEnd"/>
      <w:r w:rsidR="00BC3926" w:rsidRPr="00AC5190">
        <w:rPr>
          <w:bCs/>
          <w:sz w:val="22"/>
          <w:szCs w:val="22"/>
        </w:rPr>
        <w:t>”</w:t>
      </w:r>
      <w:r w:rsidR="00330C39" w:rsidRPr="00AC5190">
        <w:rPr>
          <w:bCs/>
          <w:sz w:val="22"/>
          <w:szCs w:val="22"/>
          <w:lang w:val="bg-BG"/>
        </w:rPr>
        <w:t xml:space="preserve"> </w:t>
      </w:r>
      <w:proofErr w:type="spellStart"/>
      <w:r w:rsidRPr="00AC5190">
        <w:rPr>
          <w:bCs/>
          <w:sz w:val="22"/>
          <w:szCs w:val="22"/>
        </w:rPr>
        <w:t>Търговище</w:t>
      </w:r>
      <w:proofErr w:type="spellEnd"/>
    </w:p>
    <w:p w:rsidR="00F95880" w:rsidRPr="00AC5190" w:rsidRDefault="00F95880" w:rsidP="00F95880">
      <w:pPr>
        <w:ind w:firstLine="708"/>
        <w:jc w:val="both"/>
        <w:rPr>
          <w:b/>
          <w:bCs/>
          <w:sz w:val="22"/>
          <w:szCs w:val="22"/>
        </w:rPr>
      </w:pPr>
      <w:proofErr w:type="gramStart"/>
      <w:r w:rsidRPr="00AC5190">
        <w:rPr>
          <w:b/>
          <w:bCs/>
          <w:sz w:val="22"/>
          <w:szCs w:val="22"/>
        </w:rPr>
        <w:t>и</w:t>
      </w:r>
      <w:proofErr w:type="gramEnd"/>
      <w:r w:rsidRPr="00AC5190">
        <w:rPr>
          <w:b/>
          <w:bCs/>
          <w:sz w:val="22"/>
          <w:szCs w:val="22"/>
        </w:rPr>
        <w:t xml:space="preserve"> </w:t>
      </w:r>
      <w:proofErr w:type="spellStart"/>
      <w:r w:rsidRPr="00AC5190">
        <w:rPr>
          <w:b/>
          <w:bCs/>
          <w:sz w:val="22"/>
          <w:szCs w:val="22"/>
        </w:rPr>
        <w:t>членове</w:t>
      </w:r>
      <w:proofErr w:type="spellEnd"/>
      <w:r w:rsidRPr="00AC5190">
        <w:rPr>
          <w:b/>
          <w:bCs/>
          <w:sz w:val="22"/>
          <w:szCs w:val="22"/>
        </w:rPr>
        <w:t>:</w:t>
      </w:r>
    </w:p>
    <w:p w:rsidR="00F95880" w:rsidRPr="00AC5190" w:rsidRDefault="00F95880" w:rsidP="00F95880">
      <w:pPr>
        <w:ind w:firstLine="708"/>
        <w:jc w:val="both"/>
        <w:rPr>
          <w:bCs/>
          <w:sz w:val="22"/>
          <w:szCs w:val="22"/>
        </w:rPr>
      </w:pPr>
      <w:r w:rsidRPr="00AC5190">
        <w:rPr>
          <w:bCs/>
          <w:sz w:val="22"/>
          <w:szCs w:val="22"/>
        </w:rPr>
        <w:t xml:space="preserve">1. </w:t>
      </w:r>
      <w:proofErr w:type="spellStart"/>
      <w:r w:rsidRPr="00AC5190">
        <w:rPr>
          <w:bCs/>
          <w:sz w:val="22"/>
          <w:szCs w:val="22"/>
        </w:rPr>
        <w:t>Боянка</w:t>
      </w:r>
      <w:proofErr w:type="spellEnd"/>
      <w:r w:rsidRPr="00AC5190">
        <w:rPr>
          <w:bCs/>
          <w:sz w:val="22"/>
          <w:szCs w:val="22"/>
        </w:rPr>
        <w:t xml:space="preserve"> </w:t>
      </w:r>
      <w:proofErr w:type="spellStart"/>
      <w:r w:rsidRPr="00AC5190">
        <w:rPr>
          <w:bCs/>
          <w:sz w:val="22"/>
          <w:szCs w:val="22"/>
        </w:rPr>
        <w:t>Боянова</w:t>
      </w:r>
      <w:proofErr w:type="spellEnd"/>
      <w:r w:rsidRPr="00AC5190">
        <w:rPr>
          <w:bCs/>
          <w:sz w:val="22"/>
          <w:szCs w:val="22"/>
        </w:rPr>
        <w:t xml:space="preserve"> – </w:t>
      </w:r>
      <w:proofErr w:type="spellStart"/>
      <w:r w:rsidRPr="00AC5190">
        <w:rPr>
          <w:bCs/>
          <w:sz w:val="22"/>
          <w:szCs w:val="22"/>
        </w:rPr>
        <w:t>гла</w:t>
      </w:r>
      <w:r w:rsidR="00BC3926" w:rsidRPr="00AC5190">
        <w:rPr>
          <w:bCs/>
          <w:sz w:val="22"/>
          <w:szCs w:val="22"/>
        </w:rPr>
        <w:t>вен</w:t>
      </w:r>
      <w:proofErr w:type="spellEnd"/>
      <w:r w:rsidR="00BC3926" w:rsidRPr="00AC5190">
        <w:rPr>
          <w:bCs/>
          <w:sz w:val="22"/>
          <w:szCs w:val="22"/>
        </w:rPr>
        <w:t xml:space="preserve"> </w:t>
      </w:r>
      <w:proofErr w:type="spellStart"/>
      <w:r w:rsidR="00BC3926" w:rsidRPr="00AC5190">
        <w:rPr>
          <w:bCs/>
          <w:sz w:val="22"/>
          <w:szCs w:val="22"/>
        </w:rPr>
        <w:t>експерт</w:t>
      </w:r>
      <w:proofErr w:type="spellEnd"/>
      <w:r w:rsidR="00BC3926" w:rsidRPr="00AC5190">
        <w:rPr>
          <w:bCs/>
          <w:sz w:val="22"/>
          <w:szCs w:val="22"/>
        </w:rPr>
        <w:t xml:space="preserve"> в </w:t>
      </w:r>
      <w:proofErr w:type="gramStart"/>
      <w:r w:rsidR="00BC3926" w:rsidRPr="00AC5190">
        <w:rPr>
          <w:bCs/>
          <w:sz w:val="22"/>
          <w:szCs w:val="22"/>
        </w:rPr>
        <w:t>ОД ”</w:t>
      </w:r>
      <w:proofErr w:type="spellStart"/>
      <w:proofErr w:type="gramEnd"/>
      <w:r w:rsidR="00BC3926" w:rsidRPr="00AC5190">
        <w:rPr>
          <w:bCs/>
          <w:sz w:val="22"/>
          <w:szCs w:val="22"/>
        </w:rPr>
        <w:t>Земеделие</w:t>
      </w:r>
      <w:proofErr w:type="spellEnd"/>
      <w:r w:rsidR="00BC3926" w:rsidRPr="00AC5190">
        <w:rPr>
          <w:bCs/>
          <w:sz w:val="22"/>
          <w:szCs w:val="22"/>
        </w:rPr>
        <w:t xml:space="preserve">” </w:t>
      </w:r>
      <w:proofErr w:type="spellStart"/>
      <w:r w:rsidRPr="00AC5190">
        <w:rPr>
          <w:bCs/>
          <w:sz w:val="22"/>
          <w:szCs w:val="22"/>
        </w:rPr>
        <w:t>Търговище</w:t>
      </w:r>
      <w:proofErr w:type="spellEnd"/>
      <w:r w:rsidRPr="00AC5190">
        <w:rPr>
          <w:sz w:val="22"/>
          <w:szCs w:val="22"/>
        </w:rPr>
        <w:t>;</w:t>
      </w:r>
    </w:p>
    <w:p w:rsidR="00F95880" w:rsidRPr="00AC5190" w:rsidRDefault="00F95880" w:rsidP="00F95880">
      <w:pPr>
        <w:ind w:firstLine="708"/>
        <w:jc w:val="both"/>
        <w:rPr>
          <w:sz w:val="22"/>
          <w:szCs w:val="22"/>
        </w:rPr>
      </w:pPr>
      <w:r w:rsidRPr="00AC5190">
        <w:rPr>
          <w:bCs/>
          <w:sz w:val="22"/>
          <w:szCs w:val="22"/>
        </w:rPr>
        <w:t xml:space="preserve">2. </w:t>
      </w:r>
      <w:proofErr w:type="spellStart"/>
      <w:r w:rsidRPr="00AC5190">
        <w:rPr>
          <w:bCs/>
          <w:sz w:val="22"/>
          <w:szCs w:val="22"/>
        </w:rPr>
        <w:t>Биляна</w:t>
      </w:r>
      <w:proofErr w:type="spellEnd"/>
      <w:r w:rsidRPr="00AC5190">
        <w:rPr>
          <w:bCs/>
          <w:sz w:val="22"/>
          <w:szCs w:val="22"/>
        </w:rPr>
        <w:t xml:space="preserve"> </w:t>
      </w:r>
      <w:proofErr w:type="spellStart"/>
      <w:r w:rsidRPr="00AC5190">
        <w:rPr>
          <w:bCs/>
          <w:sz w:val="22"/>
          <w:szCs w:val="22"/>
        </w:rPr>
        <w:t>Рачева</w:t>
      </w:r>
      <w:proofErr w:type="spellEnd"/>
      <w:r w:rsidRPr="00AC5190">
        <w:rPr>
          <w:bCs/>
          <w:sz w:val="22"/>
          <w:szCs w:val="22"/>
        </w:rPr>
        <w:t xml:space="preserve"> – </w:t>
      </w:r>
      <w:proofErr w:type="spellStart"/>
      <w:r w:rsidR="00BC3926" w:rsidRPr="00AC5190">
        <w:rPr>
          <w:bCs/>
          <w:sz w:val="22"/>
          <w:szCs w:val="22"/>
        </w:rPr>
        <w:t>юрисконсулт</w:t>
      </w:r>
      <w:proofErr w:type="spellEnd"/>
      <w:r w:rsidR="00BC3926" w:rsidRPr="00AC5190">
        <w:rPr>
          <w:bCs/>
          <w:sz w:val="22"/>
          <w:szCs w:val="22"/>
        </w:rPr>
        <w:t xml:space="preserve"> в </w:t>
      </w:r>
      <w:proofErr w:type="gramStart"/>
      <w:r w:rsidR="00BC3926" w:rsidRPr="00AC5190">
        <w:rPr>
          <w:bCs/>
          <w:sz w:val="22"/>
          <w:szCs w:val="22"/>
        </w:rPr>
        <w:t>ОД ”</w:t>
      </w:r>
      <w:proofErr w:type="spellStart"/>
      <w:proofErr w:type="gramEnd"/>
      <w:r w:rsidR="00BC3926" w:rsidRPr="00AC5190">
        <w:rPr>
          <w:bCs/>
          <w:sz w:val="22"/>
          <w:szCs w:val="22"/>
        </w:rPr>
        <w:t>Земеделие</w:t>
      </w:r>
      <w:proofErr w:type="spellEnd"/>
      <w:r w:rsidR="00BC3926" w:rsidRPr="00AC5190">
        <w:rPr>
          <w:bCs/>
          <w:sz w:val="22"/>
          <w:szCs w:val="22"/>
        </w:rPr>
        <w:t xml:space="preserve">” </w:t>
      </w:r>
      <w:proofErr w:type="spellStart"/>
      <w:r w:rsidRPr="00AC5190">
        <w:rPr>
          <w:bCs/>
          <w:sz w:val="22"/>
          <w:szCs w:val="22"/>
        </w:rPr>
        <w:t>Търговище</w:t>
      </w:r>
      <w:proofErr w:type="spellEnd"/>
    </w:p>
    <w:p w:rsidR="00F95880" w:rsidRPr="00AC5190" w:rsidRDefault="00F95880" w:rsidP="00330C39">
      <w:pPr>
        <w:jc w:val="both"/>
        <w:rPr>
          <w:sz w:val="22"/>
          <w:szCs w:val="22"/>
        </w:rPr>
      </w:pPr>
      <w:proofErr w:type="gramStart"/>
      <w:r w:rsidRPr="00AC5190">
        <w:rPr>
          <w:sz w:val="22"/>
          <w:szCs w:val="22"/>
        </w:rPr>
        <w:t>и</w:t>
      </w:r>
      <w:proofErr w:type="gramEnd"/>
      <w:r w:rsidRPr="00AC5190">
        <w:rPr>
          <w:sz w:val="22"/>
          <w:szCs w:val="22"/>
        </w:rPr>
        <w:t xml:space="preserve"> </w:t>
      </w:r>
      <w:proofErr w:type="spellStart"/>
      <w:r w:rsidRPr="00AC5190">
        <w:rPr>
          <w:sz w:val="22"/>
          <w:szCs w:val="22"/>
        </w:rPr>
        <w:t>резервни</w:t>
      </w:r>
      <w:proofErr w:type="spellEnd"/>
      <w:r w:rsidRPr="00AC5190">
        <w:rPr>
          <w:sz w:val="22"/>
          <w:szCs w:val="22"/>
        </w:rPr>
        <w:t xml:space="preserve"> </w:t>
      </w:r>
      <w:proofErr w:type="spellStart"/>
      <w:r w:rsidRPr="00AC5190">
        <w:rPr>
          <w:sz w:val="22"/>
          <w:szCs w:val="22"/>
        </w:rPr>
        <w:t>членове</w:t>
      </w:r>
      <w:proofErr w:type="spellEnd"/>
      <w:r w:rsidRPr="00AC5190">
        <w:rPr>
          <w:sz w:val="22"/>
          <w:szCs w:val="22"/>
        </w:rPr>
        <w:t xml:space="preserve">: </w:t>
      </w:r>
    </w:p>
    <w:p w:rsidR="00894B64" w:rsidRPr="00AC5190" w:rsidRDefault="00F95880" w:rsidP="00F95880">
      <w:pPr>
        <w:numPr>
          <w:ilvl w:val="0"/>
          <w:numId w:val="2"/>
        </w:numPr>
        <w:ind w:right="35"/>
        <w:jc w:val="both"/>
        <w:rPr>
          <w:sz w:val="22"/>
          <w:szCs w:val="22"/>
          <w:lang w:val="bg-BG"/>
        </w:rPr>
      </w:pPr>
      <w:proofErr w:type="spellStart"/>
      <w:r w:rsidRPr="00AC5190">
        <w:rPr>
          <w:sz w:val="22"/>
          <w:szCs w:val="22"/>
        </w:rPr>
        <w:t>Мария</w:t>
      </w:r>
      <w:proofErr w:type="spellEnd"/>
      <w:r w:rsidRPr="00AC5190">
        <w:rPr>
          <w:sz w:val="22"/>
          <w:szCs w:val="22"/>
        </w:rPr>
        <w:t xml:space="preserve"> </w:t>
      </w:r>
      <w:proofErr w:type="spellStart"/>
      <w:r w:rsidRPr="00AC5190">
        <w:rPr>
          <w:sz w:val="22"/>
          <w:szCs w:val="22"/>
        </w:rPr>
        <w:t>Панайотова</w:t>
      </w:r>
      <w:proofErr w:type="spellEnd"/>
      <w:r w:rsidRPr="00AC5190">
        <w:rPr>
          <w:sz w:val="22"/>
          <w:szCs w:val="22"/>
        </w:rPr>
        <w:t xml:space="preserve"> – </w:t>
      </w:r>
      <w:proofErr w:type="spellStart"/>
      <w:r w:rsidRPr="00AC5190">
        <w:rPr>
          <w:sz w:val="22"/>
          <w:szCs w:val="22"/>
        </w:rPr>
        <w:t>началник</w:t>
      </w:r>
      <w:proofErr w:type="spellEnd"/>
      <w:r w:rsidRPr="00AC5190">
        <w:rPr>
          <w:sz w:val="22"/>
          <w:szCs w:val="22"/>
        </w:rPr>
        <w:t xml:space="preserve"> </w:t>
      </w:r>
      <w:proofErr w:type="spellStart"/>
      <w:r w:rsidRPr="00AC5190">
        <w:rPr>
          <w:sz w:val="22"/>
          <w:szCs w:val="22"/>
        </w:rPr>
        <w:t>общинска</w:t>
      </w:r>
      <w:proofErr w:type="spellEnd"/>
      <w:r w:rsidRPr="00AC5190">
        <w:rPr>
          <w:sz w:val="22"/>
          <w:szCs w:val="22"/>
        </w:rPr>
        <w:t xml:space="preserve"> </w:t>
      </w:r>
      <w:proofErr w:type="spellStart"/>
      <w:r w:rsidRPr="00AC5190">
        <w:rPr>
          <w:sz w:val="22"/>
          <w:szCs w:val="22"/>
        </w:rPr>
        <w:t>сл</w:t>
      </w:r>
      <w:r w:rsidR="00330C39" w:rsidRPr="00AC5190">
        <w:rPr>
          <w:sz w:val="22"/>
          <w:szCs w:val="22"/>
        </w:rPr>
        <w:t>ужба</w:t>
      </w:r>
      <w:proofErr w:type="spellEnd"/>
      <w:r w:rsidR="00330C39" w:rsidRPr="00AC5190">
        <w:rPr>
          <w:sz w:val="22"/>
          <w:szCs w:val="22"/>
        </w:rPr>
        <w:t xml:space="preserve"> </w:t>
      </w:r>
      <w:proofErr w:type="spellStart"/>
      <w:r w:rsidR="00330C39" w:rsidRPr="00AC5190">
        <w:rPr>
          <w:sz w:val="22"/>
          <w:szCs w:val="22"/>
        </w:rPr>
        <w:t>по</w:t>
      </w:r>
      <w:proofErr w:type="spellEnd"/>
      <w:r w:rsidR="00330C39" w:rsidRPr="00AC5190">
        <w:rPr>
          <w:sz w:val="22"/>
          <w:szCs w:val="22"/>
        </w:rPr>
        <w:t xml:space="preserve"> </w:t>
      </w:r>
      <w:proofErr w:type="spellStart"/>
      <w:r w:rsidR="00330C39" w:rsidRPr="00AC5190">
        <w:rPr>
          <w:sz w:val="22"/>
          <w:szCs w:val="22"/>
        </w:rPr>
        <w:t>земеделие</w:t>
      </w:r>
      <w:proofErr w:type="spellEnd"/>
      <w:r w:rsidR="00330C39" w:rsidRPr="00AC5190">
        <w:rPr>
          <w:sz w:val="22"/>
          <w:szCs w:val="22"/>
        </w:rPr>
        <w:t xml:space="preserve"> </w:t>
      </w:r>
      <w:proofErr w:type="spellStart"/>
      <w:r w:rsidR="00330C39" w:rsidRPr="00AC5190">
        <w:rPr>
          <w:sz w:val="22"/>
          <w:szCs w:val="22"/>
        </w:rPr>
        <w:t>гр</w:t>
      </w:r>
      <w:proofErr w:type="spellEnd"/>
      <w:r w:rsidR="00330C39" w:rsidRPr="00AC5190">
        <w:rPr>
          <w:sz w:val="22"/>
          <w:szCs w:val="22"/>
        </w:rPr>
        <w:t xml:space="preserve">. </w:t>
      </w:r>
      <w:proofErr w:type="spellStart"/>
      <w:r w:rsidR="00330C39" w:rsidRPr="00AC5190">
        <w:rPr>
          <w:sz w:val="22"/>
          <w:szCs w:val="22"/>
        </w:rPr>
        <w:t>Търговище</w:t>
      </w:r>
      <w:proofErr w:type="spellEnd"/>
      <w:r w:rsidR="00330C39" w:rsidRPr="00AC5190">
        <w:rPr>
          <w:sz w:val="22"/>
          <w:szCs w:val="22"/>
        </w:rPr>
        <w:t>;</w:t>
      </w:r>
    </w:p>
    <w:p w:rsidR="00330C39" w:rsidRPr="00AC5190" w:rsidRDefault="00EC667F" w:rsidP="00EC667F">
      <w:pPr>
        <w:numPr>
          <w:ilvl w:val="0"/>
          <w:numId w:val="2"/>
        </w:numPr>
        <w:ind w:right="35"/>
        <w:jc w:val="both"/>
        <w:rPr>
          <w:sz w:val="22"/>
          <w:szCs w:val="22"/>
          <w:lang w:val="bg-BG"/>
        </w:rPr>
      </w:pPr>
      <w:r w:rsidRPr="00AC5190">
        <w:rPr>
          <w:sz w:val="22"/>
          <w:szCs w:val="22"/>
          <w:lang w:val="bg-BG"/>
        </w:rPr>
        <w:t>Даниела Маркова – старши експерт</w:t>
      </w:r>
      <w:r w:rsidRPr="00AC5190">
        <w:rPr>
          <w:sz w:val="22"/>
          <w:szCs w:val="22"/>
        </w:rPr>
        <w:t xml:space="preserve"> </w:t>
      </w:r>
      <w:r w:rsidRPr="00AC5190">
        <w:rPr>
          <w:sz w:val="22"/>
          <w:szCs w:val="22"/>
          <w:lang w:val="bg-BG"/>
        </w:rPr>
        <w:t>в ОД ”Земеделие” Търговище</w:t>
      </w:r>
      <w:r w:rsidR="00330C39" w:rsidRPr="00AC5190">
        <w:rPr>
          <w:bCs/>
          <w:sz w:val="22"/>
          <w:szCs w:val="22"/>
          <w:lang w:val="bg-BG"/>
        </w:rPr>
        <w:t>.</w:t>
      </w:r>
    </w:p>
    <w:p w:rsidR="00DE502C" w:rsidRPr="00AC5190" w:rsidRDefault="00DE502C" w:rsidP="00B16A80">
      <w:pPr>
        <w:ind w:right="35"/>
        <w:jc w:val="both"/>
        <w:rPr>
          <w:sz w:val="22"/>
          <w:szCs w:val="22"/>
          <w:lang w:val="bg-BG"/>
        </w:rPr>
      </w:pPr>
    </w:p>
    <w:p w:rsidR="00C74812" w:rsidRPr="00AC5190" w:rsidRDefault="00DE502C" w:rsidP="00B16A80">
      <w:pPr>
        <w:pStyle w:val="2"/>
        <w:ind w:right="35" w:firstLine="540"/>
        <w:rPr>
          <w:rFonts w:ascii="Times New Roman" w:hAnsi="Times New Roman"/>
          <w:sz w:val="22"/>
          <w:szCs w:val="22"/>
        </w:rPr>
      </w:pPr>
      <w:r w:rsidRPr="00AC5190">
        <w:rPr>
          <w:rFonts w:ascii="Times New Roman" w:hAnsi="Times New Roman"/>
          <w:sz w:val="22"/>
          <w:szCs w:val="22"/>
        </w:rPr>
        <w:t xml:space="preserve">В деня и часа, определени за провеждането на тръжната сесия, председателят </w:t>
      </w:r>
      <w:r w:rsidR="00894B64" w:rsidRPr="00AC5190">
        <w:rPr>
          <w:rFonts w:ascii="Times New Roman" w:hAnsi="Times New Roman"/>
          <w:sz w:val="22"/>
          <w:szCs w:val="22"/>
        </w:rPr>
        <w:t xml:space="preserve">и членовете </w:t>
      </w:r>
      <w:r w:rsidRPr="00AC5190">
        <w:rPr>
          <w:rFonts w:ascii="Times New Roman" w:hAnsi="Times New Roman"/>
          <w:sz w:val="22"/>
          <w:szCs w:val="22"/>
        </w:rPr>
        <w:t>на комисията провери</w:t>
      </w:r>
      <w:r w:rsidR="00947E23" w:rsidRPr="00AC5190">
        <w:rPr>
          <w:rFonts w:ascii="Times New Roman" w:hAnsi="Times New Roman"/>
          <w:sz w:val="22"/>
          <w:szCs w:val="22"/>
        </w:rPr>
        <w:t>ха</w:t>
      </w:r>
      <w:r w:rsidRPr="00AC5190">
        <w:rPr>
          <w:rFonts w:ascii="Times New Roman" w:hAnsi="Times New Roman"/>
          <w:sz w:val="22"/>
          <w:szCs w:val="22"/>
        </w:rPr>
        <w:t xml:space="preserve"> присъствието </w:t>
      </w:r>
      <w:r w:rsidR="00C74812" w:rsidRPr="00AC5190">
        <w:rPr>
          <w:rFonts w:ascii="Times New Roman" w:hAnsi="Times New Roman"/>
          <w:sz w:val="22"/>
          <w:szCs w:val="22"/>
        </w:rPr>
        <w:t>на кандидатите</w:t>
      </w:r>
      <w:r w:rsidRPr="00AC5190">
        <w:rPr>
          <w:rFonts w:ascii="Times New Roman" w:hAnsi="Times New Roman"/>
          <w:sz w:val="22"/>
          <w:szCs w:val="22"/>
        </w:rPr>
        <w:t xml:space="preserve"> чрез попълване на присъствен лист</w:t>
      </w:r>
      <w:r w:rsidR="00CE373E" w:rsidRPr="00AC5190">
        <w:rPr>
          <w:rFonts w:ascii="Times New Roman" w:hAnsi="Times New Roman"/>
          <w:sz w:val="22"/>
          <w:szCs w:val="22"/>
        </w:rPr>
        <w:t xml:space="preserve">, </w:t>
      </w:r>
      <w:r w:rsidR="00F35CBE" w:rsidRPr="00AC5190">
        <w:rPr>
          <w:rFonts w:ascii="Times New Roman" w:hAnsi="Times New Roman"/>
          <w:sz w:val="22"/>
          <w:szCs w:val="22"/>
        </w:rPr>
        <w:t>ко</w:t>
      </w:r>
      <w:r w:rsidR="00330C39" w:rsidRPr="00AC5190">
        <w:rPr>
          <w:rFonts w:ascii="Times New Roman" w:hAnsi="Times New Roman"/>
          <w:sz w:val="22"/>
          <w:szCs w:val="22"/>
        </w:rPr>
        <w:t>й</w:t>
      </w:r>
      <w:r w:rsidR="00F35CBE" w:rsidRPr="00AC5190">
        <w:rPr>
          <w:rFonts w:ascii="Times New Roman" w:hAnsi="Times New Roman"/>
          <w:sz w:val="22"/>
          <w:szCs w:val="22"/>
        </w:rPr>
        <w:t xml:space="preserve">то </w:t>
      </w:r>
      <w:r w:rsidR="00330C39" w:rsidRPr="00AC5190">
        <w:rPr>
          <w:rFonts w:ascii="Times New Roman" w:hAnsi="Times New Roman"/>
          <w:sz w:val="22"/>
          <w:szCs w:val="22"/>
        </w:rPr>
        <w:t>е</w:t>
      </w:r>
      <w:r w:rsidR="00F35CBE" w:rsidRPr="00AC5190">
        <w:rPr>
          <w:rFonts w:ascii="Times New Roman" w:hAnsi="Times New Roman"/>
          <w:sz w:val="22"/>
          <w:szCs w:val="22"/>
        </w:rPr>
        <w:t xml:space="preserve"> неразделна част от протокола</w:t>
      </w:r>
      <w:r w:rsidRPr="00AC5190">
        <w:rPr>
          <w:rFonts w:ascii="Times New Roman" w:hAnsi="Times New Roman"/>
          <w:sz w:val="22"/>
          <w:szCs w:val="22"/>
        </w:rPr>
        <w:t xml:space="preserve">. </w:t>
      </w:r>
    </w:p>
    <w:p w:rsidR="00C74812" w:rsidRPr="00AC5190" w:rsidRDefault="00C74812" w:rsidP="0060154A">
      <w:pPr>
        <w:pStyle w:val="2"/>
        <w:ind w:right="35" w:firstLine="540"/>
        <w:rPr>
          <w:rFonts w:ascii="Times New Roman" w:hAnsi="Times New Roman"/>
          <w:sz w:val="22"/>
          <w:szCs w:val="22"/>
        </w:rPr>
      </w:pPr>
      <w:r w:rsidRPr="00AC5190">
        <w:rPr>
          <w:rFonts w:ascii="Times New Roman" w:hAnsi="Times New Roman"/>
          <w:sz w:val="22"/>
          <w:szCs w:val="22"/>
        </w:rPr>
        <w:t>Участниците се легитимираха с представяне на лични карти и</w:t>
      </w:r>
      <w:r w:rsidR="00721C0B" w:rsidRPr="00AC5190">
        <w:rPr>
          <w:rFonts w:ascii="Times New Roman" w:hAnsi="Times New Roman"/>
          <w:sz w:val="22"/>
          <w:szCs w:val="22"/>
        </w:rPr>
        <w:t>/или</w:t>
      </w:r>
      <w:r w:rsidRPr="00AC5190">
        <w:rPr>
          <w:rFonts w:ascii="Times New Roman" w:hAnsi="Times New Roman"/>
          <w:sz w:val="22"/>
          <w:szCs w:val="22"/>
        </w:rPr>
        <w:t xml:space="preserve"> </w:t>
      </w:r>
      <w:r w:rsidR="00721C0B" w:rsidRPr="00AC5190">
        <w:rPr>
          <w:rFonts w:ascii="Times New Roman" w:hAnsi="Times New Roman"/>
          <w:sz w:val="22"/>
          <w:szCs w:val="22"/>
        </w:rPr>
        <w:t xml:space="preserve">нотариално заверени </w:t>
      </w:r>
      <w:r w:rsidRPr="00AC5190">
        <w:rPr>
          <w:rFonts w:ascii="Times New Roman" w:hAnsi="Times New Roman"/>
          <w:sz w:val="22"/>
          <w:szCs w:val="22"/>
        </w:rPr>
        <w:t>пълномощни</w:t>
      </w:r>
      <w:r w:rsidR="00721C0B" w:rsidRPr="00AC5190">
        <w:rPr>
          <w:rFonts w:ascii="Times New Roman" w:hAnsi="Times New Roman"/>
          <w:sz w:val="22"/>
          <w:szCs w:val="22"/>
        </w:rPr>
        <w:t>, в случаите, при които участват в търга чрез пълномощници.</w:t>
      </w:r>
    </w:p>
    <w:p w:rsidR="007D0A07" w:rsidRPr="00AC5190" w:rsidRDefault="00721C0B" w:rsidP="00EC667F">
      <w:pPr>
        <w:pStyle w:val="2"/>
        <w:ind w:right="35" w:firstLine="540"/>
        <w:rPr>
          <w:b/>
          <w:sz w:val="22"/>
          <w:szCs w:val="22"/>
        </w:rPr>
      </w:pPr>
      <w:r w:rsidRPr="00AC5190">
        <w:rPr>
          <w:rFonts w:ascii="Times New Roman" w:hAnsi="Times New Roman"/>
          <w:sz w:val="22"/>
          <w:szCs w:val="22"/>
        </w:rPr>
        <w:t>При проверката се установи, че в</w:t>
      </w:r>
      <w:r w:rsidR="009C07C3" w:rsidRPr="00AC5190">
        <w:rPr>
          <w:rFonts w:ascii="Times New Roman" w:hAnsi="Times New Roman"/>
          <w:sz w:val="22"/>
          <w:szCs w:val="22"/>
        </w:rPr>
        <w:t xml:space="preserve">сички </w:t>
      </w:r>
      <w:r w:rsidR="00330C39" w:rsidRPr="00AC5190">
        <w:rPr>
          <w:rFonts w:ascii="Times New Roman" w:hAnsi="Times New Roman"/>
          <w:sz w:val="22"/>
          <w:szCs w:val="22"/>
        </w:rPr>
        <w:t xml:space="preserve">участници </w:t>
      </w:r>
      <w:r w:rsidRPr="00AC5190">
        <w:rPr>
          <w:rFonts w:ascii="Times New Roman" w:hAnsi="Times New Roman"/>
          <w:sz w:val="22"/>
          <w:szCs w:val="22"/>
        </w:rPr>
        <w:t>са</w:t>
      </w:r>
      <w:r w:rsidR="009C07C3" w:rsidRPr="00AC5190">
        <w:rPr>
          <w:rFonts w:ascii="Times New Roman" w:hAnsi="Times New Roman"/>
          <w:sz w:val="22"/>
          <w:szCs w:val="22"/>
        </w:rPr>
        <w:t xml:space="preserve"> налице</w:t>
      </w:r>
      <w:r w:rsidR="00DE502C" w:rsidRPr="00AC5190">
        <w:rPr>
          <w:rFonts w:ascii="Times New Roman" w:hAnsi="Times New Roman"/>
          <w:sz w:val="22"/>
          <w:szCs w:val="22"/>
        </w:rPr>
        <w:t>,</w:t>
      </w:r>
      <w:r w:rsidR="009C07C3" w:rsidRPr="00AC5190">
        <w:rPr>
          <w:rFonts w:ascii="Times New Roman" w:hAnsi="Times New Roman"/>
          <w:sz w:val="22"/>
          <w:szCs w:val="22"/>
        </w:rPr>
        <w:t xml:space="preserve"> </w:t>
      </w:r>
      <w:r w:rsidR="00330C39" w:rsidRPr="00AC5190">
        <w:rPr>
          <w:rFonts w:ascii="Times New Roman" w:hAnsi="Times New Roman"/>
          <w:sz w:val="22"/>
          <w:szCs w:val="22"/>
        </w:rPr>
        <w:t xml:space="preserve">поради което </w:t>
      </w:r>
      <w:r w:rsidR="00EC667F" w:rsidRPr="00AC5190">
        <w:rPr>
          <w:rFonts w:ascii="Times New Roman" w:hAnsi="Times New Roman"/>
          <w:sz w:val="22"/>
          <w:szCs w:val="22"/>
        </w:rPr>
        <w:t xml:space="preserve">председателят обяви тръжната процедура </w:t>
      </w:r>
      <w:r w:rsidR="00632420" w:rsidRPr="00AC5190">
        <w:rPr>
          <w:rFonts w:ascii="Times New Roman" w:hAnsi="Times New Roman"/>
          <w:sz w:val="22"/>
          <w:szCs w:val="22"/>
        </w:rPr>
        <w:t>за открит</w:t>
      </w:r>
      <w:r w:rsidR="00EC667F" w:rsidRPr="00AC5190">
        <w:rPr>
          <w:rFonts w:ascii="Times New Roman" w:hAnsi="Times New Roman"/>
          <w:sz w:val="22"/>
          <w:szCs w:val="22"/>
        </w:rPr>
        <w:t>а</w:t>
      </w:r>
      <w:r w:rsidR="00632420" w:rsidRPr="00AC5190">
        <w:rPr>
          <w:rFonts w:ascii="Times New Roman" w:hAnsi="Times New Roman"/>
          <w:sz w:val="22"/>
          <w:szCs w:val="22"/>
        </w:rPr>
        <w:t>.</w:t>
      </w:r>
      <w:r w:rsidR="00632420" w:rsidRPr="00AC5190">
        <w:rPr>
          <w:sz w:val="22"/>
          <w:szCs w:val="22"/>
        </w:rPr>
        <w:t xml:space="preserve"> </w:t>
      </w:r>
    </w:p>
    <w:p w:rsidR="00632420" w:rsidRPr="00AC5190" w:rsidRDefault="00632420" w:rsidP="006D3C72">
      <w:pPr>
        <w:pStyle w:val="20"/>
        <w:spacing w:line="240" w:lineRule="auto"/>
        <w:ind w:right="35" w:firstLine="540"/>
        <w:rPr>
          <w:b w:val="0"/>
          <w:sz w:val="22"/>
          <w:szCs w:val="22"/>
        </w:rPr>
      </w:pPr>
      <w:r w:rsidRPr="00AC5190">
        <w:rPr>
          <w:b w:val="0"/>
          <w:sz w:val="22"/>
          <w:szCs w:val="22"/>
        </w:rPr>
        <w:t>Кандидатите бяха уведомени, че съобразно извършената на основание чл. 47в, ал. 3 от ППЗСПЗЗ служебна проверка на обстоятелствата по чл. 47в, ал. 1, т. 1, 3 – 6 от ППЗСПЗЗ</w:t>
      </w:r>
      <w:r w:rsidR="00C7394F" w:rsidRPr="00AC5190">
        <w:rPr>
          <w:b w:val="0"/>
          <w:sz w:val="22"/>
          <w:szCs w:val="22"/>
        </w:rPr>
        <w:t>,</w:t>
      </w:r>
      <w:r w:rsidRPr="00AC5190">
        <w:rPr>
          <w:b w:val="0"/>
          <w:sz w:val="22"/>
          <w:szCs w:val="22"/>
        </w:rPr>
        <w:t xml:space="preserve"> всички отговарят на нормативните изисквания</w:t>
      </w:r>
      <w:r w:rsidR="00EE1F74">
        <w:rPr>
          <w:b w:val="0"/>
          <w:sz w:val="22"/>
          <w:szCs w:val="22"/>
        </w:rPr>
        <w:t xml:space="preserve">. Служебно са </w:t>
      </w:r>
      <w:r w:rsidR="006A60F0">
        <w:rPr>
          <w:b w:val="0"/>
          <w:sz w:val="22"/>
          <w:szCs w:val="22"/>
        </w:rPr>
        <w:t>проверени и</w:t>
      </w:r>
      <w:r w:rsidR="00EE1F74">
        <w:rPr>
          <w:b w:val="0"/>
          <w:sz w:val="22"/>
          <w:szCs w:val="22"/>
        </w:rPr>
        <w:t xml:space="preserve"> обстоятелствата </w:t>
      </w:r>
      <w:r w:rsidR="00DD4E13">
        <w:rPr>
          <w:b w:val="0"/>
          <w:sz w:val="22"/>
          <w:szCs w:val="22"/>
        </w:rPr>
        <w:t xml:space="preserve">по чл. 47в, ал.1, т. 11 и т. 12, чл. 47в, ал. 4, т. 1, т. 2 /относно регистрираните правни основания/ и т. 3 и т. 4 </w:t>
      </w:r>
      <w:r w:rsidR="00EE1F74">
        <w:rPr>
          <w:b w:val="0"/>
          <w:sz w:val="22"/>
          <w:szCs w:val="22"/>
        </w:rPr>
        <w:t>от ППЗСПЗЗ.</w:t>
      </w:r>
      <w:r w:rsidRPr="00AC5190">
        <w:rPr>
          <w:b w:val="0"/>
          <w:sz w:val="22"/>
          <w:szCs w:val="22"/>
        </w:rPr>
        <w:t xml:space="preserve"> </w:t>
      </w:r>
    </w:p>
    <w:p w:rsidR="00C7394F" w:rsidRDefault="00C7394F" w:rsidP="007D0A07">
      <w:pPr>
        <w:pStyle w:val="20"/>
        <w:spacing w:line="240" w:lineRule="auto"/>
        <w:ind w:right="35"/>
        <w:rPr>
          <w:b w:val="0"/>
          <w:sz w:val="22"/>
          <w:szCs w:val="22"/>
        </w:rPr>
      </w:pPr>
      <w:r w:rsidRPr="00AC5190">
        <w:rPr>
          <w:b w:val="0"/>
          <w:sz w:val="22"/>
          <w:szCs w:val="22"/>
        </w:rPr>
        <w:lastRenderedPageBreak/>
        <w:tab/>
      </w:r>
      <w:r w:rsidR="006D7B4B" w:rsidRPr="00AC5190">
        <w:rPr>
          <w:b w:val="0"/>
          <w:sz w:val="22"/>
          <w:szCs w:val="22"/>
        </w:rPr>
        <w:t>Председателят разясни на участниците, че на основание чл. 47в, ал. 3 от ППЗСПЗЗ обстоятелствата по чл. 47в, ал. 1, т. 2, 7 - 9 се удостоверя</w:t>
      </w:r>
      <w:r w:rsidR="003C319D">
        <w:rPr>
          <w:b w:val="0"/>
          <w:sz w:val="22"/>
          <w:szCs w:val="22"/>
        </w:rPr>
        <w:t>ват с декларация, а обстоятелството по т. 10</w:t>
      </w:r>
      <w:r w:rsidR="00DD4E13">
        <w:rPr>
          <w:b w:val="0"/>
          <w:sz w:val="22"/>
          <w:szCs w:val="22"/>
        </w:rPr>
        <w:t xml:space="preserve"> и ал. 4, т. 5</w:t>
      </w:r>
      <w:r w:rsidR="003C319D">
        <w:rPr>
          <w:b w:val="0"/>
          <w:sz w:val="22"/>
          <w:szCs w:val="22"/>
        </w:rPr>
        <w:t xml:space="preserve"> се </w:t>
      </w:r>
      <w:r w:rsidR="006A60F0">
        <w:rPr>
          <w:b w:val="0"/>
          <w:sz w:val="22"/>
          <w:szCs w:val="22"/>
        </w:rPr>
        <w:t>установява</w:t>
      </w:r>
      <w:r w:rsidR="003C319D">
        <w:rPr>
          <w:b w:val="0"/>
          <w:sz w:val="22"/>
          <w:szCs w:val="22"/>
        </w:rPr>
        <w:t xml:space="preserve"> при проверка на документа за самоличност</w:t>
      </w:r>
      <w:r w:rsidR="0092468B">
        <w:rPr>
          <w:b w:val="0"/>
          <w:sz w:val="22"/>
          <w:szCs w:val="22"/>
        </w:rPr>
        <w:t xml:space="preserve"> или нотариално завереното пълномощно.</w:t>
      </w:r>
      <w:r w:rsidR="00DD4E13">
        <w:rPr>
          <w:b w:val="0"/>
          <w:sz w:val="22"/>
          <w:szCs w:val="22"/>
        </w:rPr>
        <w:t xml:space="preserve"> С декларация се удостоверяват и обстоятелствата относно отглежданите култури по чл. 47в, ал. 4, т.1 и т. 2 от правилника.</w:t>
      </w:r>
    </w:p>
    <w:p w:rsidR="00EE1F74" w:rsidRPr="00AC5190" w:rsidRDefault="00EE1F74" w:rsidP="007D0A07">
      <w:pPr>
        <w:pStyle w:val="20"/>
        <w:spacing w:line="240" w:lineRule="auto"/>
        <w:ind w:right="35"/>
        <w:rPr>
          <w:b w:val="0"/>
          <w:sz w:val="22"/>
          <w:szCs w:val="22"/>
        </w:rPr>
      </w:pPr>
      <w:r>
        <w:rPr>
          <w:b w:val="0"/>
          <w:sz w:val="22"/>
          <w:szCs w:val="22"/>
        </w:rPr>
        <w:tab/>
      </w:r>
      <w:r w:rsidR="0092468B">
        <w:rPr>
          <w:b w:val="0"/>
          <w:sz w:val="22"/>
          <w:szCs w:val="22"/>
        </w:rPr>
        <w:t>Кандидатите</w:t>
      </w:r>
      <w:r>
        <w:rPr>
          <w:b w:val="0"/>
          <w:sz w:val="22"/>
          <w:szCs w:val="22"/>
        </w:rPr>
        <w:t xml:space="preserve"> бяха уведомени, че при отваряне на пликовете</w:t>
      </w:r>
      <w:r w:rsidR="0092468B">
        <w:rPr>
          <w:b w:val="0"/>
          <w:sz w:val="22"/>
          <w:szCs w:val="22"/>
        </w:rPr>
        <w:t xml:space="preserve"> комисията ще</w:t>
      </w:r>
      <w:r>
        <w:rPr>
          <w:b w:val="0"/>
          <w:sz w:val="22"/>
          <w:szCs w:val="22"/>
        </w:rPr>
        <w:t xml:space="preserve"> разгле</w:t>
      </w:r>
      <w:r w:rsidR="0092468B">
        <w:rPr>
          <w:b w:val="0"/>
          <w:sz w:val="22"/>
          <w:szCs w:val="22"/>
        </w:rPr>
        <w:t>да</w:t>
      </w:r>
      <w:r w:rsidR="006A60F0">
        <w:rPr>
          <w:b w:val="0"/>
          <w:sz w:val="22"/>
          <w:szCs w:val="22"/>
        </w:rPr>
        <w:t xml:space="preserve"> приложените</w:t>
      </w:r>
      <w:r>
        <w:rPr>
          <w:b w:val="0"/>
          <w:sz w:val="22"/>
          <w:szCs w:val="22"/>
        </w:rPr>
        <w:t xml:space="preserve"> </w:t>
      </w:r>
      <w:r w:rsidR="0092468B">
        <w:rPr>
          <w:b w:val="0"/>
          <w:sz w:val="22"/>
          <w:szCs w:val="22"/>
        </w:rPr>
        <w:t xml:space="preserve">от тях </w:t>
      </w:r>
      <w:r>
        <w:rPr>
          <w:b w:val="0"/>
          <w:sz w:val="22"/>
          <w:szCs w:val="22"/>
        </w:rPr>
        <w:t>документи</w:t>
      </w:r>
      <w:r w:rsidR="0092468B">
        <w:rPr>
          <w:b w:val="0"/>
          <w:sz w:val="22"/>
          <w:szCs w:val="22"/>
        </w:rPr>
        <w:t xml:space="preserve">, както и справките от извършените служебни проверки и ще се произнесе поотделно по допустимостта </w:t>
      </w:r>
      <w:r w:rsidR="0061290E">
        <w:rPr>
          <w:b w:val="0"/>
          <w:sz w:val="22"/>
          <w:szCs w:val="22"/>
        </w:rPr>
        <w:t xml:space="preserve">на участниците </w:t>
      </w:r>
      <w:r w:rsidR="006A60F0">
        <w:rPr>
          <w:b w:val="0"/>
          <w:sz w:val="22"/>
          <w:szCs w:val="22"/>
        </w:rPr>
        <w:t>в</w:t>
      </w:r>
      <w:r w:rsidR="0061290E">
        <w:rPr>
          <w:b w:val="0"/>
          <w:sz w:val="22"/>
          <w:szCs w:val="22"/>
        </w:rPr>
        <w:t xml:space="preserve"> провежданата тръжна процедура.</w:t>
      </w:r>
      <w:r w:rsidR="0092468B">
        <w:rPr>
          <w:b w:val="0"/>
          <w:sz w:val="22"/>
          <w:szCs w:val="22"/>
        </w:rPr>
        <w:t xml:space="preserve"> </w:t>
      </w:r>
    </w:p>
    <w:p w:rsidR="00632420" w:rsidRDefault="00632420" w:rsidP="007D0A07">
      <w:pPr>
        <w:pStyle w:val="20"/>
        <w:spacing w:line="240" w:lineRule="auto"/>
        <w:ind w:right="35"/>
        <w:rPr>
          <w:b w:val="0"/>
          <w:sz w:val="22"/>
          <w:szCs w:val="22"/>
        </w:rPr>
      </w:pPr>
      <w:r w:rsidRPr="00AC5190">
        <w:rPr>
          <w:b w:val="0"/>
          <w:sz w:val="22"/>
          <w:szCs w:val="22"/>
        </w:rPr>
        <w:tab/>
        <w:t>След проверка целостта на пликовете, комисията пристъпи към поетапното им отваряне.</w:t>
      </w:r>
    </w:p>
    <w:p w:rsidR="00E74842" w:rsidRDefault="00E74842" w:rsidP="007D0A07">
      <w:pPr>
        <w:pStyle w:val="20"/>
        <w:spacing w:line="240" w:lineRule="auto"/>
        <w:ind w:right="35"/>
        <w:rPr>
          <w:b w:val="0"/>
          <w:sz w:val="22"/>
          <w:szCs w:val="22"/>
        </w:rPr>
      </w:pPr>
    </w:p>
    <w:p w:rsidR="00706B0E" w:rsidRDefault="0061290E" w:rsidP="007D0A07">
      <w:pPr>
        <w:pStyle w:val="20"/>
        <w:spacing w:line="240" w:lineRule="auto"/>
        <w:ind w:right="35"/>
        <w:rPr>
          <w:b w:val="0"/>
          <w:sz w:val="22"/>
          <w:szCs w:val="22"/>
        </w:rPr>
      </w:pPr>
      <w:r>
        <w:rPr>
          <w:b w:val="0"/>
          <w:sz w:val="22"/>
          <w:szCs w:val="22"/>
        </w:rPr>
        <w:tab/>
        <w:t xml:space="preserve">При разпечатване на плик с документи, вх. № ПО-05-34/24.07.2024 г. на </w:t>
      </w:r>
      <w:r w:rsidR="001A31FC">
        <w:rPr>
          <w:b w:val="0"/>
          <w:sz w:val="22"/>
          <w:szCs w:val="22"/>
        </w:rPr>
        <w:t>И</w:t>
      </w:r>
      <w:r w:rsidR="00337D87">
        <w:rPr>
          <w:b w:val="0"/>
          <w:sz w:val="22"/>
          <w:szCs w:val="22"/>
        </w:rPr>
        <w:t>.</w:t>
      </w:r>
      <w:r w:rsidR="001A31FC">
        <w:rPr>
          <w:b w:val="0"/>
          <w:sz w:val="22"/>
          <w:szCs w:val="22"/>
        </w:rPr>
        <w:t xml:space="preserve"> Ф</w:t>
      </w:r>
      <w:r w:rsidR="00337D87">
        <w:rPr>
          <w:b w:val="0"/>
          <w:sz w:val="22"/>
          <w:szCs w:val="22"/>
        </w:rPr>
        <w:t>.</w:t>
      </w:r>
      <w:r w:rsidR="001A31FC">
        <w:rPr>
          <w:b w:val="0"/>
          <w:sz w:val="22"/>
          <w:szCs w:val="22"/>
        </w:rPr>
        <w:t xml:space="preserve"> М</w:t>
      </w:r>
      <w:r w:rsidR="00337D87">
        <w:rPr>
          <w:b w:val="0"/>
          <w:sz w:val="22"/>
          <w:szCs w:val="22"/>
        </w:rPr>
        <w:t>.</w:t>
      </w:r>
      <w:r w:rsidR="001A31FC">
        <w:rPr>
          <w:b w:val="0"/>
          <w:sz w:val="22"/>
          <w:szCs w:val="22"/>
        </w:rPr>
        <w:t xml:space="preserve">, ЕГН </w:t>
      </w:r>
      <w:r w:rsidR="00337D87">
        <w:rPr>
          <w:b w:val="0"/>
          <w:sz w:val="22"/>
          <w:szCs w:val="22"/>
        </w:rPr>
        <w:t>**********</w:t>
      </w:r>
      <w:r w:rsidR="001A31FC">
        <w:rPr>
          <w:b w:val="0"/>
          <w:sz w:val="22"/>
          <w:szCs w:val="22"/>
        </w:rPr>
        <w:t xml:space="preserve"> беше установено, че същият подава заявления – оферти за отглеждане на едногодишни полски култури и многогодишни фуражни култури – житни, бобови и техните смеси, за изхранване на животни. </w:t>
      </w:r>
      <w:r w:rsidR="0047622D">
        <w:rPr>
          <w:b w:val="0"/>
          <w:sz w:val="22"/>
          <w:szCs w:val="22"/>
        </w:rPr>
        <w:t>Според разпоредбата на чл. 24а, ал. 1 от ЗСПЗЗ з</w:t>
      </w:r>
      <w:r w:rsidR="0047622D" w:rsidRPr="0047622D">
        <w:rPr>
          <w:b w:val="0"/>
          <w:sz w:val="22"/>
          <w:szCs w:val="22"/>
        </w:rPr>
        <w:t>емеделски земи от държавния поземлен фонд се отдават под наем или аренда чрез търг на физически лица с постоянен адрес на територията на общината по местонахождение на имотите, обект на търга, които са собственици или ползватели на животновъдни обекти, находящи се на територията на общината по местонахождение на имотите, обект на търга, или развиват стопанска дейност на територията на общината по местонахождение на имотите, обект на търга, при условия, по ред и цени, определени в правилника за прилагане на закона.</w:t>
      </w:r>
      <w:r w:rsidR="0047622D">
        <w:rPr>
          <w:b w:val="0"/>
          <w:sz w:val="22"/>
          <w:szCs w:val="22"/>
        </w:rPr>
        <w:t xml:space="preserve"> </w:t>
      </w:r>
      <w:r w:rsidR="001A31FC">
        <w:rPr>
          <w:b w:val="0"/>
          <w:sz w:val="22"/>
          <w:szCs w:val="22"/>
        </w:rPr>
        <w:t>Съгласно чл. 47в, ал.1, т. 10 и т. 12 от ППЗСПЗЗ право на участие търга има</w:t>
      </w:r>
      <w:r w:rsidR="0047622D">
        <w:rPr>
          <w:b w:val="0"/>
          <w:sz w:val="22"/>
          <w:szCs w:val="22"/>
        </w:rPr>
        <w:t xml:space="preserve">т физически лица, които: </w:t>
      </w:r>
      <w:r w:rsidR="001A31FC" w:rsidRPr="001A31FC">
        <w:rPr>
          <w:b w:val="0"/>
          <w:sz w:val="22"/>
          <w:szCs w:val="22"/>
        </w:rPr>
        <w:t>са с постоянен адрес на територията на общината по местонахождение на имотите - обект на търга - при кандидатстване на физически лица</w:t>
      </w:r>
      <w:r w:rsidR="001A31FC">
        <w:rPr>
          <w:b w:val="0"/>
          <w:sz w:val="22"/>
          <w:szCs w:val="22"/>
        </w:rPr>
        <w:t xml:space="preserve"> </w:t>
      </w:r>
      <w:r w:rsidR="0047622D">
        <w:rPr>
          <w:b w:val="0"/>
          <w:sz w:val="22"/>
          <w:szCs w:val="22"/>
        </w:rPr>
        <w:t xml:space="preserve">/чл. 47в, ал. 1, т.10 от ППЗСПЗЗ/ и </w:t>
      </w:r>
      <w:r w:rsidR="0047622D" w:rsidRPr="0047622D">
        <w:rPr>
          <w:b w:val="0"/>
          <w:sz w:val="22"/>
          <w:szCs w:val="22"/>
        </w:rPr>
        <w:t>са собственици или ползватели на животновъдни обекти, намиращи се на територията на общината по местонахождение на имотите - обект на търга, или развиват стопанска дейност на територията на общината по местонахожде</w:t>
      </w:r>
      <w:r w:rsidR="0047622D">
        <w:rPr>
          <w:b w:val="0"/>
          <w:sz w:val="22"/>
          <w:szCs w:val="22"/>
        </w:rPr>
        <w:t xml:space="preserve">ние на имотите - обект на търга /чл. 47в, ал. 1, т. 12 от ППЗСПЗЗ/. В тази връзка изискванията постоянния адрес на </w:t>
      </w:r>
      <w:r w:rsidR="00317F5A">
        <w:rPr>
          <w:b w:val="0"/>
          <w:sz w:val="22"/>
          <w:szCs w:val="22"/>
        </w:rPr>
        <w:t xml:space="preserve">кандидата, адреса на животновъдния обект и местонахождението на имотите, обект на търга, за които са подадени заявления – оферти, да са в една и съща община следва да са налични кумулативно. В случая, кандидатът </w:t>
      </w:r>
      <w:r w:rsidR="00317F5A" w:rsidRPr="00317F5A">
        <w:rPr>
          <w:b w:val="0"/>
          <w:sz w:val="22"/>
          <w:szCs w:val="22"/>
        </w:rPr>
        <w:t>И</w:t>
      </w:r>
      <w:r w:rsidR="00337D87">
        <w:rPr>
          <w:b w:val="0"/>
          <w:sz w:val="22"/>
          <w:szCs w:val="22"/>
        </w:rPr>
        <w:t>.</w:t>
      </w:r>
      <w:r w:rsidR="00317F5A" w:rsidRPr="00317F5A">
        <w:rPr>
          <w:b w:val="0"/>
          <w:sz w:val="22"/>
          <w:szCs w:val="22"/>
        </w:rPr>
        <w:t xml:space="preserve"> Ф</w:t>
      </w:r>
      <w:r w:rsidR="00337D87">
        <w:rPr>
          <w:b w:val="0"/>
          <w:sz w:val="22"/>
          <w:szCs w:val="22"/>
        </w:rPr>
        <w:t>.</w:t>
      </w:r>
      <w:r w:rsidR="00317F5A" w:rsidRPr="00317F5A">
        <w:rPr>
          <w:b w:val="0"/>
          <w:sz w:val="22"/>
          <w:szCs w:val="22"/>
        </w:rPr>
        <w:t xml:space="preserve"> М</w:t>
      </w:r>
      <w:r w:rsidR="00337D87">
        <w:rPr>
          <w:b w:val="0"/>
          <w:sz w:val="22"/>
          <w:szCs w:val="22"/>
        </w:rPr>
        <w:t>.</w:t>
      </w:r>
      <w:r w:rsidR="00317F5A">
        <w:rPr>
          <w:b w:val="0"/>
          <w:sz w:val="22"/>
          <w:szCs w:val="22"/>
        </w:rPr>
        <w:t xml:space="preserve"> е с постоянен адрес: гр. Т</w:t>
      </w:r>
      <w:r w:rsidR="00337D87">
        <w:rPr>
          <w:b w:val="0"/>
          <w:sz w:val="22"/>
          <w:szCs w:val="22"/>
        </w:rPr>
        <w:t>.</w:t>
      </w:r>
      <w:r w:rsidR="00317F5A">
        <w:rPr>
          <w:b w:val="0"/>
          <w:sz w:val="22"/>
          <w:szCs w:val="22"/>
        </w:rPr>
        <w:t xml:space="preserve">, общ. Търговище, кв. „Запад“ бл. </w:t>
      </w:r>
      <w:r w:rsidR="00337D87">
        <w:rPr>
          <w:b w:val="0"/>
          <w:sz w:val="22"/>
          <w:szCs w:val="22"/>
        </w:rPr>
        <w:t>*</w:t>
      </w:r>
      <w:r w:rsidR="00317F5A">
        <w:rPr>
          <w:b w:val="0"/>
          <w:sz w:val="22"/>
          <w:szCs w:val="22"/>
        </w:rPr>
        <w:t xml:space="preserve">, вх. </w:t>
      </w:r>
      <w:r w:rsidR="00337D87">
        <w:rPr>
          <w:b w:val="0"/>
          <w:sz w:val="22"/>
          <w:szCs w:val="22"/>
        </w:rPr>
        <w:t>*</w:t>
      </w:r>
      <w:r w:rsidR="00317F5A">
        <w:rPr>
          <w:b w:val="0"/>
          <w:sz w:val="22"/>
          <w:szCs w:val="22"/>
        </w:rPr>
        <w:t xml:space="preserve">, ап. </w:t>
      </w:r>
      <w:r w:rsidR="00337D87">
        <w:rPr>
          <w:b w:val="0"/>
          <w:sz w:val="22"/>
          <w:szCs w:val="22"/>
        </w:rPr>
        <w:t>*</w:t>
      </w:r>
      <w:r w:rsidR="00706B0E">
        <w:rPr>
          <w:b w:val="0"/>
          <w:sz w:val="22"/>
          <w:szCs w:val="22"/>
        </w:rPr>
        <w:t>, а о</w:t>
      </w:r>
      <w:r w:rsidR="00317F5A">
        <w:rPr>
          <w:b w:val="0"/>
          <w:sz w:val="22"/>
          <w:szCs w:val="22"/>
        </w:rPr>
        <w:t xml:space="preserve">писания в заявленията  - оферти животновъден обект с № </w:t>
      </w:r>
      <w:r w:rsidR="00706B0E">
        <w:rPr>
          <w:b w:val="0"/>
          <w:sz w:val="22"/>
          <w:szCs w:val="22"/>
        </w:rPr>
        <w:t>38323900</w:t>
      </w:r>
      <w:r w:rsidR="00337D87">
        <w:rPr>
          <w:b w:val="0"/>
          <w:sz w:val="22"/>
          <w:szCs w:val="22"/>
        </w:rPr>
        <w:t>**</w:t>
      </w:r>
      <w:r w:rsidR="00706B0E">
        <w:rPr>
          <w:b w:val="0"/>
          <w:sz w:val="22"/>
          <w:szCs w:val="22"/>
        </w:rPr>
        <w:t xml:space="preserve"> е с адрес с. К</w:t>
      </w:r>
      <w:r w:rsidR="00337D87">
        <w:rPr>
          <w:b w:val="0"/>
          <w:sz w:val="22"/>
          <w:szCs w:val="22"/>
        </w:rPr>
        <w:t>*</w:t>
      </w:r>
      <w:r w:rsidR="00706B0E">
        <w:rPr>
          <w:b w:val="0"/>
          <w:sz w:val="22"/>
          <w:szCs w:val="22"/>
        </w:rPr>
        <w:t xml:space="preserve">, общ. А. </w:t>
      </w:r>
    </w:p>
    <w:p w:rsidR="001A31FC" w:rsidRDefault="00706B0E" w:rsidP="00706B0E">
      <w:pPr>
        <w:pStyle w:val="20"/>
        <w:spacing w:line="240" w:lineRule="auto"/>
        <w:ind w:right="35" w:firstLine="720"/>
        <w:rPr>
          <w:b w:val="0"/>
          <w:sz w:val="22"/>
          <w:szCs w:val="22"/>
        </w:rPr>
      </w:pPr>
      <w:r>
        <w:rPr>
          <w:b w:val="0"/>
          <w:sz w:val="22"/>
          <w:szCs w:val="22"/>
        </w:rPr>
        <w:t>Тъй като двата адреса са в различни общини /общ. Антоново и общ. Търговище/, поради неспазване на изискванията на чл. 24а, ал. 1 от ЗСПЗЗ и чл. 47в, ал.1, т. 10 и т. 12 от ППЗСПЗЗ и на основание чл. 47к, ал. 2, т. 5 от ППЗСПЗЗ комисията реши:</w:t>
      </w:r>
    </w:p>
    <w:p w:rsidR="00706B0E" w:rsidRDefault="00706B0E" w:rsidP="00706B0E">
      <w:pPr>
        <w:pStyle w:val="20"/>
        <w:spacing w:line="240" w:lineRule="auto"/>
        <w:ind w:right="35" w:firstLine="720"/>
        <w:rPr>
          <w:b w:val="0"/>
          <w:sz w:val="22"/>
          <w:szCs w:val="22"/>
        </w:rPr>
      </w:pPr>
      <w:r w:rsidRPr="00E74842">
        <w:rPr>
          <w:sz w:val="22"/>
          <w:szCs w:val="22"/>
        </w:rPr>
        <w:t>НЕ ДОПУСКА</w:t>
      </w:r>
      <w:r>
        <w:rPr>
          <w:b w:val="0"/>
          <w:sz w:val="22"/>
          <w:szCs w:val="22"/>
        </w:rPr>
        <w:t xml:space="preserve"> </w:t>
      </w:r>
      <w:r w:rsidR="00E74842">
        <w:rPr>
          <w:b w:val="0"/>
          <w:sz w:val="22"/>
          <w:szCs w:val="22"/>
        </w:rPr>
        <w:t xml:space="preserve">до участие в провежданата тръжна процедура </w:t>
      </w:r>
      <w:r w:rsidR="00E74842" w:rsidRPr="00E74842">
        <w:rPr>
          <w:sz w:val="22"/>
          <w:szCs w:val="22"/>
        </w:rPr>
        <w:t>И</w:t>
      </w:r>
      <w:r w:rsidR="00337D87">
        <w:rPr>
          <w:sz w:val="22"/>
          <w:szCs w:val="22"/>
        </w:rPr>
        <w:t>.</w:t>
      </w:r>
      <w:r w:rsidR="00E74842" w:rsidRPr="00E74842">
        <w:rPr>
          <w:sz w:val="22"/>
          <w:szCs w:val="22"/>
        </w:rPr>
        <w:t xml:space="preserve"> Ф</w:t>
      </w:r>
      <w:r w:rsidR="00337D87">
        <w:rPr>
          <w:sz w:val="22"/>
          <w:szCs w:val="22"/>
        </w:rPr>
        <w:t>.</w:t>
      </w:r>
      <w:r w:rsidR="00E74842" w:rsidRPr="00E74842">
        <w:rPr>
          <w:sz w:val="22"/>
          <w:szCs w:val="22"/>
        </w:rPr>
        <w:t xml:space="preserve"> М</w:t>
      </w:r>
      <w:r w:rsidR="00337D87">
        <w:rPr>
          <w:sz w:val="22"/>
          <w:szCs w:val="22"/>
        </w:rPr>
        <w:t>.</w:t>
      </w:r>
      <w:r w:rsidR="00E74842">
        <w:rPr>
          <w:b w:val="0"/>
          <w:sz w:val="22"/>
          <w:szCs w:val="22"/>
        </w:rPr>
        <w:t>,</w:t>
      </w:r>
      <w:r w:rsidR="00E74842" w:rsidRPr="00E74842">
        <w:t xml:space="preserve"> </w:t>
      </w:r>
      <w:r w:rsidR="00E74842" w:rsidRPr="00E74842">
        <w:rPr>
          <w:b w:val="0"/>
          <w:sz w:val="22"/>
          <w:szCs w:val="22"/>
        </w:rPr>
        <w:t>като внесените от страна на кандидата депозити следва да бъдат възстановени.</w:t>
      </w:r>
    </w:p>
    <w:p w:rsidR="00E74842" w:rsidRDefault="00E74842" w:rsidP="00706B0E">
      <w:pPr>
        <w:pStyle w:val="20"/>
        <w:spacing w:line="240" w:lineRule="auto"/>
        <w:ind w:right="35" w:firstLine="720"/>
        <w:rPr>
          <w:b w:val="0"/>
          <w:sz w:val="22"/>
          <w:szCs w:val="22"/>
        </w:rPr>
      </w:pPr>
    </w:p>
    <w:p w:rsidR="00E74842" w:rsidRDefault="00E74842" w:rsidP="00706B0E">
      <w:pPr>
        <w:pStyle w:val="20"/>
        <w:spacing w:line="240" w:lineRule="auto"/>
        <w:ind w:right="35" w:firstLine="720"/>
        <w:rPr>
          <w:b w:val="0"/>
          <w:sz w:val="22"/>
          <w:szCs w:val="22"/>
        </w:rPr>
      </w:pPr>
      <w:r>
        <w:rPr>
          <w:b w:val="0"/>
          <w:sz w:val="22"/>
          <w:szCs w:val="22"/>
        </w:rPr>
        <w:t>При отваряне плик с документи, вх. № ПО-05-30/22.07.2024 г. на „А</w:t>
      </w:r>
      <w:r w:rsidR="00A931CE">
        <w:rPr>
          <w:b w:val="0"/>
          <w:sz w:val="22"/>
          <w:szCs w:val="22"/>
        </w:rPr>
        <w:t>*</w:t>
      </w:r>
      <w:r>
        <w:rPr>
          <w:b w:val="0"/>
          <w:sz w:val="22"/>
          <w:szCs w:val="22"/>
        </w:rPr>
        <w:t>“ ООД, ЕИК 201569</w:t>
      </w:r>
      <w:r w:rsidR="00A931CE">
        <w:rPr>
          <w:b w:val="0"/>
          <w:sz w:val="22"/>
          <w:szCs w:val="22"/>
        </w:rPr>
        <w:t>***</w:t>
      </w:r>
      <w:r>
        <w:rPr>
          <w:b w:val="0"/>
          <w:sz w:val="22"/>
          <w:szCs w:val="22"/>
        </w:rPr>
        <w:t xml:space="preserve"> комисията установи, че дружеството </w:t>
      </w:r>
      <w:r w:rsidRPr="00E74842">
        <w:rPr>
          <w:b w:val="0"/>
          <w:sz w:val="22"/>
          <w:szCs w:val="22"/>
        </w:rPr>
        <w:t>подава заявления – оферти за отглеждане на едногодишни полски култури и многогодишни фуражни култури – житни, бобови и техните смеси, за изхранване на животни.</w:t>
      </w:r>
      <w:r>
        <w:rPr>
          <w:b w:val="0"/>
          <w:sz w:val="22"/>
          <w:szCs w:val="22"/>
        </w:rPr>
        <w:t xml:space="preserve"> Чл. 47в, ал. 4, т. 3 от ППЗСПЗЗ поставя изискване кандидатите да са </w:t>
      </w:r>
      <w:r w:rsidRPr="00E74842">
        <w:rPr>
          <w:b w:val="0"/>
          <w:sz w:val="22"/>
          <w:szCs w:val="22"/>
        </w:rPr>
        <w:t>собственици или ползватели на животновъдни обекти, регистрирани в ИИС на БАБХ, и на селскостопански животни, заявени за подпомагане през предходната година в ИСАК</w:t>
      </w:r>
      <w:r>
        <w:rPr>
          <w:b w:val="0"/>
          <w:sz w:val="22"/>
          <w:szCs w:val="22"/>
        </w:rPr>
        <w:t xml:space="preserve">. </w:t>
      </w:r>
    </w:p>
    <w:p w:rsidR="00E74842" w:rsidRDefault="00E74842" w:rsidP="00706B0E">
      <w:pPr>
        <w:pStyle w:val="20"/>
        <w:spacing w:line="240" w:lineRule="auto"/>
        <w:ind w:right="35" w:firstLine="720"/>
        <w:rPr>
          <w:b w:val="0"/>
          <w:sz w:val="22"/>
          <w:szCs w:val="22"/>
        </w:rPr>
      </w:pPr>
      <w:r>
        <w:rPr>
          <w:b w:val="0"/>
          <w:sz w:val="22"/>
          <w:szCs w:val="22"/>
        </w:rPr>
        <w:t xml:space="preserve">С </w:t>
      </w:r>
      <w:r w:rsidR="00945BC3">
        <w:rPr>
          <w:b w:val="0"/>
          <w:sz w:val="22"/>
          <w:szCs w:val="22"/>
        </w:rPr>
        <w:t xml:space="preserve">писмо от ОД „Земеделие“ Търговище, изх. № РД-12-02-647/25.07.2024 г. до ОД на ДФЗ – Търговище е изпратен списъка с лицата, подали документи за участие в настоящата тръжна процедура, като е изискана информация кои от тези лица са </w:t>
      </w:r>
      <w:r w:rsidR="00945BC3" w:rsidRPr="00945BC3">
        <w:rPr>
          <w:b w:val="0"/>
          <w:sz w:val="22"/>
          <w:szCs w:val="22"/>
        </w:rPr>
        <w:t>собственици или ползватели на животновъдни обекти, регистрирани в ИИС на БАБ</w:t>
      </w:r>
      <w:r w:rsidR="00945BC3">
        <w:rPr>
          <w:b w:val="0"/>
          <w:sz w:val="22"/>
          <w:szCs w:val="22"/>
        </w:rPr>
        <w:t>Х, и на селскостопански животни и кои от тези животни са</w:t>
      </w:r>
      <w:r w:rsidR="00945BC3" w:rsidRPr="00945BC3">
        <w:rPr>
          <w:b w:val="0"/>
          <w:sz w:val="22"/>
          <w:szCs w:val="22"/>
        </w:rPr>
        <w:t xml:space="preserve"> заявени за подпомагане през предходната </w:t>
      </w:r>
      <w:r w:rsidR="00945BC3">
        <w:rPr>
          <w:b w:val="0"/>
          <w:sz w:val="22"/>
          <w:szCs w:val="22"/>
        </w:rPr>
        <w:t xml:space="preserve">2023 </w:t>
      </w:r>
      <w:r w:rsidR="00945BC3" w:rsidRPr="00945BC3">
        <w:rPr>
          <w:b w:val="0"/>
          <w:sz w:val="22"/>
          <w:szCs w:val="22"/>
        </w:rPr>
        <w:t>година в ИСАК</w:t>
      </w:r>
      <w:r w:rsidR="00945BC3">
        <w:rPr>
          <w:b w:val="0"/>
          <w:sz w:val="22"/>
          <w:szCs w:val="22"/>
        </w:rPr>
        <w:t>.</w:t>
      </w:r>
      <w:r w:rsidR="007F52EF">
        <w:rPr>
          <w:b w:val="0"/>
          <w:sz w:val="22"/>
          <w:szCs w:val="22"/>
        </w:rPr>
        <w:t xml:space="preserve"> </w:t>
      </w:r>
    </w:p>
    <w:p w:rsidR="007F52EF" w:rsidRDefault="007F52EF" w:rsidP="00706B0E">
      <w:pPr>
        <w:pStyle w:val="20"/>
        <w:spacing w:line="240" w:lineRule="auto"/>
        <w:ind w:right="35" w:firstLine="720"/>
        <w:rPr>
          <w:b w:val="0"/>
          <w:sz w:val="22"/>
          <w:szCs w:val="22"/>
        </w:rPr>
      </w:pPr>
      <w:r>
        <w:rPr>
          <w:b w:val="0"/>
          <w:sz w:val="22"/>
          <w:szCs w:val="22"/>
        </w:rPr>
        <w:t xml:space="preserve">С писмо от ОД на ДФЗ – Търговище, вх. № РД-12-02-647/26.07.2024 г. </w:t>
      </w:r>
      <w:r w:rsidRPr="007F52EF">
        <w:rPr>
          <w:b w:val="0"/>
          <w:sz w:val="22"/>
          <w:szCs w:val="22"/>
        </w:rPr>
        <w:t>ОД „Земеделие“ Търговище</w:t>
      </w:r>
      <w:r>
        <w:rPr>
          <w:b w:val="0"/>
          <w:sz w:val="22"/>
          <w:szCs w:val="22"/>
        </w:rPr>
        <w:t xml:space="preserve"> е уведомена за лицата, които са заявили схеми за подпомагане за обвързани с производството директни плащания за животни през 2023 г. Видно от предоставената информация </w:t>
      </w:r>
      <w:r w:rsidRPr="007F52EF">
        <w:rPr>
          <w:b w:val="0"/>
          <w:sz w:val="22"/>
          <w:szCs w:val="22"/>
        </w:rPr>
        <w:t>„А</w:t>
      </w:r>
      <w:r w:rsidR="00E27037">
        <w:rPr>
          <w:b w:val="0"/>
          <w:sz w:val="22"/>
          <w:szCs w:val="22"/>
        </w:rPr>
        <w:t>*</w:t>
      </w:r>
      <w:r w:rsidRPr="007F52EF">
        <w:rPr>
          <w:b w:val="0"/>
          <w:sz w:val="22"/>
          <w:szCs w:val="22"/>
        </w:rPr>
        <w:t>“ ООД</w:t>
      </w:r>
      <w:r>
        <w:rPr>
          <w:b w:val="0"/>
          <w:sz w:val="22"/>
          <w:szCs w:val="22"/>
        </w:rPr>
        <w:t xml:space="preserve"> не е </w:t>
      </w:r>
      <w:r w:rsidR="0038520C">
        <w:rPr>
          <w:b w:val="0"/>
          <w:sz w:val="22"/>
          <w:szCs w:val="22"/>
        </w:rPr>
        <w:t>сред тези лица.</w:t>
      </w:r>
    </w:p>
    <w:p w:rsidR="0038520C" w:rsidRPr="0038520C" w:rsidRDefault="0038520C" w:rsidP="0038520C">
      <w:pPr>
        <w:pStyle w:val="20"/>
        <w:spacing w:line="240" w:lineRule="auto"/>
        <w:ind w:right="34" w:firstLine="720"/>
        <w:rPr>
          <w:b w:val="0"/>
          <w:sz w:val="22"/>
          <w:szCs w:val="22"/>
        </w:rPr>
      </w:pPr>
      <w:r>
        <w:rPr>
          <w:b w:val="0"/>
          <w:sz w:val="22"/>
          <w:szCs w:val="22"/>
        </w:rPr>
        <w:t xml:space="preserve">Поради факта, че отглежданите от кандидата животни не са </w:t>
      </w:r>
      <w:r w:rsidRPr="0038520C">
        <w:rPr>
          <w:b w:val="0"/>
          <w:sz w:val="22"/>
          <w:szCs w:val="22"/>
        </w:rPr>
        <w:t>заявени за подпомагане през предходната 2023 година в ИСАК</w:t>
      </w:r>
      <w:r w:rsidR="00D52023">
        <w:rPr>
          <w:b w:val="0"/>
          <w:sz w:val="22"/>
          <w:szCs w:val="22"/>
        </w:rPr>
        <w:t>, т.е. не са</w:t>
      </w:r>
      <w:r>
        <w:rPr>
          <w:b w:val="0"/>
          <w:sz w:val="22"/>
          <w:szCs w:val="22"/>
        </w:rPr>
        <w:t xml:space="preserve"> спазен</w:t>
      </w:r>
      <w:r w:rsidR="00D52023">
        <w:rPr>
          <w:b w:val="0"/>
          <w:sz w:val="22"/>
          <w:szCs w:val="22"/>
        </w:rPr>
        <w:t xml:space="preserve">и разпоредбите на чл. 24а, ал. 1а, т.1, б. „в“ от </w:t>
      </w:r>
      <w:r w:rsidR="00D52023">
        <w:rPr>
          <w:b w:val="0"/>
          <w:sz w:val="22"/>
          <w:szCs w:val="22"/>
        </w:rPr>
        <w:lastRenderedPageBreak/>
        <w:t>ЗСПЗЗ и</w:t>
      </w:r>
      <w:r>
        <w:rPr>
          <w:b w:val="0"/>
          <w:sz w:val="22"/>
          <w:szCs w:val="22"/>
        </w:rPr>
        <w:t xml:space="preserve"> на чл. 47в, ал. 4, т. 3 от ППЗСПЗЗ </w:t>
      </w:r>
      <w:r w:rsidRPr="0038520C">
        <w:rPr>
          <w:b w:val="0"/>
          <w:sz w:val="22"/>
          <w:szCs w:val="22"/>
        </w:rPr>
        <w:t>и на основание чл. 47к, ал. 2, т. 5 от ППЗСПЗЗ комисията реши:</w:t>
      </w:r>
    </w:p>
    <w:p w:rsidR="0038520C" w:rsidRDefault="0038520C" w:rsidP="0038520C">
      <w:pPr>
        <w:pStyle w:val="20"/>
        <w:spacing w:line="240" w:lineRule="auto"/>
        <w:ind w:right="34" w:firstLine="720"/>
        <w:rPr>
          <w:b w:val="0"/>
          <w:sz w:val="22"/>
          <w:szCs w:val="22"/>
        </w:rPr>
      </w:pPr>
      <w:r w:rsidRPr="0038520C">
        <w:rPr>
          <w:sz w:val="22"/>
          <w:szCs w:val="22"/>
        </w:rPr>
        <w:t>НЕ ДОПУСКА</w:t>
      </w:r>
      <w:r>
        <w:rPr>
          <w:b w:val="0"/>
          <w:sz w:val="22"/>
          <w:szCs w:val="22"/>
        </w:rPr>
        <w:t xml:space="preserve"> до участие в провежданото административно</w:t>
      </w:r>
      <w:r w:rsidRPr="0038520C">
        <w:rPr>
          <w:b w:val="0"/>
          <w:sz w:val="22"/>
          <w:szCs w:val="22"/>
        </w:rPr>
        <w:t xml:space="preserve"> </w:t>
      </w:r>
      <w:r>
        <w:rPr>
          <w:b w:val="0"/>
          <w:sz w:val="22"/>
          <w:szCs w:val="22"/>
        </w:rPr>
        <w:t>производство</w:t>
      </w:r>
      <w:r w:rsidRPr="0038520C">
        <w:rPr>
          <w:b w:val="0"/>
          <w:sz w:val="22"/>
          <w:szCs w:val="22"/>
        </w:rPr>
        <w:t xml:space="preserve"> </w:t>
      </w:r>
      <w:r w:rsidRPr="0038520C">
        <w:rPr>
          <w:sz w:val="22"/>
          <w:szCs w:val="22"/>
        </w:rPr>
        <w:t>„А</w:t>
      </w:r>
      <w:r w:rsidR="00E345BA">
        <w:rPr>
          <w:sz w:val="22"/>
          <w:szCs w:val="22"/>
        </w:rPr>
        <w:t>*</w:t>
      </w:r>
      <w:r w:rsidRPr="0038520C">
        <w:rPr>
          <w:sz w:val="22"/>
          <w:szCs w:val="22"/>
        </w:rPr>
        <w:t>“ ООД</w:t>
      </w:r>
      <w:r w:rsidRPr="0038520C">
        <w:rPr>
          <w:b w:val="0"/>
          <w:sz w:val="22"/>
          <w:szCs w:val="22"/>
        </w:rPr>
        <w:t>, като внесените от страна на кандидата депозити следва да бъдат възстановени.</w:t>
      </w:r>
    </w:p>
    <w:p w:rsidR="0038520C" w:rsidRDefault="0038520C" w:rsidP="0038520C">
      <w:pPr>
        <w:pStyle w:val="20"/>
        <w:spacing w:line="240" w:lineRule="auto"/>
        <w:ind w:right="34" w:firstLine="720"/>
        <w:rPr>
          <w:b w:val="0"/>
          <w:sz w:val="22"/>
          <w:szCs w:val="22"/>
        </w:rPr>
      </w:pPr>
    </w:p>
    <w:p w:rsidR="00A9393D" w:rsidRPr="0038520C" w:rsidRDefault="0038520C" w:rsidP="00A9393D">
      <w:pPr>
        <w:pStyle w:val="20"/>
        <w:spacing w:line="240" w:lineRule="auto"/>
        <w:ind w:right="34" w:firstLine="720"/>
        <w:rPr>
          <w:b w:val="0"/>
          <w:sz w:val="22"/>
          <w:szCs w:val="22"/>
        </w:rPr>
      </w:pPr>
      <w:r w:rsidRPr="0038520C">
        <w:rPr>
          <w:b w:val="0"/>
          <w:sz w:val="22"/>
          <w:szCs w:val="22"/>
        </w:rPr>
        <w:t>При разпечатване на плик с документи, вх. № ПО-05-3</w:t>
      </w:r>
      <w:r>
        <w:rPr>
          <w:b w:val="0"/>
          <w:sz w:val="22"/>
          <w:szCs w:val="22"/>
        </w:rPr>
        <w:t>8</w:t>
      </w:r>
      <w:r w:rsidRPr="0038520C">
        <w:rPr>
          <w:b w:val="0"/>
          <w:sz w:val="22"/>
          <w:szCs w:val="22"/>
        </w:rPr>
        <w:t xml:space="preserve">/24.07.2024 г. на </w:t>
      </w:r>
      <w:r>
        <w:rPr>
          <w:b w:val="0"/>
          <w:sz w:val="22"/>
          <w:szCs w:val="22"/>
        </w:rPr>
        <w:t>„Ф</w:t>
      </w:r>
      <w:r w:rsidR="00E345BA">
        <w:rPr>
          <w:b w:val="0"/>
          <w:sz w:val="22"/>
          <w:szCs w:val="22"/>
        </w:rPr>
        <w:t>*</w:t>
      </w:r>
      <w:r>
        <w:rPr>
          <w:b w:val="0"/>
          <w:sz w:val="22"/>
          <w:szCs w:val="22"/>
        </w:rPr>
        <w:t xml:space="preserve"> 2013“ ЕООД, ЕИК 202761</w:t>
      </w:r>
      <w:r w:rsidR="00E345BA">
        <w:rPr>
          <w:b w:val="0"/>
          <w:sz w:val="22"/>
          <w:szCs w:val="22"/>
        </w:rPr>
        <w:t>***</w:t>
      </w:r>
      <w:r w:rsidRPr="0038520C">
        <w:rPr>
          <w:b w:val="0"/>
          <w:sz w:val="22"/>
          <w:szCs w:val="22"/>
        </w:rPr>
        <w:t xml:space="preserve"> беше установено, че същият подава заявления – оферти за отглеждане на </w:t>
      </w:r>
      <w:r>
        <w:rPr>
          <w:b w:val="0"/>
          <w:sz w:val="22"/>
          <w:szCs w:val="22"/>
        </w:rPr>
        <w:t>зеленчуци и трайни насаждения от физически лица или еднолични търговци на възраст до 40 години</w:t>
      </w:r>
      <w:r w:rsidRPr="0038520C">
        <w:rPr>
          <w:b w:val="0"/>
          <w:sz w:val="22"/>
          <w:szCs w:val="22"/>
        </w:rPr>
        <w:t>.</w:t>
      </w:r>
      <w:r>
        <w:rPr>
          <w:b w:val="0"/>
          <w:sz w:val="22"/>
          <w:szCs w:val="22"/>
        </w:rPr>
        <w:t xml:space="preserve"> Разпоредбите на чл. 24а, ал. 1а</w:t>
      </w:r>
      <w:r w:rsidR="00A9393D">
        <w:rPr>
          <w:b w:val="0"/>
          <w:sz w:val="22"/>
          <w:szCs w:val="22"/>
        </w:rPr>
        <w:t>, т.1, б. „д“ от ЗСПЗЗ и чл. 47в, ал. 4, т. 5 от ППЗСПЗЗ се отнасят само за физически лица или еднолични търговци. Тъй като кандидатът е еднолично дружество с ограничена отговорност, не е спазено изискването на горецитираните норми на ЗСПЗЗ и правилника по прилагането му</w:t>
      </w:r>
      <w:r w:rsidR="00041B89">
        <w:rPr>
          <w:b w:val="0"/>
          <w:sz w:val="22"/>
          <w:szCs w:val="22"/>
        </w:rPr>
        <w:t>.</w:t>
      </w:r>
      <w:r w:rsidR="00A9393D">
        <w:rPr>
          <w:b w:val="0"/>
          <w:sz w:val="22"/>
          <w:szCs w:val="22"/>
        </w:rPr>
        <w:t xml:space="preserve"> </w:t>
      </w:r>
      <w:r w:rsidR="00041B89">
        <w:rPr>
          <w:b w:val="0"/>
          <w:sz w:val="22"/>
          <w:szCs w:val="22"/>
        </w:rPr>
        <w:t>Н</w:t>
      </w:r>
      <w:r w:rsidR="00A9393D">
        <w:rPr>
          <w:b w:val="0"/>
          <w:sz w:val="22"/>
          <w:szCs w:val="22"/>
        </w:rPr>
        <w:t xml:space="preserve">а основание чл. </w:t>
      </w:r>
      <w:r w:rsidR="00A9393D" w:rsidRPr="0038520C">
        <w:rPr>
          <w:b w:val="0"/>
          <w:sz w:val="22"/>
          <w:szCs w:val="22"/>
        </w:rPr>
        <w:t>47к, ал. 2, т. 5 от ППЗСПЗЗ комисията реши:</w:t>
      </w:r>
    </w:p>
    <w:p w:rsidR="0038520C" w:rsidRDefault="00A9393D" w:rsidP="00A9393D">
      <w:pPr>
        <w:pStyle w:val="20"/>
        <w:spacing w:line="240" w:lineRule="auto"/>
        <w:ind w:right="34" w:firstLine="720"/>
        <w:rPr>
          <w:b w:val="0"/>
          <w:sz w:val="22"/>
          <w:szCs w:val="22"/>
        </w:rPr>
      </w:pPr>
      <w:r w:rsidRPr="0038520C">
        <w:rPr>
          <w:sz w:val="22"/>
          <w:szCs w:val="22"/>
        </w:rPr>
        <w:t>НЕ ДОПУСКА</w:t>
      </w:r>
      <w:r>
        <w:rPr>
          <w:b w:val="0"/>
          <w:sz w:val="22"/>
          <w:szCs w:val="22"/>
        </w:rPr>
        <w:t xml:space="preserve"> до участие в провежданото административно</w:t>
      </w:r>
      <w:r w:rsidRPr="0038520C">
        <w:rPr>
          <w:b w:val="0"/>
          <w:sz w:val="22"/>
          <w:szCs w:val="22"/>
        </w:rPr>
        <w:t xml:space="preserve"> </w:t>
      </w:r>
      <w:r>
        <w:rPr>
          <w:b w:val="0"/>
          <w:sz w:val="22"/>
          <w:szCs w:val="22"/>
        </w:rPr>
        <w:t>производство</w:t>
      </w:r>
      <w:r w:rsidRPr="0038520C">
        <w:rPr>
          <w:b w:val="0"/>
          <w:sz w:val="22"/>
          <w:szCs w:val="22"/>
        </w:rPr>
        <w:t xml:space="preserve"> </w:t>
      </w:r>
      <w:r w:rsidRPr="00A9393D">
        <w:rPr>
          <w:sz w:val="22"/>
          <w:szCs w:val="22"/>
        </w:rPr>
        <w:t>„Ф</w:t>
      </w:r>
      <w:r w:rsidR="004D788A">
        <w:rPr>
          <w:sz w:val="22"/>
          <w:szCs w:val="22"/>
        </w:rPr>
        <w:t>*</w:t>
      </w:r>
      <w:r w:rsidRPr="00A9393D">
        <w:rPr>
          <w:sz w:val="22"/>
          <w:szCs w:val="22"/>
        </w:rPr>
        <w:t xml:space="preserve"> 2013“ ЕООД</w:t>
      </w:r>
      <w:r w:rsidRPr="0038520C">
        <w:rPr>
          <w:b w:val="0"/>
          <w:sz w:val="22"/>
          <w:szCs w:val="22"/>
        </w:rPr>
        <w:t>, като внесените от страна на кандидата депозити следва да бъдат възстановени.</w:t>
      </w:r>
    </w:p>
    <w:p w:rsidR="00A9393D" w:rsidRDefault="00A9393D" w:rsidP="00A9393D">
      <w:pPr>
        <w:pStyle w:val="20"/>
        <w:spacing w:line="240" w:lineRule="auto"/>
        <w:ind w:right="34" w:firstLine="720"/>
        <w:rPr>
          <w:b w:val="0"/>
          <w:sz w:val="22"/>
          <w:szCs w:val="22"/>
        </w:rPr>
      </w:pPr>
    </w:p>
    <w:p w:rsidR="00A9393D" w:rsidRDefault="00BD3A90" w:rsidP="00A9393D">
      <w:pPr>
        <w:pStyle w:val="20"/>
        <w:spacing w:line="240" w:lineRule="auto"/>
        <w:ind w:right="34" w:firstLine="720"/>
        <w:rPr>
          <w:b w:val="0"/>
          <w:sz w:val="22"/>
          <w:szCs w:val="22"/>
        </w:rPr>
      </w:pPr>
      <w:r>
        <w:rPr>
          <w:b w:val="0"/>
          <w:sz w:val="22"/>
          <w:szCs w:val="22"/>
        </w:rPr>
        <w:t xml:space="preserve">С отваряне на плик </w:t>
      </w:r>
      <w:r w:rsidRPr="00BD3A90">
        <w:rPr>
          <w:b w:val="0"/>
          <w:sz w:val="22"/>
          <w:szCs w:val="22"/>
        </w:rPr>
        <w:t>с документи, вх. № ПО-05-</w:t>
      </w:r>
      <w:r>
        <w:rPr>
          <w:b w:val="0"/>
          <w:sz w:val="22"/>
          <w:szCs w:val="22"/>
        </w:rPr>
        <w:t>40</w:t>
      </w:r>
      <w:r w:rsidRPr="00BD3A90">
        <w:rPr>
          <w:b w:val="0"/>
          <w:sz w:val="22"/>
          <w:szCs w:val="22"/>
        </w:rPr>
        <w:t xml:space="preserve">/24.07.2024 г. на </w:t>
      </w:r>
      <w:r>
        <w:rPr>
          <w:b w:val="0"/>
          <w:sz w:val="22"/>
          <w:szCs w:val="22"/>
        </w:rPr>
        <w:t>П</w:t>
      </w:r>
      <w:r w:rsidR="00563EC0">
        <w:rPr>
          <w:b w:val="0"/>
          <w:sz w:val="22"/>
          <w:szCs w:val="22"/>
        </w:rPr>
        <w:t>.</w:t>
      </w:r>
      <w:r>
        <w:rPr>
          <w:b w:val="0"/>
          <w:sz w:val="22"/>
          <w:szCs w:val="22"/>
        </w:rPr>
        <w:t xml:space="preserve"> Р</w:t>
      </w:r>
      <w:r w:rsidR="00563EC0">
        <w:rPr>
          <w:b w:val="0"/>
          <w:sz w:val="22"/>
          <w:szCs w:val="22"/>
        </w:rPr>
        <w:t>.</w:t>
      </w:r>
      <w:r>
        <w:rPr>
          <w:b w:val="0"/>
          <w:sz w:val="22"/>
          <w:szCs w:val="22"/>
        </w:rPr>
        <w:t>В Б</w:t>
      </w:r>
      <w:r w:rsidR="00563EC0">
        <w:rPr>
          <w:b w:val="0"/>
          <w:sz w:val="22"/>
          <w:szCs w:val="22"/>
        </w:rPr>
        <w:t>.</w:t>
      </w:r>
      <w:r>
        <w:rPr>
          <w:b w:val="0"/>
          <w:sz w:val="22"/>
          <w:szCs w:val="22"/>
        </w:rPr>
        <w:t xml:space="preserve">, ЕГН </w:t>
      </w:r>
      <w:r w:rsidR="00563EC0">
        <w:rPr>
          <w:b w:val="0"/>
          <w:sz w:val="22"/>
          <w:szCs w:val="22"/>
        </w:rPr>
        <w:t>*********</w:t>
      </w:r>
      <w:r w:rsidRPr="00BD3A90">
        <w:rPr>
          <w:b w:val="0"/>
          <w:sz w:val="22"/>
          <w:szCs w:val="22"/>
        </w:rPr>
        <w:t xml:space="preserve"> </w:t>
      </w:r>
      <w:r>
        <w:rPr>
          <w:b w:val="0"/>
          <w:sz w:val="22"/>
          <w:szCs w:val="22"/>
        </w:rPr>
        <w:t>комисията установи</w:t>
      </w:r>
      <w:r w:rsidRPr="00BD3A90">
        <w:rPr>
          <w:b w:val="0"/>
          <w:sz w:val="22"/>
          <w:szCs w:val="22"/>
        </w:rPr>
        <w:t xml:space="preserve">, че </w:t>
      </w:r>
      <w:r>
        <w:rPr>
          <w:b w:val="0"/>
          <w:sz w:val="22"/>
          <w:szCs w:val="22"/>
        </w:rPr>
        <w:t>подадените</w:t>
      </w:r>
      <w:r w:rsidRPr="00BD3A90">
        <w:rPr>
          <w:b w:val="0"/>
          <w:sz w:val="22"/>
          <w:szCs w:val="22"/>
        </w:rPr>
        <w:t xml:space="preserve"> заявления – оферти </w:t>
      </w:r>
      <w:r>
        <w:rPr>
          <w:b w:val="0"/>
          <w:sz w:val="22"/>
          <w:szCs w:val="22"/>
        </w:rPr>
        <w:t xml:space="preserve">са по чл. 24а, ал. 1 от ЗСПЗЗ, а не по </w:t>
      </w:r>
      <w:r w:rsidR="00783004">
        <w:rPr>
          <w:b w:val="0"/>
          <w:sz w:val="22"/>
          <w:szCs w:val="22"/>
        </w:rPr>
        <w:t xml:space="preserve">чл. 24а, ал. 1а, т.1 , букви от „а“ до „д“ от закона, каквито следва да бъдат заявленията – оферти за първа тръжна сесия за 2024/2025 година. </w:t>
      </w:r>
    </w:p>
    <w:p w:rsidR="00783004" w:rsidRDefault="00783004" w:rsidP="00A9393D">
      <w:pPr>
        <w:pStyle w:val="20"/>
        <w:spacing w:line="240" w:lineRule="auto"/>
        <w:ind w:right="34" w:firstLine="720"/>
        <w:rPr>
          <w:b w:val="0"/>
          <w:sz w:val="22"/>
          <w:szCs w:val="22"/>
        </w:rPr>
      </w:pPr>
      <w:r>
        <w:rPr>
          <w:b w:val="0"/>
          <w:sz w:val="22"/>
          <w:szCs w:val="22"/>
        </w:rPr>
        <w:t>С оглед направените служебни проверки е установено, че кандидата не отговаря на никое от изискванията на чл. 47в, ал. 4 от ППЗСПЗЗ.</w:t>
      </w:r>
    </w:p>
    <w:p w:rsidR="00783004" w:rsidRDefault="00783004" w:rsidP="00A9393D">
      <w:pPr>
        <w:pStyle w:val="20"/>
        <w:spacing w:line="240" w:lineRule="auto"/>
        <w:ind w:right="34" w:firstLine="720"/>
        <w:rPr>
          <w:b w:val="0"/>
          <w:sz w:val="22"/>
          <w:szCs w:val="22"/>
        </w:rPr>
      </w:pPr>
      <w:r>
        <w:rPr>
          <w:b w:val="0"/>
          <w:sz w:val="22"/>
          <w:szCs w:val="22"/>
        </w:rPr>
        <w:t>Съобразно изложеното</w:t>
      </w:r>
      <w:r w:rsidRPr="00783004">
        <w:rPr>
          <w:b w:val="0"/>
          <w:sz w:val="22"/>
          <w:szCs w:val="22"/>
        </w:rPr>
        <w:t xml:space="preserve"> </w:t>
      </w:r>
      <w:r>
        <w:rPr>
          <w:b w:val="0"/>
          <w:sz w:val="22"/>
          <w:szCs w:val="22"/>
        </w:rPr>
        <w:t xml:space="preserve">и на основание чл. </w:t>
      </w:r>
      <w:r w:rsidRPr="0038520C">
        <w:rPr>
          <w:b w:val="0"/>
          <w:sz w:val="22"/>
          <w:szCs w:val="22"/>
        </w:rPr>
        <w:t>47к, ал. 2, т. 5 от ППЗСПЗЗ комисията реши:</w:t>
      </w:r>
    </w:p>
    <w:p w:rsidR="00783004" w:rsidRDefault="00783004" w:rsidP="00A9393D">
      <w:pPr>
        <w:pStyle w:val="20"/>
        <w:spacing w:line="240" w:lineRule="auto"/>
        <w:ind w:right="34" w:firstLine="720"/>
        <w:rPr>
          <w:b w:val="0"/>
          <w:sz w:val="22"/>
          <w:szCs w:val="22"/>
        </w:rPr>
      </w:pPr>
      <w:r w:rsidRPr="0038520C">
        <w:rPr>
          <w:sz w:val="22"/>
          <w:szCs w:val="22"/>
        </w:rPr>
        <w:t>НЕ ДОПУСКА</w:t>
      </w:r>
      <w:r>
        <w:rPr>
          <w:b w:val="0"/>
          <w:sz w:val="22"/>
          <w:szCs w:val="22"/>
        </w:rPr>
        <w:t xml:space="preserve"> до участие в провежданото административно</w:t>
      </w:r>
      <w:r w:rsidRPr="0038520C">
        <w:rPr>
          <w:b w:val="0"/>
          <w:sz w:val="22"/>
          <w:szCs w:val="22"/>
        </w:rPr>
        <w:t xml:space="preserve"> </w:t>
      </w:r>
      <w:r>
        <w:rPr>
          <w:b w:val="0"/>
          <w:sz w:val="22"/>
          <w:szCs w:val="22"/>
        </w:rPr>
        <w:t>производство</w:t>
      </w:r>
      <w:r w:rsidRPr="0038520C">
        <w:rPr>
          <w:b w:val="0"/>
          <w:sz w:val="22"/>
          <w:szCs w:val="22"/>
        </w:rPr>
        <w:t xml:space="preserve"> </w:t>
      </w:r>
      <w:r w:rsidRPr="00783004">
        <w:rPr>
          <w:sz w:val="22"/>
          <w:szCs w:val="22"/>
        </w:rPr>
        <w:t>П</w:t>
      </w:r>
      <w:r w:rsidR="00BB1BD2">
        <w:rPr>
          <w:sz w:val="22"/>
          <w:szCs w:val="22"/>
        </w:rPr>
        <w:t>.</w:t>
      </w:r>
      <w:r w:rsidRPr="00783004">
        <w:rPr>
          <w:sz w:val="22"/>
          <w:szCs w:val="22"/>
        </w:rPr>
        <w:t xml:space="preserve"> Р</w:t>
      </w:r>
      <w:r w:rsidR="00BB1BD2">
        <w:rPr>
          <w:sz w:val="22"/>
          <w:szCs w:val="22"/>
        </w:rPr>
        <w:t>.</w:t>
      </w:r>
      <w:r w:rsidRPr="00783004">
        <w:rPr>
          <w:sz w:val="22"/>
          <w:szCs w:val="22"/>
        </w:rPr>
        <w:t xml:space="preserve"> Б</w:t>
      </w:r>
      <w:r w:rsidR="00BB1BD2">
        <w:rPr>
          <w:sz w:val="22"/>
          <w:szCs w:val="22"/>
        </w:rPr>
        <w:t>.</w:t>
      </w:r>
      <w:r w:rsidRPr="0038520C">
        <w:rPr>
          <w:b w:val="0"/>
          <w:sz w:val="22"/>
          <w:szCs w:val="22"/>
        </w:rPr>
        <w:t>, като внесените от страна на кандидата депозити следва да бъдат възстановени.</w:t>
      </w:r>
    </w:p>
    <w:p w:rsidR="00783004" w:rsidRDefault="00783004" w:rsidP="00A9393D">
      <w:pPr>
        <w:pStyle w:val="20"/>
        <w:spacing w:line="240" w:lineRule="auto"/>
        <w:ind w:right="34" w:firstLine="720"/>
        <w:rPr>
          <w:b w:val="0"/>
          <w:sz w:val="22"/>
          <w:szCs w:val="22"/>
        </w:rPr>
      </w:pPr>
    </w:p>
    <w:p w:rsidR="00783004" w:rsidRDefault="00D66582" w:rsidP="00A9393D">
      <w:pPr>
        <w:pStyle w:val="20"/>
        <w:spacing w:line="240" w:lineRule="auto"/>
        <w:ind w:right="34" w:firstLine="720"/>
        <w:rPr>
          <w:b w:val="0"/>
          <w:sz w:val="22"/>
          <w:szCs w:val="22"/>
        </w:rPr>
      </w:pPr>
      <w:r>
        <w:rPr>
          <w:b w:val="0"/>
          <w:sz w:val="22"/>
          <w:szCs w:val="22"/>
        </w:rPr>
        <w:t xml:space="preserve"> </w:t>
      </w:r>
      <w:r w:rsidRPr="00D66582">
        <w:rPr>
          <w:b w:val="0"/>
          <w:sz w:val="22"/>
          <w:szCs w:val="22"/>
        </w:rPr>
        <w:t xml:space="preserve">При </w:t>
      </w:r>
      <w:r>
        <w:rPr>
          <w:b w:val="0"/>
          <w:sz w:val="22"/>
          <w:szCs w:val="22"/>
        </w:rPr>
        <w:t>разпечатване на</w:t>
      </w:r>
      <w:r w:rsidRPr="00D66582">
        <w:rPr>
          <w:b w:val="0"/>
          <w:sz w:val="22"/>
          <w:szCs w:val="22"/>
        </w:rPr>
        <w:t xml:space="preserve"> плик с документи, вх. № ПО-05-</w:t>
      </w:r>
      <w:r>
        <w:rPr>
          <w:b w:val="0"/>
          <w:sz w:val="22"/>
          <w:szCs w:val="22"/>
        </w:rPr>
        <w:t>28</w:t>
      </w:r>
      <w:r w:rsidRPr="00D66582">
        <w:rPr>
          <w:b w:val="0"/>
          <w:sz w:val="22"/>
          <w:szCs w:val="22"/>
        </w:rPr>
        <w:t>/</w:t>
      </w:r>
      <w:r>
        <w:rPr>
          <w:b w:val="0"/>
          <w:sz w:val="22"/>
          <w:szCs w:val="22"/>
        </w:rPr>
        <w:t>19</w:t>
      </w:r>
      <w:r w:rsidRPr="00D66582">
        <w:rPr>
          <w:b w:val="0"/>
          <w:sz w:val="22"/>
          <w:szCs w:val="22"/>
        </w:rPr>
        <w:t>.07.2024 г. на „</w:t>
      </w:r>
      <w:r>
        <w:rPr>
          <w:b w:val="0"/>
          <w:sz w:val="22"/>
          <w:szCs w:val="22"/>
        </w:rPr>
        <w:t>Л</w:t>
      </w:r>
      <w:r w:rsidR="00024166">
        <w:rPr>
          <w:b w:val="0"/>
          <w:sz w:val="22"/>
          <w:szCs w:val="22"/>
        </w:rPr>
        <w:t>*</w:t>
      </w:r>
      <w:r>
        <w:rPr>
          <w:b w:val="0"/>
          <w:sz w:val="22"/>
          <w:szCs w:val="22"/>
        </w:rPr>
        <w:t xml:space="preserve"> 1987</w:t>
      </w:r>
      <w:r w:rsidRPr="00D66582">
        <w:rPr>
          <w:b w:val="0"/>
          <w:sz w:val="22"/>
          <w:szCs w:val="22"/>
        </w:rPr>
        <w:t xml:space="preserve">“ </w:t>
      </w:r>
      <w:r>
        <w:rPr>
          <w:b w:val="0"/>
          <w:sz w:val="22"/>
          <w:szCs w:val="22"/>
        </w:rPr>
        <w:t>Е</w:t>
      </w:r>
      <w:r w:rsidRPr="00D66582">
        <w:rPr>
          <w:b w:val="0"/>
          <w:sz w:val="22"/>
          <w:szCs w:val="22"/>
        </w:rPr>
        <w:t xml:space="preserve">ООД, ЕИК </w:t>
      </w:r>
      <w:r>
        <w:rPr>
          <w:b w:val="0"/>
          <w:sz w:val="22"/>
          <w:szCs w:val="22"/>
        </w:rPr>
        <w:t>205898</w:t>
      </w:r>
      <w:r w:rsidR="00E92F0C">
        <w:rPr>
          <w:b w:val="0"/>
          <w:sz w:val="22"/>
          <w:szCs w:val="22"/>
        </w:rPr>
        <w:t>***</w:t>
      </w:r>
      <w:bookmarkStart w:id="0" w:name="_GoBack"/>
      <w:bookmarkEnd w:id="0"/>
      <w:r w:rsidRPr="00D66582">
        <w:rPr>
          <w:b w:val="0"/>
          <w:sz w:val="22"/>
          <w:szCs w:val="22"/>
        </w:rPr>
        <w:t xml:space="preserve"> </w:t>
      </w:r>
      <w:r>
        <w:rPr>
          <w:b w:val="0"/>
          <w:sz w:val="22"/>
          <w:szCs w:val="22"/>
        </w:rPr>
        <w:t>беше</w:t>
      </w:r>
      <w:r w:rsidRPr="00D66582">
        <w:rPr>
          <w:b w:val="0"/>
          <w:sz w:val="22"/>
          <w:szCs w:val="22"/>
        </w:rPr>
        <w:t xml:space="preserve"> установ</w:t>
      </w:r>
      <w:r>
        <w:rPr>
          <w:b w:val="0"/>
          <w:sz w:val="22"/>
          <w:szCs w:val="22"/>
        </w:rPr>
        <w:t>ено</w:t>
      </w:r>
      <w:r w:rsidRPr="00D66582">
        <w:rPr>
          <w:b w:val="0"/>
          <w:sz w:val="22"/>
          <w:szCs w:val="22"/>
        </w:rPr>
        <w:t>, че дружеството подава заявления – оферти за отглеждане на едногодишни полски култури и многогодишни фуражни култури – житни, бобови и техните смеси, за изхранване на животни.</w:t>
      </w:r>
      <w:r>
        <w:rPr>
          <w:b w:val="0"/>
          <w:sz w:val="22"/>
          <w:szCs w:val="22"/>
        </w:rPr>
        <w:t xml:space="preserve"> В никое от заявленията не е описан номер и местонахождение на животновъден обект. </w:t>
      </w:r>
    </w:p>
    <w:p w:rsidR="00D66582" w:rsidRDefault="00D66582" w:rsidP="00A9393D">
      <w:pPr>
        <w:pStyle w:val="20"/>
        <w:spacing w:line="240" w:lineRule="auto"/>
        <w:ind w:right="34" w:firstLine="720"/>
        <w:rPr>
          <w:b w:val="0"/>
          <w:sz w:val="22"/>
          <w:szCs w:val="22"/>
        </w:rPr>
      </w:pPr>
      <w:r>
        <w:rPr>
          <w:b w:val="0"/>
          <w:sz w:val="22"/>
          <w:szCs w:val="22"/>
        </w:rPr>
        <w:t>Съобразно извършените служебни проверки юридическото лице не е собственик или ползвател на животновъден обект и на селскостопански животни.</w:t>
      </w:r>
    </w:p>
    <w:p w:rsidR="00D66582" w:rsidRDefault="00BD0597" w:rsidP="00A9393D">
      <w:pPr>
        <w:pStyle w:val="20"/>
        <w:spacing w:line="240" w:lineRule="auto"/>
        <w:ind w:right="34" w:firstLine="720"/>
        <w:rPr>
          <w:b w:val="0"/>
          <w:sz w:val="22"/>
          <w:szCs w:val="22"/>
        </w:rPr>
      </w:pPr>
      <w:r>
        <w:rPr>
          <w:b w:val="0"/>
          <w:sz w:val="22"/>
          <w:szCs w:val="22"/>
        </w:rPr>
        <w:t>Същото притежава сертификат за биологично производство, валиден към датата на провеждане на настоящия търг.</w:t>
      </w:r>
    </w:p>
    <w:p w:rsidR="00BD0597" w:rsidRDefault="00BD0597" w:rsidP="00A9393D">
      <w:pPr>
        <w:pStyle w:val="20"/>
        <w:spacing w:line="240" w:lineRule="auto"/>
        <w:ind w:right="34" w:firstLine="720"/>
        <w:rPr>
          <w:b w:val="0"/>
          <w:sz w:val="22"/>
          <w:szCs w:val="22"/>
        </w:rPr>
      </w:pPr>
      <w:r>
        <w:rPr>
          <w:b w:val="0"/>
          <w:sz w:val="22"/>
          <w:szCs w:val="22"/>
        </w:rPr>
        <w:t xml:space="preserve">По време на заседанието </w:t>
      </w:r>
      <w:r w:rsidR="00D52023">
        <w:rPr>
          <w:b w:val="0"/>
          <w:sz w:val="22"/>
          <w:szCs w:val="22"/>
        </w:rPr>
        <w:t>управителят на дружеството</w:t>
      </w:r>
      <w:r>
        <w:rPr>
          <w:b w:val="0"/>
          <w:sz w:val="22"/>
          <w:szCs w:val="22"/>
        </w:rPr>
        <w:t xml:space="preserve"> – Владимир Петров Лазаров, заяви, че не е попълнил правилните заявления – оферти.</w:t>
      </w:r>
    </w:p>
    <w:p w:rsidR="00BD0597" w:rsidRDefault="00BD0597" w:rsidP="00BD0597">
      <w:pPr>
        <w:pStyle w:val="20"/>
        <w:spacing w:line="240" w:lineRule="auto"/>
        <w:ind w:right="34" w:firstLine="720"/>
        <w:rPr>
          <w:b w:val="0"/>
          <w:sz w:val="22"/>
          <w:szCs w:val="22"/>
        </w:rPr>
      </w:pPr>
      <w:r>
        <w:rPr>
          <w:b w:val="0"/>
          <w:sz w:val="22"/>
          <w:szCs w:val="22"/>
        </w:rPr>
        <w:t xml:space="preserve">Тъй като дружеството е подало заявления – оферти по чл. 24а, ал. 1а, т. 1, буква „в“ от ЗСПЗЗ, а не такива по </w:t>
      </w:r>
      <w:r w:rsidRPr="00BD0597">
        <w:rPr>
          <w:b w:val="0"/>
          <w:sz w:val="22"/>
          <w:szCs w:val="22"/>
        </w:rPr>
        <w:t>чл. 24а, ал. 1а, т. 1, буква „</w:t>
      </w:r>
      <w:r>
        <w:rPr>
          <w:b w:val="0"/>
          <w:sz w:val="22"/>
          <w:szCs w:val="22"/>
        </w:rPr>
        <w:t>г</w:t>
      </w:r>
      <w:r w:rsidRPr="00BD0597">
        <w:rPr>
          <w:b w:val="0"/>
          <w:sz w:val="22"/>
          <w:szCs w:val="22"/>
        </w:rPr>
        <w:t>“ от ЗСПЗЗ</w:t>
      </w:r>
      <w:r>
        <w:rPr>
          <w:b w:val="0"/>
          <w:sz w:val="22"/>
          <w:szCs w:val="22"/>
        </w:rPr>
        <w:t xml:space="preserve"> и на основание чл. </w:t>
      </w:r>
      <w:r w:rsidRPr="0038520C">
        <w:rPr>
          <w:b w:val="0"/>
          <w:sz w:val="22"/>
          <w:szCs w:val="22"/>
        </w:rPr>
        <w:t>47к, ал. 2, т. 5 от ППЗСПЗЗ комисията реши:</w:t>
      </w:r>
    </w:p>
    <w:p w:rsidR="00BD0597" w:rsidRDefault="00BD0597" w:rsidP="00BD0597">
      <w:pPr>
        <w:pStyle w:val="20"/>
        <w:spacing w:line="240" w:lineRule="auto"/>
        <w:ind w:right="34" w:firstLine="720"/>
        <w:rPr>
          <w:b w:val="0"/>
          <w:sz w:val="22"/>
          <w:szCs w:val="22"/>
        </w:rPr>
      </w:pPr>
      <w:r w:rsidRPr="0038520C">
        <w:rPr>
          <w:sz w:val="22"/>
          <w:szCs w:val="22"/>
        </w:rPr>
        <w:t>НЕ ДОПУСКА</w:t>
      </w:r>
      <w:r>
        <w:rPr>
          <w:b w:val="0"/>
          <w:sz w:val="22"/>
          <w:szCs w:val="22"/>
        </w:rPr>
        <w:t xml:space="preserve"> до участие в провежданото административно</w:t>
      </w:r>
      <w:r w:rsidRPr="0038520C">
        <w:rPr>
          <w:b w:val="0"/>
          <w:sz w:val="22"/>
          <w:szCs w:val="22"/>
        </w:rPr>
        <w:t xml:space="preserve"> </w:t>
      </w:r>
      <w:r>
        <w:rPr>
          <w:b w:val="0"/>
          <w:sz w:val="22"/>
          <w:szCs w:val="22"/>
        </w:rPr>
        <w:t>производство</w:t>
      </w:r>
      <w:r w:rsidRPr="0038520C">
        <w:rPr>
          <w:b w:val="0"/>
          <w:sz w:val="22"/>
          <w:szCs w:val="22"/>
        </w:rPr>
        <w:t xml:space="preserve"> </w:t>
      </w:r>
      <w:r w:rsidRPr="00BD0597">
        <w:rPr>
          <w:sz w:val="22"/>
          <w:szCs w:val="22"/>
        </w:rPr>
        <w:t>„Л</w:t>
      </w:r>
      <w:r w:rsidR="00024166">
        <w:rPr>
          <w:sz w:val="22"/>
          <w:szCs w:val="22"/>
        </w:rPr>
        <w:t>*</w:t>
      </w:r>
      <w:r w:rsidRPr="00BD0597">
        <w:rPr>
          <w:sz w:val="22"/>
          <w:szCs w:val="22"/>
        </w:rPr>
        <w:t xml:space="preserve"> 1987“ ЕООД</w:t>
      </w:r>
      <w:r w:rsidRPr="0038520C">
        <w:rPr>
          <w:b w:val="0"/>
          <w:sz w:val="22"/>
          <w:szCs w:val="22"/>
        </w:rPr>
        <w:t>, като внесените от страна на кандидата депозити следва да бъдат възстановени.</w:t>
      </w:r>
    </w:p>
    <w:p w:rsidR="0038520C" w:rsidRDefault="0038520C" w:rsidP="00A2373E">
      <w:pPr>
        <w:pStyle w:val="20"/>
        <w:spacing w:line="240" w:lineRule="auto"/>
        <w:ind w:right="35"/>
        <w:rPr>
          <w:b w:val="0"/>
          <w:sz w:val="22"/>
          <w:szCs w:val="22"/>
        </w:rPr>
      </w:pPr>
    </w:p>
    <w:p w:rsidR="00EC1114" w:rsidRDefault="00512C28" w:rsidP="00EA30EE">
      <w:pPr>
        <w:pStyle w:val="20"/>
        <w:spacing w:line="240" w:lineRule="auto"/>
        <w:ind w:right="35" w:firstLine="720"/>
        <w:rPr>
          <w:b w:val="0"/>
          <w:sz w:val="22"/>
          <w:szCs w:val="22"/>
        </w:rPr>
      </w:pPr>
      <w:r w:rsidRPr="00AC5190">
        <w:rPr>
          <w:b w:val="0"/>
          <w:sz w:val="22"/>
          <w:szCs w:val="22"/>
        </w:rPr>
        <w:t xml:space="preserve">Всички </w:t>
      </w:r>
      <w:r w:rsidR="00A2373E">
        <w:rPr>
          <w:b w:val="0"/>
          <w:sz w:val="22"/>
          <w:szCs w:val="22"/>
        </w:rPr>
        <w:t xml:space="preserve">останали </w:t>
      </w:r>
      <w:r w:rsidRPr="00AC5190">
        <w:rPr>
          <w:b w:val="0"/>
          <w:sz w:val="22"/>
          <w:szCs w:val="22"/>
        </w:rPr>
        <w:t xml:space="preserve">кандидати, чиито пликове бяха </w:t>
      </w:r>
      <w:r w:rsidR="00C31CE4" w:rsidRPr="00AC5190">
        <w:rPr>
          <w:b w:val="0"/>
          <w:sz w:val="22"/>
          <w:szCs w:val="22"/>
        </w:rPr>
        <w:t>разпечатани</w:t>
      </w:r>
      <w:r w:rsidRPr="00AC5190">
        <w:rPr>
          <w:b w:val="0"/>
          <w:sz w:val="22"/>
          <w:szCs w:val="22"/>
        </w:rPr>
        <w:t xml:space="preserve">, бяха приложили документите, визирани в чл.47в, ал.1 </w:t>
      </w:r>
      <w:r w:rsidR="00A2373E">
        <w:rPr>
          <w:b w:val="0"/>
          <w:sz w:val="22"/>
          <w:szCs w:val="22"/>
        </w:rPr>
        <w:t xml:space="preserve">и чл. 47з </w:t>
      </w:r>
      <w:r w:rsidRPr="00AC5190">
        <w:rPr>
          <w:b w:val="0"/>
          <w:sz w:val="22"/>
          <w:szCs w:val="22"/>
        </w:rPr>
        <w:t>от ППЗСПЗЗ и бяха допуснати до участие в търга.</w:t>
      </w:r>
    </w:p>
    <w:p w:rsidR="00D52023" w:rsidRDefault="00D52023" w:rsidP="00EA30EE">
      <w:pPr>
        <w:pStyle w:val="20"/>
        <w:spacing w:line="240" w:lineRule="auto"/>
        <w:ind w:right="35" w:firstLine="720"/>
        <w:rPr>
          <w:b w:val="0"/>
          <w:sz w:val="22"/>
          <w:szCs w:val="22"/>
        </w:rPr>
      </w:pPr>
    </w:p>
    <w:p w:rsidR="00D52023" w:rsidRDefault="00D52023" w:rsidP="00EA30EE">
      <w:pPr>
        <w:pStyle w:val="20"/>
        <w:spacing w:line="240" w:lineRule="auto"/>
        <w:ind w:right="35" w:firstLine="720"/>
        <w:rPr>
          <w:b w:val="0"/>
          <w:sz w:val="22"/>
          <w:szCs w:val="22"/>
        </w:rPr>
      </w:pPr>
      <w:r>
        <w:rPr>
          <w:b w:val="0"/>
          <w:sz w:val="22"/>
          <w:szCs w:val="22"/>
        </w:rPr>
        <w:t>При разглеждане на документите на Н</w:t>
      </w:r>
      <w:r w:rsidR="004A2CF5">
        <w:rPr>
          <w:b w:val="0"/>
          <w:sz w:val="22"/>
          <w:szCs w:val="22"/>
        </w:rPr>
        <w:t>.</w:t>
      </w:r>
      <w:r>
        <w:rPr>
          <w:b w:val="0"/>
          <w:sz w:val="22"/>
          <w:szCs w:val="22"/>
        </w:rPr>
        <w:t xml:space="preserve"> Г</w:t>
      </w:r>
      <w:r w:rsidR="004A2CF5">
        <w:rPr>
          <w:b w:val="0"/>
          <w:sz w:val="22"/>
          <w:szCs w:val="22"/>
        </w:rPr>
        <w:t>.</w:t>
      </w:r>
      <w:r>
        <w:rPr>
          <w:b w:val="0"/>
          <w:sz w:val="22"/>
          <w:szCs w:val="22"/>
        </w:rPr>
        <w:t xml:space="preserve"> Ц</w:t>
      </w:r>
      <w:r w:rsidR="004A2CF5">
        <w:rPr>
          <w:b w:val="0"/>
          <w:sz w:val="22"/>
          <w:szCs w:val="22"/>
        </w:rPr>
        <w:t>.</w:t>
      </w:r>
      <w:r>
        <w:rPr>
          <w:b w:val="0"/>
          <w:sz w:val="22"/>
          <w:szCs w:val="22"/>
        </w:rPr>
        <w:t xml:space="preserve">, вх. № ПО-05-33/24.07.2024 г. беше констатирано, че са подадени 2 броя заявления – оферти по чл. 24а, ал. 1а, т. 1, б. „а“ от ЗСПЗЗ за отглеждане на зеленчуци: за поземлен имот с идентификатор 54208.8.26 и </w:t>
      </w:r>
      <w:r w:rsidRPr="00D52023">
        <w:rPr>
          <w:b w:val="0"/>
          <w:sz w:val="22"/>
          <w:szCs w:val="22"/>
        </w:rPr>
        <w:t>поземлен имот с идентификатор 54208</w:t>
      </w:r>
      <w:r>
        <w:rPr>
          <w:b w:val="0"/>
          <w:sz w:val="22"/>
          <w:szCs w:val="22"/>
        </w:rPr>
        <w:t xml:space="preserve">.8.39, находящи се в землището на с. Осиково, общ. Попово, </w:t>
      </w:r>
      <w:proofErr w:type="spellStart"/>
      <w:r>
        <w:rPr>
          <w:b w:val="0"/>
          <w:sz w:val="22"/>
          <w:szCs w:val="22"/>
        </w:rPr>
        <w:t>обл</w:t>
      </w:r>
      <w:proofErr w:type="spellEnd"/>
      <w:r>
        <w:rPr>
          <w:b w:val="0"/>
          <w:sz w:val="22"/>
          <w:szCs w:val="22"/>
        </w:rPr>
        <w:t>. Търговище. При изчитането им комисията установи, че не е попълнен вида култура, който лицето поема ангажимента да създаде върху имотите, а това е задължителен реквизит от заявлението.</w:t>
      </w:r>
    </w:p>
    <w:p w:rsidR="00D52023" w:rsidRDefault="00D52023" w:rsidP="00EA30EE">
      <w:pPr>
        <w:pStyle w:val="20"/>
        <w:spacing w:line="240" w:lineRule="auto"/>
        <w:ind w:right="35" w:firstLine="720"/>
        <w:rPr>
          <w:b w:val="0"/>
          <w:sz w:val="22"/>
          <w:szCs w:val="22"/>
        </w:rPr>
      </w:pPr>
      <w:r>
        <w:rPr>
          <w:b w:val="0"/>
          <w:sz w:val="22"/>
          <w:szCs w:val="22"/>
        </w:rPr>
        <w:t xml:space="preserve">Съгласно чл. 47и, ал. 3 от ППЗСПЗЗ участниците нямат право да правят допълнения и изменения в подадените оферти. </w:t>
      </w:r>
    </w:p>
    <w:p w:rsidR="00D52023" w:rsidRPr="00AC5190" w:rsidRDefault="00D52023" w:rsidP="00EA30EE">
      <w:pPr>
        <w:pStyle w:val="20"/>
        <w:spacing w:line="240" w:lineRule="auto"/>
        <w:ind w:right="35" w:firstLine="720"/>
        <w:rPr>
          <w:b w:val="0"/>
          <w:sz w:val="22"/>
          <w:szCs w:val="22"/>
        </w:rPr>
      </w:pPr>
      <w:r>
        <w:rPr>
          <w:b w:val="0"/>
          <w:sz w:val="22"/>
          <w:szCs w:val="22"/>
        </w:rPr>
        <w:lastRenderedPageBreak/>
        <w:t xml:space="preserve">Съобразно </w:t>
      </w:r>
      <w:r w:rsidR="003D651C">
        <w:rPr>
          <w:b w:val="0"/>
          <w:sz w:val="22"/>
          <w:szCs w:val="22"/>
        </w:rPr>
        <w:t>гореизложеното комисията счита подадените 2 заявления – оферти за невалидни.</w:t>
      </w:r>
      <w:r w:rsidR="002C094A">
        <w:rPr>
          <w:b w:val="0"/>
          <w:sz w:val="22"/>
          <w:szCs w:val="22"/>
        </w:rPr>
        <w:t xml:space="preserve"> </w:t>
      </w:r>
    </w:p>
    <w:p w:rsidR="00007023" w:rsidRPr="00AC5190" w:rsidRDefault="00007023" w:rsidP="00881064">
      <w:pPr>
        <w:pStyle w:val="20"/>
        <w:spacing w:line="240" w:lineRule="auto"/>
        <w:ind w:right="35" w:firstLine="720"/>
        <w:rPr>
          <w:b w:val="0"/>
          <w:sz w:val="22"/>
          <w:szCs w:val="22"/>
        </w:rPr>
      </w:pPr>
    </w:p>
    <w:p w:rsidR="006D2C39" w:rsidRDefault="00512C28" w:rsidP="00512C28">
      <w:pPr>
        <w:pStyle w:val="20"/>
        <w:spacing w:line="240" w:lineRule="auto"/>
        <w:ind w:right="35" w:firstLine="600"/>
        <w:rPr>
          <w:b w:val="0"/>
          <w:sz w:val="22"/>
          <w:szCs w:val="22"/>
        </w:rPr>
      </w:pPr>
      <w:r w:rsidRPr="00AC5190">
        <w:rPr>
          <w:b w:val="0"/>
          <w:sz w:val="22"/>
          <w:szCs w:val="22"/>
        </w:rPr>
        <w:t>След разглеждане на заявленията - оферти и подреждането им в зависимост от размера на предложената цена за всеки от имотите – обект на търга, комисията обяви на присъстващите класираните на първо и второ място кандидати и останалите предложения, оп</w:t>
      </w:r>
      <w:r w:rsidR="00B947AE" w:rsidRPr="00AC5190">
        <w:rPr>
          <w:b w:val="0"/>
          <w:sz w:val="22"/>
          <w:szCs w:val="22"/>
        </w:rPr>
        <w:t>исани подробно в Приложение № 1</w:t>
      </w:r>
      <w:r w:rsidR="007221C5" w:rsidRPr="00AC5190">
        <w:rPr>
          <w:b w:val="0"/>
          <w:sz w:val="22"/>
          <w:szCs w:val="22"/>
        </w:rPr>
        <w:t>, кое</w:t>
      </w:r>
      <w:r w:rsidRPr="00AC5190">
        <w:rPr>
          <w:b w:val="0"/>
          <w:sz w:val="22"/>
          <w:szCs w:val="22"/>
        </w:rPr>
        <w:t xml:space="preserve">то </w:t>
      </w:r>
      <w:r w:rsidR="007221C5" w:rsidRPr="00AC5190">
        <w:rPr>
          <w:b w:val="0"/>
          <w:sz w:val="22"/>
          <w:szCs w:val="22"/>
        </w:rPr>
        <w:t>е</w:t>
      </w:r>
      <w:r w:rsidRPr="00AC5190">
        <w:rPr>
          <w:b w:val="0"/>
          <w:sz w:val="22"/>
          <w:szCs w:val="22"/>
        </w:rPr>
        <w:t xml:space="preserve"> неразделна част от настоящия протокол.</w:t>
      </w:r>
    </w:p>
    <w:p w:rsidR="00AE1CC6" w:rsidRPr="00AC5190" w:rsidRDefault="00AE1CC6" w:rsidP="00512C28">
      <w:pPr>
        <w:pStyle w:val="20"/>
        <w:spacing w:line="240" w:lineRule="auto"/>
        <w:ind w:right="35" w:firstLine="600"/>
        <w:rPr>
          <w:b w:val="0"/>
          <w:sz w:val="22"/>
          <w:szCs w:val="22"/>
        </w:rPr>
      </w:pPr>
    </w:p>
    <w:p w:rsidR="00DE502C" w:rsidRDefault="003B2702" w:rsidP="00B16A80">
      <w:pPr>
        <w:pStyle w:val="2"/>
        <w:tabs>
          <w:tab w:val="left" w:pos="-2880"/>
        </w:tabs>
        <w:ind w:right="35" w:firstLine="540"/>
        <w:rPr>
          <w:rFonts w:ascii="Times New Roman" w:hAnsi="Times New Roman"/>
          <w:sz w:val="22"/>
          <w:szCs w:val="22"/>
        </w:rPr>
      </w:pPr>
      <w:r w:rsidRPr="00AC5190">
        <w:rPr>
          <w:rFonts w:ascii="Times New Roman" w:hAnsi="Times New Roman"/>
          <w:sz w:val="22"/>
          <w:szCs w:val="22"/>
        </w:rPr>
        <w:t>На основание чл.47н от ППЗСПЗЗ п</w:t>
      </w:r>
      <w:r w:rsidR="00DE502C" w:rsidRPr="00AC5190">
        <w:rPr>
          <w:rFonts w:ascii="Times New Roman" w:hAnsi="Times New Roman"/>
          <w:sz w:val="22"/>
          <w:szCs w:val="22"/>
        </w:rPr>
        <w:t xml:space="preserve">ротоколът подлежи на обжалване </w:t>
      </w:r>
      <w:r w:rsidR="00A2373E">
        <w:rPr>
          <w:rFonts w:ascii="Times New Roman" w:hAnsi="Times New Roman"/>
          <w:sz w:val="22"/>
          <w:szCs w:val="22"/>
        </w:rPr>
        <w:t>в 14–дневен срок пред районния съд</w:t>
      </w:r>
      <w:r w:rsidRPr="00AC5190">
        <w:rPr>
          <w:rFonts w:ascii="Times New Roman" w:hAnsi="Times New Roman"/>
          <w:sz w:val="22"/>
          <w:szCs w:val="22"/>
        </w:rPr>
        <w:t>. Жалбите се подават чрез Областна дирекция "Земеделие" Търговище.</w:t>
      </w:r>
    </w:p>
    <w:p w:rsidR="00AE1CC6" w:rsidRPr="00AC5190" w:rsidRDefault="00AE1CC6" w:rsidP="00B16A80">
      <w:pPr>
        <w:pStyle w:val="2"/>
        <w:tabs>
          <w:tab w:val="left" w:pos="-2880"/>
        </w:tabs>
        <w:ind w:right="35" w:firstLine="540"/>
        <w:rPr>
          <w:rFonts w:ascii="Times New Roman" w:hAnsi="Times New Roman"/>
          <w:sz w:val="22"/>
          <w:szCs w:val="22"/>
        </w:rPr>
      </w:pPr>
    </w:p>
    <w:p w:rsidR="00EA30EE" w:rsidRPr="00AC5190" w:rsidRDefault="00EA30EE" w:rsidP="00B16A80">
      <w:pPr>
        <w:pStyle w:val="2"/>
        <w:tabs>
          <w:tab w:val="left" w:pos="-2880"/>
        </w:tabs>
        <w:ind w:right="35" w:firstLine="540"/>
        <w:rPr>
          <w:rFonts w:ascii="Times New Roman" w:hAnsi="Times New Roman"/>
          <w:sz w:val="22"/>
          <w:szCs w:val="22"/>
        </w:rPr>
      </w:pPr>
      <w:r w:rsidRPr="00AC5190">
        <w:rPr>
          <w:rFonts w:ascii="Times New Roman" w:hAnsi="Times New Roman"/>
          <w:sz w:val="22"/>
          <w:szCs w:val="22"/>
        </w:rPr>
        <w:t>На основание чл. 47ч, ал. 1 и ал. 2 от ППЗСПЗЗ в случай на обжалване на протокола от проведения търг по съдебен ред договорите за аренда ще се сключват за срок до произнасяне по жалбата с влязло в сила решение. Земите ще могат да се ползват само за отглеждане на едногодишни полски култури освен в случаите, когато са заети с трайни насаждения. Решението на съда ще се изпълнява след изтичане на стопанската 202</w:t>
      </w:r>
      <w:r w:rsidR="00A2373E">
        <w:rPr>
          <w:rFonts w:ascii="Times New Roman" w:hAnsi="Times New Roman"/>
          <w:sz w:val="22"/>
          <w:szCs w:val="22"/>
        </w:rPr>
        <w:t>4</w:t>
      </w:r>
      <w:r w:rsidRPr="00AC5190">
        <w:rPr>
          <w:rFonts w:ascii="Times New Roman" w:hAnsi="Times New Roman"/>
          <w:sz w:val="22"/>
          <w:szCs w:val="22"/>
        </w:rPr>
        <w:t>/202</w:t>
      </w:r>
      <w:r w:rsidR="00A2373E">
        <w:rPr>
          <w:rFonts w:ascii="Times New Roman" w:hAnsi="Times New Roman"/>
          <w:sz w:val="22"/>
          <w:szCs w:val="22"/>
        </w:rPr>
        <w:t>5</w:t>
      </w:r>
      <w:r w:rsidRPr="00AC5190">
        <w:rPr>
          <w:rFonts w:ascii="Times New Roman" w:hAnsi="Times New Roman"/>
          <w:sz w:val="22"/>
          <w:szCs w:val="22"/>
        </w:rPr>
        <w:t xml:space="preserve"> година.</w:t>
      </w:r>
    </w:p>
    <w:p w:rsidR="00DE502C" w:rsidRPr="00AC5190" w:rsidRDefault="00DE502C" w:rsidP="00B16A80">
      <w:pPr>
        <w:pStyle w:val="2"/>
        <w:tabs>
          <w:tab w:val="left" w:pos="180"/>
        </w:tabs>
        <w:ind w:right="35" w:firstLine="0"/>
        <w:rPr>
          <w:rFonts w:ascii="Times New Roman" w:hAnsi="Times New Roman"/>
          <w:sz w:val="22"/>
          <w:szCs w:val="22"/>
          <w:lang w:val="en-US"/>
        </w:rPr>
      </w:pPr>
    </w:p>
    <w:p w:rsidR="00E962F7" w:rsidRDefault="00E962F7" w:rsidP="00B16A80">
      <w:pPr>
        <w:pStyle w:val="2"/>
        <w:tabs>
          <w:tab w:val="left" w:pos="180"/>
        </w:tabs>
        <w:ind w:right="35" w:firstLine="0"/>
        <w:rPr>
          <w:rFonts w:ascii="Times New Roman" w:hAnsi="Times New Roman"/>
          <w:sz w:val="22"/>
          <w:szCs w:val="22"/>
          <w:lang w:val="en-US"/>
        </w:rPr>
      </w:pPr>
    </w:p>
    <w:p w:rsidR="00AE1CC6" w:rsidRDefault="00AE1CC6" w:rsidP="00B16A80">
      <w:pPr>
        <w:pStyle w:val="2"/>
        <w:tabs>
          <w:tab w:val="left" w:pos="180"/>
        </w:tabs>
        <w:ind w:right="35" w:firstLine="0"/>
        <w:rPr>
          <w:rFonts w:ascii="Times New Roman" w:hAnsi="Times New Roman"/>
          <w:sz w:val="22"/>
          <w:szCs w:val="22"/>
          <w:lang w:val="en-US"/>
        </w:rPr>
      </w:pPr>
    </w:p>
    <w:p w:rsidR="00AC5190" w:rsidRPr="00AC5190" w:rsidRDefault="00AC5190" w:rsidP="00B16A80">
      <w:pPr>
        <w:pStyle w:val="2"/>
        <w:tabs>
          <w:tab w:val="left" w:pos="180"/>
        </w:tabs>
        <w:ind w:right="35" w:firstLine="0"/>
        <w:rPr>
          <w:rFonts w:ascii="Times New Roman" w:hAnsi="Times New Roman"/>
          <w:sz w:val="22"/>
          <w:szCs w:val="22"/>
          <w:lang w:val="en-US"/>
        </w:rPr>
      </w:pPr>
    </w:p>
    <w:p w:rsidR="00E962F7" w:rsidRPr="00AC5190" w:rsidRDefault="00DE502C" w:rsidP="00B16A80">
      <w:pPr>
        <w:pStyle w:val="2"/>
        <w:tabs>
          <w:tab w:val="left" w:pos="-2880"/>
        </w:tabs>
        <w:ind w:right="35" w:firstLine="3420"/>
        <w:rPr>
          <w:rFonts w:ascii="Times New Roman" w:hAnsi="Times New Roman"/>
          <w:b/>
          <w:sz w:val="22"/>
          <w:szCs w:val="22"/>
        </w:rPr>
      </w:pPr>
      <w:r w:rsidRPr="00AC5190">
        <w:rPr>
          <w:rFonts w:ascii="Times New Roman" w:hAnsi="Times New Roman"/>
          <w:b/>
          <w:sz w:val="22"/>
          <w:szCs w:val="22"/>
        </w:rPr>
        <w:t xml:space="preserve">КОМИСИЯ:     </w:t>
      </w:r>
    </w:p>
    <w:p w:rsidR="004672AC" w:rsidRDefault="00DE502C" w:rsidP="00B16A80">
      <w:pPr>
        <w:pStyle w:val="2"/>
        <w:tabs>
          <w:tab w:val="left" w:pos="-2880"/>
        </w:tabs>
        <w:ind w:right="35" w:firstLine="3420"/>
        <w:rPr>
          <w:rFonts w:ascii="Times New Roman" w:hAnsi="Times New Roman"/>
          <w:b/>
          <w:sz w:val="22"/>
          <w:szCs w:val="22"/>
        </w:rPr>
      </w:pPr>
      <w:r w:rsidRPr="00AC5190">
        <w:rPr>
          <w:rFonts w:ascii="Times New Roman" w:hAnsi="Times New Roman"/>
          <w:b/>
          <w:sz w:val="22"/>
          <w:szCs w:val="22"/>
        </w:rPr>
        <w:t xml:space="preserve"> </w:t>
      </w:r>
    </w:p>
    <w:p w:rsidR="00AE1CC6" w:rsidRPr="00AC5190" w:rsidRDefault="00AE1CC6" w:rsidP="00B16A80">
      <w:pPr>
        <w:pStyle w:val="2"/>
        <w:tabs>
          <w:tab w:val="left" w:pos="-2880"/>
        </w:tabs>
        <w:ind w:right="35" w:firstLine="3420"/>
        <w:rPr>
          <w:rFonts w:ascii="Times New Roman" w:hAnsi="Times New Roman"/>
          <w:b/>
          <w:sz w:val="22"/>
          <w:szCs w:val="22"/>
        </w:rPr>
      </w:pPr>
    </w:p>
    <w:p w:rsidR="00DE502C" w:rsidRPr="00AC5190" w:rsidRDefault="00DE502C" w:rsidP="000011D7">
      <w:pPr>
        <w:pStyle w:val="2"/>
        <w:tabs>
          <w:tab w:val="left" w:pos="-2880"/>
        </w:tabs>
        <w:ind w:right="35" w:firstLine="3420"/>
        <w:rPr>
          <w:rFonts w:ascii="Times New Roman" w:hAnsi="Times New Roman"/>
          <w:sz w:val="22"/>
          <w:szCs w:val="22"/>
        </w:rPr>
      </w:pPr>
      <w:r w:rsidRPr="00AC5190">
        <w:rPr>
          <w:rFonts w:ascii="Times New Roman" w:hAnsi="Times New Roman"/>
          <w:b/>
          <w:sz w:val="22"/>
          <w:szCs w:val="22"/>
        </w:rPr>
        <w:t xml:space="preserve">          </w:t>
      </w:r>
      <w:r w:rsidRPr="00AC5190">
        <w:rPr>
          <w:rFonts w:ascii="Times New Roman" w:hAnsi="Times New Roman"/>
          <w:sz w:val="22"/>
          <w:szCs w:val="22"/>
        </w:rPr>
        <w:t>Предсе</w:t>
      </w:r>
      <w:r w:rsidR="00E962F7" w:rsidRPr="00AC5190">
        <w:rPr>
          <w:rFonts w:ascii="Times New Roman" w:hAnsi="Times New Roman"/>
          <w:sz w:val="22"/>
          <w:szCs w:val="22"/>
        </w:rPr>
        <w:t xml:space="preserve">дател: </w:t>
      </w:r>
      <w:r w:rsidR="00A068A5">
        <w:rPr>
          <w:rFonts w:ascii="Times New Roman" w:hAnsi="Times New Roman"/>
          <w:sz w:val="22"/>
          <w:szCs w:val="22"/>
        </w:rPr>
        <w:t>/П/</w:t>
      </w:r>
    </w:p>
    <w:p w:rsidR="00DE502C" w:rsidRPr="00AC5190" w:rsidRDefault="00E962F7" w:rsidP="00B16A80">
      <w:pPr>
        <w:pStyle w:val="2"/>
        <w:ind w:right="35" w:firstLine="4860"/>
        <w:rPr>
          <w:rFonts w:ascii="Times New Roman" w:hAnsi="Times New Roman"/>
          <w:sz w:val="22"/>
          <w:szCs w:val="22"/>
        </w:rPr>
      </w:pPr>
      <w:r w:rsidRPr="00AC5190">
        <w:rPr>
          <w:rFonts w:ascii="Times New Roman" w:hAnsi="Times New Roman"/>
          <w:sz w:val="22"/>
          <w:szCs w:val="22"/>
        </w:rPr>
        <w:tab/>
        <w:t xml:space="preserve">           /</w:t>
      </w:r>
      <w:r w:rsidR="000D492C" w:rsidRPr="00AC5190">
        <w:rPr>
          <w:rFonts w:ascii="Times New Roman" w:hAnsi="Times New Roman"/>
          <w:sz w:val="22"/>
          <w:szCs w:val="22"/>
        </w:rPr>
        <w:t>К. Димов</w:t>
      </w:r>
      <w:r w:rsidR="00DE502C" w:rsidRPr="00AC5190">
        <w:rPr>
          <w:rFonts w:ascii="Times New Roman" w:hAnsi="Times New Roman"/>
          <w:sz w:val="22"/>
          <w:szCs w:val="22"/>
        </w:rPr>
        <w:t>/</w:t>
      </w:r>
    </w:p>
    <w:p w:rsidR="00DE502C" w:rsidRPr="00AC5190" w:rsidRDefault="00DE502C" w:rsidP="00027B07">
      <w:pPr>
        <w:pStyle w:val="2"/>
        <w:ind w:right="35" w:firstLine="0"/>
        <w:rPr>
          <w:rFonts w:ascii="Times New Roman" w:hAnsi="Times New Roman"/>
          <w:sz w:val="22"/>
          <w:szCs w:val="22"/>
        </w:rPr>
      </w:pPr>
    </w:p>
    <w:p w:rsidR="00470E51" w:rsidRPr="00AC5190" w:rsidRDefault="00470E51" w:rsidP="00B16A80">
      <w:pPr>
        <w:pStyle w:val="2"/>
        <w:ind w:right="35" w:firstLine="5220"/>
        <w:rPr>
          <w:rFonts w:ascii="Times New Roman" w:hAnsi="Times New Roman"/>
          <w:sz w:val="22"/>
          <w:szCs w:val="22"/>
        </w:rPr>
      </w:pPr>
    </w:p>
    <w:p w:rsidR="00DE502C" w:rsidRPr="00AC5190" w:rsidRDefault="00DE502C" w:rsidP="00B16A80">
      <w:pPr>
        <w:pStyle w:val="2"/>
        <w:ind w:right="35" w:firstLine="5220"/>
        <w:rPr>
          <w:rFonts w:ascii="Times New Roman" w:hAnsi="Times New Roman"/>
          <w:sz w:val="22"/>
          <w:szCs w:val="22"/>
        </w:rPr>
      </w:pPr>
      <w:r w:rsidRPr="00AC5190">
        <w:rPr>
          <w:rFonts w:ascii="Times New Roman" w:hAnsi="Times New Roman"/>
          <w:sz w:val="22"/>
          <w:szCs w:val="22"/>
        </w:rPr>
        <w:t>Членове:  1</w:t>
      </w:r>
      <w:r w:rsidR="00A068A5">
        <w:rPr>
          <w:rFonts w:ascii="Times New Roman" w:hAnsi="Times New Roman"/>
          <w:sz w:val="22"/>
          <w:szCs w:val="22"/>
        </w:rPr>
        <w:t>/П/</w:t>
      </w:r>
    </w:p>
    <w:p w:rsidR="00DE502C" w:rsidRPr="00AC5190" w:rsidRDefault="00E962F7" w:rsidP="00B16A80">
      <w:pPr>
        <w:pStyle w:val="2"/>
        <w:tabs>
          <w:tab w:val="left" w:pos="180"/>
        </w:tabs>
        <w:ind w:left="180" w:right="35" w:firstLine="4860"/>
        <w:rPr>
          <w:rFonts w:ascii="Times New Roman" w:hAnsi="Times New Roman"/>
          <w:sz w:val="22"/>
          <w:szCs w:val="22"/>
        </w:rPr>
      </w:pPr>
      <w:r w:rsidRPr="00AC5190">
        <w:rPr>
          <w:rFonts w:ascii="Times New Roman" w:hAnsi="Times New Roman"/>
          <w:sz w:val="22"/>
          <w:szCs w:val="22"/>
        </w:rPr>
        <w:tab/>
      </w:r>
      <w:r w:rsidRPr="00AC5190">
        <w:rPr>
          <w:rFonts w:ascii="Times New Roman" w:hAnsi="Times New Roman"/>
          <w:sz w:val="22"/>
          <w:szCs w:val="22"/>
        </w:rPr>
        <w:tab/>
        <w:t xml:space="preserve">    /</w:t>
      </w:r>
      <w:proofErr w:type="spellStart"/>
      <w:r w:rsidRPr="00AC5190">
        <w:rPr>
          <w:rFonts w:ascii="Times New Roman" w:hAnsi="Times New Roman"/>
          <w:sz w:val="22"/>
          <w:szCs w:val="22"/>
        </w:rPr>
        <w:t>Б.Боянова</w:t>
      </w:r>
      <w:proofErr w:type="spellEnd"/>
      <w:r w:rsidR="00DE502C" w:rsidRPr="00AC5190">
        <w:rPr>
          <w:rFonts w:ascii="Times New Roman" w:hAnsi="Times New Roman"/>
          <w:sz w:val="22"/>
          <w:szCs w:val="22"/>
        </w:rPr>
        <w:t>/</w:t>
      </w:r>
    </w:p>
    <w:p w:rsidR="00DE502C" w:rsidRPr="00AC5190" w:rsidRDefault="00DE502C" w:rsidP="00B16A80">
      <w:pPr>
        <w:pStyle w:val="2"/>
        <w:tabs>
          <w:tab w:val="left" w:pos="-2880"/>
        </w:tabs>
        <w:ind w:right="35" w:firstLine="6300"/>
        <w:jc w:val="left"/>
        <w:rPr>
          <w:rFonts w:ascii="Times New Roman" w:hAnsi="Times New Roman"/>
          <w:sz w:val="22"/>
          <w:szCs w:val="22"/>
        </w:rPr>
      </w:pPr>
    </w:p>
    <w:p w:rsidR="000011D7" w:rsidRPr="00AC5190" w:rsidRDefault="000011D7" w:rsidP="00B16A80">
      <w:pPr>
        <w:pStyle w:val="2"/>
        <w:tabs>
          <w:tab w:val="left" w:pos="-2880"/>
        </w:tabs>
        <w:ind w:right="35" w:firstLine="6300"/>
        <w:jc w:val="left"/>
        <w:rPr>
          <w:rFonts w:ascii="Times New Roman" w:hAnsi="Times New Roman"/>
          <w:sz w:val="22"/>
          <w:szCs w:val="22"/>
        </w:rPr>
      </w:pPr>
    </w:p>
    <w:p w:rsidR="00DE502C" w:rsidRPr="00AC5190" w:rsidRDefault="00027B07" w:rsidP="00027B07">
      <w:pPr>
        <w:pStyle w:val="2"/>
        <w:tabs>
          <w:tab w:val="left" w:pos="-2880"/>
        </w:tabs>
        <w:ind w:right="35" w:firstLine="0"/>
        <w:jc w:val="left"/>
        <w:rPr>
          <w:rFonts w:ascii="Times New Roman" w:hAnsi="Times New Roman"/>
          <w:sz w:val="22"/>
          <w:szCs w:val="22"/>
        </w:rPr>
      </w:pPr>
      <w:r w:rsidRPr="00AC5190">
        <w:rPr>
          <w:rFonts w:ascii="Times New Roman" w:hAnsi="Times New Roman"/>
          <w:sz w:val="22"/>
          <w:szCs w:val="22"/>
        </w:rPr>
        <w:t xml:space="preserve">                                                                                                         </w:t>
      </w:r>
      <w:r w:rsidR="00DE502C" w:rsidRPr="00AC5190">
        <w:rPr>
          <w:rFonts w:ascii="Times New Roman" w:hAnsi="Times New Roman"/>
          <w:sz w:val="22"/>
          <w:szCs w:val="22"/>
        </w:rPr>
        <w:t>2</w:t>
      </w:r>
      <w:r w:rsidR="00A068A5">
        <w:rPr>
          <w:rFonts w:ascii="Times New Roman" w:hAnsi="Times New Roman"/>
          <w:sz w:val="22"/>
          <w:szCs w:val="22"/>
        </w:rPr>
        <w:t>/П/</w:t>
      </w:r>
    </w:p>
    <w:p w:rsidR="00630C25" w:rsidRPr="00AC5190" w:rsidRDefault="000048F8" w:rsidP="00027B07">
      <w:pPr>
        <w:pStyle w:val="2"/>
        <w:tabs>
          <w:tab w:val="left" w:pos="-2880"/>
        </w:tabs>
        <w:ind w:right="35" w:firstLine="6300"/>
        <w:jc w:val="left"/>
        <w:rPr>
          <w:rFonts w:ascii="Times New Roman" w:hAnsi="Times New Roman"/>
          <w:sz w:val="22"/>
          <w:szCs w:val="22"/>
        </w:rPr>
      </w:pPr>
      <w:r w:rsidRPr="00AC5190">
        <w:rPr>
          <w:rFonts w:ascii="Times New Roman" w:hAnsi="Times New Roman"/>
          <w:sz w:val="22"/>
          <w:szCs w:val="22"/>
        </w:rPr>
        <w:t xml:space="preserve">     </w:t>
      </w:r>
      <w:r w:rsidR="00470E51" w:rsidRPr="00AC5190">
        <w:rPr>
          <w:rFonts w:ascii="Times New Roman" w:hAnsi="Times New Roman"/>
          <w:sz w:val="22"/>
          <w:szCs w:val="22"/>
        </w:rPr>
        <w:t xml:space="preserve">  </w:t>
      </w:r>
      <w:r w:rsidR="00E962F7" w:rsidRPr="00AC5190">
        <w:rPr>
          <w:rFonts w:ascii="Times New Roman" w:hAnsi="Times New Roman"/>
          <w:sz w:val="22"/>
          <w:szCs w:val="22"/>
        </w:rPr>
        <w:t xml:space="preserve"> /</w:t>
      </w:r>
      <w:proofErr w:type="spellStart"/>
      <w:r w:rsidR="00630C25" w:rsidRPr="00AC5190">
        <w:rPr>
          <w:rFonts w:ascii="Times New Roman" w:hAnsi="Times New Roman"/>
          <w:sz w:val="22"/>
          <w:szCs w:val="22"/>
        </w:rPr>
        <w:t>Б.Рачева</w:t>
      </w:r>
      <w:proofErr w:type="spellEnd"/>
      <w:r w:rsidR="00DE502C" w:rsidRPr="00AC5190">
        <w:rPr>
          <w:rFonts w:ascii="Times New Roman" w:hAnsi="Times New Roman"/>
          <w:sz w:val="22"/>
          <w:szCs w:val="22"/>
        </w:rPr>
        <w:t>/</w:t>
      </w:r>
    </w:p>
    <w:sectPr w:rsidR="00630C25" w:rsidRPr="00AC5190" w:rsidSect="00AE1CC6">
      <w:footerReference w:type="even" r:id="rId8"/>
      <w:footerReference w:type="default" r:id="rId9"/>
      <w:pgSz w:w="12240" w:h="15840"/>
      <w:pgMar w:top="993" w:right="1080" w:bottom="1418" w:left="162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73D" w:rsidRDefault="00EA573D">
      <w:r>
        <w:separator/>
      </w:r>
    </w:p>
  </w:endnote>
  <w:endnote w:type="continuationSeparator" w:id="0">
    <w:p w:rsidR="00EA573D" w:rsidRDefault="00EA5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Helen Bg Condensed">
    <w:altName w:val="Arial Narrow"/>
    <w:charset w:val="CC"/>
    <w:family w:val="auto"/>
    <w:pitch w:val="variable"/>
    <w:sig w:usb0="8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023" w:rsidRDefault="00D52023" w:rsidP="00DE502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52023" w:rsidRDefault="00D52023" w:rsidP="00DE502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023" w:rsidRDefault="00D52023" w:rsidP="00DE502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92F0C">
      <w:rPr>
        <w:rStyle w:val="a5"/>
        <w:noProof/>
      </w:rPr>
      <w:t>4</w:t>
    </w:r>
    <w:r>
      <w:rPr>
        <w:rStyle w:val="a5"/>
      </w:rPr>
      <w:fldChar w:fldCharType="end"/>
    </w:r>
  </w:p>
  <w:p w:rsidR="00D52023" w:rsidRPr="00656C0F" w:rsidRDefault="00D52023" w:rsidP="00DE502C">
    <w:pPr>
      <w:ind w:right="360"/>
      <w:jc w:val="cente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73D" w:rsidRDefault="00EA573D">
      <w:r>
        <w:separator/>
      </w:r>
    </w:p>
  </w:footnote>
  <w:footnote w:type="continuationSeparator" w:id="0">
    <w:p w:rsidR="00EA573D" w:rsidRDefault="00EA5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2354DE"/>
    <w:multiLevelType w:val="hybridMultilevel"/>
    <w:tmpl w:val="DADE0F54"/>
    <w:lvl w:ilvl="0" w:tplc="6A5237F4">
      <w:start w:val="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15:restartNumberingAfterBreak="0">
    <w:nsid w:val="54B43652"/>
    <w:multiLevelType w:val="hybridMultilevel"/>
    <w:tmpl w:val="478E6272"/>
    <w:lvl w:ilvl="0" w:tplc="70D2CCE0">
      <w:start w:val="4"/>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69AA5D26"/>
    <w:multiLevelType w:val="hybridMultilevel"/>
    <w:tmpl w:val="FEE4F49A"/>
    <w:lvl w:ilvl="0" w:tplc="F0824D0A">
      <w:numFmt w:val="bullet"/>
      <w:lvlText w:val="-"/>
      <w:lvlJc w:val="left"/>
      <w:pPr>
        <w:ind w:left="960" w:hanging="360"/>
      </w:pPr>
      <w:rPr>
        <w:rFonts w:ascii="Times New Roman" w:eastAsia="Times New Roman" w:hAnsi="Times New Roman" w:cs="Times New Roman" w:hint="default"/>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2C"/>
    <w:rsid w:val="000011D7"/>
    <w:rsid w:val="000039F9"/>
    <w:rsid w:val="000048F8"/>
    <w:rsid w:val="00007023"/>
    <w:rsid w:val="0001721C"/>
    <w:rsid w:val="00024166"/>
    <w:rsid w:val="00027B07"/>
    <w:rsid w:val="00041B89"/>
    <w:rsid w:val="00044369"/>
    <w:rsid w:val="000444A4"/>
    <w:rsid w:val="000522E4"/>
    <w:rsid w:val="00066E10"/>
    <w:rsid w:val="000755E7"/>
    <w:rsid w:val="000A29C5"/>
    <w:rsid w:val="000B4047"/>
    <w:rsid w:val="000B5C3B"/>
    <w:rsid w:val="000C31B5"/>
    <w:rsid w:val="000D492C"/>
    <w:rsid w:val="000E5676"/>
    <w:rsid w:val="001105D6"/>
    <w:rsid w:val="00131724"/>
    <w:rsid w:val="00135545"/>
    <w:rsid w:val="00146EA9"/>
    <w:rsid w:val="001772E2"/>
    <w:rsid w:val="001A31FC"/>
    <w:rsid w:val="001A4D5B"/>
    <w:rsid w:val="001B272E"/>
    <w:rsid w:val="001B728E"/>
    <w:rsid w:val="001C659A"/>
    <w:rsid w:val="001E0A96"/>
    <w:rsid w:val="001E7D15"/>
    <w:rsid w:val="001F703B"/>
    <w:rsid w:val="00214CF0"/>
    <w:rsid w:val="002405F1"/>
    <w:rsid w:val="00246ABA"/>
    <w:rsid w:val="002529A6"/>
    <w:rsid w:val="002A16F1"/>
    <w:rsid w:val="002A1DA2"/>
    <w:rsid w:val="002A442A"/>
    <w:rsid w:val="002B15DE"/>
    <w:rsid w:val="002B31BB"/>
    <w:rsid w:val="002C094A"/>
    <w:rsid w:val="002C301D"/>
    <w:rsid w:val="002C76C5"/>
    <w:rsid w:val="002D0C96"/>
    <w:rsid w:val="002E142B"/>
    <w:rsid w:val="00317F5A"/>
    <w:rsid w:val="00321230"/>
    <w:rsid w:val="00330C39"/>
    <w:rsid w:val="00332C14"/>
    <w:rsid w:val="00334251"/>
    <w:rsid w:val="00337D87"/>
    <w:rsid w:val="003411A2"/>
    <w:rsid w:val="00380C9B"/>
    <w:rsid w:val="0038520C"/>
    <w:rsid w:val="003B2702"/>
    <w:rsid w:val="003C319D"/>
    <w:rsid w:val="003D651C"/>
    <w:rsid w:val="003D683D"/>
    <w:rsid w:val="003E0AAD"/>
    <w:rsid w:val="003F036A"/>
    <w:rsid w:val="003F783B"/>
    <w:rsid w:val="00405761"/>
    <w:rsid w:val="004219F0"/>
    <w:rsid w:val="00425C76"/>
    <w:rsid w:val="00442158"/>
    <w:rsid w:val="00452A03"/>
    <w:rsid w:val="00460F26"/>
    <w:rsid w:val="0046659C"/>
    <w:rsid w:val="004672AC"/>
    <w:rsid w:val="00470E51"/>
    <w:rsid w:val="00472BA0"/>
    <w:rsid w:val="004737C6"/>
    <w:rsid w:val="0047622D"/>
    <w:rsid w:val="004806D2"/>
    <w:rsid w:val="004848D1"/>
    <w:rsid w:val="004A2CF5"/>
    <w:rsid w:val="004B0683"/>
    <w:rsid w:val="004B3B31"/>
    <w:rsid w:val="004C6DE0"/>
    <w:rsid w:val="004D6C42"/>
    <w:rsid w:val="004D788A"/>
    <w:rsid w:val="004E3271"/>
    <w:rsid w:val="00507CC0"/>
    <w:rsid w:val="00511501"/>
    <w:rsid w:val="00511688"/>
    <w:rsid w:val="00512C28"/>
    <w:rsid w:val="0053446F"/>
    <w:rsid w:val="00535EF3"/>
    <w:rsid w:val="005441C7"/>
    <w:rsid w:val="00554FF0"/>
    <w:rsid w:val="00563EC0"/>
    <w:rsid w:val="005B3FA8"/>
    <w:rsid w:val="005B5272"/>
    <w:rsid w:val="005C05C1"/>
    <w:rsid w:val="005C62F5"/>
    <w:rsid w:val="005C7C4C"/>
    <w:rsid w:val="005E0D60"/>
    <w:rsid w:val="0060088C"/>
    <w:rsid w:val="0060154A"/>
    <w:rsid w:val="0061290E"/>
    <w:rsid w:val="00630C25"/>
    <w:rsid w:val="00632420"/>
    <w:rsid w:val="00662CBB"/>
    <w:rsid w:val="006A60F0"/>
    <w:rsid w:val="006D2C39"/>
    <w:rsid w:val="006D3C72"/>
    <w:rsid w:val="006D75CB"/>
    <w:rsid w:val="006D7B4B"/>
    <w:rsid w:val="006E41D6"/>
    <w:rsid w:val="00706B0E"/>
    <w:rsid w:val="00721C0B"/>
    <w:rsid w:val="007221C5"/>
    <w:rsid w:val="00727CE9"/>
    <w:rsid w:val="0074539A"/>
    <w:rsid w:val="007554B9"/>
    <w:rsid w:val="00777B5A"/>
    <w:rsid w:val="00782F23"/>
    <w:rsid w:val="00783004"/>
    <w:rsid w:val="00787825"/>
    <w:rsid w:val="007B62F8"/>
    <w:rsid w:val="007C3C86"/>
    <w:rsid w:val="007C4C55"/>
    <w:rsid w:val="007D0A07"/>
    <w:rsid w:val="007D2085"/>
    <w:rsid w:val="007E6A37"/>
    <w:rsid w:val="007F4C0B"/>
    <w:rsid w:val="007F52EF"/>
    <w:rsid w:val="0080179C"/>
    <w:rsid w:val="008434D3"/>
    <w:rsid w:val="008519DC"/>
    <w:rsid w:val="00856DA1"/>
    <w:rsid w:val="00865598"/>
    <w:rsid w:val="00881064"/>
    <w:rsid w:val="00886C3C"/>
    <w:rsid w:val="00894B64"/>
    <w:rsid w:val="008A38B6"/>
    <w:rsid w:val="008E212B"/>
    <w:rsid w:val="008E7593"/>
    <w:rsid w:val="008F74F1"/>
    <w:rsid w:val="009118AF"/>
    <w:rsid w:val="00915A00"/>
    <w:rsid w:val="0092468B"/>
    <w:rsid w:val="00934A65"/>
    <w:rsid w:val="00934C66"/>
    <w:rsid w:val="00945BC3"/>
    <w:rsid w:val="00947E23"/>
    <w:rsid w:val="00953550"/>
    <w:rsid w:val="0096197C"/>
    <w:rsid w:val="00967BBA"/>
    <w:rsid w:val="009758B7"/>
    <w:rsid w:val="009A2D8B"/>
    <w:rsid w:val="009A708D"/>
    <w:rsid w:val="009C07C3"/>
    <w:rsid w:val="009C153B"/>
    <w:rsid w:val="009C1D6A"/>
    <w:rsid w:val="009D12E2"/>
    <w:rsid w:val="009D471D"/>
    <w:rsid w:val="009D581F"/>
    <w:rsid w:val="009D7F59"/>
    <w:rsid w:val="009E59C1"/>
    <w:rsid w:val="00A068A5"/>
    <w:rsid w:val="00A2373E"/>
    <w:rsid w:val="00A37AAB"/>
    <w:rsid w:val="00A44054"/>
    <w:rsid w:val="00A610A0"/>
    <w:rsid w:val="00A7116A"/>
    <w:rsid w:val="00A931CE"/>
    <w:rsid w:val="00A9360F"/>
    <w:rsid w:val="00A9393D"/>
    <w:rsid w:val="00AB32BC"/>
    <w:rsid w:val="00AC5190"/>
    <w:rsid w:val="00AE1CC6"/>
    <w:rsid w:val="00AE7C02"/>
    <w:rsid w:val="00B16A80"/>
    <w:rsid w:val="00B43816"/>
    <w:rsid w:val="00B535BC"/>
    <w:rsid w:val="00B60A58"/>
    <w:rsid w:val="00B62CAA"/>
    <w:rsid w:val="00B7556F"/>
    <w:rsid w:val="00B76026"/>
    <w:rsid w:val="00B77DA8"/>
    <w:rsid w:val="00B947AE"/>
    <w:rsid w:val="00BA2BD3"/>
    <w:rsid w:val="00BB1BD2"/>
    <w:rsid w:val="00BB54B0"/>
    <w:rsid w:val="00BC3926"/>
    <w:rsid w:val="00BD0597"/>
    <w:rsid w:val="00BD3A90"/>
    <w:rsid w:val="00BE1EE4"/>
    <w:rsid w:val="00BF52F5"/>
    <w:rsid w:val="00C0143E"/>
    <w:rsid w:val="00C31CE4"/>
    <w:rsid w:val="00C3261A"/>
    <w:rsid w:val="00C515B8"/>
    <w:rsid w:val="00C523F0"/>
    <w:rsid w:val="00C65985"/>
    <w:rsid w:val="00C7394F"/>
    <w:rsid w:val="00C74812"/>
    <w:rsid w:val="00C766F2"/>
    <w:rsid w:val="00CD01F7"/>
    <w:rsid w:val="00CE373E"/>
    <w:rsid w:val="00CE3CD1"/>
    <w:rsid w:val="00D1021A"/>
    <w:rsid w:val="00D46210"/>
    <w:rsid w:val="00D5050F"/>
    <w:rsid w:val="00D52023"/>
    <w:rsid w:val="00D54BD2"/>
    <w:rsid w:val="00D66582"/>
    <w:rsid w:val="00D67DA1"/>
    <w:rsid w:val="00D77BBD"/>
    <w:rsid w:val="00D83621"/>
    <w:rsid w:val="00DA16C3"/>
    <w:rsid w:val="00DD4E13"/>
    <w:rsid w:val="00DD7665"/>
    <w:rsid w:val="00DE502C"/>
    <w:rsid w:val="00DF615A"/>
    <w:rsid w:val="00E012C3"/>
    <w:rsid w:val="00E02EFC"/>
    <w:rsid w:val="00E1365F"/>
    <w:rsid w:val="00E27037"/>
    <w:rsid w:val="00E27073"/>
    <w:rsid w:val="00E345BA"/>
    <w:rsid w:val="00E35388"/>
    <w:rsid w:val="00E43AC8"/>
    <w:rsid w:val="00E74842"/>
    <w:rsid w:val="00E873C2"/>
    <w:rsid w:val="00E92F0C"/>
    <w:rsid w:val="00E962F7"/>
    <w:rsid w:val="00EA30EE"/>
    <w:rsid w:val="00EA538C"/>
    <w:rsid w:val="00EA573D"/>
    <w:rsid w:val="00EA6342"/>
    <w:rsid w:val="00EB53BB"/>
    <w:rsid w:val="00EC1114"/>
    <w:rsid w:val="00EC667F"/>
    <w:rsid w:val="00ED01A5"/>
    <w:rsid w:val="00ED5160"/>
    <w:rsid w:val="00EE1F74"/>
    <w:rsid w:val="00EE2EEF"/>
    <w:rsid w:val="00F205D0"/>
    <w:rsid w:val="00F35CBE"/>
    <w:rsid w:val="00F454F8"/>
    <w:rsid w:val="00F50F69"/>
    <w:rsid w:val="00F529A3"/>
    <w:rsid w:val="00F54442"/>
    <w:rsid w:val="00F626A9"/>
    <w:rsid w:val="00F74DC1"/>
    <w:rsid w:val="00F95880"/>
    <w:rsid w:val="00FA0548"/>
    <w:rsid w:val="00FA3339"/>
    <w:rsid w:val="00FB5627"/>
    <w:rsid w:val="00FC7DF7"/>
    <w:rsid w:val="00FD2A3B"/>
    <w:rsid w:val="00FD3370"/>
    <w:rsid w:val="00FF64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901B5F"/>
  <w15:chartTrackingRefBased/>
  <w15:docId w15:val="{2E393EEA-C780-4605-8A34-8D0F3E5AB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02C"/>
    <w:rPr>
      <w:lang w:val="en-US"/>
    </w:rPr>
  </w:style>
  <w:style w:type="paragraph" w:styleId="1">
    <w:name w:val="heading 1"/>
    <w:basedOn w:val="a"/>
    <w:next w:val="a"/>
    <w:qFormat/>
    <w:rsid w:val="00DE502C"/>
    <w:pPr>
      <w:keepNext/>
      <w:framePr w:w="6313" w:h="429" w:wrap="auto" w:vAnchor="page" w:hAnchor="page" w:x="2305" w:y="2161"/>
      <w:overflowPunct w:val="0"/>
      <w:autoSpaceDE w:val="0"/>
      <w:autoSpaceDN w:val="0"/>
      <w:adjustRightInd w:val="0"/>
      <w:spacing w:line="360" w:lineRule="exact"/>
      <w:jc w:val="center"/>
      <w:textAlignment w:val="baseline"/>
      <w:outlineLvl w:val="0"/>
    </w:pPr>
    <w:rPr>
      <w:rFonts w:ascii="Bookman Old Style" w:hAnsi="Bookman Old Style"/>
      <w:b/>
      <w:spacing w:val="30"/>
      <w:lang w:val="bg-BG"/>
    </w:rPr>
  </w:style>
  <w:style w:type="paragraph" w:styleId="3">
    <w:name w:val="heading 3"/>
    <w:basedOn w:val="a"/>
    <w:next w:val="a"/>
    <w:qFormat/>
    <w:rsid w:val="00DE502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E502C"/>
    <w:pPr>
      <w:tabs>
        <w:tab w:val="center" w:pos="4703"/>
        <w:tab w:val="right" w:pos="9406"/>
      </w:tabs>
    </w:pPr>
  </w:style>
  <w:style w:type="character" w:styleId="a4">
    <w:name w:val="Emphasis"/>
    <w:qFormat/>
    <w:rsid w:val="00DE502C"/>
    <w:rPr>
      <w:i/>
      <w:iCs/>
    </w:rPr>
  </w:style>
  <w:style w:type="paragraph" w:styleId="2">
    <w:name w:val="Body Text Indent 2"/>
    <w:basedOn w:val="a"/>
    <w:rsid w:val="00DE502C"/>
    <w:pPr>
      <w:ind w:right="-858" w:firstLine="720"/>
      <w:jc w:val="both"/>
    </w:pPr>
    <w:rPr>
      <w:rFonts w:ascii="Tahoma" w:hAnsi="Tahoma"/>
      <w:sz w:val="24"/>
      <w:lang w:val="bg-BG"/>
    </w:rPr>
  </w:style>
  <w:style w:type="paragraph" w:styleId="20">
    <w:name w:val="Body Text 2"/>
    <w:basedOn w:val="a"/>
    <w:link w:val="21"/>
    <w:rsid w:val="00DE502C"/>
    <w:pPr>
      <w:spacing w:line="360" w:lineRule="auto"/>
      <w:jc w:val="both"/>
    </w:pPr>
    <w:rPr>
      <w:b/>
      <w:sz w:val="24"/>
      <w:lang w:val="bg-BG"/>
    </w:rPr>
  </w:style>
  <w:style w:type="character" w:styleId="a5">
    <w:name w:val="page number"/>
    <w:basedOn w:val="a0"/>
    <w:rsid w:val="00DE502C"/>
  </w:style>
  <w:style w:type="paragraph" w:styleId="a6">
    <w:name w:val="Balloon Text"/>
    <w:basedOn w:val="a"/>
    <w:link w:val="a7"/>
    <w:rsid w:val="00894B64"/>
    <w:rPr>
      <w:rFonts w:ascii="Segoe UI" w:hAnsi="Segoe UI" w:cs="Segoe UI"/>
      <w:sz w:val="18"/>
      <w:szCs w:val="18"/>
    </w:rPr>
  </w:style>
  <w:style w:type="character" w:customStyle="1" w:styleId="a7">
    <w:name w:val="Изнесен текст Знак"/>
    <w:link w:val="a6"/>
    <w:rsid w:val="00894B64"/>
    <w:rPr>
      <w:rFonts w:ascii="Segoe UI" w:hAnsi="Segoe UI" w:cs="Segoe UI"/>
      <w:sz w:val="18"/>
      <w:szCs w:val="18"/>
      <w:lang w:val="en-US"/>
    </w:rPr>
  </w:style>
  <w:style w:type="paragraph" w:styleId="a8">
    <w:name w:val="List Paragraph"/>
    <w:basedOn w:val="a"/>
    <w:uiPriority w:val="34"/>
    <w:qFormat/>
    <w:rsid w:val="00894B64"/>
    <w:pPr>
      <w:ind w:left="720"/>
      <w:contextualSpacing/>
    </w:pPr>
    <w:rPr>
      <w:sz w:val="24"/>
      <w:szCs w:val="24"/>
      <w:lang w:val="bg-BG"/>
    </w:rPr>
  </w:style>
  <w:style w:type="character" w:customStyle="1" w:styleId="21">
    <w:name w:val="Основен текст 2 Знак"/>
    <w:basedOn w:val="a0"/>
    <w:link w:val="20"/>
    <w:rsid w:val="00A9393D"/>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214500">
      <w:bodyDiv w:val="1"/>
      <w:marLeft w:val="0"/>
      <w:marRight w:val="0"/>
      <w:marTop w:val="0"/>
      <w:marBottom w:val="0"/>
      <w:divBdr>
        <w:top w:val="none" w:sz="0" w:space="0" w:color="auto"/>
        <w:left w:val="none" w:sz="0" w:space="0" w:color="auto"/>
        <w:bottom w:val="none" w:sz="0" w:space="0" w:color="auto"/>
        <w:right w:val="none" w:sz="0" w:space="0" w:color="auto"/>
      </w:divBdr>
    </w:div>
    <w:div w:id="1774545510">
      <w:bodyDiv w:val="1"/>
      <w:marLeft w:val="0"/>
      <w:marRight w:val="0"/>
      <w:marTop w:val="0"/>
      <w:marBottom w:val="0"/>
      <w:divBdr>
        <w:top w:val="none" w:sz="0" w:space="0" w:color="auto"/>
        <w:left w:val="none" w:sz="0" w:space="0" w:color="auto"/>
        <w:bottom w:val="none" w:sz="0" w:space="0" w:color="auto"/>
        <w:right w:val="none" w:sz="0" w:space="0" w:color="auto"/>
      </w:divBdr>
    </w:div>
    <w:div w:id="198234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4</Pages>
  <Words>1860</Words>
  <Characters>10198</Characters>
  <Application>Microsoft Office Word</Application>
  <DocSecurity>0</DocSecurity>
  <Lines>84</Lines>
  <Paragraphs>24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NEC</dc:creator>
  <cp:keywords/>
  <cp:lastModifiedBy>Димов</cp:lastModifiedBy>
  <cp:revision>20</cp:revision>
  <cp:lastPrinted>2024-07-31T07:36:00Z</cp:lastPrinted>
  <dcterms:created xsi:type="dcterms:W3CDTF">2024-07-30T12:17:00Z</dcterms:created>
  <dcterms:modified xsi:type="dcterms:W3CDTF">2024-08-01T11:21:00Z</dcterms:modified>
</cp:coreProperties>
</file>