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A7" w:rsidRDefault="00242AA7" w:rsidP="00B23893">
      <w:pPr>
        <w:jc w:val="center"/>
        <w:rPr>
          <w:b/>
          <w:lang w:eastAsia="bg-BG"/>
        </w:rPr>
      </w:pPr>
    </w:p>
    <w:p w:rsidR="00C6709B" w:rsidRPr="00B23893" w:rsidRDefault="00B23893" w:rsidP="00B23893">
      <w:pPr>
        <w:jc w:val="center"/>
        <w:rPr>
          <w:b/>
          <w:lang w:eastAsia="bg-BG"/>
        </w:rPr>
      </w:pPr>
      <w:r>
        <w:rPr>
          <w:b/>
          <w:lang w:eastAsia="bg-BG"/>
        </w:rPr>
        <w:t xml:space="preserve">  </w:t>
      </w:r>
    </w:p>
    <w:p w:rsidR="00E4556F" w:rsidRPr="008B3499" w:rsidRDefault="00D902B3" w:rsidP="00E4556F">
      <w:pPr>
        <w:jc w:val="center"/>
        <w:rPr>
          <w:b/>
        </w:rPr>
      </w:pPr>
      <w:r>
        <w:rPr>
          <w:b/>
        </w:rPr>
        <w:t>И Н Ф О Р М А Ц И Я</w:t>
      </w:r>
    </w:p>
    <w:p w:rsidR="00B23893" w:rsidRPr="00D902B3" w:rsidRDefault="00D902B3" w:rsidP="00B23893">
      <w:pPr>
        <w:jc w:val="center"/>
        <w:rPr>
          <w:b/>
        </w:rPr>
      </w:pPr>
      <w:r>
        <w:rPr>
          <w:b/>
        </w:rPr>
        <w:t>з</w:t>
      </w:r>
      <w:r w:rsidR="00E036B6">
        <w:rPr>
          <w:b/>
        </w:rPr>
        <w:t>а допуснати</w:t>
      </w:r>
      <w:r w:rsidR="007520FF">
        <w:rPr>
          <w:b/>
        </w:rPr>
        <w:t>те</w:t>
      </w:r>
      <w:r w:rsidR="00E036B6">
        <w:rPr>
          <w:b/>
        </w:rPr>
        <w:t xml:space="preserve"> кандидати</w:t>
      </w:r>
      <w:r>
        <w:rPr>
          <w:b/>
        </w:rPr>
        <w:t xml:space="preserve"> до участие в конкурса за длъжността </w:t>
      </w:r>
      <w:r w:rsidR="00B23893" w:rsidRPr="008B3499">
        <w:rPr>
          <w:b/>
          <w:bCs/>
        </w:rPr>
        <w:t>“</w:t>
      </w:r>
      <w:r w:rsidR="00957CA9">
        <w:rPr>
          <w:b/>
          <w:bCs/>
        </w:rPr>
        <w:t>Младши</w:t>
      </w:r>
      <w:r w:rsidR="002D7B22" w:rsidRPr="008B3499">
        <w:rPr>
          <w:b/>
          <w:bCs/>
        </w:rPr>
        <w:t xml:space="preserve"> експерт</w:t>
      </w:r>
      <w:r w:rsidR="00B23893" w:rsidRPr="008B3499">
        <w:rPr>
          <w:b/>
          <w:bCs/>
        </w:rPr>
        <w:t>”</w:t>
      </w:r>
    </w:p>
    <w:p w:rsidR="00B23893" w:rsidRPr="00957CA9" w:rsidRDefault="00957CA9" w:rsidP="00957CA9">
      <w:pPr>
        <w:jc w:val="center"/>
        <w:rPr>
          <w:b/>
        </w:rPr>
      </w:pPr>
      <w:r w:rsidRPr="00957CA9">
        <w:rPr>
          <w:b/>
        </w:rPr>
        <w:t xml:space="preserve">в </w:t>
      </w:r>
      <w:r w:rsidR="00B23893" w:rsidRPr="00957CA9">
        <w:rPr>
          <w:b/>
        </w:rPr>
        <w:t xml:space="preserve">Главна </w:t>
      </w:r>
      <w:r w:rsidR="002D7B22" w:rsidRPr="00957CA9">
        <w:rPr>
          <w:b/>
        </w:rPr>
        <w:t>дирекция “Аграрно развитие”</w:t>
      </w:r>
    </w:p>
    <w:p w:rsidR="002D7B22" w:rsidRPr="008B3499" w:rsidRDefault="002D7B22" w:rsidP="00B23893">
      <w:pPr>
        <w:jc w:val="center"/>
        <w:rPr>
          <w:b/>
        </w:rPr>
      </w:pPr>
    </w:p>
    <w:p w:rsidR="00E4556F" w:rsidRPr="008B3499" w:rsidRDefault="00E4556F" w:rsidP="00B23893">
      <w:pPr>
        <w:jc w:val="center"/>
        <w:rPr>
          <w:b/>
          <w:bCs/>
        </w:rPr>
      </w:pPr>
    </w:p>
    <w:p w:rsidR="00D92E23" w:rsidRPr="006E7F22" w:rsidRDefault="00D902B3" w:rsidP="00B23893">
      <w:pPr>
        <w:jc w:val="both"/>
      </w:pPr>
      <w:r>
        <w:rPr>
          <w:b/>
          <w:sz w:val="22"/>
        </w:rPr>
        <w:tab/>
      </w:r>
      <w:r w:rsidRPr="006E7F22">
        <w:t xml:space="preserve">Допуснатите кандидати трябва да се явят </w:t>
      </w:r>
      <w:r w:rsidRPr="006E7F22">
        <w:rPr>
          <w:b/>
        </w:rPr>
        <w:t xml:space="preserve">за решаване на </w:t>
      </w:r>
      <w:r w:rsidRPr="006E7F22">
        <w:rPr>
          <w:b/>
          <w:u w:val="single"/>
        </w:rPr>
        <w:t>тест</w:t>
      </w:r>
      <w:r w:rsidRPr="006E7F22">
        <w:rPr>
          <w:b/>
        </w:rPr>
        <w:t xml:space="preserve"> на </w:t>
      </w:r>
      <w:r w:rsidR="00957CA9">
        <w:rPr>
          <w:b/>
        </w:rPr>
        <w:t>03.04.2025</w:t>
      </w:r>
      <w:r w:rsidRPr="006E7F22">
        <w:rPr>
          <w:b/>
        </w:rPr>
        <w:t xml:space="preserve"> г. </w:t>
      </w:r>
      <w:r w:rsidRPr="006E7F22">
        <w:rPr>
          <w:b/>
          <w:lang w:val="en-US"/>
        </w:rPr>
        <w:t>(</w:t>
      </w:r>
      <w:proofErr w:type="gramStart"/>
      <w:r w:rsidRPr="006E7F22">
        <w:rPr>
          <w:b/>
        </w:rPr>
        <w:t>четвъртък</w:t>
      </w:r>
      <w:proofErr w:type="gramEnd"/>
      <w:r w:rsidRPr="006E7F22">
        <w:rPr>
          <w:b/>
          <w:lang w:val="en-US"/>
        </w:rPr>
        <w:t>)</w:t>
      </w:r>
      <w:r w:rsidR="00D92E23" w:rsidRPr="006E7F22">
        <w:rPr>
          <w:b/>
        </w:rPr>
        <w:t xml:space="preserve"> от 10:00 </w:t>
      </w:r>
      <w:r w:rsidRPr="006E7F22">
        <w:rPr>
          <w:b/>
        </w:rPr>
        <w:t>часа</w:t>
      </w:r>
      <w:r w:rsidRPr="006E7F22">
        <w:t xml:space="preserve"> в административната сграда на ОД „Земеделие“ Търговище, на адрес: гр. Търговище, ул. „Христо Ботев“ № 3, ет. 1. </w:t>
      </w:r>
    </w:p>
    <w:p w:rsidR="00D92E23" w:rsidRPr="006E7F22" w:rsidRDefault="00D92E23" w:rsidP="00B23893">
      <w:pPr>
        <w:jc w:val="both"/>
      </w:pPr>
      <w:r w:rsidRPr="006E7F22">
        <w:tab/>
      </w:r>
      <w:r w:rsidR="00D902B3" w:rsidRPr="006E7F22">
        <w:t xml:space="preserve">Кандидатите трябва да носят документ за самоличност. </w:t>
      </w:r>
      <w:r w:rsidRPr="006E7F22">
        <w:t xml:space="preserve"> </w:t>
      </w:r>
    </w:p>
    <w:p w:rsidR="00D92E23" w:rsidRPr="006E7F22" w:rsidRDefault="00D92E23" w:rsidP="00B23893">
      <w:pPr>
        <w:jc w:val="both"/>
      </w:pPr>
      <w:r w:rsidRPr="006E7F22">
        <w:tab/>
      </w:r>
    </w:p>
    <w:p w:rsidR="00D92E23" w:rsidRPr="006E7F22" w:rsidRDefault="00D92E23" w:rsidP="00B23893">
      <w:pPr>
        <w:jc w:val="both"/>
      </w:pPr>
      <w:r w:rsidRPr="006E7F22">
        <w:tab/>
      </w:r>
      <w:r w:rsidRPr="006E7F22">
        <w:rPr>
          <w:b/>
          <w:u w:val="single"/>
        </w:rPr>
        <w:t>Интервюто</w:t>
      </w:r>
      <w:r w:rsidRPr="006E7F22">
        <w:t xml:space="preserve"> </w:t>
      </w:r>
      <w:r w:rsidR="00125B99" w:rsidRPr="006E7F22">
        <w:t xml:space="preserve"> </w:t>
      </w:r>
      <w:r w:rsidRPr="006E7F22">
        <w:t xml:space="preserve">с успешно издържалите теста кандидати ще се проведе </w:t>
      </w:r>
      <w:r w:rsidRPr="006E7F22">
        <w:rPr>
          <w:b/>
        </w:rPr>
        <w:t>в същия ден от 14:00 часа</w:t>
      </w:r>
      <w:r w:rsidRPr="006E7F22">
        <w:t xml:space="preserve"> в административната сграда на ОД „Земеделие“ Търговище, на адрес: гр. Търговище, ул. „Христо Ботев“ № 3, ет. 1.</w:t>
      </w:r>
    </w:p>
    <w:p w:rsidR="00E913D0" w:rsidRPr="006E7F22" w:rsidRDefault="00E913D0" w:rsidP="00B23893">
      <w:pPr>
        <w:jc w:val="both"/>
        <w:rPr>
          <w:b/>
        </w:rPr>
      </w:pPr>
      <w:r w:rsidRPr="006E7F22">
        <w:rPr>
          <w:b/>
        </w:rPr>
        <w:tab/>
      </w:r>
    </w:p>
    <w:p w:rsidR="002D7B22" w:rsidRPr="006E7F22" w:rsidRDefault="00E913D0" w:rsidP="00B23893">
      <w:pPr>
        <w:jc w:val="both"/>
        <w:rPr>
          <w:b/>
          <w:u w:val="single"/>
        </w:rPr>
      </w:pPr>
      <w:r w:rsidRPr="006E7F22">
        <w:rPr>
          <w:b/>
        </w:rPr>
        <w:tab/>
      </w:r>
      <w:r w:rsidRPr="006E7F22">
        <w:rPr>
          <w:b/>
          <w:u w:val="single"/>
        </w:rPr>
        <w:t>Система за определяне на резултатите:</w:t>
      </w:r>
    </w:p>
    <w:p w:rsidR="002D7B22" w:rsidRPr="006E7F22" w:rsidRDefault="002D7B22" w:rsidP="00B23893">
      <w:pPr>
        <w:jc w:val="both"/>
        <w:rPr>
          <w:b/>
        </w:rPr>
      </w:pPr>
    </w:p>
    <w:p w:rsidR="002D7B22" w:rsidRPr="006E7F22" w:rsidRDefault="00E913D0" w:rsidP="00E913D0">
      <w:pPr>
        <w:pStyle w:val="ac"/>
        <w:numPr>
          <w:ilvl w:val="0"/>
          <w:numId w:val="17"/>
        </w:numPr>
        <w:jc w:val="both"/>
        <w:rPr>
          <w:b/>
        </w:rPr>
      </w:pPr>
      <w:r w:rsidRPr="006E7F22">
        <w:rPr>
          <w:b/>
        </w:rPr>
        <w:t>Тест</w:t>
      </w:r>
    </w:p>
    <w:p w:rsidR="005606E2" w:rsidRPr="006E7F22" w:rsidRDefault="00122B51" w:rsidP="005606E2">
      <w:pPr>
        <w:ind w:firstLine="360"/>
        <w:jc w:val="both"/>
      </w:pPr>
      <w:r>
        <w:tab/>
      </w:r>
      <w:r w:rsidR="005606E2" w:rsidRPr="006E7F22">
        <w:t xml:space="preserve">Разработени са три различни варианта на тест, с еднаква степен на сложност, със затворени въпроси с един възможен верен отговор, съобразно изискванията на чл.36, ал.2 от НПКПМДС. </w:t>
      </w:r>
      <w:r w:rsidR="006E7F22">
        <w:tab/>
      </w:r>
      <w:r w:rsidR="005606E2" w:rsidRPr="006E7F22">
        <w:t>Броят на въпросите е 20.</w:t>
      </w:r>
    </w:p>
    <w:p w:rsidR="00894AE0" w:rsidRPr="006E7F22" w:rsidRDefault="005606E2" w:rsidP="005606E2">
      <w:pPr>
        <w:ind w:firstLine="360"/>
        <w:jc w:val="both"/>
      </w:pPr>
      <w:r w:rsidRPr="006E7F22">
        <w:t xml:space="preserve"> </w:t>
      </w:r>
    </w:p>
    <w:p w:rsidR="005606E2" w:rsidRPr="006E7F22" w:rsidRDefault="005606E2" w:rsidP="005606E2">
      <w:pPr>
        <w:ind w:firstLine="360"/>
        <w:jc w:val="both"/>
        <w:rPr>
          <w:u w:val="single"/>
        </w:rPr>
      </w:pPr>
      <w:r w:rsidRPr="006E7F22">
        <w:rPr>
          <w:u w:val="single"/>
        </w:rPr>
        <w:t>Брой точки, които носи всеки верен отговор:</w:t>
      </w:r>
    </w:p>
    <w:p w:rsidR="005606E2" w:rsidRPr="006E7F22" w:rsidRDefault="00894AE0" w:rsidP="00894AE0">
      <w:pPr>
        <w:jc w:val="both"/>
      </w:pPr>
      <w:r w:rsidRPr="006E7F22">
        <w:tab/>
      </w:r>
      <w:r w:rsidR="005606E2" w:rsidRPr="006E7F22">
        <w:rPr>
          <w:lang w:val="en-US"/>
        </w:rPr>
        <w:t>I</w:t>
      </w:r>
      <w:r w:rsidR="005606E2" w:rsidRPr="006E7F22">
        <w:t xml:space="preserve"> група</w:t>
      </w:r>
      <w:r w:rsidR="006D556E" w:rsidRPr="006E7F22">
        <w:t xml:space="preserve"> </w:t>
      </w:r>
      <w:r w:rsidR="006D556E" w:rsidRPr="006E7F22">
        <w:rPr>
          <w:lang w:val="en-US"/>
        </w:rPr>
        <w:t>(</w:t>
      </w:r>
      <w:r w:rsidR="006D556E" w:rsidRPr="006E7F22">
        <w:rPr>
          <w:i/>
        </w:rPr>
        <w:t>въпроси, свързани с устройството и функционирането на администрацията</w:t>
      </w:r>
      <w:r w:rsidR="006D556E" w:rsidRPr="006E7F22">
        <w:rPr>
          <w:lang w:val="en-US"/>
        </w:rPr>
        <w:t>)</w:t>
      </w:r>
      <w:r w:rsidR="005606E2" w:rsidRPr="006E7F22">
        <w:t xml:space="preserve"> – за всеки верен отговор – 2 /две/ точки</w:t>
      </w:r>
      <w:r w:rsidR="006D556E" w:rsidRPr="006E7F22">
        <w:t>;</w:t>
      </w:r>
    </w:p>
    <w:p w:rsidR="005606E2" w:rsidRPr="006E7F22" w:rsidRDefault="00894AE0" w:rsidP="005606E2">
      <w:pPr>
        <w:ind w:firstLine="360"/>
        <w:jc w:val="both"/>
      </w:pPr>
      <w:r w:rsidRPr="006E7F22">
        <w:tab/>
      </w:r>
      <w:r w:rsidR="005606E2" w:rsidRPr="006E7F22">
        <w:rPr>
          <w:lang w:val="en-US"/>
        </w:rPr>
        <w:t>II</w:t>
      </w:r>
      <w:r w:rsidR="005606E2" w:rsidRPr="006E7F22">
        <w:t xml:space="preserve"> група </w:t>
      </w:r>
      <w:r w:rsidR="006D556E" w:rsidRPr="006E7F22">
        <w:rPr>
          <w:lang w:val="en-US"/>
        </w:rPr>
        <w:t>(</w:t>
      </w:r>
      <w:r w:rsidR="006D556E" w:rsidRPr="006E7F22">
        <w:rPr>
          <w:i/>
        </w:rPr>
        <w:t>специализирани въпроси</w:t>
      </w:r>
      <w:r w:rsidR="006D556E" w:rsidRPr="006E7F22">
        <w:rPr>
          <w:lang w:val="en-US"/>
        </w:rPr>
        <w:t>)</w:t>
      </w:r>
      <w:r w:rsidR="006D556E" w:rsidRPr="006E7F22">
        <w:t xml:space="preserve"> </w:t>
      </w:r>
      <w:r w:rsidR="005606E2" w:rsidRPr="006E7F22">
        <w:t>– за всек</w:t>
      </w:r>
      <w:r w:rsidRPr="006E7F22">
        <w:t>и верен отговор – 3 /три/ точки;</w:t>
      </w:r>
    </w:p>
    <w:p w:rsidR="005606E2" w:rsidRPr="006E7F22" w:rsidRDefault="00894AE0" w:rsidP="005606E2">
      <w:pPr>
        <w:ind w:firstLine="360"/>
        <w:jc w:val="both"/>
      </w:pPr>
      <w:r w:rsidRPr="006E7F22">
        <w:tab/>
      </w:r>
      <w:r w:rsidR="005606E2" w:rsidRPr="006E7F22">
        <w:rPr>
          <w:lang w:val="en-US"/>
        </w:rPr>
        <w:t xml:space="preserve">III </w:t>
      </w:r>
      <w:proofErr w:type="gramStart"/>
      <w:r w:rsidR="005606E2" w:rsidRPr="006E7F22">
        <w:t xml:space="preserve">група </w:t>
      </w:r>
      <w:r w:rsidR="006D556E" w:rsidRPr="006E7F22">
        <w:t xml:space="preserve"> </w:t>
      </w:r>
      <w:r w:rsidR="006D556E" w:rsidRPr="006E7F22">
        <w:rPr>
          <w:lang w:val="en-US"/>
        </w:rPr>
        <w:t>(</w:t>
      </w:r>
      <w:proofErr w:type="gramEnd"/>
      <w:r w:rsidR="006D556E" w:rsidRPr="006E7F22">
        <w:rPr>
          <w:i/>
        </w:rPr>
        <w:t>въпроси за компютърна грамотност</w:t>
      </w:r>
      <w:r w:rsidR="006D556E" w:rsidRPr="006E7F22">
        <w:rPr>
          <w:lang w:val="en-US"/>
        </w:rPr>
        <w:t>)</w:t>
      </w:r>
      <w:r w:rsidR="006E7F22">
        <w:t xml:space="preserve"> </w:t>
      </w:r>
      <w:r w:rsidR="005606E2" w:rsidRPr="006E7F22">
        <w:t>– за всеки верен отговор – 1 /една/ точка</w:t>
      </w:r>
    </w:p>
    <w:p w:rsidR="00894AE0" w:rsidRPr="006E7F22" w:rsidRDefault="00894AE0" w:rsidP="005606E2">
      <w:pPr>
        <w:ind w:firstLine="360"/>
        <w:jc w:val="both"/>
      </w:pPr>
    </w:p>
    <w:p w:rsidR="005606E2" w:rsidRPr="006E7F22" w:rsidRDefault="005606E2" w:rsidP="005606E2">
      <w:pPr>
        <w:numPr>
          <w:ilvl w:val="0"/>
          <w:numId w:val="18"/>
        </w:numPr>
        <w:jc w:val="both"/>
      </w:pPr>
      <w:r w:rsidRPr="006E7F22">
        <w:t>Кандидатите отбелязват само 1 верен отговор на съответния въпрос.</w:t>
      </w:r>
    </w:p>
    <w:p w:rsidR="005606E2" w:rsidRPr="006E7F22" w:rsidRDefault="005606E2" w:rsidP="005606E2">
      <w:pPr>
        <w:numPr>
          <w:ilvl w:val="0"/>
          <w:numId w:val="18"/>
        </w:numPr>
        <w:jc w:val="both"/>
      </w:pPr>
      <w:r w:rsidRPr="006E7F22">
        <w:t>При непопълнен отговор – комисията дава 0 /нула/ точки.</w:t>
      </w:r>
    </w:p>
    <w:p w:rsidR="00894AE0" w:rsidRPr="006E7F22" w:rsidRDefault="00894AE0" w:rsidP="00894AE0">
      <w:pPr>
        <w:ind w:left="1080"/>
        <w:jc w:val="both"/>
      </w:pPr>
    </w:p>
    <w:p w:rsidR="005606E2" w:rsidRPr="006E7F22" w:rsidRDefault="0013076E" w:rsidP="005606E2">
      <w:pPr>
        <w:ind w:firstLine="360"/>
        <w:jc w:val="both"/>
      </w:pPr>
      <w:r w:rsidRPr="006E7F22">
        <w:t>Системата за оценяване на резултатите от теста е петобална, като оценките се определят както следва:</w:t>
      </w:r>
    </w:p>
    <w:p w:rsidR="005606E2" w:rsidRPr="006E7F22" w:rsidRDefault="005606E2" w:rsidP="005606E2">
      <w:pPr>
        <w:ind w:firstLine="360"/>
        <w:jc w:val="both"/>
      </w:pPr>
      <w:r w:rsidRPr="006E7F22">
        <w:t>От 35</w:t>
      </w:r>
      <w:r w:rsidR="00CD30A2">
        <w:t xml:space="preserve"> до 38 точки – оценка 4.00</w:t>
      </w:r>
    </w:p>
    <w:p w:rsidR="005606E2" w:rsidRPr="006E7F22" w:rsidRDefault="005606E2" w:rsidP="005606E2">
      <w:pPr>
        <w:ind w:firstLine="360"/>
        <w:jc w:val="both"/>
      </w:pPr>
      <w:r w:rsidRPr="006E7F22">
        <w:t>От 39</w:t>
      </w:r>
      <w:r w:rsidR="00CD30A2">
        <w:t xml:space="preserve"> до 41 точки – оценка 4.25</w:t>
      </w:r>
    </w:p>
    <w:p w:rsidR="005606E2" w:rsidRPr="006E7F22" w:rsidRDefault="005606E2" w:rsidP="005606E2">
      <w:pPr>
        <w:ind w:firstLine="360"/>
        <w:jc w:val="both"/>
      </w:pPr>
      <w:r w:rsidRPr="006E7F22">
        <w:t>От 42</w:t>
      </w:r>
      <w:r w:rsidR="00CD30A2">
        <w:t xml:space="preserve"> до 44 точки – оценка 4.50</w:t>
      </w:r>
    </w:p>
    <w:p w:rsidR="005606E2" w:rsidRPr="006E7F22" w:rsidRDefault="005606E2" w:rsidP="005606E2">
      <w:pPr>
        <w:ind w:firstLine="360"/>
        <w:jc w:val="both"/>
      </w:pPr>
      <w:r w:rsidRPr="006E7F22">
        <w:t>От 45</w:t>
      </w:r>
      <w:r w:rsidR="00CD30A2">
        <w:t xml:space="preserve"> до 48 точки – оценка 4.75</w:t>
      </w:r>
    </w:p>
    <w:p w:rsidR="005606E2" w:rsidRPr="006E7F22" w:rsidRDefault="005606E2" w:rsidP="005606E2">
      <w:pPr>
        <w:ind w:firstLine="360"/>
        <w:jc w:val="both"/>
      </w:pPr>
      <w:r w:rsidRPr="006E7F22">
        <w:t>От 49</w:t>
      </w:r>
      <w:r w:rsidR="00CD30A2">
        <w:t xml:space="preserve"> до 50 точки – оценка 5.00</w:t>
      </w:r>
    </w:p>
    <w:p w:rsidR="0013076E" w:rsidRPr="006E7F22" w:rsidRDefault="0013076E" w:rsidP="005606E2">
      <w:pPr>
        <w:ind w:firstLine="360"/>
        <w:jc w:val="both"/>
      </w:pPr>
    </w:p>
    <w:p w:rsidR="00D02280" w:rsidRPr="006E7F22" w:rsidRDefault="00D02280" w:rsidP="00D02280">
      <w:pPr>
        <w:ind w:firstLine="360"/>
        <w:jc w:val="both"/>
      </w:pPr>
      <w:r w:rsidRPr="006E7F22">
        <w:t xml:space="preserve">Общият брой точки, които кандидатът би набрал при правилно решаване на теста е 50. </w:t>
      </w:r>
    </w:p>
    <w:p w:rsidR="00D02280" w:rsidRPr="006E7F22" w:rsidRDefault="00D02280" w:rsidP="00D02280">
      <w:pPr>
        <w:ind w:firstLine="360"/>
        <w:jc w:val="both"/>
      </w:pPr>
      <w:r w:rsidRPr="006E7F22">
        <w:t>Минималният брой точки, при постигането на които кандидата ще бъде допуснат до интервю, е 35.</w:t>
      </w:r>
    </w:p>
    <w:p w:rsidR="00D02280" w:rsidRPr="006E7F22" w:rsidRDefault="00D02280" w:rsidP="005606E2">
      <w:pPr>
        <w:ind w:firstLine="360"/>
        <w:jc w:val="both"/>
        <w:rPr>
          <w:b/>
        </w:rPr>
      </w:pPr>
    </w:p>
    <w:p w:rsidR="006E7F22" w:rsidRPr="006E7F22" w:rsidRDefault="006E7F22" w:rsidP="005606E2">
      <w:pPr>
        <w:ind w:firstLine="360"/>
        <w:jc w:val="both"/>
      </w:pPr>
      <w:r w:rsidRPr="006E7F22">
        <w:t>Продължителността за решаване на теста е</w:t>
      </w:r>
      <w:r w:rsidR="005606E2" w:rsidRPr="006E7F22">
        <w:t xml:space="preserve"> 60</w:t>
      </w:r>
      <w:r w:rsidR="005606E2" w:rsidRPr="006E7F22">
        <w:rPr>
          <w:lang w:val="en-US"/>
        </w:rPr>
        <w:t xml:space="preserve"> </w:t>
      </w:r>
      <w:r w:rsidR="005606E2" w:rsidRPr="006E7F22">
        <w:t xml:space="preserve">минути. </w:t>
      </w:r>
    </w:p>
    <w:p w:rsidR="006E7F22" w:rsidRPr="006E7F22" w:rsidRDefault="006E7F22" w:rsidP="005606E2">
      <w:pPr>
        <w:ind w:firstLine="360"/>
        <w:jc w:val="both"/>
      </w:pPr>
    </w:p>
    <w:p w:rsidR="005606E2" w:rsidRPr="00122B51" w:rsidRDefault="005606E2" w:rsidP="005606E2">
      <w:pPr>
        <w:ind w:firstLine="360"/>
        <w:jc w:val="both"/>
        <w:rPr>
          <w:b/>
        </w:rPr>
      </w:pPr>
      <w:r w:rsidRPr="00122B51">
        <w:rPr>
          <w:b/>
        </w:rPr>
        <w:t>За резултата от теста кандидатите ще бъдат уведомени лично чрез пи</w:t>
      </w:r>
      <w:r w:rsidR="00957CA9">
        <w:rPr>
          <w:b/>
        </w:rPr>
        <w:t>смо, връчено не по-късно от 13.0</w:t>
      </w:r>
      <w:r w:rsidRPr="00122B51">
        <w:rPr>
          <w:b/>
        </w:rPr>
        <w:t>0 часа на същата дата и същото място.</w:t>
      </w:r>
    </w:p>
    <w:p w:rsidR="00957CA9" w:rsidRDefault="00957CA9" w:rsidP="005606E2">
      <w:pPr>
        <w:ind w:firstLine="360"/>
        <w:jc w:val="both"/>
      </w:pPr>
    </w:p>
    <w:p w:rsidR="005606E2" w:rsidRDefault="005606E2" w:rsidP="005606E2">
      <w:pPr>
        <w:ind w:firstLine="360"/>
        <w:jc w:val="both"/>
        <w:rPr>
          <w:lang w:val="en-US"/>
        </w:rPr>
      </w:pPr>
      <w:r w:rsidRPr="006E7F22">
        <w:tab/>
      </w:r>
    </w:p>
    <w:p w:rsidR="00140F90" w:rsidRPr="00140F90" w:rsidRDefault="00140F90" w:rsidP="005606E2">
      <w:pPr>
        <w:ind w:firstLine="360"/>
        <w:jc w:val="both"/>
        <w:rPr>
          <w:lang w:val="en-US"/>
        </w:rPr>
      </w:pPr>
    </w:p>
    <w:p w:rsidR="006E7F22" w:rsidRPr="006E7F22" w:rsidRDefault="006E7F22" w:rsidP="006E7F22">
      <w:pPr>
        <w:pStyle w:val="ac"/>
        <w:numPr>
          <w:ilvl w:val="0"/>
          <w:numId w:val="17"/>
        </w:numPr>
        <w:jc w:val="both"/>
        <w:rPr>
          <w:b/>
        </w:rPr>
      </w:pPr>
      <w:r w:rsidRPr="006E7F22">
        <w:rPr>
          <w:b/>
        </w:rPr>
        <w:lastRenderedPageBreak/>
        <w:t>Интервю</w:t>
      </w:r>
    </w:p>
    <w:p w:rsidR="00125B99" w:rsidRPr="006E7F22" w:rsidRDefault="00125B99" w:rsidP="00125B99">
      <w:pPr>
        <w:jc w:val="both"/>
        <w:rPr>
          <w:b/>
        </w:rPr>
      </w:pPr>
    </w:p>
    <w:p w:rsidR="00125B99" w:rsidRDefault="001A31E7" w:rsidP="00125B99">
      <w:pPr>
        <w:jc w:val="both"/>
      </w:pPr>
      <w:r>
        <w:rPr>
          <w:b/>
        </w:rPr>
        <w:tab/>
      </w:r>
      <w:r w:rsidR="001416C4" w:rsidRPr="001416C4">
        <w:t xml:space="preserve">Въпросите </w:t>
      </w:r>
      <w:r w:rsidR="001416C4">
        <w:t>за провеждане на интервюто са в съответствие с критериите за преценка на кандидатите, съгласно Приложение № 5 към чл. 42, ал. 4 от НПКПМДС и имат за цел да установят в каква степен кандидатите притежават професионалните и делови качества, необходими за изпълнението на длъжността.</w:t>
      </w:r>
      <w:r w:rsidR="007453AC">
        <w:t xml:space="preserve"> Качествата на кандидатите се оценяват по 5 степенна скала.</w:t>
      </w:r>
    </w:p>
    <w:p w:rsidR="000D5693" w:rsidRDefault="000D5693" w:rsidP="000D5693">
      <w:pPr>
        <w:ind w:firstLine="720"/>
        <w:jc w:val="both"/>
      </w:pPr>
      <w:r w:rsidRPr="000D5693">
        <w:t xml:space="preserve">Минималният резултат, при който кандидатът се счита за успешно издържал интервюто е </w:t>
      </w:r>
      <w:r w:rsidR="00803D10">
        <w:t>4</w:t>
      </w:r>
      <w:r w:rsidRPr="000D5693">
        <w:t>.</w:t>
      </w:r>
      <w:r w:rsidR="00122B51">
        <w:t xml:space="preserve"> </w:t>
      </w:r>
      <w:r w:rsidRPr="000D5693">
        <w:t xml:space="preserve">Кандидати, получили резултат под </w:t>
      </w:r>
      <w:r w:rsidR="00803D10">
        <w:t>4</w:t>
      </w:r>
      <w:r w:rsidRPr="000D5693">
        <w:t xml:space="preserve"> на интервюто, не участват в крайното класиране</w:t>
      </w:r>
      <w:r w:rsidR="00803D10">
        <w:t>.</w:t>
      </w:r>
    </w:p>
    <w:p w:rsidR="000D5693" w:rsidRDefault="000D5693" w:rsidP="000D5693">
      <w:pPr>
        <w:ind w:firstLine="720"/>
        <w:jc w:val="both"/>
      </w:pPr>
    </w:p>
    <w:p w:rsidR="000D5693" w:rsidRDefault="000D5693" w:rsidP="000D5693">
      <w:pPr>
        <w:ind w:firstLine="720"/>
        <w:jc w:val="both"/>
      </w:pPr>
    </w:p>
    <w:p w:rsidR="000D5693" w:rsidRPr="000D5693" w:rsidRDefault="000D5693" w:rsidP="000D5693">
      <w:pPr>
        <w:pStyle w:val="ac"/>
        <w:numPr>
          <w:ilvl w:val="0"/>
          <w:numId w:val="17"/>
        </w:numPr>
        <w:jc w:val="both"/>
        <w:rPr>
          <w:b/>
        </w:rPr>
      </w:pPr>
      <w:r w:rsidRPr="000D5693">
        <w:rPr>
          <w:b/>
        </w:rPr>
        <w:t>Окончателно класиране</w:t>
      </w:r>
    </w:p>
    <w:p w:rsidR="000D5693" w:rsidRPr="000D5693" w:rsidRDefault="000D5693" w:rsidP="000D5693">
      <w:pPr>
        <w:ind w:firstLine="720"/>
        <w:jc w:val="both"/>
      </w:pPr>
      <w:r w:rsidRPr="000D5693">
        <w:t>Коефициентите, с които ще се умножават резултатите на кандидатите, предвид тяхната относителна тежест, са както следва:</w:t>
      </w:r>
    </w:p>
    <w:p w:rsidR="000D5693" w:rsidRDefault="000D5693" w:rsidP="000D5693">
      <w:pPr>
        <w:pStyle w:val="ac"/>
        <w:numPr>
          <w:ilvl w:val="0"/>
          <w:numId w:val="19"/>
        </w:numPr>
        <w:jc w:val="both"/>
      </w:pPr>
      <w:r>
        <w:t>Тест - коефициент 4</w:t>
      </w:r>
    </w:p>
    <w:p w:rsidR="000D5693" w:rsidRDefault="000D5693" w:rsidP="000D5693">
      <w:pPr>
        <w:pStyle w:val="ac"/>
        <w:numPr>
          <w:ilvl w:val="0"/>
          <w:numId w:val="19"/>
        </w:numPr>
        <w:jc w:val="both"/>
      </w:pPr>
      <w:r>
        <w:t>Интервю - коефициент 5</w:t>
      </w:r>
    </w:p>
    <w:p w:rsidR="000D5693" w:rsidRPr="000D5693" w:rsidRDefault="000D5693" w:rsidP="000D5693">
      <w:pPr>
        <w:jc w:val="both"/>
      </w:pPr>
    </w:p>
    <w:p w:rsidR="000D5693" w:rsidRPr="000D5693" w:rsidRDefault="000D5693" w:rsidP="000D5693">
      <w:pPr>
        <w:ind w:firstLine="720"/>
        <w:jc w:val="both"/>
      </w:pPr>
      <w:r w:rsidRPr="000D5693">
        <w:t>Окончателният резултат на всеки кандидат е сбор от резултатите, които са получени при решаването на теста и от интервюто, умножени с определените коефициенти.</w:t>
      </w:r>
    </w:p>
    <w:p w:rsidR="000D5693" w:rsidRDefault="000D5693" w:rsidP="000D5693">
      <w:pPr>
        <w:jc w:val="both"/>
        <w:rPr>
          <w:rStyle w:val="ad"/>
          <w:rFonts w:ascii="Times New Roman" w:hAnsi="Times New Roman"/>
          <w:b w:val="0"/>
          <w:szCs w:val="24"/>
        </w:rPr>
      </w:pPr>
    </w:p>
    <w:p w:rsidR="00125B99" w:rsidRPr="006E7F22" w:rsidRDefault="00125B99" w:rsidP="00125B99">
      <w:pPr>
        <w:jc w:val="both"/>
        <w:rPr>
          <w:b/>
        </w:rPr>
      </w:pPr>
    </w:p>
    <w:p w:rsidR="00CD30A2" w:rsidRPr="00122B51" w:rsidRDefault="00CD30A2" w:rsidP="00CD30A2">
      <w:pPr>
        <w:ind w:firstLine="360"/>
        <w:jc w:val="both"/>
        <w:rPr>
          <w:i/>
          <w:sz w:val="22"/>
          <w:lang w:val="en-US"/>
        </w:rPr>
      </w:pPr>
      <w:r>
        <w:rPr>
          <w:b/>
          <w:sz w:val="22"/>
        </w:rPr>
        <w:tab/>
      </w:r>
      <w:r w:rsidRPr="00122B51">
        <w:rPr>
          <w:b/>
          <w:i/>
          <w:sz w:val="22"/>
        </w:rPr>
        <w:t>Информ</w:t>
      </w:r>
      <w:r w:rsidR="00122B51">
        <w:rPr>
          <w:b/>
          <w:i/>
          <w:sz w:val="22"/>
        </w:rPr>
        <w:t>ационни източници за подготовка:</w:t>
      </w:r>
    </w:p>
    <w:p w:rsidR="00957CA9" w:rsidRPr="00965FCA" w:rsidRDefault="00957CA9" w:rsidP="00957CA9">
      <w:pPr>
        <w:numPr>
          <w:ilvl w:val="0"/>
          <w:numId w:val="20"/>
        </w:num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1495"/>
        <w:jc w:val="both"/>
        <w:textAlignment w:val="baseline"/>
        <w:rPr>
          <w:sz w:val="22"/>
        </w:rPr>
      </w:pPr>
      <w:r w:rsidRPr="00965FCA">
        <w:rPr>
          <w:sz w:val="22"/>
        </w:rPr>
        <w:t>Закон за статистиката;</w:t>
      </w:r>
    </w:p>
    <w:p w:rsidR="00957CA9" w:rsidRPr="00713DB6" w:rsidRDefault="00957CA9" w:rsidP="00957CA9">
      <w:pPr>
        <w:numPr>
          <w:ilvl w:val="0"/>
          <w:numId w:val="20"/>
        </w:num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1495"/>
        <w:jc w:val="both"/>
        <w:textAlignment w:val="baseline"/>
        <w:rPr>
          <w:sz w:val="22"/>
        </w:rPr>
      </w:pPr>
      <w:r w:rsidRPr="00965FCA">
        <w:rPr>
          <w:color w:val="000000"/>
          <w:sz w:val="22"/>
        </w:rPr>
        <w:t>Закон за държавния служител;</w:t>
      </w:r>
    </w:p>
    <w:p w:rsidR="00957CA9" w:rsidRPr="00965FCA" w:rsidRDefault="00957CA9" w:rsidP="00957CA9">
      <w:pPr>
        <w:numPr>
          <w:ilvl w:val="0"/>
          <w:numId w:val="20"/>
        </w:num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1495"/>
        <w:jc w:val="both"/>
        <w:textAlignment w:val="baseline"/>
        <w:rPr>
          <w:sz w:val="22"/>
        </w:rPr>
      </w:pPr>
      <w:r>
        <w:rPr>
          <w:color w:val="000000"/>
          <w:sz w:val="22"/>
        </w:rPr>
        <w:t>Закон за администрацията;</w:t>
      </w:r>
    </w:p>
    <w:p w:rsidR="00957CA9" w:rsidRPr="00965FCA" w:rsidRDefault="00957CA9" w:rsidP="00957CA9">
      <w:pPr>
        <w:numPr>
          <w:ilvl w:val="0"/>
          <w:numId w:val="20"/>
        </w:num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1495"/>
        <w:jc w:val="both"/>
        <w:textAlignment w:val="baseline"/>
        <w:rPr>
          <w:sz w:val="22"/>
        </w:rPr>
      </w:pPr>
      <w:proofErr w:type="spellStart"/>
      <w:r w:rsidRPr="00965FCA">
        <w:rPr>
          <w:color w:val="000000"/>
          <w:sz w:val="22"/>
        </w:rPr>
        <w:t>Устройствен</w:t>
      </w:r>
      <w:proofErr w:type="spellEnd"/>
      <w:r w:rsidRPr="00965FCA">
        <w:rPr>
          <w:color w:val="000000"/>
          <w:sz w:val="22"/>
        </w:rPr>
        <w:t xml:space="preserve"> правилник на областните дирекции „Земеделие“;</w:t>
      </w:r>
    </w:p>
    <w:p w:rsidR="00957CA9" w:rsidRPr="00965FCA" w:rsidRDefault="00957CA9" w:rsidP="00957CA9">
      <w:pPr>
        <w:numPr>
          <w:ilvl w:val="0"/>
          <w:numId w:val="20"/>
        </w:num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1495"/>
        <w:jc w:val="both"/>
        <w:textAlignment w:val="baseline"/>
        <w:rPr>
          <w:sz w:val="22"/>
        </w:rPr>
      </w:pPr>
      <w:r w:rsidRPr="00965FCA">
        <w:rPr>
          <w:color w:val="000000"/>
          <w:sz w:val="22"/>
        </w:rPr>
        <w:t>Кодекс за поведение на служителите в държавната администрация;</w:t>
      </w:r>
    </w:p>
    <w:p w:rsidR="00957CA9" w:rsidRPr="00965FCA" w:rsidRDefault="00957CA9" w:rsidP="00957CA9">
      <w:pPr>
        <w:numPr>
          <w:ilvl w:val="0"/>
          <w:numId w:val="20"/>
        </w:num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1495"/>
        <w:jc w:val="both"/>
        <w:textAlignment w:val="baseline"/>
        <w:rPr>
          <w:sz w:val="22"/>
        </w:rPr>
      </w:pPr>
      <w:r w:rsidRPr="00965FCA">
        <w:rPr>
          <w:color w:val="000000"/>
          <w:sz w:val="22"/>
        </w:rPr>
        <w:t>Познания в областта на растениевъдството и животновъдството.</w:t>
      </w:r>
    </w:p>
    <w:p w:rsidR="00125B99" w:rsidRDefault="00125B99" w:rsidP="00125B99">
      <w:pPr>
        <w:jc w:val="both"/>
        <w:rPr>
          <w:b/>
        </w:rPr>
      </w:pPr>
    </w:p>
    <w:p w:rsidR="00957CA9" w:rsidRDefault="00957CA9" w:rsidP="00125B99">
      <w:pPr>
        <w:jc w:val="both"/>
        <w:rPr>
          <w:b/>
        </w:rPr>
      </w:pPr>
    </w:p>
    <w:p w:rsidR="00957CA9" w:rsidRPr="006E7F22" w:rsidRDefault="00957CA9" w:rsidP="00125B99">
      <w:pPr>
        <w:jc w:val="both"/>
        <w:rPr>
          <w:b/>
        </w:rPr>
      </w:pPr>
    </w:p>
    <w:p w:rsidR="00125B99" w:rsidRDefault="00125B99" w:rsidP="00125B99">
      <w:pPr>
        <w:jc w:val="both"/>
        <w:rPr>
          <w:b/>
          <w:sz w:val="22"/>
        </w:rPr>
      </w:pPr>
    </w:p>
    <w:p w:rsidR="00125B99" w:rsidRPr="00125B99" w:rsidRDefault="00125B99" w:rsidP="00125B99">
      <w:pPr>
        <w:jc w:val="both"/>
        <w:rPr>
          <w:b/>
          <w:sz w:val="22"/>
        </w:rPr>
      </w:pPr>
    </w:p>
    <w:p w:rsidR="00E771CB" w:rsidRDefault="00E771CB" w:rsidP="00E771CB">
      <w:pPr>
        <w:jc w:val="both"/>
        <w:rPr>
          <w:b/>
          <w:sz w:val="22"/>
        </w:rPr>
      </w:pPr>
      <w:r>
        <w:rPr>
          <w:b/>
          <w:sz w:val="22"/>
        </w:rPr>
        <w:t>ЦВ. ЦАНКОВ:             /П/</w:t>
      </w:r>
    </w:p>
    <w:p w:rsidR="00E771CB" w:rsidRDefault="00E771CB" w:rsidP="00E771CB">
      <w:pPr>
        <w:jc w:val="both"/>
        <w:rPr>
          <w:b/>
        </w:rPr>
      </w:pPr>
      <w:r>
        <w:rPr>
          <w:b/>
        </w:rPr>
        <w:t xml:space="preserve">ПРЕДСЕДАТЕЛ НА </w:t>
      </w:r>
    </w:p>
    <w:p w:rsidR="00E771CB" w:rsidRDefault="00E771CB" w:rsidP="00E771CB">
      <w:pPr>
        <w:jc w:val="both"/>
        <w:rPr>
          <w:b/>
        </w:rPr>
      </w:pPr>
      <w:r>
        <w:rPr>
          <w:b/>
        </w:rPr>
        <w:t>КОНКУРСНАТА  КОМИСИЯТА</w:t>
      </w:r>
    </w:p>
    <w:p w:rsidR="00C6709B" w:rsidRDefault="00C6709B" w:rsidP="004A5859">
      <w:pPr>
        <w:tabs>
          <w:tab w:val="left" w:pos="709"/>
        </w:tabs>
        <w:spacing w:line="360" w:lineRule="auto"/>
        <w:jc w:val="both"/>
        <w:rPr>
          <w:sz w:val="40"/>
        </w:rPr>
      </w:pPr>
      <w:bookmarkStart w:id="0" w:name="_GoBack"/>
      <w:bookmarkEnd w:id="0"/>
    </w:p>
    <w:sectPr w:rsidR="00C6709B" w:rsidSect="00122B51">
      <w:footerReference w:type="default" r:id="rId9"/>
      <w:headerReference w:type="first" r:id="rId10"/>
      <w:footerReference w:type="first" r:id="rId11"/>
      <w:pgSz w:w="11906" w:h="16838"/>
      <w:pgMar w:top="1134" w:right="849" w:bottom="567" w:left="1134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6E2" w:rsidRDefault="009746E2" w:rsidP="00043091">
      <w:r>
        <w:separator/>
      </w:r>
    </w:p>
  </w:endnote>
  <w:endnote w:type="continuationSeparator" w:id="0">
    <w:p w:rsidR="009746E2" w:rsidRDefault="009746E2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1B0" w:rsidRPr="00A64A8F" w:rsidRDefault="006D01B0" w:rsidP="006D01B0">
    <w:pPr>
      <w:jc w:val="center"/>
      <w:rPr>
        <w:rFonts w:ascii="Helen Bg Condensed" w:hAnsi="Helen Bg Condensed"/>
        <w:b/>
        <w:color w:val="333333"/>
        <w:spacing w:val="40"/>
        <w:sz w:val="16"/>
        <w:szCs w:val="16"/>
      </w:rPr>
    </w:pPr>
    <w:r w:rsidRPr="00A64A8F">
      <w:rPr>
        <w:rFonts w:ascii="Helen Bg Condensed" w:hAnsi="Helen Bg Condensed"/>
        <w:b/>
        <w:color w:val="333333"/>
        <w:spacing w:val="40"/>
        <w:sz w:val="16"/>
        <w:szCs w:val="16"/>
      </w:rPr>
      <w:t>7700 гр.Търговище, ул.</w:t>
    </w:r>
    <w:r>
      <w:rPr>
        <w:rFonts w:ascii="Helen Bg Condensed" w:hAnsi="Helen Bg Condensed"/>
        <w:b/>
        <w:color w:val="333333"/>
        <w:spacing w:val="40"/>
        <w:sz w:val="16"/>
        <w:szCs w:val="16"/>
      </w:rPr>
      <w:t xml:space="preserve">Христо Ботев </w:t>
    </w:r>
    <w:r w:rsidRPr="00A64A8F">
      <w:rPr>
        <w:rFonts w:ascii="Helen Bg Condensed" w:hAnsi="Helen Bg Condensed"/>
        <w:b/>
        <w:color w:val="333333"/>
        <w:spacing w:val="40"/>
        <w:sz w:val="16"/>
        <w:szCs w:val="16"/>
      </w:rPr>
      <w:t>№</w:t>
    </w:r>
    <w:r>
      <w:rPr>
        <w:rFonts w:ascii="Helen Bg Condensed" w:hAnsi="Helen Bg Condensed"/>
        <w:b/>
        <w:color w:val="333333"/>
        <w:spacing w:val="40"/>
        <w:sz w:val="16"/>
        <w:szCs w:val="16"/>
      </w:rPr>
      <w:t xml:space="preserve"> 3, ет. 1</w:t>
    </w:r>
    <w:r w:rsidRPr="00A64A8F">
      <w:rPr>
        <w:rFonts w:ascii="Helen Bg Condensed" w:hAnsi="Helen Bg Condensed"/>
        <w:b/>
        <w:color w:val="333333"/>
        <w:spacing w:val="40"/>
        <w:sz w:val="16"/>
        <w:szCs w:val="16"/>
      </w:rPr>
      <w:t>,</w:t>
    </w:r>
    <w:r w:rsidR="0067761E">
      <w:rPr>
        <w:rFonts w:ascii="Helen Bg Condensed" w:hAnsi="Helen Bg Condensed"/>
        <w:b/>
        <w:color w:val="333333"/>
        <w:spacing w:val="40"/>
        <w:sz w:val="16"/>
        <w:szCs w:val="16"/>
      </w:rPr>
      <w:t>тел. 0601/620 05, 627 84</w:t>
    </w:r>
  </w:p>
  <w:p w:rsidR="006D01B0" w:rsidRPr="00A64A8F" w:rsidRDefault="006D01B0" w:rsidP="006D01B0">
    <w:pPr>
      <w:jc w:val="center"/>
      <w:rPr>
        <w:rFonts w:ascii="Helen Bg Condensed" w:hAnsi="Helen Bg Condensed"/>
        <w:b/>
        <w:color w:val="333333"/>
        <w:spacing w:val="40"/>
        <w:sz w:val="16"/>
        <w:szCs w:val="16"/>
        <w:u w:val="single"/>
        <w:lang w:val="pt-PT"/>
      </w:rPr>
    </w:pPr>
    <w:r w:rsidRPr="00A64A8F"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  <w:t xml:space="preserve"> E-mail:</w:t>
    </w:r>
    <w:r w:rsidRPr="00A64A8F">
      <w:rPr>
        <w:rFonts w:ascii="Helen Bg Condensed" w:hAnsi="Helen Bg Condensed"/>
        <w:b/>
        <w:color w:val="333333"/>
        <w:spacing w:val="40"/>
        <w:sz w:val="16"/>
        <w:szCs w:val="16"/>
      </w:rPr>
      <w:t xml:space="preserve"> </w:t>
    </w:r>
    <w:r w:rsidRPr="00A64A8F"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  <w:t>ODZG_Targovishte@mzh.government.bg</w:t>
    </w:r>
  </w:p>
  <w:p w:rsidR="00145681" w:rsidRPr="00433B27" w:rsidRDefault="0039461B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957CA9">
      <w:rPr>
        <w:rFonts w:ascii="Arial Narrow" w:hAnsi="Arial Narrow"/>
        <w:b/>
        <w:noProof/>
        <w:sz w:val="18"/>
        <w:szCs w:val="18"/>
      </w:rPr>
      <w:t>2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NUMPAGES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957CA9">
      <w:rPr>
        <w:rFonts w:ascii="Arial Narrow" w:hAnsi="Arial Narrow"/>
        <w:b/>
        <w:noProof/>
        <w:sz w:val="18"/>
        <w:szCs w:val="18"/>
      </w:rPr>
      <w:t>2</w:t>
    </w:r>
    <w:r w:rsidRPr="00433B27">
      <w:rPr>
        <w:rFonts w:ascii="Arial Narrow" w:hAnsi="Arial Narrow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D2" w:rsidRPr="00DA73CB" w:rsidRDefault="007044D2" w:rsidP="00DA73CB">
    <w:pPr>
      <w:pStyle w:val="a8"/>
      <w:jc w:val="right"/>
      <w:rPr>
        <w:sz w:val="20"/>
        <w:szCs w:val="20"/>
      </w:rPr>
    </w:pPr>
  </w:p>
  <w:p w:rsidR="007044D2" w:rsidRDefault="007044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6E2" w:rsidRDefault="009746E2" w:rsidP="00043091">
      <w:r>
        <w:separator/>
      </w:r>
    </w:p>
  </w:footnote>
  <w:footnote w:type="continuationSeparator" w:id="0">
    <w:p w:rsidR="009746E2" w:rsidRDefault="009746E2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CC" w:rsidRPr="00433B27" w:rsidRDefault="00433B27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noProof/>
        <w:spacing w:val="30"/>
      </w:rPr>
      <w:drawing>
        <wp:anchor distT="0" distB="0" distL="114300" distR="114300" simplePos="0" relativeHeight="251659264" behindDoc="0" locked="0" layoutInCell="1" allowOverlap="1" wp14:anchorId="4C63636C" wp14:editId="1BEA03A3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1" name="Картина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B27">
      <w:rPr>
        <w:rFonts w:ascii="Arial Narrow" w:hAnsi="Arial Narrow"/>
        <w:i/>
        <w:iCs/>
        <w:noProof/>
        <w:color w:val="333333"/>
        <w:spacing w:val="30"/>
        <w:sz w:val="2"/>
        <w:szCs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9A3477" wp14:editId="65DBB888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="002554CC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2554CC" w:rsidRPr="002D7B22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en-US"/>
      </w:rPr>
    </w:pPr>
    <w:r w:rsidRPr="00433B27">
      <w:rPr>
        <w:rFonts w:ascii="Arial Narrow" w:hAnsi="Arial Narrow"/>
        <w:color w:val="333333"/>
        <w:spacing w:val="30"/>
        <w:szCs w:val="24"/>
      </w:rPr>
      <w:t xml:space="preserve">Министерство </w:t>
    </w:r>
    <w:r w:rsidR="002D7B22">
      <w:rPr>
        <w:rFonts w:ascii="Arial Narrow" w:hAnsi="Arial Narrow"/>
        <w:color w:val="333333"/>
        <w:spacing w:val="30"/>
        <w:szCs w:val="24"/>
      </w:rPr>
      <w:t>на земеделието</w:t>
    </w:r>
    <w:r w:rsidR="00957CA9">
      <w:rPr>
        <w:rFonts w:ascii="Arial Narrow" w:hAnsi="Arial Narrow"/>
        <w:color w:val="333333"/>
        <w:spacing w:val="30"/>
        <w:szCs w:val="24"/>
      </w:rPr>
      <w:t xml:space="preserve"> и храните</w:t>
    </w:r>
  </w:p>
  <w:p w:rsidR="002554CC" w:rsidRPr="00E12ED9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  <w:lang w:val="en-US"/>
      </w:rPr>
    </w:pPr>
    <w:r w:rsidRPr="00433B27">
      <w:rPr>
        <w:rFonts w:ascii="Arial Narrow" w:hAnsi="Arial Narrow"/>
        <w:color w:val="333333"/>
        <w:spacing w:val="30"/>
        <w:szCs w:val="24"/>
      </w:rPr>
      <w:t>Обл</w:t>
    </w:r>
    <w:r w:rsidR="00E12ED9">
      <w:rPr>
        <w:rFonts w:ascii="Arial Narrow" w:hAnsi="Arial Narrow"/>
        <w:color w:val="333333"/>
        <w:spacing w:val="30"/>
        <w:szCs w:val="24"/>
      </w:rPr>
      <w:t>астна дирекция „Земеделие” Търговище</w:t>
    </w:r>
  </w:p>
  <w:p w:rsidR="002554CC" w:rsidRPr="00433B27" w:rsidRDefault="002554CC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58C7D2C"/>
    <w:multiLevelType w:val="hybridMultilevel"/>
    <w:tmpl w:val="B0146E6C"/>
    <w:lvl w:ilvl="0" w:tplc="ABB25FFC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>
    <w:nsid w:val="0DDE3982"/>
    <w:multiLevelType w:val="hybridMultilevel"/>
    <w:tmpl w:val="68E0CB08"/>
    <w:lvl w:ilvl="0" w:tplc="6A940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43222E"/>
    <w:multiLevelType w:val="hybridMultilevel"/>
    <w:tmpl w:val="FF7CC87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7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36C3D"/>
    <w:multiLevelType w:val="hybridMultilevel"/>
    <w:tmpl w:val="826861A6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9C0A9A"/>
    <w:multiLevelType w:val="hybridMultilevel"/>
    <w:tmpl w:val="6ED683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9014F"/>
    <w:multiLevelType w:val="hybridMultilevel"/>
    <w:tmpl w:val="442252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E3ACC"/>
    <w:multiLevelType w:val="hybridMultilevel"/>
    <w:tmpl w:val="25FA579A"/>
    <w:lvl w:ilvl="0" w:tplc="06F074F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6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645964"/>
    <w:multiLevelType w:val="hybridMultilevel"/>
    <w:tmpl w:val="1E0285A2"/>
    <w:lvl w:ilvl="0" w:tplc="F17E2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763521BA"/>
    <w:multiLevelType w:val="hybridMultilevel"/>
    <w:tmpl w:val="47A03ACC"/>
    <w:lvl w:ilvl="0" w:tplc="040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4"/>
  </w:num>
  <w:num w:numId="5">
    <w:abstractNumId w:val="0"/>
  </w:num>
  <w:num w:numId="6">
    <w:abstractNumId w:val="18"/>
  </w:num>
  <w:num w:numId="7">
    <w:abstractNumId w:val="6"/>
  </w:num>
  <w:num w:numId="8">
    <w:abstractNumId w:val="2"/>
  </w:num>
  <w:num w:numId="9">
    <w:abstractNumId w:val="16"/>
  </w:num>
  <w:num w:numId="10">
    <w:abstractNumId w:val="7"/>
  </w:num>
  <w:num w:numId="11">
    <w:abstractNumId w:val="13"/>
  </w:num>
  <w:num w:numId="12">
    <w:abstractNumId w:val="1"/>
  </w:num>
  <w:num w:numId="13">
    <w:abstractNumId w:val="12"/>
  </w:num>
  <w:num w:numId="14">
    <w:abstractNumId w:val="3"/>
  </w:num>
  <w:num w:numId="15">
    <w:abstractNumId w:val="17"/>
  </w:num>
  <w:num w:numId="16">
    <w:abstractNumId w:val="10"/>
  </w:num>
  <w:num w:numId="17">
    <w:abstractNumId w:val="11"/>
  </w:num>
  <w:num w:numId="18">
    <w:abstractNumId w:val="8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43091"/>
    <w:rsid w:val="0006059D"/>
    <w:rsid w:val="0009340B"/>
    <w:rsid w:val="000D41F7"/>
    <w:rsid w:val="000D5693"/>
    <w:rsid w:val="00122B51"/>
    <w:rsid w:val="00125B99"/>
    <w:rsid w:val="0013076E"/>
    <w:rsid w:val="00140F90"/>
    <w:rsid w:val="001416C4"/>
    <w:rsid w:val="00145681"/>
    <w:rsid w:val="00150451"/>
    <w:rsid w:val="001A31E7"/>
    <w:rsid w:val="001D1CFD"/>
    <w:rsid w:val="00206ED8"/>
    <w:rsid w:val="00242AA7"/>
    <w:rsid w:val="0025109D"/>
    <w:rsid w:val="002554CC"/>
    <w:rsid w:val="00277065"/>
    <w:rsid w:val="002A2157"/>
    <w:rsid w:val="002D7B22"/>
    <w:rsid w:val="0039461B"/>
    <w:rsid w:val="00394885"/>
    <w:rsid w:val="003F184C"/>
    <w:rsid w:val="00433B27"/>
    <w:rsid w:val="00445A4D"/>
    <w:rsid w:val="0045035E"/>
    <w:rsid w:val="00477FC7"/>
    <w:rsid w:val="00495EE0"/>
    <w:rsid w:val="004A5859"/>
    <w:rsid w:val="004E2D45"/>
    <w:rsid w:val="0052712F"/>
    <w:rsid w:val="00533CC3"/>
    <w:rsid w:val="005557D5"/>
    <w:rsid w:val="005606E2"/>
    <w:rsid w:val="00592FC2"/>
    <w:rsid w:val="00597354"/>
    <w:rsid w:val="005B4890"/>
    <w:rsid w:val="005C5526"/>
    <w:rsid w:val="005E45FC"/>
    <w:rsid w:val="00640F8C"/>
    <w:rsid w:val="006615D1"/>
    <w:rsid w:val="0067761E"/>
    <w:rsid w:val="00681AA5"/>
    <w:rsid w:val="006D01B0"/>
    <w:rsid w:val="006D556E"/>
    <w:rsid w:val="006E7F22"/>
    <w:rsid w:val="007044D2"/>
    <w:rsid w:val="0071646F"/>
    <w:rsid w:val="007453AC"/>
    <w:rsid w:val="007520FF"/>
    <w:rsid w:val="00762999"/>
    <w:rsid w:val="00787CF3"/>
    <w:rsid w:val="007D1F05"/>
    <w:rsid w:val="007E2061"/>
    <w:rsid w:val="008007DC"/>
    <w:rsid w:val="00803D10"/>
    <w:rsid w:val="008661FB"/>
    <w:rsid w:val="00880FCE"/>
    <w:rsid w:val="0088663A"/>
    <w:rsid w:val="00894AE0"/>
    <w:rsid w:val="00897211"/>
    <w:rsid w:val="008B3499"/>
    <w:rsid w:val="00911AE5"/>
    <w:rsid w:val="0092683E"/>
    <w:rsid w:val="009550F6"/>
    <w:rsid w:val="00957CA9"/>
    <w:rsid w:val="009746E2"/>
    <w:rsid w:val="009B39CC"/>
    <w:rsid w:val="009C1FDF"/>
    <w:rsid w:val="009D18C2"/>
    <w:rsid w:val="00A50EDA"/>
    <w:rsid w:val="00A660F3"/>
    <w:rsid w:val="00A96E3F"/>
    <w:rsid w:val="00AC72EB"/>
    <w:rsid w:val="00AC73CD"/>
    <w:rsid w:val="00B1517C"/>
    <w:rsid w:val="00B23893"/>
    <w:rsid w:val="00B73406"/>
    <w:rsid w:val="00B92712"/>
    <w:rsid w:val="00BD52F1"/>
    <w:rsid w:val="00BE4E96"/>
    <w:rsid w:val="00BF4046"/>
    <w:rsid w:val="00C04C56"/>
    <w:rsid w:val="00C27A62"/>
    <w:rsid w:val="00C55A64"/>
    <w:rsid w:val="00C6709B"/>
    <w:rsid w:val="00C86802"/>
    <w:rsid w:val="00CB405E"/>
    <w:rsid w:val="00CB6C3A"/>
    <w:rsid w:val="00CD30A2"/>
    <w:rsid w:val="00D02280"/>
    <w:rsid w:val="00D20A29"/>
    <w:rsid w:val="00D3745A"/>
    <w:rsid w:val="00D668CC"/>
    <w:rsid w:val="00D902B3"/>
    <w:rsid w:val="00D92E23"/>
    <w:rsid w:val="00DA73CB"/>
    <w:rsid w:val="00DF0BDE"/>
    <w:rsid w:val="00DF5667"/>
    <w:rsid w:val="00E036B6"/>
    <w:rsid w:val="00E03C8A"/>
    <w:rsid w:val="00E12ED9"/>
    <w:rsid w:val="00E34BD1"/>
    <w:rsid w:val="00E41266"/>
    <w:rsid w:val="00E4556F"/>
    <w:rsid w:val="00E45F40"/>
    <w:rsid w:val="00E576A3"/>
    <w:rsid w:val="00E771CB"/>
    <w:rsid w:val="00E913D0"/>
    <w:rsid w:val="00E92F75"/>
    <w:rsid w:val="00EA6B6D"/>
    <w:rsid w:val="00EA7498"/>
    <w:rsid w:val="00EC2BFB"/>
    <w:rsid w:val="00EC7DB5"/>
    <w:rsid w:val="00EE0F49"/>
    <w:rsid w:val="00F117F1"/>
    <w:rsid w:val="00F12D43"/>
    <w:rsid w:val="00F31007"/>
    <w:rsid w:val="00F44EF6"/>
    <w:rsid w:val="00FA01A7"/>
    <w:rsid w:val="00FC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3893"/>
    <w:pPr>
      <w:ind w:left="720"/>
      <w:contextualSpacing/>
    </w:pPr>
  </w:style>
  <w:style w:type="character" w:customStyle="1" w:styleId="ad">
    <w:name w:val="Основен текст + Удебелен"/>
    <w:rsid w:val="000D5693"/>
    <w:rPr>
      <w:rFonts w:ascii="Microsoft Sans Serif" w:eastAsia="Microsoft Sans Serif" w:hAnsi="Microsoft Sans Serif" w:cs="Microsoft Sans Serif" w:hint="default"/>
      <w:b/>
      <w:bCs/>
      <w:color w:val="000000"/>
      <w:sz w:val="23"/>
      <w:szCs w:val="23"/>
      <w:lang w:val="bg-BG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3893"/>
    <w:pPr>
      <w:ind w:left="720"/>
      <w:contextualSpacing/>
    </w:pPr>
  </w:style>
  <w:style w:type="character" w:customStyle="1" w:styleId="ad">
    <w:name w:val="Основен текст + Удебелен"/>
    <w:rsid w:val="000D5693"/>
    <w:rPr>
      <w:rFonts w:ascii="Microsoft Sans Serif" w:eastAsia="Microsoft Sans Serif" w:hAnsi="Microsoft Sans Serif" w:cs="Microsoft Sans Serif" w:hint="default"/>
      <w:b/>
      <w:bCs/>
      <w:color w:val="000000"/>
      <w:sz w:val="23"/>
      <w:szCs w:val="23"/>
      <w:lang w:val="bg-BG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1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DA6F0-B926-4FBF-8EC6-9A7B031A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Списък за допуснати и недопуснати кандидати за длъжността „Инспектор“ на ГД“АР“ при ОД „Земеделие“ Търговище</vt:lpstr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Списък за допуснати и недопуснати кандидати за длъжността „Инспектор“ на ГД“АР“ при ОД „Земеделие“ Търговище</dc:title>
  <dc:creator>GSEKRETAR_PY</dc:creator>
  <cp:lastModifiedBy>7</cp:lastModifiedBy>
  <cp:revision>42</cp:revision>
  <cp:lastPrinted>2025-03-21T13:35:00Z</cp:lastPrinted>
  <dcterms:created xsi:type="dcterms:W3CDTF">2020-06-08T06:55:00Z</dcterms:created>
  <dcterms:modified xsi:type="dcterms:W3CDTF">2025-03-21T14:18:00Z</dcterms:modified>
</cp:coreProperties>
</file>