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5C" w:rsidRDefault="00BF488D" w:rsidP="00BF488D">
      <w:pPr>
        <w:tabs>
          <w:tab w:val="left" w:pos="1335"/>
        </w:tabs>
        <w:rPr>
          <w:lang w:val="bg-BG"/>
        </w:rPr>
      </w:pPr>
      <w:r>
        <w:rPr>
          <w:lang w:val="bg-BG"/>
        </w:rPr>
        <w:tab/>
      </w:r>
    </w:p>
    <w:p w:rsidR="00BF488D" w:rsidRDefault="00BF488D" w:rsidP="00BF488D">
      <w:pPr>
        <w:tabs>
          <w:tab w:val="left" w:pos="1335"/>
        </w:tabs>
        <w:rPr>
          <w:lang w:val="bg-BG"/>
        </w:rPr>
      </w:pPr>
    </w:p>
    <w:p w:rsidR="00BF488D" w:rsidRDefault="00BF488D" w:rsidP="00BF488D">
      <w:pPr>
        <w:tabs>
          <w:tab w:val="left" w:pos="1335"/>
        </w:tabs>
        <w:rPr>
          <w:lang w:val="bg-BG"/>
        </w:rPr>
      </w:pPr>
    </w:p>
    <w:p w:rsidR="00A11C1E" w:rsidRPr="007D7CD3" w:rsidRDefault="007E04B9" w:rsidP="00A11C1E">
      <w:pPr>
        <w:pStyle w:val="1"/>
        <w:framePr w:w="0" w:hRule="auto" w:wrap="auto" w:vAnchor="margin" w:hAnchor="text" w:xAlign="left" w:yAlign="inline"/>
        <w:tabs>
          <w:tab w:val="left" w:pos="1276"/>
        </w:tabs>
        <w:jc w:val="left"/>
        <w:rPr>
          <w:rFonts w:ascii="Times New Roman" w:hAnsi="Times New Roman"/>
          <w:b w:val="0"/>
          <w:color w:val="808080" w:themeColor="background1" w:themeShade="80"/>
          <w:spacing w:val="40"/>
          <w:sz w:val="32"/>
          <w:szCs w:val="36"/>
        </w:rPr>
      </w:pPr>
      <w:r w:rsidRPr="007D7CD3">
        <w:rPr>
          <w:rStyle w:val="a8"/>
          <w:b w:val="0"/>
          <w:noProof/>
          <w:color w:val="333333"/>
          <w:sz w:val="2"/>
          <w:szCs w:val="2"/>
          <w:lang w:eastAsia="bg-BG"/>
        </w:rPr>
        <mc:AlternateContent>
          <mc:Choice Requires="wps">
            <w:drawing>
              <wp:anchor distT="0" distB="0" distL="114300" distR="114300" simplePos="0" relativeHeight="251662336" behindDoc="0" locked="0" layoutInCell="1" allowOverlap="1" wp14:anchorId="69A85141" wp14:editId="7942269E">
                <wp:simplePos x="0" y="0"/>
                <wp:positionH relativeFrom="column">
                  <wp:posOffset>-57785</wp:posOffset>
                </wp:positionH>
                <wp:positionV relativeFrom="paragraph">
                  <wp:posOffset>32385</wp:posOffset>
                </wp:positionV>
                <wp:extent cx="0" cy="612140"/>
                <wp:effectExtent l="0" t="0" r="19050"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5pt;margin-top:2.55pt;width:0;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d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"/>
            </w:pict>
          </mc:Fallback>
        </mc:AlternateContent>
      </w:r>
      <w:r w:rsidR="00A11C1E" w:rsidRPr="007D7CD3">
        <w:rPr>
          <w:rFonts w:ascii="Times New Roman" w:hAnsi="Times New Roman"/>
          <w:b w:val="0"/>
          <w:color w:val="808080" w:themeColor="background1" w:themeShade="80"/>
          <w:spacing w:val="40"/>
          <w:sz w:val="32"/>
          <w:szCs w:val="36"/>
        </w:rPr>
        <w:t>Р</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Е</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П</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У</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Б</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Л</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И</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К</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А</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Б</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Ъ</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Л</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Г</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А</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Р</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И</w:t>
      </w:r>
      <w:r w:rsidR="00BF488D" w:rsidRPr="007D7CD3">
        <w:rPr>
          <w:rFonts w:ascii="Times New Roman" w:hAnsi="Times New Roman"/>
          <w:b w:val="0"/>
          <w:color w:val="808080" w:themeColor="background1" w:themeShade="80"/>
          <w:spacing w:val="40"/>
          <w:sz w:val="32"/>
          <w:szCs w:val="36"/>
        </w:rPr>
        <w:t xml:space="preserve"> </w:t>
      </w:r>
      <w:r w:rsidR="00A11C1E" w:rsidRPr="007D7CD3">
        <w:rPr>
          <w:rFonts w:ascii="Times New Roman" w:hAnsi="Times New Roman"/>
          <w:b w:val="0"/>
          <w:color w:val="808080" w:themeColor="background1" w:themeShade="80"/>
          <w:spacing w:val="40"/>
          <w:sz w:val="32"/>
          <w:szCs w:val="36"/>
        </w:rPr>
        <w:t>Я</w:t>
      </w:r>
    </w:p>
    <w:p w:rsidR="00A11C1E" w:rsidRPr="007D7CD3" w:rsidRDefault="00A11C1E" w:rsidP="00A11C1E">
      <w:pPr>
        <w:pStyle w:val="1"/>
        <w:framePr w:w="0" w:hRule="auto" w:wrap="auto" w:vAnchor="margin" w:hAnchor="text" w:xAlign="left" w:yAlign="inline"/>
        <w:tabs>
          <w:tab w:val="left" w:pos="1276"/>
        </w:tabs>
        <w:jc w:val="left"/>
        <w:rPr>
          <w:rFonts w:ascii="Times New Roman" w:hAnsi="Times New Roman"/>
          <w:b w:val="0"/>
          <w:color w:val="808080" w:themeColor="background1" w:themeShade="80"/>
          <w:spacing w:val="40"/>
          <w:sz w:val="28"/>
          <w:szCs w:val="32"/>
        </w:rPr>
      </w:pPr>
      <w:r w:rsidRPr="007D7CD3">
        <w:rPr>
          <w:rFonts w:ascii="Times New Roman" w:hAnsi="Times New Roman"/>
          <w:b w:val="0"/>
          <w:noProof/>
          <w:color w:val="808080" w:themeColor="background1" w:themeShade="80"/>
          <w:sz w:val="32"/>
          <w:szCs w:val="36"/>
          <w:lang w:eastAsia="bg-BG"/>
        </w:rPr>
        <w:drawing>
          <wp:anchor distT="0" distB="0" distL="114300" distR="114300" simplePos="0" relativeHeight="251663360" behindDoc="0" locked="0" layoutInCell="1" allowOverlap="1" wp14:anchorId="3675CADD" wp14:editId="5FF455C7">
            <wp:simplePos x="0" y="0"/>
            <wp:positionH relativeFrom="column">
              <wp:posOffset>0</wp:posOffset>
            </wp:positionH>
            <wp:positionV relativeFrom="paragraph">
              <wp:posOffset>-335915</wp:posOffset>
            </wp:positionV>
            <wp:extent cx="600710" cy="832485"/>
            <wp:effectExtent l="0" t="0" r="8890" b="5715"/>
            <wp:wrapSquare wrapText="bothSides"/>
            <wp:docPr id="3" name="Картина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4e"/>
                    <pic:cNvPicPr>
                      <a:picLocks noChangeAspect="1" noChangeArrowheads="1"/>
                    </pic:cNvPicPr>
                  </pic:nvPicPr>
                  <pic:blipFill>
                    <a:blip r:embed="rId9">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CD3">
        <w:rPr>
          <w:rFonts w:ascii="Times New Roman" w:hAnsi="Times New Roman"/>
          <w:b w:val="0"/>
          <w:color w:val="808080" w:themeColor="background1" w:themeShade="80"/>
          <w:spacing w:val="40"/>
          <w:sz w:val="28"/>
          <w:szCs w:val="32"/>
        </w:rPr>
        <w:t>Министерство на земеделиет</w:t>
      </w:r>
      <w:r w:rsidR="00730515" w:rsidRPr="007D7CD3">
        <w:rPr>
          <w:rFonts w:ascii="Times New Roman" w:hAnsi="Times New Roman"/>
          <w:b w:val="0"/>
          <w:color w:val="808080" w:themeColor="background1" w:themeShade="80"/>
          <w:spacing w:val="40"/>
          <w:sz w:val="28"/>
          <w:szCs w:val="32"/>
        </w:rPr>
        <w:t>о и храните</w:t>
      </w:r>
    </w:p>
    <w:p w:rsidR="00A11C1E" w:rsidRPr="007D7CD3" w:rsidRDefault="00A11C1E" w:rsidP="00A11C1E">
      <w:pPr>
        <w:pStyle w:val="1"/>
        <w:framePr w:w="0" w:hRule="auto" w:wrap="auto" w:vAnchor="margin" w:hAnchor="text" w:xAlign="left" w:yAlign="inline"/>
        <w:tabs>
          <w:tab w:val="left" w:pos="1276"/>
        </w:tabs>
        <w:jc w:val="left"/>
        <w:rPr>
          <w:rFonts w:ascii="Times New Roman" w:hAnsi="Times New Roman"/>
          <w:b w:val="0"/>
          <w:color w:val="808080" w:themeColor="background1" w:themeShade="80"/>
          <w:spacing w:val="40"/>
          <w:szCs w:val="28"/>
        </w:rPr>
      </w:pPr>
      <w:r w:rsidRPr="007D7CD3">
        <w:rPr>
          <w:rFonts w:ascii="Times New Roman" w:hAnsi="Times New Roman"/>
          <w:b w:val="0"/>
          <w:noProof/>
          <w:color w:val="808080" w:themeColor="background1" w:themeShade="80"/>
          <w:sz w:val="22"/>
          <w:lang w:eastAsia="bg-BG"/>
        </w:rPr>
        <mc:AlternateContent>
          <mc:Choice Requires="wps">
            <w:drawing>
              <wp:anchor distT="0" distB="0" distL="114300" distR="114300" simplePos="0" relativeHeight="251661312" behindDoc="0" locked="0" layoutInCell="0" allowOverlap="1" wp14:anchorId="1F57BC0F" wp14:editId="03D64C6B">
                <wp:simplePos x="0" y="0"/>
                <wp:positionH relativeFrom="column">
                  <wp:posOffset>-226695</wp:posOffset>
                </wp:positionH>
                <wp:positionV relativeFrom="paragraph">
                  <wp:posOffset>9744075</wp:posOffset>
                </wp:positionV>
                <wp:extent cx="7589520" cy="0"/>
                <wp:effectExtent l="11430"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1814B6"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sidR="00C7741A" w:rsidRPr="007D7CD3">
        <w:rPr>
          <w:rFonts w:ascii="Times New Roman" w:hAnsi="Times New Roman"/>
          <w:b w:val="0"/>
          <w:color w:val="808080" w:themeColor="background1" w:themeShade="80"/>
          <w:spacing w:val="40"/>
          <w:szCs w:val="28"/>
        </w:rPr>
        <w:t>Областна дирекция “Земеделие”</w:t>
      </w:r>
      <w:r w:rsidR="00C7741A" w:rsidRPr="007D7CD3">
        <w:rPr>
          <w:rFonts w:ascii="Times New Roman" w:hAnsi="Times New Roman"/>
          <w:b w:val="0"/>
          <w:color w:val="808080" w:themeColor="background1" w:themeShade="80"/>
          <w:spacing w:val="40"/>
          <w:szCs w:val="28"/>
          <w:lang w:val="en-US"/>
        </w:rPr>
        <w:t xml:space="preserve"> </w:t>
      </w:r>
      <w:r w:rsidRPr="007D7CD3">
        <w:rPr>
          <w:rFonts w:ascii="Times New Roman" w:hAnsi="Times New Roman"/>
          <w:b w:val="0"/>
          <w:color w:val="808080" w:themeColor="background1" w:themeShade="80"/>
          <w:spacing w:val="40"/>
          <w:szCs w:val="28"/>
        </w:rPr>
        <w:t>Търговище</w:t>
      </w:r>
    </w:p>
    <w:p w:rsidR="0032515C" w:rsidRPr="00A11C1E" w:rsidRDefault="0032515C" w:rsidP="0032515C">
      <w:pPr>
        <w:rPr>
          <w:lang w:val="bg-BG"/>
        </w:rPr>
      </w:pPr>
    </w:p>
    <w:p w:rsidR="00F861FA" w:rsidRDefault="00F861FA" w:rsidP="00F861FA">
      <w:pPr>
        <w:jc w:val="both"/>
        <w:rPr>
          <w:bCs/>
        </w:rPr>
      </w:pPr>
    </w:p>
    <w:p w:rsidR="00F861FA" w:rsidRDefault="00F861FA" w:rsidP="00F861FA">
      <w:pPr>
        <w:jc w:val="both"/>
        <w:rPr>
          <w:bCs/>
        </w:rPr>
      </w:pPr>
    </w:p>
    <w:p w:rsidR="00F861FA" w:rsidRDefault="00F861FA" w:rsidP="00F861FA">
      <w:pPr>
        <w:jc w:val="both"/>
        <w:rPr>
          <w:bCs/>
        </w:rPr>
      </w:pPr>
    </w:p>
    <w:p w:rsidR="00F861FA" w:rsidRDefault="00F861FA" w:rsidP="00F861FA">
      <w:pPr>
        <w:jc w:val="both"/>
        <w:rPr>
          <w:bCs/>
        </w:rPr>
      </w:pPr>
    </w:p>
    <w:p w:rsidR="00F861FA" w:rsidRDefault="00F861FA" w:rsidP="00F861FA">
      <w:pPr>
        <w:jc w:val="both"/>
        <w:rPr>
          <w:bCs/>
        </w:rPr>
      </w:pPr>
    </w:p>
    <w:p w:rsidR="00F861FA" w:rsidRDefault="00F861FA" w:rsidP="00F861FA">
      <w:pPr>
        <w:jc w:val="both"/>
        <w:rPr>
          <w:bCs/>
        </w:rPr>
      </w:pPr>
    </w:p>
    <w:p w:rsidR="00F861FA" w:rsidRDefault="00F861FA" w:rsidP="00F861FA">
      <w:pPr>
        <w:jc w:val="both"/>
        <w:rPr>
          <w:bCs/>
        </w:rPr>
      </w:pPr>
    </w:p>
    <w:p w:rsidR="00F861FA" w:rsidRPr="005914EB" w:rsidRDefault="00F861FA" w:rsidP="00E10142">
      <w:pPr>
        <w:rPr>
          <w:b/>
          <w:bCs/>
          <w:sz w:val="36"/>
          <w:szCs w:val="36"/>
        </w:rPr>
      </w:pPr>
    </w:p>
    <w:p w:rsidR="00F861FA" w:rsidRPr="00ED7F8D" w:rsidRDefault="00F861FA" w:rsidP="00F861FA">
      <w:pPr>
        <w:spacing w:line="360" w:lineRule="auto"/>
        <w:jc w:val="center"/>
        <w:rPr>
          <w:b/>
          <w:bCs/>
          <w:sz w:val="56"/>
          <w:szCs w:val="36"/>
          <w:lang w:val="bg-BG"/>
        </w:rPr>
      </w:pPr>
      <w:r w:rsidRPr="00ED7F8D">
        <w:rPr>
          <w:b/>
          <w:bCs/>
          <w:sz w:val="56"/>
          <w:szCs w:val="36"/>
          <w:lang w:val="bg-BG"/>
        </w:rPr>
        <w:t xml:space="preserve">ГОДИШЕН </w:t>
      </w:r>
    </w:p>
    <w:p w:rsidR="00F861FA" w:rsidRPr="00ED7F8D" w:rsidRDefault="00F861FA" w:rsidP="00F861FA">
      <w:pPr>
        <w:spacing w:line="360" w:lineRule="auto"/>
        <w:jc w:val="center"/>
        <w:rPr>
          <w:b/>
          <w:bCs/>
          <w:sz w:val="56"/>
          <w:szCs w:val="36"/>
          <w:lang w:val="bg-BG"/>
        </w:rPr>
      </w:pPr>
      <w:r w:rsidRPr="00ED7F8D">
        <w:rPr>
          <w:b/>
          <w:bCs/>
          <w:sz w:val="56"/>
          <w:szCs w:val="36"/>
          <w:lang w:val="bg-BG"/>
        </w:rPr>
        <w:t>ДОКЛАД</w:t>
      </w:r>
    </w:p>
    <w:p w:rsidR="00F861FA" w:rsidRDefault="00F861FA" w:rsidP="00F861FA">
      <w:pPr>
        <w:spacing w:line="360" w:lineRule="auto"/>
        <w:jc w:val="center"/>
        <w:rPr>
          <w:b/>
          <w:bCs/>
          <w:sz w:val="36"/>
          <w:szCs w:val="36"/>
          <w:lang w:val="bg-BG"/>
        </w:rPr>
      </w:pPr>
    </w:p>
    <w:p w:rsidR="00F861FA" w:rsidRDefault="00F861FA" w:rsidP="00F861FA">
      <w:pPr>
        <w:spacing w:line="360" w:lineRule="auto"/>
        <w:jc w:val="center"/>
        <w:rPr>
          <w:b/>
          <w:bCs/>
          <w:sz w:val="36"/>
          <w:szCs w:val="36"/>
          <w:lang w:val="bg-BG"/>
        </w:rPr>
      </w:pPr>
    </w:p>
    <w:p w:rsidR="00F861FA" w:rsidRPr="005914EB" w:rsidRDefault="00F861FA" w:rsidP="00F861FA">
      <w:pPr>
        <w:spacing w:line="360" w:lineRule="auto"/>
        <w:jc w:val="center"/>
        <w:rPr>
          <w:b/>
          <w:bCs/>
          <w:sz w:val="36"/>
          <w:szCs w:val="36"/>
          <w:lang w:val="bg-BG"/>
        </w:rPr>
      </w:pPr>
    </w:p>
    <w:p w:rsidR="00F861FA" w:rsidRDefault="00F861FA" w:rsidP="00F861FA">
      <w:pPr>
        <w:spacing w:line="360" w:lineRule="auto"/>
        <w:jc w:val="center"/>
        <w:rPr>
          <w:b/>
          <w:bCs/>
          <w:sz w:val="36"/>
          <w:szCs w:val="36"/>
          <w:lang w:val="bg-BG"/>
        </w:rPr>
      </w:pPr>
      <w:r>
        <w:rPr>
          <w:b/>
          <w:bCs/>
          <w:sz w:val="36"/>
          <w:szCs w:val="36"/>
          <w:lang w:val="bg-BG"/>
        </w:rPr>
        <w:t>ЗА РАБОТАТА НА</w:t>
      </w:r>
    </w:p>
    <w:p w:rsidR="00F861FA" w:rsidRPr="005914EB" w:rsidRDefault="00F861FA" w:rsidP="00F861FA">
      <w:pPr>
        <w:spacing w:line="360" w:lineRule="auto"/>
        <w:jc w:val="center"/>
        <w:rPr>
          <w:b/>
          <w:bCs/>
          <w:sz w:val="36"/>
          <w:szCs w:val="36"/>
          <w:lang w:val="bg-BG"/>
        </w:rPr>
      </w:pPr>
      <w:r>
        <w:rPr>
          <w:b/>
          <w:bCs/>
          <w:sz w:val="36"/>
          <w:szCs w:val="36"/>
          <w:lang w:val="bg-BG"/>
        </w:rPr>
        <w:t xml:space="preserve"> ОД “ЗЕМЕДЕЛИЕ” </w:t>
      </w:r>
      <w:r w:rsidRPr="005914EB">
        <w:rPr>
          <w:b/>
          <w:bCs/>
          <w:sz w:val="36"/>
          <w:szCs w:val="36"/>
          <w:lang w:val="bg-BG"/>
        </w:rPr>
        <w:t xml:space="preserve"> ТЪРГОВИЩЕ</w:t>
      </w:r>
    </w:p>
    <w:p w:rsidR="00F861FA" w:rsidRPr="005914EB" w:rsidRDefault="00F861FA" w:rsidP="00F861FA">
      <w:pPr>
        <w:jc w:val="center"/>
        <w:rPr>
          <w:b/>
          <w:bCs/>
          <w:sz w:val="36"/>
          <w:szCs w:val="36"/>
          <w:lang w:val="bg-BG"/>
        </w:rPr>
      </w:pPr>
    </w:p>
    <w:p w:rsidR="00F861FA" w:rsidRPr="005914EB" w:rsidRDefault="00F861FA" w:rsidP="00F861FA">
      <w:pPr>
        <w:jc w:val="center"/>
        <w:rPr>
          <w:b/>
          <w:bCs/>
          <w:sz w:val="36"/>
          <w:szCs w:val="36"/>
          <w:lang w:val="bg-BG"/>
        </w:rPr>
      </w:pPr>
    </w:p>
    <w:p w:rsidR="00F861FA" w:rsidRPr="005D42B7" w:rsidRDefault="00F861FA" w:rsidP="00F861FA">
      <w:pPr>
        <w:spacing w:line="360" w:lineRule="auto"/>
        <w:jc w:val="both"/>
        <w:rPr>
          <w:lang w:val="bg-BG"/>
        </w:rPr>
      </w:pPr>
    </w:p>
    <w:p w:rsidR="00F861FA" w:rsidRPr="005D42B7" w:rsidRDefault="00F861FA" w:rsidP="00F861FA">
      <w:pPr>
        <w:spacing w:line="360" w:lineRule="auto"/>
        <w:jc w:val="both"/>
        <w:rPr>
          <w:lang w:val="bg-BG"/>
        </w:rPr>
      </w:pPr>
    </w:p>
    <w:p w:rsidR="00F861FA" w:rsidRDefault="00F861FA" w:rsidP="00F861FA">
      <w:pPr>
        <w:spacing w:line="360" w:lineRule="auto"/>
        <w:jc w:val="both"/>
        <w:rPr>
          <w:lang w:val="bg-BG"/>
        </w:rPr>
      </w:pPr>
    </w:p>
    <w:p w:rsidR="00292F98" w:rsidRPr="005D42B7" w:rsidRDefault="00292F98" w:rsidP="00F861FA">
      <w:pPr>
        <w:spacing w:line="360" w:lineRule="auto"/>
        <w:jc w:val="both"/>
        <w:rPr>
          <w:lang w:val="bg-BG"/>
        </w:rPr>
      </w:pPr>
    </w:p>
    <w:p w:rsidR="00F861FA" w:rsidRPr="005D42B7" w:rsidRDefault="00F861FA" w:rsidP="00F861FA">
      <w:pPr>
        <w:spacing w:line="360" w:lineRule="auto"/>
        <w:jc w:val="both"/>
        <w:rPr>
          <w:lang w:val="ru-RU"/>
        </w:rPr>
      </w:pPr>
    </w:p>
    <w:p w:rsidR="00F861FA" w:rsidRDefault="00F861FA" w:rsidP="005D4A1B">
      <w:pPr>
        <w:spacing w:line="360" w:lineRule="auto"/>
        <w:jc w:val="center"/>
        <w:rPr>
          <w:b/>
          <w:lang w:val="en-US"/>
        </w:rPr>
      </w:pPr>
      <w:r w:rsidRPr="005D4A1B">
        <w:rPr>
          <w:b/>
          <w:sz w:val="28"/>
          <w:szCs w:val="28"/>
          <w:lang w:val="bg-BG"/>
        </w:rPr>
        <w:t>Декември 20</w:t>
      </w:r>
      <w:r w:rsidRPr="005D4A1B">
        <w:rPr>
          <w:b/>
          <w:sz w:val="28"/>
          <w:szCs w:val="28"/>
        </w:rPr>
        <w:t>2</w:t>
      </w:r>
      <w:r w:rsidR="00207276">
        <w:rPr>
          <w:b/>
          <w:sz w:val="28"/>
          <w:szCs w:val="28"/>
          <w:lang w:val="bg-BG"/>
        </w:rPr>
        <w:t>3</w:t>
      </w:r>
      <w:r w:rsidRPr="005D4A1B">
        <w:rPr>
          <w:b/>
          <w:sz w:val="28"/>
          <w:szCs w:val="28"/>
          <w:lang w:val="bg-BG"/>
        </w:rPr>
        <w:t xml:space="preserve"> г</w:t>
      </w:r>
      <w:r w:rsidRPr="00ED7F8D">
        <w:rPr>
          <w:b/>
          <w:lang w:val="bg-BG"/>
        </w:rPr>
        <w:t>.</w:t>
      </w:r>
    </w:p>
    <w:p w:rsidR="00A06FD5" w:rsidRDefault="00A06FD5" w:rsidP="005D4A1B">
      <w:pPr>
        <w:spacing w:line="360" w:lineRule="auto"/>
        <w:jc w:val="center"/>
        <w:rPr>
          <w:b/>
          <w:lang w:val="en-US"/>
        </w:rPr>
      </w:pPr>
    </w:p>
    <w:p w:rsidR="00A06FD5" w:rsidRDefault="00A06FD5" w:rsidP="005D4A1B">
      <w:pPr>
        <w:spacing w:line="360" w:lineRule="auto"/>
        <w:jc w:val="center"/>
        <w:rPr>
          <w:b/>
          <w:lang w:val="en-US"/>
        </w:rPr>
      </w:pPr>
    </w:p>
    <w:p w:rsidR="007D7CD3" w:rsidRPr="00A06FD5" w:rsidRDefault="007D7CD3" w:rsidP="005D4A1B">
      <w:pPr>
        <w:spacing w:line="360" w:lineRule="auto"/>
        <w:jc w:val="center"/>
        <w:rPr>
          <w:b/>
          <w:lang w:val="en-US"/>
        </w:rPr>
      </w:pPr>
    </w:p>
    <w:p w:rsidR="00F861FA" w:rsidRPr="001C4531" w:rsidRDefault="00F861FA" w:rsidP="001C4531">
      <w:pPr>
        <w:pStyle w:val="af"/>
        <w:outlineLvl w:val="0"/>
        <w:rPr>
          <w:b/>
          <w:u w:val="single"/>
          <w:lang w:val="bg-BG"/>
        </w:rPr>
      </w:pPr>
      <w:r w:rsidRPr="007D4F3B">
        <w:rPr>
          <w:b/>
          <w:lang w:val="ru-RU"/>
        </w:rPr>
        <w:lastRenderedPageBreak/>
        <w:t xml:space="preserve"> </w:t>
      </w:r>
      <w:r w:rsidR="007D7CD3">
        <w:rPr>
          <w:b/>
          <w:lang w:val="en-US"/>
        </w:rPr>
        <w:tab/>
      </w:r>
      <w:r w:rsidRPr="007D4F3B">
        <w:rPr>
          <w:b/>
          <w:u w:val="single"/>
          <w:lang w:val="ru-RU"/>
        </w:rPr>
        <w:t>ОБЩА ХАРАКТЕРИСТИКА ЗА ОБЛАСТТА</w:t>
      </w:r>
    </w:p>
    <w:p w:rsidR="00F861FA" w:rsidRDefault="007D7CD3" w:rsidP="00730515">
      <w:pPr>
        <w:pStyle w:val="af"/>
        <w:spacing w:after="0"/>
        <w:ind w:firstLine="360"/>
        <w:jc w:val="both"/>
        <w:rPr>
          <w:b/>
        </w:rPr>
      </w:pPr>
      <w:r>
        <w:rPr>
          <w:lang w:val="en-US"/>
        </w:rPr>
        <w:tab/>
      </w:r>
      <w:r w:rsidR="00F861FA" w:rsidRPr="007D4F3B">
        <w:rPr>
          <w:lang w:val="ru-RU"/>
        </w:rPr>
        <w:t>Област Търговище включва 5 общини – Търговище, Попово, Омуртаг,</w:t>
      </w:r>
      <w:r w:rsidR="00F861FA" w:rsidRPr="007D4F3B">
        <w:t xml:space="preserve"> </w:t>
      </w:r>
      <w:r w:rsidR="00F861FA" w:rsidRPr="007D4F3B">
        <w:rPr>
          <w:lang w:val="ru-RU"/>
        </w:rPr>
        <w:t xml:space="preserve">Опака и Антоново и </w:t>
      </w:r>
      <w:r w:rsidR="00F861FA" w:rsidRPr="007D4F3B">
        <w:rPr>
          <w:lang w:val="en-US"/>
        </w:rPr>
        <w:t>18</w:t>
      </w:r>
      <w:r w:rsidR="00F861FA" w:rsidRPr="007D4F3B">
        <w:rPr>
          <w:lang w:val="bg-BG"/>
        </w:rPr>
        <w:t>5</w:t>
      </w:r>
      <w:r w:rsidR="00F861FA" w:rsidRPr="007D4F3B">
        <w:t xml:space="preserve"> </w:t>
      </w:r>
      <w:r w:rsidR="00F861FA" w:rsidRPr="007D4F3B">
        <w:rPr>
          <w:lang w:val="ru-RU"/>
        </w:rPr>
        <w:t>населени места.</w:t>
      </w:r>
      <w:r w:rsidR="00F861FA" w:rsidRPr="007D4F3B">
        <w:t xml:space="preserve"> Съгласно  морфологичната  характеристика  област  Търговище  се  разделя  на  две  зони  – източна  част  на Дунавската  хълмиста  равнина  и Предбалкан.</w:t>
      </w:r>
      <w:r w:rsidR="00F861FA" w:rsidRPr="007D4F3B">
        <w:rPr>
          <w:b/>
        </w:rPr>
        <w:t xml:space="preserve">  </w:t>
      </w:r>
    </w:p>
    <w:p w:rsidR="00A85288" w:rsidRDefault="007D7CD3" w:rsidP="00730515">
      <w:pPr>
        <w:ind w:firstLine="360"/>
        <w:jc w:val="both"/>
      </w:pPr>
      <w:r>
        <w:rPr>
          <w:lang w:val="en-US"/>
        </w:rPr>
        <w:tab/>
      </w:r>
      <w:r w:rsidR="00A85288">
        <w:rPr>
          <w:lang w:val="bg-BG"/>
        </w:rPr>
        <w:t>За з</w:t>
      </w:r>
      <w:r w:rsidR="00A85288">
        <w:t>емеделието в област</w:t>
      </w:r>
      <w:r w:rsidR="00A85288">
        <w:rPr>
          <w:lang w:val="bg-BG"/>
        </w:rPr>
        <w:t>та</w:t>
      </w:r>
      <w:r w:rsidR="00A85288">
        <w:t xml:space="preserve"> с</w:t>
      </w:r>
      <w:r w:rsidR="00A85288">
        <w:rPr>
          <w:lang w:val="bg-BG"/>
        </w:rPr>
        <w:t>а</w:t>
      </w:r>
      <w:r w:rsidR="00A85288">
        <w:t xml:space="preserve"> характер</w:t>
      </w:r>
      <w:r w:rsidR="00A85288">
        <w:rPr>
          <w:lang w:val="bg-BG"/>
        </w:rPr>
        <w:t>ни</w:t>
      </w:r>
      <w:r w:rsidR="00A85288">
        <w:t xml:space="preserve"> определени предимства, отличаващи ги от останалите административни области в страната, изразяващи се в изключително благоприятно съчетание на природо-климатични условия в региона - предпоставка за високопродуктивно и качествено производство на растениевъдна продукция; приблизително </w:t>
      </w:r>
      <w:r w:rsidR="00A85288">
        <w:rPr>
          <w:lang w:val="bg-BG"/>
        </w:rPr>
        <w:t>8</w:t>
      </w:r>
      <w:r w:rsidR="00A85288">
        <w:t xml:space="preserve">0 %- ова обработка на земеделската земя; активен поземлен пазар; традиционно определяне на земеделския сектор като приоритетен в структурата на регионалната икономика на областта. Използвайки специфичните дадености на региона – почви, климат, екологично чиста околна среда и богатия производствен опит в селското стопанство, в областта се произвежда продукция, </w:t>
      </w:r>
      <w:r w:rsidR="00292A07">
        <w:rPr>
          <w:lang w:val="bg-BG"/>
        </w:rPr>
        <w:t xml:space="preserve">част от </w:t>
      </w:r>
      <w:r w:rsidR="00A85288">
        <w:t>която се преработва на място до висококачествени крайни продукти, ориентирани предимно към местния, а в отделни случаи и към външния пазар. Въпреки ограничеността на повърхностните водоизточници в област Търговище, по мнение на експерти, на територията на общините Попово, Опака и Търговище, съществуват много добри възможности за напояване, изразяващи се в наличието на «богати» подземни водоносни хоризонти, които при ефективно стопанисване на действащите напоителни системи обезпечават региона с поливна вода на приемлива цена. Мотивация за реализация на поливно земеделие на територията на област Търговище и по - конкретно на територията на общините Попово и Опака, имат предимно малино</w:t>
      </w:r>
      <w:r w:rsidR="00730515">
        <w:rPr>
          <w:lang w:val="bg-BG"/>
        </w:rPr>
        <w:t>производители</w:t>
      </w:r>
      <w:r w:rsidR="00A85288">
        <w:rPr>
          <w:lang w:val="bg-BG"/>
        </w:rPr>
        <w:t>,</w:t>
      </w:r>
      <w:r w:rsidR="00A85288">
        <w:t xml:space="preserve"> ягодопроизводители</w:t>
      </w:r>
      <w:r w:rsidR="00A85288">
        <w:rPr>
          <w:lang w:val="bg-BG"/>
        </w:rPr>
        <w:t xml:space="preserve"> и зеленчукопроизводители</w:t>
      </w:r>
      <w:r w:rsidR="00A85288">
        <w:t xml:space="preserve">, тъй като за тях това производство е традиционен поминък и основен източник на доходи. </w:t>
      </w:r>
    </w:p>
    <w:p w:rsidR="00F861FA" w:rsidRPr="007D4F3B" w:rsidRDefault="00F861FA" w:rsidP="00730515">
      <w:pPr>
        <w:pStyle w:val="af"/>
        <w:spacing w:after="0"/>
        <w:ind w:firstLine="360"/>
        <w:jc w:val="both"/>
      </w:pPr>
      <w:proofErr w:type="gramStart"/>
      <w:r w:rsidRPr="007D4F3B">
        <w:t xml:space="preserve">Регионът е утвърден </w:t>
      </w:r>
      <w:r w:rsidR="007A6B75">
        <w:rPr>
          <w:lang w:val="bg-BG"/>
        </w:rPr>
        <w:t xml:space="preserve">и </w:t>
      </w:r>
      <w:r w:rsidRPr="007D4F3B">
        <w:t>като един от традиционните производители на селскостопанска продукция в страната, като основно е застъпено отглеждането на хлебна и фуражна пшеница, ечемик, слънчоглед,</w:t>
      </w:r>
      <w:r w:rsidR="004729CF">
        <w:t xml:space="preserve"> </w:t>
      </w:r>
      <w:r w:rsidRPr="007D4F3B">
        <w:t>царевица, грозде, технически култури.</w:t>
      </w:r>
      <w:proofErr w:type="gramEnd"/>
      <w:r w:rsidRPr="007D4F3B">
        <w:t xml:space="preserve"> </w:t>
      </w:r>
    </w:p>
    <w:p w:rsidR="007A6B75" w:rsidRPr="001C4531" w:rsidRDefault="007A6B75" w:rsidP="007A6B75">
      <w:pPr>
        <w:rPr>
          <w:lang w:val="bg-BG"/>
        </w:rPr>
      </w:pPr>
    </w:p>
    <w:p w:rsidR="007A6B75" w:rsidRPr="007D7CD3" w:rsidRDefault="007A6B75" w:rsidP="007D7CD3">
      <w:pPr>
        <w:pStyle w:val="afd"/>
        <w:numPr>
          <w:ilvl w:val="0"/>
          <w:numId w:val="22"/>
        </w:numPr>
        <w:ind w:left="709" w:right="344" w:firstLine="0"/>
        <w:jc w:val="both"/>
        <w:outlineLvl w:val="0"/>
        <w:rPr>
          <w:rFonts w:ascii="Times New Roman" w:hAnsi="Times New Roman"/>
          <w:b/>
          <w:sz w:val="28"/>
          <w:szCs w:val="24"/>
          <w:lang w:val="ru-RU"/>
        </w:rPr>
      </w:pPr>
      <w:r w:rsidRPr="007D7CD3">
        <w:rPr>
          <w:rFonts w:ascii="Times New Roman" w:hAnsi="Times New Roman"/>
          <w:b/>
          <w:sz w:val="28"/>
          <w:szCs w:val="24"/>
          <w:lang w:val="ru-RU"/>
        </w:rPr>
        <w:t>Растениевъдство</w:t>
      </w:r>
    </w:p>
    <w:p w:rsidR="007D7CD3" w:rsidRPr="007D7CD3" w:rsidRDefault="007D7CD3" w:rsidP="007D7CD3">
      <w:pPr>
        <w:pStyle w:val="afd"/>
        <w:ind w:left="709" w:right="344"/>
        <w:jc w:val="both"/>
        <w:outlineLvl w:val="0"/>
        <w:rPr>
          <w:rFonts w:ascii="Times New Roman" w:hAnsi="Times New Roman"/>
          <w:b/>
          <w:sz w:val="24"/>
          <w:szCs w:val="24"/>
          <w:lang w:val="ru-RU"/>
        </w:rPr>
      </w:pPr>
    </w:p>
    <w:p w:rsidR="007A6B75" w:rsidRPr="007D7CD3" w:rsidRDefault="007D7CD3" w:rsidP="007A6B75">
      <w:pPr>
        <w:rPr>
          <w:b/>
        </w:rPr>
      </w:pPr>
      <w:r>
        <w:rPr>
          <w:b/>
        </w:rPr>
        <w:tab/>
      </w:r>
      <w:r w:rsidR="007A6B75" w:rsidRPr="007D7CD3">
        <w:rPr>
          <w:b/>
        </w:rPr>
        <w:t>1. Площ на земеделските земи, в т.ч. обработваеми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178"/>
        <w:gridCol w:w="2152"/>
        <w:gridCol w:w="2148"/>
        <w:gridCol w:w="2148"/>
      </w:tblGrid>
      <w:tr w:rsidR="007A6B75" w:rsidRPr="0026730D" w:rsidTr="005C10A7">
        <w:tc>
          <w:tcPr>
            <w:tcW w:w="731" w:type="pct"/>
            <w:tcBorders>
              <w:top w:val="single" w:sz="4" w:space="0" w:color="auto"/>
              <w:left w:val="single" w:sz="4" w:space="0" w:color="auto"/>
              <w:bottom w:val="single" w:sz="4" w:space="0" w:color="auto"/>
              <w:right w:val="single" w:sz="4" w:space="0" w:color="auto"/>
            </w:tcBorders>
            <w:shd w:val="clear" w:color="auto" w:fill="E6E6E6"/>
          </w:tcPr>
          <w:p w:rsidR="007A6B75" w:rsidRPr="001C4531" w:rsidRDefault="007A6B75" w:rsidP="005C10A7">
            <w:pPr>
              <w:jc w:val="center"/>
              <w:rPr>
                <w:sz w:val="22"/>
                <w:szCs w:val="22"/>
              </w:rPr>
            </w:pPr>
            <w:r w:rsidRPr="001C4531">
              <w:rPr>
                <w:sz w:val="22"/>
                <w:szCs w:val="22"/>
              </w:rPr>
              <w:t>Област</w:t>
            </w:r>
          </w:p>
        </w:tc>
        <w:tc>
          <w:tcPr>
            <w:tcW w:w="1078" w:type="pct"/>
            <w:tcBorders>
              <w:top w:val="single" w:sz="4" w:space="0" w:color="auto"/>
              <w:left w:val="single" w:sz="4" w:space="0" w:color="auto"/>
              <w:bottom w:val="single" w:sz="4" w:space="0" w:color="auto"/>
              <w:right w:val="single" w:sz="4" w:space="0" w:color="auto"/>
            </w:tcBorders>
            <w:shd w:val="clear" w:color="auto" w:fill="E6E6E6"/>
          </w:tcPr>
          <w:p w:rsidR="007A6B75" w:rsidRPr="001C4531" w:rsidRDefault="007A6B75" w:rsidP="005C10A7">
            <w:pPr>
              <w:jc w:val="center"/>
              <w:rPr>
                <w:sz w:val="22"/>
                <w:szCs w:val="22"/>
              </w:rPr>
            </w:pPr>
            <w:r w:rsidRPr="001C4531">
              <w:rPr>
                <w:sz w:val="22"/>
                <w:szCs w:val="22"/>
              </w:rPr>
              <w:t>Брой землища</w:t>
            </w:r>
          </w:p>
        </w:tc>
        <w:tc>
          <w:tcPr>
            <w:tcW w:w="1065" w:type="pct"/>
            <w:tcBorders>
              <w:top w:val="single" w:sz="4" w:space="0" w:color="auto"/>
              <w:left w:val="single" w:sz="4" w:space="0" w:color="auto"/>
              <w:bottom w:val="single" w:sz="4" w:space="0" w:color="auto"/>
              <w:right w:val="single" w:sz="4" w:space="0" w:color="auto"/>
            </w:tcBorders>
            <w:shd w:val="clear" w:color="auto" w:fill="E6E6E6"/>
          </w:tcPr>
          <w:p w:rsidR="007A6B75" w:rsidRPr="001C4531" w:rsidRDefault="007A6B75" w:rsidP="005C10A7">
            <w:pPr>
              <w:jc w:val="center"/>
              <w:rPr>
                <w:sz w:val="22"/>
                <w:szCs w:val="22"/>
              </w:rPr>
            </w:pPr>
            <w:r w:rsidRPr="001C4531">
              <w:rPr>
                <w:sz w:val="22"/>
                <w:szCs w:val="22"/>
              </w:rPr>
              <w:t>Обща площ на землищата</w:t>
            </w:r>
          </w:p>
          <w:p w:rsidR="007A6B75" w:rsidRPr="001C4531" w:rsidRDefault="007A6B75" w:rsidP="005C10A7">
            <w:pPr>
              <w:jc w:val="center"/>
              <w:rPr>
                <w:sz w:val="22"/>
                <w:szCs w:val="22"/>
              </w:rPr>
            </w:pPr>
            <w:r w:rsidRPr="001C4531">
              <w:rPr>
                <w:sz w:val="22"/>
                <w:szCs w:val="22"/>
              </w:rPr>
              <w:t>/дка/</w:t>
            </w:r>
          </w:p>
        </w:tc>
        <w:tc>
          <w:tcPr>
            <w:tcW w:w="1063" w:type="pct"/>
            <w:tcBorders>
              <w:top w:val="single" w:sz="4" w:space="0" w:color="auto"/>
              <w:left w:val="single" w:sz="4" w:space="0" w:color="auto"/>
              <w:bottom w:val="single" w:sz="4" w:space="0" w:color="auto"/>
              <w:right w:val="single" w:sz="4" w:space="0" w:color="auto"/>
            </w:tcBorders>
            <w:shd w:val="clear" w:color="auto" w:fill="E6E6E6"/>
          </w:tcPr>
          <w:p w:rsidR="007A6B75" w:rsidRPr="001C4531" w:rsidRDefault="007A6B75" w:rsidP="005C10A7">
            <w:pPr>
              <w:jc w:val="center"/>
              <w:rPr>
                <w:sz w:val="22"/>
                <w:szCs w:val="22"/>
              </w:rPr>
            </w:pPr>
            <w:r w:rsidRPr="001C4531">
              <w:rPr>
                <w:sz w:val="22"/>
                <w:szCs w:val="22"/>
              </w:rPr>
              <w:t>За нуждите на селското стопанство</w:t>
            </w:r>
          </w:p>
          <w:p w:rsidR="007A6B75" w:rsidRPr="001C4531" w:rsidRDefault="007A6B75" w:rsidP="005C10A7">
            <w:pPr>
              <w:jc w:val="center"/>
              <w:rPr>
                <w:sz w:val="22"/>
                <w:szCs w:val="22"/>
              </w:rPr>
            </w:pPr>
            <w:r w:rsidRPr="001C4531">
              <w:rPr>
                <w:sz w:val="22"/>
                <w:szCs w:val="22"/>
              </w:rPr>
              <w:t>/дка/</w:t>
            </w:r>
          </w:p>
        </w:tc>
        <w:tc>
          <w:tcPr>
            <w:tcW w:w="1064" w:type="pct"/>
            <w:tcBorders>
              <w:top w:val="single" w:sz="4" w:space="0" w:color="auto"/>
              <w:left w:val="single" w:sz="4" w:space="0" w:color="auto"/>
              <w:bottom w:val="single" w:sz="4" w:space="0" w:color="auto"/>
              <w:right w:val="single" w:sz="4" w:space="0" w:color="auto"/>
            </w:tcBorders>
            <w:shd w:val="clear" w:color="auto" w:fill="E6E6E6"/>
          </w:tcPr>
          <w:p w:rsidR="007A6B75" w:rsidRPr="001C4531" w:rsidRDefault="007A6B75" w:rsidP="005C10A7">
            <w:pPr>
              <w:jc w:val="center"/>
              <w:rPr>
                <w:sz w:val="22"/>
                <w:szCs w:val="22"/>
              </w:rPr>
            </w:pPr>
            <w:r w:rsidRPr="001C4531">
              <w:rPr>
                <w:sz w:val="22"/>
                <w:szCs w:val="22"/>
              </w:rPr>
              <w:t>За нуждите на горското стопанство</w:t>
            </w:r>
          </w:p>
          <w:p w:rsidR="007A6B75" w:rsidRPr="001C4531" w:rsidRDefault="007A6B75" w:rsidP="005C10A7">
            <w:pPr>
              <w:jc w:val="center"/>
              <w:rPr>
                <w:sz w:val="22"/>
                <w:szCs w:val="22"/>
              </w:rPr>
            </w:pPr>
            <w:r w:rsidRPr="001C4531">
              <w:rPr>
                <w:sz w:val="22"/>
                <w:szCs w:val="22"/>
              </w:rPr>
              <w:t>/дка/</w:t>
            </w:r>
          </w:p>
        </w:tc>
      </w:tr>
      <w:tr w:rsidR="007A6B75" w:rsidRPr="0026730D" w:rsidTr="007D7CD3">
        <w:tc>
          <w:tcPr>
            <w:tcW w:w="731" w:type="pct"/>
            <w:tcBorders>
              <w:top w:val="single" w:sz="4" w:space="0" w:color="auto"/>
              <w:left w:val="single" w:sz="4" w:space="0" w:color="auto"/>
              <w:bottom w:val="single" w:sz="4" w:space="0" w:color="auto"/>
              <w:right w:val="single" w:sz="4" w:space="0" w:color="auto"/>
            </w:tcBorders>
            <w:vAlign w:val="center"/>
          </w:tcPr>
          <w:p w:rsidR="007A6B75" w:rsidRPr="001C4531" w:rsidRDefault="007A6B75" w:rsidP="007D7CD3">
            <w:pPr>
              <w:jc w:val="center"/>
              <w:rPr>
                <w:sz w:val="22"/>
                <w:szCs w:val="22"/>
              </w:rPr>
            </w:pPr>
            <w:r w:rsidRPr="001C4531">
              <w:rPr>
                <w:sz w:val="22"/>
                <w:szCs w:val="22"/>
              </w:rPr>
              <w:t>Търговище</w:t>
            </w:r>
          </w:p>
        </w:tc>
        <w:tc>
          <w:tcPr>
            <w:tcW w:w="1078" w:type="pct"/>
            <w:tcBorders>
              <w:top w:val="single" w:sz="4" w:space="0" w:color="auto"/>
              <w:left w:val="single" w:sz="4" w:space="0" w:color="auto"/>
              <w:bottom w:val="single" w:sz="4" w:space="0" w:color="auto"/>
              <w:right w:val="single" w:sz="4" w:space="0" w:color="auto"/>
            </w:tcBorders>
            <w:vAlign w:val="center"/>
          </w:tcPr>
          <w:p w:rsidR="007A6B75" w:rsidRPr="001C4531" w:rsidRDefault="007A6B75" w:rsidP="007D7CD3">
            <w:pPr>
              <w:jc w:val="center"/>
              <w:rPr>
                <w:sz w:val="22"/>
                <w:szCs w:val="22"/>
                <w:lang w:val="bg-BG"/>
              </w:rPr>
            </w:pPr>
            <w:r w:rsidRPr="001C4531">
              <w:rPr>
                <w:sz w:val="22"/>
                <w:szCs w:val="22"/>
              </w:rPr>
              <w:t>18</w:t>
            </w:r>
            <w:r w:rsidRPr="001C4531">
              <w:rPr>
                <w:sz w:val="22"/>
                <w:szCs w:val="22"/>
                <w:lang w:val="bg-BG"/>
              </w:rPr>
              <w:t>5</w:t>
            </w:r>
          </w:p>
        </w:tc>
        <w:tc>
          <w:tcPr>
            <w:tcW w:w="1065" w:type="pct"/>
            <w:tcBorders>
              <w:top w:val="single" w:sz="4" w:space="0" w:color="auto"/>
              <w:left w:val="single" w:sz="4" w:space="0" w:color="auto"/>
              <w:bottom w:val="single" w:sz="4" w:space="0" w:color="auto"/>
              <w:right w:val="single" w:sz="4" w:space="0" w:color="auto"/>
            </w:tcBorders>
            <w:vAlign w:val="center"/>
          </w:tcPr>
          <w:p w:rsidR="007A6B75" w:rsidRPr="001C4531" w:rsidRDefault="007A6B75" w:rsidP="007D7CD3">
            <w:pPr>
              <w:jc w:val="center"/>
              <w:rPr>
                <w:sz w:val="22"/>
                <w:szCs w:val="22"/>
              </w:rPr>
            </w:pPr>
            <w:r w:rsidRPr="001C4531">
              <w:rPr>
                <w:sz w:val="22"/>
                <w:szCs w:val="22"/>
              </w:rPr>
              <w:t>2 057 900</w:t>
            </w:r>
          </w:p>
        </w:tc>
        <w:tc>
          <w:tcPr>
            <w:tcW w:w="1063" w:type="pct"/>
            <w:tcBorders>
              <w:top w:val="single" w:sz="4" w:space="0" w:color="auto"/>
              <w:left w:val="single" w:sz="4" w:space="0" w:color="auto"/>
              <w:bottom w:val="single" w:sz="4" w:space="0" w:color="auto"/>
              <w:right w:val="single" w:sz="4" w:space="0" w:color="auto"/>
            </w:tcBorders>
            <w:vAlign w:val="center"/>
          </w:tcPr>
          <w:p w:rsidR="007A6B75" w:rsidRPr="001C4531" w:rsidRDefault="007A6B75" w:rsidP="007D7CD3">
            <w:pPr>
              <w:jc w:val="center"/>
              <w:rPr>
                <w:sz w:val="22"/>
                <w:szCs w:val="22"/>
              </w:rPr>
            </w:pPr>
            <w:r w:rsidRPr="001C4531">
              <w:rPr>
                <w:sz w:val="22"/>
                <w:szCs w:val="22"/>
              </w:rPr>
              <w:t>1 567</w:t>
            </w:r>
            <w:r w:rsidR="007D7CD3" w:rsidRPr="001C4531">
              <w:rPr>
                <w:sz w:val="22"/>
                <w:szCs w:val="22"/>
              </w:rPr>
              <w:t> </w:t>
            </w:r>
            <w:r w:rsidRPr="001C4531">
              <w:rPr>
                <w:sz w:val="22"/>
                <w:szCs w:val="22"/>
              </w:rPr>
              <w:t>900</w:t>
            </w:r>
          </w:p>
        </w:tc>
        <w:tc>
          <w:tcPr>
            <w:tcW w:w="1064" w:type="pct"/>
            <w:tcBorders>
              <w:top w:val="single" w:sz="4" w:space="0" w:color="auto"/>
              <w:left w:val="single" w:sz="4" w:space="0" w:color="auto"/>
              <w:bottom w:val="single" w:sz="4" w:space="0" w:color="auto"/>
              <w:right w:val="single" w:sz="4" w:space="0" w:color="auto"/>
            </w:tcBorders>
            <w:vAlign w:val="center"/>
          </w:tcPr>
          <w:p w:rsidR="007D7CD3" w:rsidRPr="001C4531" w:rsidRDefault="007D7CD3" w:rsidP="007D7CD3">
            <w:pPr>
              <w:jc w:val="center"/>
              <w:rPr>
                <w:sz w:val="22"/>
                <w:szCs w:val="22"/>
              </w:rPr>
            </w:pPr>
          </w:p>
          <w:p w:rsidR="007A6B75" w:rsidRPr="001C4531" w:rsidRDefault="007A6B75" w:rsidP="007D7CD3">
            <w:pPr>
              <w:jc w:val="center"/>
              <w:rPr>
                <w:sz w:val="22"/>
                <w:szCs w:val="22"/>
              </w:rPr>
            </w:pPr>
            <w:r w:rsidRPr="001C4531">
              <w:rPr>
                <w:sz w:val="22"/>
                <w:szCs w:val="22"/>
              </w:rPr>
              <w:t>490</w:t>
            </w:r>
            <w:r w:rsidR="007D7CD3" w:rsidRPr="001C4531">
              <w:rPr>
                <w:sz w:val="22"/>
                <w:szCs w:val="22"/>
              </w:rPr>
              <w:t> </w:t>
            </w:r>
            <w:r w:rsidRPr="001C4531">
              <w:rPr>
                <w:sz w:val="22"/>
                <w:szCs w:val="22"/>
              </w:rPr>
              <w:t>000</w:t>
            </w:r>
          </w:p>
          <w:p w:rsidR="007D7CD3" w:rsidRPr="001C4531" w:rsidRDefault="007D7CD3" w:rsidP="007D7CD3">
            <w:pPr>
              <w:jc w:val="center"/>
              <w:rPr>
                <w:sz w:val="22"/>
                <w:szCs w:val="22"/>
              </w:rPr>
            </w:pPr>
          </w:p>
        </w:tc>
      </w:tr>
    </w:tbl>
    <w:p w:rsidR="007D7CD3" w:rsidRPr="001C4531" w:rsidRDefault="007D7CD3" w:rsidP="007A6B75">
      <w:pPr>
        <w:ind w:firstLine="708"/>
        <w:rPr>
          <w:lang w:val="bg-BG"/>
        </w:rPr>
      </w:pPr>
    </w:p>
    <w:p w:rsidR="007A6B75" w:rsidRPr="0026730D" w:rsidRDefault="001C4531" w:rsidP="007A6B75">
      <w:pPr>
        <w:rPr>
          <w:b/>
          <w:lang w:val="ru-RU"/>
        </w:rPr>
      </w:pPr>
      <w:r>
        <w:rPr>
          <w:b/>
          <w:lang w:val="bg-BG"/>
        </w:rPr>
        <w:tab/>
      </w:r>
      <w:r w:rsidR="007A6B75" w:rsidRPr="0026730D">
        <w:rPr>
          <w:b/>
        </w:rPr>
        <w:t>2. Баланс на земеделските земи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886"/>
        <w:gridCol w:w="1887"/>
        <w:gridCol w:w="1554"/>
        <w:gridCol w:w="1544"/>
        <w:gridCol w:w="1447"/>
      </w:tblGrid>
      <w:tr w:rsidR="007A6B75" w:rsidRPr="0026730D" w:rsidTr="0064291A">
        <w:trPr>
          <w:trHeight w:val="653"/>
        </w:trPr>
        <w:tc>
          <w:tcPr>
            <w:tcW w:w="883" w:type="pct"/>
            <w:tcBorders>
              <w:top w:val="single" w:sz="4" w:space="0" w:color="auto"/>
              <w:left w:val="single" w:sz="4" w:space="0" w:color="auto"/>
              <w:bottom w:val="single" w:sz="4" w:space="0" w:color="auto"/>
              <w:right w:val="single" w:sz="4" w:space="0" w:color="auto"/>
            </w:tcBorders>
            <w:shd w:val="clear" w:color="auto" w:fill="E6E6E6"/>
          </w:tcPr>
          <w:p w:rsidR="007A6B75" w:rsidRPr="001C4531" w:rsidRDefault="007A6B75" w:rsidP="005C10A7">
            <w:pPr>
              <w:jc w:val="center"/>
              <w:rPr>
                <w:sz w:val="22"/>
                <w:szCs w:val="22"/>
              </w:rPr>
            </w:pPr>
            <w:r w:rsidRPr="001C4531">
              <w:rPr>
                <w:sz w:val="22"/>
                <w:szCs w:val="22"/>
              </w:rPr>
              <w:t>Област</w:t>
            </w:r>
          </w:p>
        </w:tc>
        <w:tc>
          <w:tcPr>
            <w:tcW w:w="933" w:type="pct"/>
            <w:tcBorders>
              <w:top w:val="single" w:sz="4" w:space="0" w:color="auto"/>
              <w:left w:val="single" w:sz="4" w:space="0" w:color="auto"/>
              <w:bottom w:val="single" w:sz="4" w:space="0" w:color="auto"/>
              <w:right w:val="single" w:sz="4" w:space="0" w:color="auto"/>
            </w:tcBorders>
            <w:shd w:val="clear" w:color="auto" w:fill="E6E6E6"/>
          </w:tcPr>
          <w:p w:rsidR="007A6B75" w:rsidRPr="001C4531" w:rsidRDefault="007A6B75" w:rsidP="005C10A7">
            <w:pPr>
              <w:jc w:val="center"/>
              <w:rPr>
                <w:sz w:val="22"/>
                <w:szCs w:val="22"/>
              </w:rPr>
            </w:pPr>
            <w:r w:rsidRPr="001C4531">
              <w:rPr>
                <w:sz w:val="22"/>
                <w:szCs w:val="22"/>
              </w:rPr>
              <w:t>Общо обработваема земя</w:t>
            </w:r>
          </w:p>
          <w:p w:rsidR="007A6B75" w:rsidRPr="001C4531" w:rsidRDefault="007A6B75" w:rsidP="005C10A7">
            <w:pPr>
              <w:jc w:val="center"/>
              <w:rPr>
                <w:sz w:val="22"/>
                <w:szCs w:val="22"/>
              </w:rPr>
            </w:pPr>
            <w:r w:rsidRPr="001C4531">
              <w:rPr>
                <w:sz w:val="22"/>
                <w:szCs w:val="22"/>
              </w:rPr>
              <w:t>/дка/</w:t>
            </w:r>
          </w:p>
        </w:tc>
        <w:tc>
          <w:tcPr>
            <w:tcW w:w="934" w:type="pct"/>
            <w:tcBorders>
              <w:top w:val="single" w:sz="4" w:space="0" w:color="auto"/>
              <w:left w:val="single" w:sz="4" w:space="0" w:color="auto"/>
              <w:bottom w:val="single" w:sz="4" w:space="0" w:color="auto"/>
              <w:right w:val="single" w:sz="4" w:space="0" w:color="auto"/>
            </w:tcBorders>
            <w:shd w:val="clear" w:color="auto" w:fill="E6E6E6"/>
          </w:tcPr>
          <w:p w:rsidR="007A6B75" w:rsidRPr="001C4531" w:rsidRDefault="007A6B75" w:rsidP="005C10A7">
            <w:pPr>
              <w:jc w:val="center"/>
              <w:rPr>
                <w:sz w:val="22"/>
                <w:szCs w:val="22"/>
              </w:rPr>
            </w:pPr>
            <w:r w:rsidRPr="001C4531">
              <w:rPr>
                <w:sz w:val="22"/>
                <w:szCs w:val="22"/>
              </w:rPr>
              <w:t>Трайни насаждения</w:t>
            </w:r>
          </w:p>
          <w:p w:rsidR="007A6B75" w:rsidRPr="001C4531" w:rsidRDefault="007A6B75" w:rsidP="005C10A7">
            <w:pPr>
              <w:jc w:val="center"/>
              <w:rPr>
                <w:sz w:val="22"/>
                <w:szCs w:val="22"/>
              </w:rPr>
            </w:pPr>
            <w:r w:rsidRPr="001C4531">
              <w:rPr>
                <w:sz w:val="22"/>
                <w:szCs w:val="22"/>
              </w:rPr>
              <w:t>/дка/</w:t>
            </w:r>
          </w:p>
        </w:tc>
        <w:tc>
          <w:tcPr>
            <w:tcW w:w="769" w:type="pct"/>
            <w:tcBorders>
              <w:top w:val="single" w:sz="4" w:space="0" w:color="auto"/>
              <w:left w:val="single" w:sz="4" w:space="0" w:color="auto"/>
              <w:bottom w:val="single" w:sz="4" w:space="0" w:color="auto"/>
              <w:right w:val="single" w:sz="4" w:space="0" w:color="auto"/>
            </w:tcBorders>
            <w:shd w:val="clear" w:color="auto" w:fill="E6E6E6"/>
          </w:tcPr>
          <w:p w:rsidR="007A6B75" w:rsidRPr="001C4531" w:rsidRDefault="007A6B75" w:rsidP="005C10A7">
            <w:pPr>
              <w:jc w:val="center"/>
              <w:rPr>
                <w:sz w:val="22"/>
                <w:szCs w:val="22"/>
              </w:rPr>
            </w:pPr>
            <w:r w:rsidRPr="001C4531">
              <w:rPr>
                <w:sz w:val="22"/>
                <w:szCs w:val="22"/>
              </w:rPr>
              <w:t>Ниви</w:t>
            </w:r>
          </w:p>
          <w:p w:rsidR="007A6B75" w:rsidRPr="001C4531" w:rsidRDefault="007A6B75" w:rsidP="005C10A7">
            <w:pPr>
              <w:jc w:val="center"/>
              <w:rPr>
                <w:sz w:val="22"/>
                <w:szCs w:val="22"/>
              </w:rPr>
            </w:pPr>
            <w:r w:rsidRPr="001C4531">
              <w:rPr>
                <w:sz w:val="22"/>
                <w:szCs w:val="22"/>
              </w:rPr>
              <w:t>/дка/</w:t>
            </w:r>
          </w:p>
        </w:tc>
        <w:tc>
          <w:tcPr>
            <w:tcW w:w="764" w:type="pct"/>
            <w:tcBorders>
              <w:top w:val="single" w:sz="4" w:space="0" w:color="auto"/>
              <w:left w:val="single" w:sz="4" w:space="0" w:color="auto"/>
              <w:bottom w:val="single" w:sz="4" w:space="0" w:color="auto"/>
              <w:right w:val="single" w:sz="4" w:space="0" w:color="auto"/>
            </w:tcBorders>
            <w:shd w:val="clear" w:color="auto" w:fill="E6E6E6"/>
          </w:tcPr>
          <w:p w:rsidR="007A6B75" w:rsidRPr="001C4531" w:rsidRDefault="007A6B75" w:rsidP="005C10A7">
            <w:pPr>
              <w:jc w:val="center"/>
              <w:rPr>
                <w:sz w:val="22"/>
                <w:szCs w:val="22"/>
              </w:rPr>
            </w:pPr>
            <w:r w:rsidRPr="001C4531">
              <w:rPr>
                <w:sz w:val="22"/>
                <w:szCs w:val="22"/>
              </w:rPr>
              <w:t>Лозя</w:t>
            </w:r>
          </w:p>
          <w:p w:rsidR="007A6B75" w:rsidRPr="001C4531" w:rsidRDefault="007A6B75" w:rsidP="005C10A7">
            <w:pPr>
              <w:jc w:val="center"/>
              <w:rPr>
                <w:sz w:val="22"/>
                <w:szCs w:val="22"/>
              </w:rPr>
            </w:pPr>
            <w:r w:rsidRPr="001C4531">
              <w:rPr>
                <w:sz w:val="22"/>
                <w:szCs w:val="22"/>
              </w:rPr>
              <w:t>/дка/</w:t>
            </w:r>
          </w:p>
        </w:tc>
        <w:tc>
          <w:tcPr>
            <w:tcW w:w="716" w:type="pct"/>
            <w:tcBorders>
              <w:top w:val="single" w:sz="4" w:space="0" w:color="auto"/>
              <w:left w:val="single" w:sz="4" w:space="0" w:color="auto"/>
              <w:bottom w:val="single" w:sz="4" w:space="0" w:color="auto"/>
              <w:right w:val="single" w:sz="4" w:space="0" w:color="auto"/>
            </w:tcBorders>
            <w:shd w:val="clear" w:color="auto" w:fill="E6E6E6"/>
          </w:tcPr>
          <w:p w:rsidR="007A6B75" w:rsidRPr="001C4531" w:rsidRDefault="007A6B75" w:rsidP="005C10A7">
            <w:pPr>
              <w:jc w:val="center"/>
              <w:rPr>
                <w:sz w:val="22"/>
                <w:szCs w:val="22"/>
              </w:rPr>
            </w:pPr>
            <w:r w:rsidRPr="001C4531">
              <w:rPr>
                <w:sz w:val="22"/>
                <w:szCs w:val="22"/>
              </w:rPr>
              <w:t>Ливади и пасища</w:t>
            </w:r>
          </w:p>
          <w:p w:rsidR="007A6B75" w:rsidRPr="001C4531" w:rsidRDefault="007A6B75" w:rsidP="005C10A7">
            <w:pPr>
              <w:jc w:val="center"/>
              <w:rPr>
                <w:sz w:val="22"/>
                <w:szCs w:val="22"/>
              </w:rPr>
            </w:pPr>
            <w:r w:rsidRPr="001C4531">
              <w:rPr>
                <w:sz w:val="22"/>
                <w:szCs w:val="22"/>
              </w:rPr>
              <w:t>/дка/</w:t>
            </w:r>
          </w:p>
        </w:tc>
      </w:tr>
      <w:tr w:rsidR="007A6B75" w:rsidRPr="0026730D" w:rsidTr="0064291A">
        <w:trPr>
          <w:trHeight w:val="780"/>
        </w:trPr>
        <w:tc>
          <w:tcPr>
            <w:tcW w:w="883" w:type="pct"/>
            <w:tcBorders>
              <w:top w:val="single" w:sz="4" w:space="0" w:color="auto"/>
              <w:left w:val="single" w:sz="4" w:space="0" w:color="auto"/>
              <w:bottom w:val="single" w:sz="4" w:space="0" w:color="auto"/>
              <w:right w:val="single" w:sz="4" w:space="0" w:color="auto"/>
            </w:tcBorders>
            <w:vAlign w:val="center"/>
          </w:tcPr>
          <w:p w:rsidR="007A6B75" w:rsidRPr="001C4531" w:rsidRDefault="007A6B75" w:rsidP="007D7CD3">
            <w:pPr>
              <w:jc w:val="center"/>
              <w:rPr>
                <w:sz w:val="22"/>
                <w:szCs w:val="22"/>
              </w:rPr>
            </w:pPr>
            <w:r w:rsidRPr="001C4531">
              <w:rPr>
                <w:sz w:val="22"/>
                <w:szCs w:val="22"/>
              </w:rPr>
              <w:t>Търговище</w:t>
            </w:r>
          </w:p>
        </w:tc>
        <w:tc>
          <w:tcPr>
            <w:tcW w:w="933" w:type="pct"/>
            <w:tcBorders>
              <w:top w:val="single" w:sz="4" w:space="0" w:color="auto"/>
              <w:left w:val="single" w:sz="4" w:space="0" w:color="auto"/>
              <w:bottom w:val="single" w:sz="4" w:space="0" w:color="auto"/>
              <w:right w:val="single" w:sz="4" w:space="0" w:color="auto"/>
            </w:tcBorders>
            <w:vAlign w:val="center"/>
          </w:tcPr>
          <w:p w:rsidR="007A6B75" w:rsidRPr="001C4531" w:rsidRDefault="007A6B75" w:rsidP="007D7CD3">
            <w:pPr>
              <w:jc w:val="center"/>
              <w:rPr>
                <w:sz w:val="22"/>
                <w:szCs w:val="22"/>
              </w:rPr>
            </w:pPr>
            <w:r w:rsidRPr="001C4531">
              <w:rPr>
                <w:sz w:val="22"/>
                <w:szCs w:val="22"/>
              </w:rPr>
              <w:t>1 600 700</w:t>
            </w:r>
          </w:p>
        </w:tc>
        <w:tc>
          <w:tcPr>
            <w:tcW w:w="934" w:type="pct"/>
            <w:tcBorders>
              <w:top w:val="single" w:sz="4" w:space="0" w:color="auto"/>
              <w:left w:val="single" w:sz="4" w:space="0" w:color="auto"/>
              <w:bottom w:val="single" w:sz="4" w:space="0" w:color="auto"/>
              <w:right w:val="single" w:sz="4" w:space="0" w:color="auto"/>
            </w:tcBorders>
            <w:vAlign w:val="center"/>
          </w:tcPr>
          <w:p w:rsidR="007A6B75" w:rsidRPr="001C4531" w:rsidRDefault="007A6B75" w:rsidP="007D7CD3">
            <w:pPr>
              <w:jc w:val="center"/>
              <w:rPr>
                <w:sz w:val="22"/>
                <w:szCs w:val="22"/>
              </w:rPr>
            </w:pPr>
            <w:r w:rsidRPr="001C4531">
              <w:rPr>
                <w:sz w:val="22"/>
                <w:szCs w:val="22"/>
                <w:lang w:val="ru-RU"/>
              </w:rPr>
              <w:t>20 397</w:t>
            </w:r>
          </w:p>
        </w:tc>
        <w:tc>
          <w:tcPr>
            <w:tcW w:w="769" w:type="pct"/>
            <w:tcBorders>
              <w:top w:val="single" w:sz="4" w:space="0" w:color="auto"/>
              <w:left w:val="single" w:sz="4" w:space="0" w:color="auto"/>
              <w:bottom w:val="single" w:sz="4" w:space="0" w:color="auto"/>
              <w:right w:val="single" w:sz="4" w:space="0" w:color="auto"/>
            </w:tcBorders>
            <w:vAlign w:val="center"/>
          </w:tcPr>
          <w:p w:rsidR="007A6B75" w:rsidRPr="001C4531" w:rsidRDefault="007A6B75" w:rsidP="007D7CD3">
            <w:pPr>
              <w:jc w:val="center"/>
              <w:rPr>
                <w:sz w:val="22"/>
                <w:szCs w:val="22"/>
              </w:rPr>
            </w:pPr>
            <w:r w:rsidRPr="001C4531">
              <w:rPr>
                <w:sz w:val="22"/>
                <w:szCs w:val="22"/>
              </w:rPr>
              <w:t>1 167 720</w:t>
            </w:r>
          </w:p>
        </w:tc>
        <w:tc>
          <w:tcPr>
            <w:tcW w:w="764" w:type="pct"/>
            <w:tcBorders>
              <w:top w:val="single" w:sz="4" w:space="0" w:color="auto"/>
              <w:left w:val="single" w:sz="4" w:space="0" w:color="auto"/>
              <w:bottom w:val="single" w:sz="4" w:space="0" w:color="auto"/>
              <w:right w:val="single" w:sz="4" w:space="0" w:color="auto"/>
            </w:tcBorders>
            <w:vAlign w:val="center"/>
          </w:tcPr>
          <w:p w:rsidR="007A6B75" w:rsidRPr="001C4531" w:rsidRDefault="007A6B75" w:rsidP="007D7CD3">
            <w:pPr>
              <w:jc w:val="center"/>
              <w:rPr>
                <w:sz w:val="22"/>
                <w:szCs w:val="22"/>
              </w:rPr>
            </w:pPr>
            <w:r w:rsidRPr="001C4531">
              <w:rPr>
                <w:sz w:val="22"/>
                <w:szCs w:val="22"/>
              </w:rPr>
              <w:t>34</w:t>
            </w:r>
            <w:r w:rsidR="007D7CD3" w:rsidRPr="001C4531">
              <w:rPr>
                <w:sz w:val="22"/>
                <w:szCs w:val="22"/>
              </w:rPr>
              <w:t> </w:t>
            </w:r>
            <w:r w:rsidRPr="001C4531">
              <w:rPr>
                <w:sz w:val="22"/>
                <w:szCs w:val="22"/>
              </w:rPr>
              <w:t>900</w:t>
            </w:r>
          </w:p>
        </w:tc>
        <w:tc>
          <w:tcPr>
            <w:tcW w:w="716" w:type="pct"/>
            <w:tcBorders>
              <w:top w:val="single" w:sz="4" w:space="0" w:color="auto"/>
              <w:left w:val="single" w:sz="4" w:space="0" w:color="auto"/>
              <w:bottom w:val="single" w:sz="4" w:space="0" w:color="auto"/>
              <w:right w:val="single" w:sz="4" w:space="0" w:color="auto"/>
            </w:tcBorders>
            <w:vAlign w:val="center"/>
          </w:tcPr>
          <w:p w:rsidR="007D7CD3" w:rsidRPr="001C4531" w:rsidRDefault="007D7CD3" w:rsidP="007D7CD3">
            <w:pPr>
              <w:jc w:val="center"/>
              <w:rPr>
                <w:sz w:val="22"/>
                <w:szCs w:val="22"/>
              </w:rPr>
            </w:pPr>
          </w:p>
          <w:p w:rsidR="007A6B75" w:rsidRPr="001C4531" w:rsidRDefault="007A6B75" w:rsidP="007D7CD3">
            <w:pPr>
              <w:jc w:val="center"/>
              <w:rPr>
                <w:sz w:val="22"/>
                <w:szCs w:val="22"/>
              </w:rPr>
            </w:pPr>
            <w:r w:rsidRPr="001C4531">
              <w:rPr>
                <w:sz w:val="22"/>
                <w:szCs w:val="22"/>
              </w:rPr>
              <w:t>371</w:t>
            </w:r>
            <w:r w:rsidR="007D7CD3" w:rsidRPr="001C4531">
              <w:rPr>
                <w:sz w:val="22"/>
                <w:szCs w:val="22"/>
              </w:rPr>
              <w:t> </w:t>
            </w:r>
            <w:r w:rsidRPr="001C4531">
              <w:rPr>
                <w:sz w:val="22"/>
                <w:szCs w:val="22"/>
              </w:rPr>
              <w:t>420</w:t>
            </w:r>
          </w:p>
          <w:p w:rsidR="007D7CD3" w:rsidRPr="001C4531" w:rsidRDefault="007D7CD3" w:rsidP="007D7CD3">
            <w:pPr>
              <w:jc w:val="center"/>
              <w:rPr>
                <w:sz w:val="22"/>
                <w:szCs w:val="22"/>
              </w:rPr>
            </w:pPr>
          </w:p>
          <w:p w:rsidR="007D7CD3" w:rsidRPr="001C4531" w:rsidRDefault="007D7CD3" w:rsidP="007D7CD3">
            <w:pPr>
              <w:jc w:val="center"/>
              <w:rPr>
                <w:sz w:val="22"/>
                <w:szCs w:val="22"/>
              </w:rPr>
            </w:pPr>
          </w:p>
        </w:tc>
      </w:tr>
    </w:tbl>
    <w:p w:rsidR="007A6B75" w:rsidRDefault="007A6B75" w:rsidP="007A6B75">
      <w:pPr>
        <w:ind w:right="-16"/>
        <w:jc w:val="both"/>
        <w:rPr>
          <w:lang w:val="en-US"/>
        </w:rPr>
      </w:pPr>
      <w:r w:rsidRPr="00605BAF">
        <w:rPr>
          <w:lang w:val="en-US"/>
        </w:rPr>
        <w:t xml:space="preserve">      </w:t>
      </w:r>
    </w:p>
    <w:p w:rsidR="007A6B75" w:rsidRPr="007D7CD3" w:rsidRDefault="007A6B75" w:rsidP="007D7CD3">
      <w:pPr>
        <w:ind w:right="-16" w:firstLine="720"/>
        <w:jc w:val="both"/>
        <w:rPr>
          <w:lang w:val="en-US"/>
        </w:rPr>
      </w:pPr>
      <w:proofErr w:type="gramStart"/>
      <w:r w:rsidRPr="00605BAF">
        <w:rPr>
          <w:lang w:val="en-US"/>
        </w:rPr>
        <w:t xml:space="preserve">Използваната земеделска площ (ИЗП) се формира от обработваемата земя, трайните </w:t>
      </w:r>
      <w:r w:rsidRPr="00605BAF">
        <w:t>насаждения, разсадници, постоянно затревените площи и семейните градини.</w:t>
      </w:r>
      <w:proofErr w:type="gramEnd"/>
      <w:r w:rsidR="007D7CD3">
        <w:rPr>
          <w:lang w:val="en-US"/>
        </w:rPr>
        <w:t xml:space="preserve"> </w:t>
      </w:r>
      <w:proofErr w:type="gramStart"/>
      <w:r w:rsidRPr="00605BAF">
        <w:rPr>
          <w:lang w:val="en-US"/>
        </w:rPr>
        <w:t>В обработваемата земя се включват площите, при които се прилага сеитбооборот,</w:t>
      </w:r>
      <w:r w:rsidR="007D7CD3">
        <w:rPr>
          <w:lang w:val="en-US"/>
        </w:rPr>
        <w:t xml:space="preserve"> </w:t>
      </w:r>
      <w:r w:rsidRPr="00605BAF">
        <w:rPr>
          <w:lang w:val="en-US"/>
        </w:rPr>
        <w:t>временните ливади с житни и бобови треви, угарите и оранжериите</w:t>
      </w:r>
      <w:r w:rsidR="00D125DD">
        <w:rPr>
          <w:lang w:val="bg-BG"/>
        </w:rPr>
        <w:t>.</w:t>
      </w:r>
      <w:proofErr w:type="gramEnd"/>
    </w:p>
    <w:p w:rsidR="007A6B75" w:rsidRPr="00605BAF" w:rsidRDefault="007A6B75" w:rsidP="007A6B75">
      <w:pPr>
        <w:ind w:right="-16" w:firstLine="720"/>
        <w:jc w:val="both"/>
        <w:rPr>
          <w:lang w:val="en-US"/>
        </w:rPr>
      </w:pPr>
      <w:r w:rsidRPr="00605BAF">
        <w:rPr>
          <w:lang w:val="en-US"/>
        </w:rPr>
        <w:lastRenderedPageBreak/>
        <w:t>Необработваната земя включва както изоставени трайни насаждения, така и обработваема</w:t>
      </w:r>
      <w:r>
        <w:rPr>
          <w:lang w:val="en-US"/>
        </w:rPr>
        <w:t xml:space="preserve"> </w:t>
      </w:r>
      <w:r w:rsidRPr="00605BAF">
        <w:rPr>
          <w:lang w:val="en-US"/>
        </w:rPr>
        <w:t>земя, ко</w:t>
      </w:r>
      <w:r>
        <w:rPr>
          <w:lang w:val="bg-BG"/>
        </w:rPr>
        <w:t>я</w:t>
      </w:r>
      <w:r w:rsidRPr="00605BAF">
        <w:rPr>
          <w:lang w:val="en-US"/>
        </w:rPr>
        <w:t xml:space="preserve">то не </w:t>
      </w:r>
      <w:r>
        <w:rPr>
          <w:lang w:val="bg-BG"/>
        </w:rPr>
        <w:t>е</w:t>
      </w:r>
      <w:r w:rsidRPr="00605BAF">
        <w:rPr>
          <w:lang w:val="en-US"/>
        </w:rPr>
        <w:t xml:space="preserve"> използван</w:t>
      </w:r>
      <w:r>
        <w:rPr>
          <w:lang w:val="bg-BG"/>
        </w:rPr>
        <w:t>а</w:t>
      </w:r>
      <w:r w:rsidRPr="00605BAF">
        <w:rPr>
          <w:lang w:val="en-US"/>
        </w:rPr>
        <w:t xml:space="preserve"> за земеделско производство повече от пет години, но</w:t>
      </w:r>
      <w:r>
        <w:rPr>
          <w:lang w:val="en-US"/>
        </w:rPr>
        <w:t xml:space="preserve"> </w:t>
      </w:r>
      <w:r w:rsidRPr="00605BAF">
        <w:rPr>
          <w:lang w:val="en-US"/>
        </w:rPr>
        <w:t xml:space="preserve">експлоатационното им възстановяване е възможно с минимални средства. </w:t>
      </w:r>
      <w:r w:rsidRPr="0026730D">
        <w:t>Политиката на подпомагане в земеделието доведе не само до значително свиване на неизползваните земи, но и увеличи видимо размера на обработваемите земи и доведе до свиване площта на затревените площи, специално в равнинните райони и на местата, които са подходящи за механизирана обработка.</w:t>
      </w:r>
    </w:p>
    <w:p w:rsidR="007A6B75" w:rsidRPr="0026730D" w:rsidRDefault="007A6B75" w:rsidP="007A6B75">
      <w:pPr>
        <w:ind w:right="-16"/>
        <w:jc w:val="both"/>
        <w:rPr>
          <w:b/>
          <w:sz w:val="28"/>
          <w:lang w:val="ru-RU"/>
        </w:rPr>
      </w:pPr>
    </w:p>
    <w:p w:rsidR="007A6B75" w:rsidRPr="007D7CD3" w:rsidRDefault="007D7CD3" w:rsidP="007A6B75">
      <w:pPr>
        <w:rPr>
          <w:rFonts w:eastAsia="Calibri"/>
          <w:b/>
        </w:rPr>
      </w:pPr>
      <w:r>
        <w:rPr>
          <w:b/>
          <w:lang w:val="en-US"/>
        </w:rPr>
        <w:tab/>
      </w:r>
      <w:r w:rsidR="007A6B75" w:rsidRPr="0026730D">
        <w:rPr>
          <w:b/>
          <w:lang w:val="bg-BG"/>
        </w:rPr>
        <w:t>3.</w:t>
      </w:r>
      <w:r w:rsidR="007A6B75" w:rsidRPr="0026730D">
        <w:rPr>
          <w:b/>
          <w:lang w:val="ru-RU"/>
        </w:rPr>
        <w:t xml:space="preserve"> Основни видове отглеждани култури.</w:t>
      </w:r>
      <w:r w:rsidR="007A6B75" w:rsidRPr="0026730D">
        <w:rPr>
          <w:rFonts w:eastAsia="Calibri"/>
          <w:b/>
        </w:rPr>
        <w:t xml:space="preserve"> </w:t>
      </w:r>
    </w:p>
    <w:p w:rsidR="007A6B75" w:rsidRPr="0026730D" w:rsidRDefault="007A6B75" w:rsidP="00D125DD">
      <w:pPr>
        <w:ind w:firstLine="709"/>
        <w:jc w:val="both"/>
        <w:rPr>
          <w:rFonts w:eastAsia="Calibri"/>
        </w:rPr>
      </w:pPr>
      <w:r w:rsidRPr="0026730D">
        <w:rPr>
          <w:lang w:val="bg-BG"/>
        </w:rPr>
        <w:t>О</w:t>
      </w:r>
      <w:r w:rsidRPr="0026730D">
        <w:rPr>
          <w:lang w:val="ru-RU"/>
        </w:rPr>
        <w:t xml:space="preserve">сновен дял на </w:t>
      </w:r>
      <w:r w:rsidRPr="0026730D">
        <w:rPr>
          <w:lang w:val="be-BY"/>
        </w:rPr>
        <w:t>култури</w:t>
      </w:r>
      <w:r>
        <w:rPr>
          <w:lang w:val="bg-BG"/>
        </w:rPr>
        <w:t>те</w:t>
      </w:r>
      <w:r w:rsidRPr="0026730D">
        <w:rPr>
          <w:lang w:val="ru-RU"/>
        </w:rPr>
        <w:t xml:space="preserve"> отглежданите в област Търговище</w:t>
      </w:r>
      <w:r w:rsidRPr="0026730D">
        <w:rPr>
          <w:lang w:val="en-US"/>
        </w:rPr>
        <w:t xml:space="preserve"> </w:t>
      </w:r>
      <w:r w:rsidRPr="0026730D">
        <w:rPr>
          <w:lang w:val="ru-RU"/>
        </w:rPr>
        <w:t>се пада на зърнено - житните и техническите култури.</w:t>
      </w:r>
      <w:r w:rsidRPr="0026730D">
        <w:rPr>
          <w:rFonts w:eastAsia="Calibri"/>
        </w:rPr>
        <w:t xml:space="preserve"> Агрометеорологичните условия през 20</w:t>
      </w:r>
      <w:r w:rsidRPr="0026730D">
        <w:rPr>
          <w:rFonts w:eastAsia="Calibri"/>
          <w:lang w:val="bg-BG"/>
        </w:rPr>
        <w:t>2</w:t>
      </w:r>
      <w:r>
        <w:rPr>
          <w:rFonts w:eastAsia="Calibri"/>
          <w:lang w:val="bg-BG"/>
        </w:rPr>
        <w:t>3</w:t>
      </w:r>
      <w:r w:rsidRPr="0026730D">
        <w:rPr>
          <w:rFonts w:eastAsia="Calibri"/>
        </w:rPr>
        <w:t xml:space="preserve"> г. се отличават с повишена динамика, с редуващи се застудявания през зимния период и наднормени температури, липса на валежи със стопанско значение в началото на пролетта, паднали интензивни валежи през периода от май до началото на август и засушаване през периода август - октомври. През 20</w:t>
      </w:r>
      <w:r w:rsidRPr="0026730D">
        <w:rPr>
          <w:rFonts w:eastAsia="Calibri"/>
          <w:lang w:val="bg-BG"/>
        </w:rPr>
        <w:t>2</w:t>
      </w:r>
      <w:r>
        <w:rPr>
          <w:rFonts w:eastAsia="Calibri"/>
          <w:lang w:val="bg-BG"/>
        </w:rPr>
        <w:t>3</w:t>
      </w:r>
      <w:r w:rsidRPr="0026730D">
        <w:rPr>
          <w:rFonts w:eastAsia="Calibri"/>
        </w:rPr>
        <w:t xml:space="preserve"> г.</w:t>
      </w:r>
      <w:r w:rsidRPr="0026730D">
        <w:rPr>
          <w:rFonts w:eastAsia="Calibri"/>
          <w:lang w:val="be-BY"/>
        </w:rPr>
        <w:t xml:space="preserve"> </w:t>
      </w:r>
      <w:r w:rsidRPr="0026730D">
        <w:rPr>
          <w:rFonts w:eastAsia="Calibri"/>
          <w:lang w:val="bg-BG"/>
        </w:rPr>
        <w:t>не</w:t>
      </w:r>
      <w:r w:rsidRPr="0026730D">
        <w:rPr>
          <w:rFonts w:eastAsia="Calibri"/>
        </w:rPr>
        <w:t xml:space="preserve"> са отчетени вреди върху земеделските култури от неблагоприятни климатични събития</w:t>
      </w:r>
      <w:r w:rsidRPr="0026730D">
        <w:rPr>
          <w:rFonts w:eastAsia="Calibri"/>
          <w:lang w:val="be-BY"/>
        </w:rPr>
        <w:t xml:space="preserve"> като</w:t>
      </w:r>
      <w:r w:rsidRPr="0026730D">
        <w:rPr>
          <w:rFonts w:eastAsia="Calibri"/>
        </w:rPr>
        <w:t xml:space="preserve"> проливни дъждове, наводнени</w:t>
      </w:r>
      <w:r w:rsidRPr="0026730D">
        <w:rPr>
          <w:rFonts w:eastAsia="Calibri"/>
          <w:lang w:val="be-BY"/>
        </w:rPr>
        <w:t>я</w:t>
      </w:r>
      <w:r w:rsidRPr="0026730D">
        <w:rPr>
          <w:rFonts w:eastAsia="Calibri"/>
        </w:rPr>
        <w:t>, градушки и суша (засушаване).</w:t>
      </w:r>
    </w:p>
    <w:p w:rsidR="007A6B75" w:rsidRPr="0026730D" w:rsidRDefault="007A6B75" w:rsidP="007A6B75">
      <w:pPr>
        <w:ind w:firstLine="709"/>
        <w:jc w:val="both"/>
        <w:rPr>
          <w:lang w:val="ru-RU"/>
        </w:rPr>
      </w:pPr>
      <w:r w:rsidRPr="0026730D">
        <w:rPr>
          <w:lang w:val="ru-RU"/>
        </w:rPr>
        <w:t xml:space="preserve"> Запазена е структурата в растениевъдство, а именно с най-голям процент остават засети</w:t>
      </w:r>
      <w:r w:rsidRPr="0026730D">
        <w:rPr>
          <w:lang w:val="bg-BG"/>
        </w:rPr>
        <w:t xml:space="preserve">те </w:t>
      </w:r>
      <w:r w:rsidRPr="0026730D">
        <w:rPr>
          <w:lang w:val="ru-RU"/>
        </w:rPr>
        <w:t xml:space="preserve">площи </w:t>
      </w:r>
      <w:proofErr w:type="gramStart"/>
      <w:r w:rsidRPr="0026730D">
        <w:rPr>
          <w:lang w:val="ru-RU"/>
        </w:rPr>
        <w:t>с</w:t>
      </w:r>
      <w:proofErr w:type="gramEnd"/>
      <w:r w:rsidR="00D125DD">
        <w:rPr>
          <w:lang w:val="ru-RU"/>
        </w:rPr>
        <w:t xml:space="preserve"> </w:t>
      </w:r>
      <w:r w:rsidRPr="0026730D">
        <w:rPr>
          <w:lang w:val="ru-RU"/>
        </w:rPr>
        <w:t xml:space="preserve">пшеница, следвани от маслодаен слънчоглед и царевица за зърно. Със свое място в структурата присъстват и площите с трайни насаждения. </w:t>
      </w:r>
      <w:r w:rsidRPr="0026730D">
        <w:rPr>
          <w:rFonts w:eastAsia="Calibri"/>
        </w:rPr>
        <w:t>При всички основни зърнени култури през 20</w:t>
      </w:r>
      <w:r w:rsidRPr="0026730D">
        <w:rPr>
          <w:rFonts w:eastAsia="Calibri"/>
          <w:lang w:val="bg-BG"/>
        </w:rPr>
        <w:t>2</w:t>
      </w:r>
      <w:r>
        <w:rPr>
          <w:rFonts w:eastAsia="Calibri"/>
          <w:lang w:val="bg-BG"/>
        </w:rPr>
        <w:t>3</w:t>
      </w:r>
      <w:r w:rsidRPr="0026730D">
        <w:rPr>
          <w:rFonts w:eastAsia="Calibri"/>
        </w:rPr>
        <w:t xml:space="preserve"> г. се отчитат по-високи средни добиви спрямо 20</w:t>
      </w:r>
      <w:r w:rsidRPr="0026730D">
        <w:rPr>
          <w:rFonts w:eastAsia="Calibri"/>
          <w:lang w:val="bg-BG"/>
        </w:rPr>
        <w:t>2</w:t>
      </w:r>
      <w:r>
        <w:rPr>
          <w:rFonts w:eastAsia="Calibri"/>
          <w:lang w:val="bg-BG"/>
        </w:rPr>
        <w:t>2</w:t>
      </w:r>
      <w:r w:rsidRPr="0026730D">
        <w:rPr>
          <w:rFonts w:eastAsia="Calibri"/>
        </w:rPr>
        <w:t xml:space="preserve"> г., в резултат на което при повечето от тях е налице увеличение на производството. </w:t>
      </w:r>
      <w:r w:rsidRPr="0026730D">
        <w:rPr>
          <w:lang w:val="ru-RU"/>
        </w:rPr>
        <w:t xml:space="preserve">Данните от събираната оперативна информация, са както следва:  </w:t>
      </w:r>
    </w:p>
    <w:p w:rsidR="007A6B75" w:rsidRPr="0026730D" w:rsidRDefault="007A6B75" w:rsidP="007A6B75">
      <w:pPr>
        <w:numPr>
          <w:ilvl w:val="0"/>
          <w:numId w:val="9"/>
        </w:numPr>
        <w:tabs>
          <w:tab w:val="left" w:pos="1843"/>
        </w:tabs>
        <w:overflowPunct w:val="0"/>
        <w:autoSpaceDE w:val="0"/>
        <w:autoSpaceDN w:val="0"/>
        <w:adjustRightInd w:val="0"/>
        <w:ind w:right="-16" w:firstLine="698"/>
        <w:jc w:val="both"/>
        <w:textAlignment w:val="baseline"/>
        <w:rPr>
          <w:lang w:val="ru-RU"/>
        </w:rPr>
      </w:pPr>
      <w:r>
        <w:rPr>
          <w:lang w:val="bg-BG"/>
        </w:rPr>
        <w:t>372 797</w:t>
      </w:r>
      <w:r w:rsidRPr="0026730D">
        <w:rPr>
          <w:lang w:val="ru-RU"/>
        </w:rPr>
        <w:t xml:space="preserve"> дка пшеница; </w:t>
      </w:r>
    </w:p>
    <w:p w:rsidR="007A6B75" w:rsidRPr="0026730D" w:rsidRDefault="007A6B75" w:rsidP="007A6B75">
      <w:pPr>
        <w:numPr>
          <w:ilvl w:val="0"/>
          <w:numId w:val="9"/>
        </w:numPr>
        <w:tabs>
          <w:tab w:val="left" w:pos="1843"/>
        </w:tabs>
        <w:overflowPunct w:val="0"/>
        <w:autoSpaceDE w:val="0"/>
        <w:autoSpaceDN w:val="0"/>
        <w:adjustRightInd w:val="0"/>
        <w:ind w:right="-16" w:firstLine="698"/>
        <w:jc w:val="both"/>
        <w:textAlignment w:val="baseline"/>
        <w:rPr>
          <w:lang w:val="ru-RU"/>
        </w:rPr>
      </w:pPr>
      <w:r>
        <w:rPr>
          <w:lang w:val="bg-BG"/>
        </w:rPr>
        <w:t>55 622</w:t>
      </w:r>
      <w:r w:rsidRPr="0026730D">
        <w:rPr>
          <w:lang w:val="ru-RU"/>
        </w:rPr>
        <w:t xml:space="preserve"> дка ечемик</w:t>
      </w:r>
      <w:r w:rsidRPr="0026730D">
        <w:rPr>
          <w:rFonts w:eastAsia="Code2000"/>
          <w:iCs/>
          <w:lang w:val="ru-RU"/>
        </w:rPr>
        <w:t xml:space="preserve">; </w:t>
      </w:r>
      <w:r w:rsidRPr="0026730D">
        <w:rPr>
          <w:lang w:val="ru-RU"/>
        </w:rPr>
        <w:t xml:space="preserve"> </w:t>
      </w:r>
    </w:p>
    <w:p w:rsidR="007A6B75" w:rsidRPr="0026730D" w:rsidRDefault="007A6B75" w:rsidP="007A6B75">
      <w:pPr>
        <w:numPr>
          <w:ilvl w:val="0"/>
          <w:numId w:val="9"/>
        </w:numPr>
        <w:tabs>
          <w:tab w:val="left" w:pos="1843"/>
        </w:tabs>
        <w:overflowPunct w:val="0"/>
        <w:autoSpaceDE w:val="0"/>
        <w:autoSpaceDN w:val="0"/>
        <w:adjustRightInd w:val="0"/>
        <w:ind w:right="-16" w:firstLine="698"/>
        <w:jc w:val="both"/>
        <w:textAlignment w:val="baseline"/>
        <w:rPr>
          <w:lang w:val="ru-RU"/>
        </w:rPr>
      </w:pPr>
      <w:r>
        <w:rPr>
          <w:lang w:val="ru-RU"/>
        </w:rPr>
        <w:t>1 111</w:t>
      </w:r>
      <w:r w:rsidRPr="0026730D">
        <w:rPr>
          <w:lang w:val="ru-RU"/>
        </w:rPr>
        <w:t xml:space="preserve"> дка ръж</w:t>
      </w:r>
      <w:r w:rsidRPr="0026730D">
        <w:rPr>
          <w:lang w:val="be-BY"/>
        </w:rPr>
        <w:t>;</w:t>
      </w:r>
    </w:p>
    <w:p w:rsidR="007A6B75" w:rsidRPr="0026730D" w:rsidRDefault="007A6B75" w:rsidP="007A6B75">
      <w:pPr>
        <w:numPr>
          <w:ilvl w:val="0"/>
          <w:numId w:val="9"/>
        </w:numPr>
        <w:tabs>
          <w:tab w:val="left" w:pos="1843"/>
        </w:tabs>
        <w:overflowPunct w:val="0"/>
        <w:autoSpaceDE w:val="0"/>
        <w:autoSpaceDN w:val="0"/>
        <w:adjustRightInd w:val="0"/>
        <w:ind w:right="-16" w:firstLine="698"/>
        <w:jc w:val="both"/>
        <w:textAlignment w:val="baseline"/>
        <w:rPr>
          <w:lang w:val="ru-RU"/>
        </w:rPr>
      </w:pPr>
      <w:r>
        <w:rPr>
          <w:lang w:val="bg-BG"/>
        </w:rPr>
        <w:t>31 814</w:t>
      </w:r>
      <w:r w:rsidRPr="0026730D">
        <w:rPr>
          <w:lang w:val="ru-RU"/>
        </w:rPr>
        <w:t xml:space="preserve">  дка маслодайна рапица; </w:t>
      </w:r>
    </w:p>
    <w:p w:rsidR="007A6B75" w:rsidRPr="0026730D" w:rsidRDefault="007A6B75" w:rsidP="007A6B75">
      <w:pPr>
        <w:numPr>
          <w:ilvl w:val="0"/>
          <w:numId w:val="9"/>
        </w:numPr>
        <w:tabs>
          <w:tab w:val="left" w:pos="1843"/>
        </w:tabs>
        <w:overflowPunct w:val="0"/>
        <w:autoSpaceDE w:val="0"/>
        <w:autoSpaceDN w:val="0"/>
        <w:adjustRightInd w:val="0"/>
        <w:ind w:right="-16" w:firstLine="698"/>
        <w:jc w:val="both"/>
        <w:textAlignment w:val="baseline"/>
        <w:rPr>
          <w:lang w:val="ru-RU"/>
        </w:rPr>
      </w:pPr>
      <w:r>
        <w:rPr>
          <w:lang w:val="bg-BG"/>
        </w:rPr>
        <w:t>239 499</w:t>
      </w:r>
      <w:r w:rsidRPr="0026730D">
        <w:t xml:space="preserve"> </w:t>
      </w:r>
      <w:r w:rsidRPr="0026730D">
        <w:rPr>
          <w:lang w:val="ru-RU"/>
        </w:rPr>
        <w:t xml:space="preserve">дка  маслодаен слънчоглед; </w:t>
      </w:r>
    </w:p>
    <w:p w:rsidR="007A6B75" w:rsidRPr="0026730D" w:rsidRDefault="007A6B75" w:rsidP="007A6B75">
      <w:pPr>
        <w:numPr>
          <w:ilvl w:val="0"/>
          <w:numId w:val="9"/>
        </w:numPr>
        <w:tabs>
          <w:tab w:val="left" w:pos="1843"/>
        </w:tabs>
        <w:overflowPunct w:val="0"/>
        <w:autoSpaceDE w:val="0"/>
        <w:autoSpaceDN w:val="0"/>
        <w:adjustRightInd w:val="0"/>
        <w:ind w:right="-16" w:firstLine="698"/>
        <w:jc w:val="both"/>
        <w:textAlignment w:val="baseline"/>
        <w:rPr>
          <w:lang w:val="ru-RU"/>
        </w:rPr>
      </w:pPr>
      <w:r w:rsidRPr="0026730D">
        <w:rPr>
          <w:lang w:val="bg-BG"/>
        </w:rPr>
        <w:t>174590</w:t>
      </w:r>
      <w:r w:rsidRPr="0026730D">
        <w:rPr>
          <w:lang w:val="ru-RU"/>
        </w:rPr>
        <w:t xml:space="preserve">  дка  царевица за зърно; </w:t>
      </w:r>
    </w:p>
    <w:p w:rsidR="007A6B75" w:rsidRPr="0026730D" w:rsidRDefault="007A6B75" w:rsidP="007A6B75">
      <w:pPr>
        <w:numPr>
          <w:ilvl w:val="0"/>
          <w:numId w:val="9"/>
        </w:numPr>
        <w:tabs>
          <w:tab w:val="left" w:pos="1843"/>
        </w:tabs>
        <w:overflowPunct w:val="0"/>
        <w:autoSpaceDE w:val="0"/>
        <w:autoSpaceDN w:val="0"/>
        <w:adjustRightInd w:val="0"/>
        <w:ind w:right="-16" w:firstLine="698"/>
        <w:jc w:val="both"/>
        <w:textAlignment w:val="baseline"/>
        <w:rPr>
          <w:lang w:val="ru-RU"/>
        </w:rPr>
      </w:pPr>
      <w:r w:rsidRPr="0026730D">
        <w:t xml:space="preserve">2 </w:t>
      </w:r>
      <w:r>
        <w:rPr>
          <w:lang w:val="bg-BG"/>
        </w:rPr>
        <w:t>450</w:t>
      </w:r>
      <w:r w:rsidRPr="0026730D">
        <w:rPr>
          <w:lang w:val="ru-RU"/>
        </w:rPr>
        <w:t xml:space="preserve"> дка овес; </w:t>
      </w:r>
    </w:p>
    <w:p w:rsidR="007A6B75" w:rsidRPr="0026730D" w:rsidRDefault="007A6B75" w:rsidP="007A6B75">
      <w:pPr>
        <w:numPr>
          <w:ilvl w:val="0"/>
          <w:numId w:val="9"/>
        </w:numPr>
        <w:tabs>
          <w:tab w:val="left" w:pos="1843"/>
        </w:tabs>
        <w:overflowPunct w:val="0"/>
        <w:autoSpaceDE w:val="0"/>
        <w:autoSpaceDN w:val="0"/>
        <w:adjustRightInd w:val="0"/>
        <w:ind w:right="-16" w:firstLine="698"/>
        <w:jc w:val="both"/>
        <w:textAlignment w:val="baseline"/>
        <w:rPr>
          <w:lang w:val="ru-RU"/>
        </w:rPr>
      </w:pPr>
      <w:r>
        <w:rPr>
          <w:lang w:val="bg-BG"/>
        </w:rPr>
        <w:t>20 433</w:t>
      </w:r>
      <w:r w:rsidRPr="0026730D">
        <w:rPr>
          <w:lang w:val="ru-RU"/>
        </w:rPr>
        <w:t xml:space="preserve"> дка тритикале;</w:t>
      </w:r>
    </w:p>
    <w:p w:rsidR="007A6B75" w:rsidRPr="0026730D" w:rsidRDefault="007A6B75" w:rsidP="007A6B75">
      <w:pPr>
        <w:numPr>
          <w:ilvl w:val="0"/>
          <w:numId w:val="9"/>
        </w:numPr>
        <w:tabs>
          <w:tab w:val="left" w:pos="1843"/>
        </w:tabs>
        <w:overflowPunct w:val="0"/>
        <w:autoSpaceDE w:val="0"/>
        <w:autoSpaceDN w:val="0"/>
        <w:adjustRightInd w:val="0"/>
        <w:ind w:right="-16" w:firstLine="698"/>
        <w:jc w:val="both"/>
        <w:textAlignment w:val="baseline"/>
        <w:rPr>
          <w:lang w:val="ru-RU"/>
        </w:rPr>
      </w:pPr>
      <w:r>
        <w:rPr>
          <w:lang w:val="bg-BG"/>
        </w:rPr>
        <w:t>13 390</w:t>
      </w:r>
      <w:r w:rsidRPr="0026730D">
        <w:rPr>
          <w:lang w:val="ru-RU"/>
        </w:rPr>
        <w:t xml:space="preserve"> дка царевица за силаж;</w:t>
      </w:r>
    </w:p>
    <w:p w:rsidR="007A6B75" w:rsidRDefault="007A6B75" w:rsidP="0064291A">
      <w:pPr>
        <w:numPr>
          <w:ilvl w:val="0"/>
          <w:numId w:val="9"/>
        </w:numPr>
        <w:tabs>
          <w:tab w:val="left" w:pos="1843"/>
        </w:tabs>
        <w:overflowPunct w:val="0"/>
        <w:autoSpaceDE w:val="0"/>
        <w:autoSpaceDN w:val="0"/>
        <w:adjustRightInd w:val="0"/>
        <w:ind w:right="-16" w:firstLine="698"/>
        <w:jc w:val="both"/>
        <w:textAlignment w:val="baseline"/>
        <w:rPr>
          <w:lang w:val="ru-RU"/>
        </w:rPr>
      </w:pPr>
      <w:r w:rsidRPr="0026730D">
        <w:rPr>
          <w:lang w:val="ru-RU"/>
        </w:rPr>
        <w:t>1</w:t>
      </w:r>
      <w:r>
        <w:rPr>
          <w:lang w:val="ru-RU"/>
        </w:rPr>
        <w:t xml:space="preserve"> 600</w:t>
      </w:r>
      <w:r w:rsidR="0064291A">
        <w:rPr>
          <w:lang w:val="ru-RU"/>
        </w:rPr>
        <w:t xml:space="preserve"> дка фуражен грах</w:t>
      </w:r>
    </w:p>
    <w:p w:rsidR="0064291A" w:rsidRPr="0064291A" w:rsidRDefault="0064291A" w:rsidP="0064291A">
      <w:pPr>
        <w:tabs>
          <w:tab w:val="left" w:pos="1843"/>
        </w:tabs>
        <w:overflowPunct w:val="0"/>
        <w:autoSpaceDE w:val="0"/>
        <w:autoSpaceDN w:val="0"/>
        <w:adjustRightInd w:val="0"/>
        <w:ind w:left="1418" w:right="-16"/>
        <w:jc w:val="both"/>
        <w:textAlignment w:val="baseline"/>
        <w:rPr>
          <w:lang w:val="ru-RU"/>
        </w:rPr>
      </w:pPr>
    </w:p>
    <w:p w:rsidR="00D125DD" w:rsidRPr="0064291A" w:rsidRDefault="0064291A" w:rsidP="0064291A">
      <w:pPr>
        <w:ind w:right="344"/>
        <w:jc w:val="both"/>
        <w:rPr>
          <w:bCs/>
          <w:lang w:val="ru-RU"/>
        </w:rPr>
      </w:pPr>
      <w:r>
        <w:rPr>
          <w:b/>
          <w:bCs/>
          <w:lang w:val="ru-RU"/>
        </w:rPr>
        <w:tab/>
      </w:r>
      <w:r w:rsidRPr="0064291A">
        <w:rPr>
          <w:bCs/>
          <w:lang w:val="ru-RU"/>
        </w:rPr>
        <w:t>Сравнителна справка за засети площи с основни култури през стопанските  2021</w:t>
      </w:r>
      <w:r>
        <w:rPr>
          <w:bCs/>
          <w:lang w:val="ru-RU"/>
        </w:rPr>
        <w:t xml:space="preserve"> г.</w:t>
      </w:r>
      <w:r w:rsidRPr="0064291A">
        <w:rPr>
          <w:bCs/>
          <w:lang w:val="ru-RU"/>
        </w:rPr>
        <w:t>, 2022</w:t>
      </w:r>
      <w:r>
        <w:rPr>
          <w:bCs/>
          <w:lang w:val="ru-RU"/>
        </w:rPr>
        <w:t xml:space="preserve"> г. </w:t>
      </w:r>
      <w:r w:rsidRPr="0064291A">
        <w:rPr>
          <w:bCs/>
          <w:lang w:val="ru-RU"/>
        </w:rPr>
        <w:t xml:space="preserve"> и 2023</w:t>
      </w:r>
      <w:r>
        <w:rPr>
          <w:bCs/>
          <w:lang w:val="ru-RU"/>
        </w:rPr>
        <w:t xml:space="preserve"> г.</w:t>
      </w:r>
      <w:r w:rsidRPr="0064291A">
        <w:rPr>
          <w:bCs/>
          <w:lang w:val="ru-RU"/>
        </w:rPr>
        <w:t>:</w:t>
      </w:r>
    </w:p>
    <w:tbl>
      <w:tblPr>
        <w:tblW w:w="5000" w:type="pct"/>
        <w:tblCellMar>
          <w:left w:w="30" w:type="dxa"/>
          <w:right w:w="30" w:type="dxa"/>
        </w:tblCellMar>
        <w:tblLook w:val="0000" w:firstRow="0" w:lastRow="0" w:firstColumn="0" w:lastColumn="0" w:noHBand="0" w:noVBand="0"/>
      </w:tblPr>
      <w:tblGrid>
        <w:gridCol w:w="3173"/>
        <w:gridCol w:w="2228"/>
        <w:gridCol w:w="2228"/>
        <w:gridCol w:w="2318"/>
      </w:tblGrid>
      <w:tr w:rsidR="007A6B75" w:rsidRPr="0026730D" w:rsidTr="007D7CD3">
        <w:trPr>
          <w:trHeight w:val="742"/>
        </w:trPr>
        <w:tc>
          <w:tcPr>
            <w:tcW w:w="1595" w:type="pct"/>
            <w:tcBorders>
              <w:top w:val="single" w:sz="6" w:space="0" w:color="auto"/>
              <w:left w:val="single" w:sz="6" w:space="0" w:color="auto"/>
              <w:bottom w:val="nil"/>
              <w:right w:val="single" w:sz="6" w:space="0" w:color="auto"/>
            </w:tcBorders>
          </w:tcPr>
          <w:p w:rsidR="007A6B75" w:rsidRPr="0064291A" w:rsidRDefault="007A6B75" w:rsidP="005C10A7">
            <w:pPr>
              <w:ind w:right="344"/>
              <w:jc w:val="center"/>
              <w:rPr>
                <w:b/>
                <w:sz w:val="22"/>
                <w:szCs w:val="22"/>
              </w:rPr>
            </w:pPr>
            <w:r w:rsidRPr="0064291A">
              <w:rPr>
                <w:b/>
                <w:sz w:val="22"/>
                <w:szCs w:val="22"/>
              </w:rPr>
              <w:t>Култури</w:t>
            </w:r>
          </w:p>
        </w:tc>
        <w:tc>
          <w:tcPr>
            <w:tcW w:w="1120" w:type="pct"/>
            <w:tcBorders>
              <w:top w:val="single" w:sz="6" w:space="0" w:color="auto"/>
              <w:left w:val="single" w:sz="6" w:space="0" w:color="auto"/>
              <w:bottom w:val="nil"/>
              <w:right w:val="single" w:sz="6" w:space="0" w:color="auto"/>
            </w:tcBorders>
          </w:tcPr>
          <w:p w:rsidR="007A6B75" w:rsidRPr="0064291A" w:rsidRDefault="007A6B75" w:rsidP="005C10A7">
            <w:pPr>
              <w:ind w:right="344"/>
              <w:jc w:val="center"/>
              <w:rPr>
                <w:b/>
                <w:sz w:val="22"/>
                <w:szCs w:val="22"/>
              </w:rPr>
            </w:pPr>
            <w:r w:rsidRPr="0064291A">
              <w:rPr>
                <w:b/>
                <w:sz w:val="22"/>
                <w:szCs w:val="22"/>
              </w:rPr>
              <w:t>Засети площи 20</w:t>
            </w:r>
            <w:r w:rsidRPr="0064291A">
              <w:rPr>
                <w:b/>
                <w:sz w:val="22"/>
                <w:szCs w:val="22"/>
                <w:lang w:val="bg-BG"/>
              </w:rPr>
              <w:t>20</w:t>
            </w:r>
            <w:r w:rsidRPr="0064291A">
              <w:rPr>
                <w:b/>
                <w:sz w:val="22"/>
                <w:szCs w:val="22"/>
              </w:rPr>
              <w:t>/20</w:t>
            </w:r>
            <w:r w:rsidRPr="0064291A">
              <w:rPr>
                <w:b/>
                <w:sz w:val="22"/>
                <w:szCs w:val="22"/>
                <w:lang w:val="bg-BG"/>
              </w:rPr>
              <w:t>21</w:t>
            </w:r>
            <w:r w:rsidRPr="0064291A">
              <w:rPr>
                <w:b/>
                <w:sz w:val="22"/>
                <w:szCs w:val="22"/>
              </w:rPr>
              <w:t xml:space="preserve"> г.                       дка</w:t>
            </w:r>
          </w:p>
        </w:tc>
        <w:tc>
          <w:tcPr>
            <w:tcW w:w="1120" w:type="pct"/>
            <w:tcBorders>
              <w:top w:val="single" w:sz="6" w:space="0" w:color="auto"/>
              <w:left w:val="single" w:sz="6" w:space="0" w:color="auto"/>
              <w:bottom w:val="nil"/>
              <w:right w:val="single" w:sz="6" w:space="0" w:color="auto"/>
            </w:tcBorders>
          </w:tcPr>
          <w:p w:rsidR="007A6B75" w:rsidRPr="0064291A" w:rsidRDefault="007A6B75" w:rsidP="005C10A7">
            <w:pPr>
              <w:ind w:right="344"/>
              <w:jc w:val="center"/>
              <w:rPr>
                <w:b/>
                <w:sz w:val="22"/>
                <w:szCs w:val="22"/>
              </w:rPr>
            </w:pPr>
            <w:r w:rsidRPr="0064291A">
              <w:rPr>
                <w:b/>
                <w:sz w:val="22"/>
                <w:szCs w:val="22"/>
              </w:rPr>
              <w:t>Засети площи 20</w:t>
            </w:r>
            <w:r w:rsidRPr="0064291A">
              <w:rPr>
                <w:b/>
                <w:sz w:val="22"/>
                <w:szCs w:val="22"/>
                <w:lang w:val="bg-BG"/>
              </w:rPr>
              <w:t>21</w:t>
            </w:r>
            <w:r w:rsidRPr="0064291A">
              <w:rPr>
                <w:b/>
                <w:sz w:val="22"/>
                <w:szCs w:val="22"/>
              </w:rPr>
              <w:t>/20</w:t>
            </w:r>
            <w:r w:rsidRPr="0064291A">
              <w:rPr>
                <w:b/>
                <w:sz w:val="22"/>
                <w:szCs w:val="22"/>
                <w:lang w:val="bg-BG"/>
              </w:rPr>
              <w:t>22</w:t>
            </w:r>
            <w:r w:rsidRPr="0064291A">
              <w:rPr>
                <w:b/>
                <w:sz w:val="22"/>
                <w:szCs w:val="22"/>
              </w:rPr>
              <w:t xml:space="preserve"> г.                       дка</w:t>
            </w:r>
          </w:p>
        </w:tc>
        <w:tc>
          <w:tcPr>
            <w:tcW w:w="1165" w:type="pct"/>
            <w:tcBorders>
              <w:top w:val="single" w:sz="6" w:space="0" w:color="auto"/>
              <w:left w:val="single" w:sz="6" w:space="0" w:color="auto"/>
              <w:bottom w:val="nil"/>
              <w:right w:val="single" w:sz="6" w:space="0" w:color="auto"/>
            </w:tcBorders>
          </w:tcPr>
          <w:p w:rsidR="007A6B75" w:rsidRPr="0064291A" w:rsidRDefault="007A6B75" w:rsidP="005C10A7">
            <w:pPr>
              <w:ind w:right="344"/>
              <w:jc w:val="center"/>
              <w:rPr>
                <w:b/>
                <w:sz w:val="22"/>
                <w:szCs w:val="22"/>
              </w:rPr>
            </w:pPr>
            <w:r w:rsidRPr="0064291A">
              <w:rPr>
                <w:b/>
                <w:sz w:val="22"/>
                <w:szCs w:val="22"/>
              </w:rPr>
              <w:t>Засети площи 20</w:t>
            </w:r>
            <w:r w:rsidRPr="0064291A">
              <w:rPr>
                <w:b/>
                <w:sz w:val="22"/>
                <w:szCs w:val="22"/>
                <w:lang w:val="bg-BG"/>
              </w:rPr>
              <w:t>22</w:t>
            </w:r>
            <w:r w:rsidRPr="0064291A">
              <w:rPr>
                <w:b/>
                <w:sz w:val="22"/>
                <w:szCs w:val="22"/>
              </w:rPr>
              <w:t>/20</w:t>
            </w:r>
            <w:r w:rsidRPr="0064291A">
              <w:rPr>
                <w:b/>
                <w:sz w:val="22"/>
                <w:szCs w:val="22"/>
                <w:lang w:val="bg-BG"/>
              </w:rPr>
              <w:t>23</w:t>
            </w:r>
            <w:r w:rsidRPr="0064291A">
              <w:rPr>
                <w:b/>
                <w:sz w:val="22"/>
                <w:szCs w:val="22"/>
              </w:rPr>
              <w:t xml:space="preserve"> г.                       дка</w:t>
            </w:r>
          </w:p>
        </w:tc>
      </w:tr>
      <w:tr w:rsidR="007D7CD3" w:rsidRPr="0026730D" w:rsidTr="007D7CD3">
        <w:trPr>
          <w:trHeight w:val="283"/>
        </w:trPr>
        <w:tc>
          <w:tcPr>
            <w:tcW w:w="5000" w:type="pct"/>
            <w:gridSpan w:val="4"/>
            <w:tcBorders>
              <w:top w:val="single" w:sz="6" w:space="0" w:color="auto"/>
              <w:left w:val="single" w:sz="6" w:space="0" w:color="auto"/>
              <w:bottom w:val="single" w:sz="6" w:space="0" w:color="auto"/>
              <w:right w:val="single" w:sz="6" w:space="0" w:color="auto"/>
            </w:tcBorders>
          </w:tcPr>
          <w:p w:rsidR="007D7CD3" w:rsidRPr="0064291A" w:rsidRDefault="007D7CD3" w:rsidP="005C10A7">
            <w:pPr>
              <w:jc w:val="center"/>
              <w:rPr>
                <w:sz w:val="22"/>
                <w:szCs w:val="22"/>
                <w:lang w:eastAsia="bg-BG"/>
              </w:rPr>
            </w:pPr>
            <w:r w:rsidRPr="0064291A">
              <w:rPr>
                <w:b/>
                <w:sz w:val="22"/>
                <w:szCs w:val="22"/>
                <w:lang w:val="bg-BG"/>
              </w:rPr>
              <w:t>Есенници</w:t>
            </w:r>
          </w:p>
        </w:tc>
      </w:tr>
      <w:tr w:rsidR="007A6B75" w:rsidRPr="0026730D" w:rsidTr="007D7CD3">
        <w:trPr>
          <w:trHeight w:val="283"/>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ind w:right="344"/>
              <w:rPr>
                <w:sz w:val="22"/>
                <w:szCs w:val="22"/>
              </w:rPr>
            </w:pPr>
            <w:r w:rsidRPr="0064291A">
              <w:rPr>
                <w:sz w:val="22"/>
                <w:szCs w:val="22"/>
              </w:rPr>
              <w:t>Пшеница</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358 030</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ind w:left="489"/>
              <w:rPr>
                <w:sz w:val="22"/>
                <w:szCs w:val="22"/>
                <w:lang w:val="bg-BG" w:eastAsia="bg-BG"/>
              </w:rPr>
            </w:pPr>
            <w:r w:rsidRPr="0064291A">
              <w:rPr>
                <w:sz w:val="22"/>
                <w:szCs w:val="22"/>
                <w:lang w:val="bg-BG" w:eastAsia="bg-BG"/>
              </w:rPr>
              <w:t>365 437</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ind w:left="489"/>
              <w:rPr>
                <w:sz w:val="22"/>
                <w:szCs w:val="22"/>
                <w:lang w:val="bg-BG" w:eastAsia="bg-BG"/>
              </w:rPr>
            </w:pPr>
            <w:r w:rsidRPr="0064291A">
              <w:rPr>
                <w:sz w:val="22"/>
                <w:szCs w:val="22"/>
                <w:lang w:val="bg-BG" w:eastAsia="bg-BG"/>
              </w:rPr>
              <w:t xml:space="preserve">   372 797</w:t>
            </w:r>
          </w:p>
        </w:tc>
      </w:tr>
      <w:tr w:rsidR="007A6B75" w:rsidRPr="0026730D" w:rsidTr="007D7CD3">
        <w:trPr>
          <w:trHeight w:val="319"/>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ind w:right="344"/>
              <w:rPr>
                <w:sz w:val="22"/>
                <w:szCs w:val="22"/>
              </w:rPr>
            </w:pPr>
            <w:r w:rsidRPr="0064291A">
              <w:rPr>
                <w:sz w:val="22"/>
                <w:szCs w:val="22"/>
              </w:rPr>
              <w:t>Ечемик</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val="be-BY" w:eastAsia="bg-BG"/>
              </w:rPr>
              <w:t xml:space="preserve">  </w:t>
            </w:r>
            <w:r w:rsidRPr="0064291A">
              <w:rPr>
                <w:sz w:val="22"/>
                <w:szCs w:val="22"/>
                <w:lang w:eastAsia="bg-BG"/>
              </w:rPr>
              <w:t>53 140</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rPr>
                <w:sz w:val="22"/>
                <w:szCs w:val="22"/>
                <w:lang w:val="bg-BG" w:eastAsia="bg-BG"/>
              </w:rPr>
            </w:pPr>
            <w:r w:rsidRPr="0064291A">
              <w:rPr>
                <w:sz w:val="22"/>
                <w:szCs w:val="22"/>
                <w:lang w:val="bg-BG" w:eastAsia="bg-BG"/>
              </w:rPr>
              <w:t xml:space="preserve">          46 367</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55 622</w:t>
            </w:r>
          </w:p>
        </w:tc>
      </w:tr>
      <w:tr w:rsidR="007A6B75" w:rsidRPr="0026730D" w:rsidTr="007D7CD3">
        <w:trPr>
          <w:trHeight w:val="247"/>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ind w:right="344"/>
              <w:rPr>
                <w:sz w:val="22"/>
                <w:szCs w:val="22"/>
              </w:rPr>
            </w:pPr>
            <w:r w:rsidRPr="0064291A">
              <w:rPr>
                <w:sz w:val="22"/>
                <w:szCs w:val="22"/>
              </w:rPr>
              <w:t>Тритикале</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val="be-BY" w:eastAsia="bg-BG"/>
              </w:rPr>
              <w:t xml:space="preserve">    </w:t>
            </w:r>
            <w:r w:rsidRPr="0064291A">
              <w:rPr>
                <w:sz w:val="22"/>
                <w:szCs w:val="22"/>
                <w:lang w:eastAsia="bg-BG"/>
              </w:rPr>
              <w:t>6 222</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rPr>
                <w:sz w:val="22"/>
                <w:szCs w:val="22"/>
                <w:lang w:val="bg-BG" w:eastAsia="bg-BG"/>
              </w:rPr>
            </w:pPr>
            <w:r w:rsidRPr="0064291A">
              <w:rPr>
                <w:sz w:val="22"/>
                <w:szCs w:val="22"/>
                <w:lang w:val="bg-BG" w:eastAsia="bg-BG"/>
              </w:rPr>
              <w:t xml:space="preserve">            3 203</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20 433</w:t>
            </w:r>
          </w:p>
        </w:tc>
      </w:tr>
      <w:tr w:rsidR="007A6B75" w:rsidRPr="0026730D" w:rsidTr="007D7CD3">
        <w:trPr>
          <w:trHeight w:val="247"/>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292A07" w:rsidP="00292A07">
            <w:pPr>
              <w:ind w:right="344"/>
              <w:rPr>
                <w:sz w:val="22"/>
                <w:szCs w:val="22"/>
              </w:rPr>
            </w:pPr>
            <w:r w:rsidRPr="0064291A">
              <w:rPr>
                <w:sz w:val="22"/>
                <w:szCs w:val="22"/>
                <w:lang w:val="bg-BG"/>
              </w:rPr>
              <w:t xml:space="preserve"> Р</w:t>
            </w:r>
            <w:r w:rsidR="007A6B75" w:rsidRPr="0064291A">
              <w:rPr>
                <w:sz w:val="22"/>
                <w:szCs w:val="22"/>
              </w:rPr>
              <w:t>апица</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val="be-BY" w:eastAsia="bg-BG"/>
              </w:rPr>
              <w:t xml:space="preserve">  </w:t>
            </w:r>
            <w:r w:rsidRPr="0064291A">
              <w:rPr>
                <w:sz w:val="22"/>
                <w:szCs w:val="22"/>
                <w:lang w:eastAsia="bg-BG"/>
              </w:rPr>
              <w:t>36 560</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rPr>
                <w:sz w:val="22"/>
                <w:szCs w:val="22"/>
                <w:lang w:val="bg-BG" w:eastAsia="bg-BG"/>
              </w:rPr>
            </w:pPr>
            <w:r w:rsidRPr="0064291A">
              <w:rPr>
                <w:sz w:val="22"/>
                <w:szCs w:val="22"/>
                <w:lang w:val="bg-BG" w:eastAsia="bg-BG"/>
              </w:rPr>
              <w:t xml:space="preserve">          28 407</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31 814</w:t>
            </w:r>
          </w:p>
        </w:tc>
      </w:tr>
      <w:tr w:rsidR="007A6B75" w:rsidRPr="0026730D" w:rsidTr="007D7CD3">
        <w:trPr>
          <w:trHeight w:val="247"/>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rPr>
                <w:sz w:val="22"/>
                <w:szCs w:val="22"/>
                <w:lang w:eastAsia="bg-BG"/>
              </w:rPr>
            </w:pPr>
            <w:r w:rsidRPr="0064291A">
              <w:rPr>
                <w:sz w:val="22"/>
                <w:szCs w:val="22"/>
                <w:lang w:eastAsia="bg-BG"/>
              </w:rPr>
              <w:t>Ръж</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val="be-BY" w:eastAsia="bg-BG"/>
              </w:rPr>
              <w:t xml:space="preserve">    </w:t>
            </w:r>
            <w:r w:rsidRPr="0064291A">
              <w:rPr>
                <w:sz w:val="22"/>
                <w:szCs w:val="22"/>
                <w:lang w:eastAsia="bg-BG"/>
              </w:rPr>
              <w:t>2 095</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tabs>
                <w:tab w:val="left" w:pos="741"/>
              </w:tabs>
              <w:jc w:val="center"/>
              <w:rPr>
                <w:sz w:val="22"/>
                <w:szCs w:val="22"/>
                <w:lang w:val="bg-BG" w:eastAsia="bg-BG"/>
              </w:rPr>
            </w:pPr>
            <w:r w:rsidRPr="0064291A">
              <w:rPr>
                <w:sz w:val="22"/>
                <w:szCs w:val="22"/>
                <w:lang w:val="bg-BG" w:eastAsia="bg-BG"/>
              </w:rPr>
              <w:t xml:space="preserve"> 309</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tabs>
                <w:tab w:val="left" w:pos="741"/>
              </w:tabs>
              <w:jc w:val="center"/>
              <w:rPr>
                <w:sz w:val="22"/>
                <w:szCs w:val="22"/>
                <w:lang w:val="bg-BG" w:eastAsia="bg-BG"/>
              </w:rPr>
            </w:pPr>
            <w:r w:rsidRPr="0064291A">
              <w:rPr>
                <w:sz w:val="22"/>
                <w:szCs w:val="22"/>
                <w:lang w:val="bg-BG" w:eastAsia="bg-BG"/>
              </w:rPr>
              <w:t>1 111</w:t>
            </w:r>
          </w:p>
        </w:tc>
      </w:tr>
      <w:tr w:rsidR="007D7CD3" w:rsidRPr="0026730D" w:rsidTr="007D7CD3">
        <w:trPr>
          <w:trHeight w:val="244"/>
        </w:trPr>
        <w:tc>
          <w:tcPr>
            <w:tcW w:w="5000" w:type="pct"/>
            <w:gridSpan w:val="4"/>
            <w:tcBorders>
              <w:top w:val="single" w:sz="6" w:space="0" w:color="auto"/>
              <w:left w:val="single" w:sz="6" w:space="0" w:color="auto"/>
              <w:bottom w:val="single" w:sz="6" w:space="0" w:color="auto"/>
              <w:right w:val="single" w:sz="6" w:space="0" w:color="auto"/>
            </w:tcBorders>
          </w:tcPr>
          <w:p w:rsidR="007D7CD3" w:rsidRPr="0064291A" w:rsidRDefault="007D7CD3" w:rsidP="005C10A7">
            <w:pPr>
              <w:jc w:val="center"/>
              <w:rPr>
                <w:sz w:val="22"/>
                <w:szCs w:val="22"/>
                <w:lang w:eastAsia="bg-BG"/>
              </w:rPr>
            </w:pPr>
            <w:r w:rsidRPr="0064291A">
              <w:rPr>
                <w:b/>
                <w:sz w:val="22"/>
                <w:szCs w:val="22"/>
                <w:lang w:val="bg-BG"/>
              </w:rPr>
              <w:t>Пролетници</w:t>
            </w:r>
          </w:p>
        </w:tc>
      </w:tr>
      <w:tr w:rsidR="007A6B75" w:rsidRPr="0026730D" w:rsidTr="007D7CD3">
        <w:trPr>
          <w:trHeight w:val="247"/>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ind w:right="344"/>
              <w:rPr>
                <w:sz w:val="22"/>
                <w:szCs w:val="22"/>
              </w:rPr>
            </w:pPr>
            <w:r w:rsidRPr="0064291A">
              <w:rPr>
                <w:sz w:val="22"/>
                <w:szCs w:val="22"/>
              </w:rPr>
              <w:t>Царевица зърно</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174 590</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ind w:left="489" w:hanging="489"/>
              <w:rPr>
                <w:sz w:val="22"/>
                <w:szCs w:val="22"/>
                <w:lang w:val="bg-BG" w:eastAsia="bg-BG"/>
              </w:rPr>
            </w:pPr>
            <w:r w:rsidRPr="0064291A">
              <w:rPr>
                <w:sz w:val="22"/>
                <w:szCs w:val="22"/>
                <w:lang w:val="bg-BG" w:eastAsia="bg-BG"/>
              </w:rPr>
              <w:t xml:space="preserve">        162 296</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ind w:left="489" w:hanging="489"/>
              <w:jc w:val="center"/>
              <w:rPr>
                <w:sz w:val="22"/>
                <w:szCs w:val="22"/>
                <w:lang w:val="bg-BG" w:eastAsia="bg-BG"/>
              </w:rPr>
            </w:pPr>
            <w:r w:rsidRPr="0064291A">
              <w:rPr>
                <w:sz w:val="22"/>
                <w:szCs w:val="22"/>
                <w:lang w:val="bg-BG" w:eastAsia="bg-BG"/>
              </w:rPr>
              <w:t>179 830</w:t>
            </w:r>
          </w:p>
        </w:tc>
      </w:tr>
      <w:tr w:rsidR="007A6B75" w:rsidRPr="0026730D" w:rsidTr="007D7CD3">
        <w:trPr>
          <w:trHeight w:val="220"/>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ind w:right="344"/>
              <w:rPr>
                <w:sz w:val="22"/>
                <w:szCs w:val="22"/>
              </w:rPr>
            </w:pPr>
            <w:r w:rsidRPr="0064291A">
              <w:rPr>
                <w:sz w:val="22"/>
                <w:szCs w:val="22"/>
              </w:rPr>
              <w:t>Маслодаен слънчоглед</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248 150</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rPr>
                <w:sz w:val="22"/>
                <w:szCs w:val="22"/>
                <w:lang w:val="bg-BG" w:eastAsia="bg-BG"/>
              </w:rPr>
            </w:pPr>
            <w:r w:rsidRPr="0064291A">
              <w:rPr>
                <w:sz w:val="22"/>
                <w:szCs w:val="22"/>
                <w:lang w:val="bg-BG" w:eastAsia="bg-BG"/>
              </w:rPr>
              <w:t xml:space="preserve">        310 712</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239 499</w:t>
            </w:r>
          </w:p>
        </w:tc>
      </w:tr>
      <w:tr w:rsidR="007A6B75" w:rsidRPr="0026730D" w:rsidTr="007D7CD3">
        <w:trPr>
          <w:trHeight w:val="247"/>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ind w:right="344"/>
              <w:rPr>
                <w:sz w:val="22"/>
                <w:szCs w:val="22"/>
              </w:rPr>
            </w:pPr>
            <w:r w:rsidRPr="0064291A">
              <w:rPr>
                <w:sz w:val="22"/>
                <w:szCs w:val="22"/>
              </w:rPr>
              <w:t>Силажна царевица</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val="be-BY" w:eastAsia="bg-BG"/>
              </w:rPr>
              <w:t xml:space="preserve">  </w:t>
            </w:r>
            <w:r w:rsidRPr="0064291A">
              <w:rPr>
                <w:sz w:val="22"/>
                <w:szCs w:val="22"/>
                <w:lang w:eastAsia="bg-BG"/>
              </w:rPr>
              <w:t>12 192</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rPr>
                <w:sz w:val="22"/>
                <w:szCs w:val="22"/>
                <w:lang w:eastAsia="bg-BG"/>
              </w:rPr>
            </w:pPr>
            <w:r w:rsidRPr="0064291A">
              <w:rPr>
                <w:sz w:val="22"/>
                <w:szCs w:val="22"/>
                <w:lang w:val="be-BY" w:eastAsia="bg-BG"/>
              </w:rPr>
              <w:t xml:space="preserve">          </w:t>
            </w:r>
            <w:r w:rsidRPr="0064291A">
              <w:rPr>
                <w:sz w:val="22"/>
                <w:szCs w:val="22"/>
                <w:lang w:eastAsia="bg-BG"/>
              </w:rPr>
              <w:t>1</w:t>
            </w:r>
            <w:r w:rsidRPr="0064291A">
              <w:rPr>
                <w:sz w:val="22"/>
                <w:szCs w:val="22"/>
                <w:lang w:val="bg-BG" w:eastAsia="bg-BG"/>
              </w:rPr>
              <w:t xml:space="preserve">0 </w:t>
            </w:r>
            <w:r w:rsidRPr="0064291A">
              <w:rPr>
                <w:sz w:val="22"/>
                <w:szCs w:val="22"/>
                <w:lang w:eastAsia="bg-BG"/>
              </w:rPr>
              <w:t>192</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12 390</w:t>
            </w:r>
          </w:p>
        </w:tc>
      </w:tr>
      <w:tr w:rsidR="007A6B75" w:rsidRPr="0026730D" w:rsidTr="007D7CD3">
        <w:trPr>
          <w:trHeight w:val="276"/>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ind w:right="344"/>
              <w:rPr>
                <w:sz w:val="22"/>
                <w:szCs w:val="22"/>
              </w:rPr>
            </w:pPr>
            <w:r w:rsidRPr="0064291A">
              <w:rPr>
                <w:sz w:val="22"/>
                <w:szCs w:val="22"/>
              </w:rPr>
              <w:t>Овес</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val="be-BY" w:eastAsia="bg-BG"/>
              </w:rPr>
              <w:t xml:space="preserve">    </w:t>
            </w:r>
            <w:r w:rsidRPr="0064291A">
              <w:rPr>
                <w:sz w:val="22"/>
                <w:szCs w:val="22"/>
                <w:lang w:eastAsia="bg-BG"/>
              </w:rPr>
              <w:t>2 257</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rPr>
                <w:sz w:val="22"/>
                <w:szCs w:val="22"/>
                <w:lang w:eastAsia="bg-BG"/>
              </w:rPr>
            </w:pPr>
            <w:r w:rsidRPr="0064291A">
              <w:rPr>
                <w:sz w:val="22"/>
                <w:szCs w:val="22"/>
                <w:lang w:val="be-BY" w:eastAsia="bg-BG"/>
              </w:rPr>
              <w:t xml:space="preserve">            </w:t>
            </w:r>
            <w:r w:rsidRPr="0064291A">
              <w:rPr>
                <w:sz w:val="22"/>
                <w:szCs w:val="22"/>
                <w:lang w:eastAsia="bg-BG"/>
              </w:rPr>
              <w:t>2</w:t>
            </w:r>
            <w:r w:rsidRPr="0064291A">
              <w:rPr>
                <w:sz w:val="22"/>
                <w:szCs w:val="22"/>
                <w:lang w:val="be-BY" w:eastAsia="bg-BG"/>
              </w:rPr>
              <w:t xml:space="preserve"> </w:t>
            </w:r>
            <w:r w:rsidRPr="0064291A">
              <w:rPr>
                <w:sz w:val="22"/>
                <w:szCs w:val="22"/>
                <w:lang w:val="bg-BG" w:eastAsia="bg-BG"/>
              </w:rPr>
              <w:t>7</w:t>
            </w:r>
            <w:r w:rsidRPr="0064291A">
              <w:rPr>
                <w:sz w:val="22"/>
                <w:szCs w:val="22"/>
                <w:lang w:eastAsia="bg-BG"/>
              </w:rPr>
              <w:t>57</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2 450</w:t>
            </w:r>
          </w:p>
        </w:tc>
      </w:tr>
      <w:tr w:rsidR="007A6B75" w:rsidRPr="0026730D" w:rsidTr="007D7CD3">
        <w:trPr>
          <w:trHeight w:val="276"/>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ind w:right="344"/>
              <w:rPr>
                <w:sz w:val="22"/>
                <w:szCs w:val="22"/>
              </w:rPr>
            </w:pPr>
            <w:r w:rsidRPr="0064291A">
              <w:rPr>
                <w:sz w:val="22"/>
                <w:szCs w:val="22"/>
                <w:lang w:val="bg-BG"/>
              </w:rPr>
              <w:lastRenderedPageBreak/>
              <w:t>Ф</w:t>
            </w:r>
            <w:r w:rsidRPr="0064291A">
              <w:rPr>
                <w:sz w:val="22"/>
                <w:szCs w:val="22"/>
              </w:rPr>
              <w:t>уражен грах</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val="be-BY" w:eastAsia="bg-BG"/>
              </w:rPr>
              <w:t xml:space="preserve">    </w:t>
            </w:r>
            <w:r w:rsidRPr="0064291A">
              <w:rPr>
                <w:sz w:val="22"/>
                <w:szCs w:val="22"/>
                <w:lang w:eastAsia="bg-BG"/>
              </w:rPr>
              <w:t>1 750</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rPr>
                <w:sz w:val="22"/>
                <w:szCs w:val="22"/>
                <w:lang w:val="bg-BG" w:eastAsia="bg-BG"/>
              </w:rPr>
            </w:pPr>
            <w:r w:rsidRPr="0064291A">
              <w:rPr>
                <w:sz w:val="22"/>
                <w:szCs w:val="22"/>
                <w:lang w:val="bg-BG" w:eastAsia="bg-BG"/>
              </w:rPr>
              <w:t xml:space="preserve">            2 100</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1 600</w:t>
            </w:r>
          </w:p>
        </w:tc>
      </w:tr>
      <w:tr w:rsidR="007A6B75" w:rsidRPr="0026730D" w:rsidTr="007D7CD3">
        <w:trPr>
          <w:trHeight w:val="276"/>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rPr>
                <w:sz w:val="22"/>
                <w:szCs w:val="22"/>
                <w:lang w:eastAsia="bg-BG"/>
              </w:rPr>
            </w:pPr>
            <w:r w:rsidRPr="0064291A">
              <w:rPr>
                <w:sz w:val="22"/>
                <w:szCs w:val="22"/>
                <w:lang w:eastAsia="bg-BG"/>
              </w:rPr>
              <w:t>Сорго</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val="be-BY" w:eastAsia="bg-BG"/>
              </w:rPr>
              <w:t xml:space="preserve">       </w:t>
            </w:r>
            <w:r w:rsidRPr="0064291A">
              <w:rPr>
                <w:sz w:val="22"/>
                <w:szCs w:val="22"/>
                <w:lang w:eastAsia="bg-BG"/>
              </w:rPr>
              <w:t>204</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val="be-BY" w:eastAsia="bg-BG"/>
              </w:rPr>
              <w:t xml:space="preserve">  </w:t>
            </w:r>
            <w:r w:rsidRPr="0064291A">
              <w:rPr>
                <w:sz w:val="22"/>
                <w:szCs w:val="22"/>
                <w:lang w:eastAsia="bg-BG"/>
              </w:rPr>
              <w:t>204</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450</w:t>
            </w:r>
          </w:p>
        </w:tc>
      </w:tr>
      <w:tr w:rsidR="007A6B75" w:rsidRPr="0026730D" w:rsidTr="007D7CD3">
        <w:trPr>
          <w:trHeight w:val="276"/>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rPr>
                <w:sz w:val="22"/>
                <w:szCs w:val="22"/>
                <w:lang w:eastAsia="bg-BG"/>
              </w:rPr>
            </w:pPr>
            <w:r w:rsidRPr="0064291A">
              <w:rPr>
                <w:sz w:val="22"/>
                <w:szCs w:val="22"/>
                <w:lang w:eastAsia="bg-BG"/>
              </w:rPr>
              <w:t>Фасул</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val="be-BY" w:eastAsia="bg-BG"/>
              </w:rPr>
              <w:t xml:space="preserve">      </w:t>
            </w:r>
            <w:r w:rsidRPr="0064291A">
              <w:rPr>
                <w:sz w:val="22"/>
                <w:szCs w:val="22"/>
                <w:lang w:eastAsia="bg-BG"/>
              </w:rPr>
              <w:t>160</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 xml:space="preserve">   98</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90</w:t>
            </w:r>
          </w:p>
        </w:tc>
      </w:tr>
      <w:tr w:rsidR="007A6B75" w:rsidRPr="0026730D" w:rsidTr="007D7CD3">
        <w:trPr>
          <w:trHeight w:val="276"/>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rPr>
                <w:sz w:val="22"/>
                <w:szCs w:val="22"/>
                <w:lang w:eastAsia="bg-BG"/>
              </w:rPr>
            </w:pPr>
            <w:r w:rsidRPr="0064291A">
              <w:rPr>
                <w:sz w:val="22"/>
                <w:szCs w:val="22"/>
                <w:lang w:eastAsia="bg-BG"/>
              </w:rPr>
              <w:t>Леща</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val="be-BY" w:eastAsia="bg-BG"/>
              </w:rPr>
              <w:t xml:space="preserve">       </w:t>
            </w:r>
            <w:r w:rsidRPr="0064291A">
              <w:rPr>
                <w:sz w:val="22"/>
                <w:szCs w:val="22"/>
                <w:lang w:eastAsia="bg-BG"/>
              </w:rPr>
              <w:t>38</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 xml:space="preserve">  46</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21</w:t>
            </w:r>
          </w:p>
        </w:tc>
      </w:tr>
      <w:tr w:rsidR="007A6B75" w:rsidRPr="0026730D" w:rsidTr="007D7CD3">
        <w:trPr>
          <w:trHeight w:val="247"/>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ind w:right="344"/>
              <w:rPr>
                <w:b/>
                <w:sz w:val="22"/>
                <w:szCs w:val="22"/>
              </w:rPr>
            </w:pPr>
            <w:r w:rsidRPr="0064291A">
              <w:rPr>
                <w:b/>
                <w:sz w:val="22"/>
                <w:szCs w:val="22"/>
              </w:rPr>
              <w:t>Общо</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tabs>
                <w:tab w:val="left" w:pos="589"/>
              </w:tabs>
              <w:ind w:right="344"/>
              <w:jc w:val="center"/>
              <w:rPr>
                <w:b/>
                <w:sz w:val="22"/>
                <w:szCs w:val="22"/>
                <w:lang w:val="bg-BG"/>
              </w:rPr>
            </w:pPr>
            <w:r w:rsidRPr="0064291A">
              <w:rPr>
                <w:b/>
                <w:sz w:val="22"/>
                <w:szCs w:val="22"/>
                <w:lang w:val="bg-BG"/>
              </w:rPr>
              <w:t xml:space="preserve">     895 388</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tabs>
                <w:tab w:val="left" w:pos="489"/>
                <w:tab w:val="left" w:pos="773"/>
              </w:tabs>
              <w:ind w:right="344"/>
              <w:rPr>
                <w:b/>
                <w:sz w:val="22"/>
                <w:szCs w:val="22"/>
                <w:lang w:val="bg-BG"/>
              </w:rPr>
            </w:pPr>
            <w:r w:rsidRPr="0064291A">
              <w:rPr>
                <w:b/>
                <w:sz w:val="22"/>
                <w:szCs w:val="22"/>
                <w:lang w:val="bg-BG"/>
              </w:rPr>
              <w:t xml:space="preserve">        929 128</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tabs>
                <w:tab w:val="left" w:pos="489"/>
                <w:tab w:val="left" w:pos="773"/>
              </w:tabs>
              <w:ind w:right="344"/>
              <w:jc w:val="center"/>
              <w:rPr>
                <w:b/>
                <w:sz w:val="22"/>
                <w:szCs w:val="22"/>
                <w:lang w:val="bg-BG"/>
              </w:rPr>
            </w:pPr>
            <w:r w:rsidRPr="0064291A">
              <w:rPr>
                <w:b/>
                <w:sz w:val="22"/>
                <w:szCs w:val="22"/>
                <w:lang w:val="bg-BG"/>
              </w:rPr>
              <w:t>918 107</w:t>
            </w:r>
          </w:p>
        </w:tc>
      </w:tr>
    </w:tbl>
    <w:p w:rsidR="007A6B75" w:rsidRPr="00D125DD" w:rsidRDefault="007A6B75" w:rsidP="00D125DD">
      <w:pPr>
        <w:ind w:right="-17" w:firstLine="708"/>
        <w:jc w:val="both"/>
        <w:rPr>
          <w:lang w:val="en-US"/>
        </w:rPr>
      </w:pPr>
    </w:p>
    <w:p w:rsidR="007A6B75" w:rsidRPr="0064291A" w:rsidRDefault="007A6B75" w:rsidP="0064291A">
      <w:pPr>
        <w:ind w:right="-17" w:firstLine="708"/>
        <w:jc w:val="both"/>
        <w:rPr>
          <w:lang w:val="be-BY"/>
        </w:rPr>
      </w:pPr>
      <w:proofErr w:type="gramStart"/>
      <w:r w:rsidRPr="0026730D">
        <w:t>Данните очертават известни колебания в площите със зърнени култури, което се дължи както на пазарни промени, така и на размествания, подтикнати от промяната в прилагането на политиката и извеждането на приоритетни и обособени схеми на подпомагане</w:t>
      </w:r>
      <w:r w:rsidRPr="0026730D">
        <w:rPr>
          <w:lang w:val="be-BY"/>
        </w:rPr>
        <w:t>.</w:t>
      </w:r>
      <w:proofErr w:type="gramEnd"/>
      <w:r w:rsidRPr="0026730D">
        <w:t xml:space="preserve"> </w:t>
      </w:r>
    </w:p>
    <w:p w:rsidR="007A6B75" w:rsidRPr="0026730D" w:rsidRDefault="007A6B75" w:rsidP="007A6B75">
      <w:pPr>
        <w:ind w:right="-17" w:firstLine="708"/>
        <w:jc w:val="both"/>
        <w:rPr>
          <w:lang w:val="ru-RU"/>
        </w:rPr>
      </w:pPr>
      <w:r w:rsidRPr="0026730D">
        <w:rPr>
          <w:lang w:val="ru-RU"/>
        </w:rPr>
        <w:t>В област  Търговище се отглеждат  следните трайни насаждения:</w:t>
      </w:r>
    </w:p>
    <w:p w:rsidR="007A6B75" w:rsidRPr="0026730D" w:rsidRDefault="007A6B75" w:rsidP="007A6B75">
      <w:pPr>
        <w:numPr>
          <w:ilvl w:val="0"/>
          <w:numId w:val="10"/>
        </w:numPr>
        <w:tabs>
          <w:tab w:val="left" w:pos="1843"/>
        </w:tabs>
        <w:overflowPunct w:val="0"/>
        <w:autoSpaceDE w:val="0"/>
        <w:autoSpaceDN w:val="0"/>
        <w:adjustRightInd w:val="0"/>
        <w:ind w:right="-17" w:hanging="10"/>
        <w:jc w:val="both"/>
        <w:textAlignment w:val="baseline"/>
        <w:rPr>
          <w:lang w:val="ru-RU"/>
        </w:rPr>
      </w:pPr>
      <w:r w:rsidRPr="0026730D">
        <w:rPr>
          <w:lang w:val="ru-RU"/>
        </w:rPr>
        <w:t xml:space="preserve">малини – </w:t>
      </w:r>
      <w:r>
        <w:rPr>
          <w:lang w:val="ru-RU"/>
        </w:rPr>
        <w:t>3912</w:t>
      </w:r>
      <w:r w:rsidRPr="0026730D">
        <w:rPr>
          <w:lang w:val="ru-RU"/>
        </w:rPr>
        <w:t xml:space="preserve"> дка; </w:t>
      </w:r>
    </w:p>
    <w:p w:rsidR="007A6B75" w:rsidRPr="0026730D" w:rsidRDefault="007A6B75" w:rsidP="007A6B75">
      <w:pPr>
        <w:numPr>
          <w:ilvl w:val="0"/>
          <w:numId w:val="10"/>
        </w:numPr>
        <w:tabs>
          <w:tab w:val="left" w:pos="1843"/>
        </w:tabs>
        <w:overflowPunct w:val="0"/>
        <w:autoSpaceDE w:val="0"/>
        <w:autoSpaceDN w:val="0"/>
        <w:adjustRightInd w:val="0"/>
        <w:ind w:right="-17" w:hanging="10"/>
        <w:jc w:val="both"/>
        <w:textAlignment w:val="baseline"/>
        <w:rPr>
          <w:lang w:val="ru-RU"/>
        </w:rPr>
      </w:pPr>
      <w:r w:rsidRPr="0026730D">
        <w:rPr>
          <w:lang w:val="ru-RU"/>
        </w:rPr>
        <w:t>ягоди –  94</w:t>
      </w:r>
      <w:r>
        <w:rPr>
          <w:lang w:val="ru-RU"/>
        </w:rPr>
        <w:t>2</w:t>
      </w:r>
      <w:r w:rsidRPr="0026730D">
        <w:rPr>
          <w:lang w:val="ru-RU"/>
        </w:rPr>
        <w:t xml:space="preserve"> дка; </w:t>
      </w:r>
    </w:p>
    <w:p w:rsidR="007A6B75" w:rsidRPr="0026730D" w:rsidRDefault="007A6B75" w:rsidP="007A6B75">
      <w:pPr>
        <w:numPr>
          <w:ilvl w:val="0"/>
          <w:numId w:val="10"/>
        </w:numPr>
        <w:tabs>
          <w:tab w:val="left" w:pos="1843"/>
        </w:tabs>
        <w:overflowPunct w:val="0"/>
        <w:autoSpaceDE w:val="0"/>
        <w:autoSpaceDN w:val="0"/>
        <w:adjustRightInd w:val="0"/>
        <w:ind w:right="-17" w:hanging="10"/>
        <w:jc w:val="both"/>
        <w:textAlignment w:val="baseline"/>
        <w:rPr>
          <w:lang w:val="ru-RU"/>
        </w:rPr>
      </w:pPr>
      <w:r w:rsidRPr="0026730D">
        <w:rPr>
          <w:lang w:val="ru-RU"/>
        </w:rPr>
        <w:t xml:space="preserve">ябълки – </w:t>
      </w:r>
      <w:r>
        <w:rPr>
          <w:lang w:val="ru-RU"/>
        </w:rPr>
        <w:t>280</w:t>
      </w:r>
      <w:r w:rsidRPr="0026730D">
        <w:rPr>
          <w:lang w:val="ru-RU"/>
        </w:rPr>
        <w:t xml:space="preserve"> дка; </w:t>
      </w:r>
    </w:p>
    <w:p w:rsidR="007A6B75" w:rsidRPr="0026730D" w:rsidRDefault="007A6B75" w:rsidP="007A6B75">
      <w:pPr>
        <w:numPr>
          <w:ilvl w:val="0"/>
          <w:numId w:val="10"/>
        </w:numPr>
        <w:tabs>
          <w:tab w:val="left" w:pos="1843"/>
        </w:tabs>
        <w:overflowPunct w:val="0"/>
        <w:autoSpaceDE w:val="0"/>
        <w:autoSpaceDN w:val="0"/>
        <w:adjustRightInd w:val="0"/>
        <w:ind w:right="-17" w:hanging="10"/>
        <w:jc w:val="both"/>
        <w:textAlignment w:val="baseline"/>
        <w:rPr>
          <w:lang w:val="ru-RU"/>
        </w:rPr>
      </w:pPr>
      <w:r w:rsidRPr="0026730D">
        <w:rPr>
          <w:lang w:val="ru-RU"/>
        </w:rPr>
        <w:t xml:space="preserve">вишни – </w:t>
      </w:r>
      <w:r>
        <w:rPr>
          <w:lang w:val="ru-RU"/>
        </w:rPr>
        <w:t>1063</w:t>
      </w:r>
      <w:r w:rsidRPr="0026730D">
        <w:rPr>
          <w:lang w:val="ru-RU"/>
        </w:rPr>
        <w:t xml:space="preserve"> дка; </w:t>
      </w:r>
    </w:p>
    <w:p w:rsidR="007A6B75" w:rsidRPr="0026730D" w:rsidRDefault="007A6B75" w:rsidP="007A6B75">
      <w:pPr>
        <w:numPr>
          <w:ilvl w:val="0"/>
          <w:numId w:val="10"/>
        </w:numPr>
        <w:tabs>
          <w:tab w:val="left" w:pos="1843"/>
        </w:tabs>
        <w:overflowPunct w:val="0"/>
        <w:autoSpaceDE w:val="0"/>
        <w:autoSpaceDN w:val="0"/>
        <w:adjustRightInd w:val="0"/>
        <w:ind w:right="-17" w:hanging="10"/>
        <w:jc w:val="both"/>
        <w:textAlignment w:val="baseline"/>
        <w:rPr>
          <w:lang w:val="ru-RU"/>
        </w:rPr>
      </w:pPr>
      <w:r w:rsidRPr="0026730D">
        <w:rPr>
          <w:lang w:val="ru-RU"/>
        </w:rPr>
        <w:t xml:space="preserve">череши – 847 дка; </w:t>
      </w:r>
    </w:p>
    <w:p w:rsidR="007A6B75" w:rsidRPr="0026730D" w:rsidRDefault="007A6B75" w:rsidP="007A6B75">
      <w:pPr>
        <w:numPr>
          <w:ilvl w:val="0"/>
          <w:numId w:val="10"/>
        </w:numPr>
        <w:tabs>
          <w:tab w:val="left" w:pos="1843"/>
        </w:tabs>
        <w:overflowPunct w:val="0"/>
        <w:autoSpaceDE w:val="0"/>
        <w:autoSpaceDN w:val="0"/>
        <w:adjustRightInd w:val="0"/>
        <w:ind w:right="-17" w:hanging="10"/>
        <w:jc w:val="both"/>
        <w:textAlignment w:val="baseline"/>
        <w:rPr>
          <w:lang w:val="ru-RU"/>
        </w:rPr>
      </w:pPr>
      <w:r w:rsidRPr="0026730D">
        <w:rPr>
          <w:lang w:val="ru-RU"/>
        </w:rPr>
        <w:t>сливи  - 5836 дк</w:t>
      </w:r>
      <w:proofErr w:type="gramStart"/>
      <w:r w:rsidRPr="0026730D">
        <w:t>a</w:t>
      </w:r>
      <w:proofErr w:type="gramEnd"/>
      <w:r w:rsidRPr="0026730D">
        <w:rPr>
          <w:lang w:val="ru-RU"/>
        </w:rPr>
        <w:t xml:space="preserve">; </w:t>
      </w:r>
    </w:p>
    <w:p w:rsidR="007A6B75" w:rsidRPr="0026730D" w:rsidRDefault="007A6B75" w:rsidP="007A6B75">
      <w:pPr>
        <w:numPr>
          <w:ilvl w:val="0"/>
          <w:numId w:val="10"/>
        </w:numPr>
        <w:tabs>
          <w:tab w:val="left" w:pos="1843"/>
        </w:tabs>
        <w:overflowPunct w:val="0"/>
        <w:autoSpaceDE w:val="0"/>
        <w:autoSpaceDN w:val="0"/>
        <w:adjustRightInd w:val="0"/>
        <w:ind w:right="-17" w:hanging="10"/>
        <w:jc w:val="both"/>
        <w:textAlignment w:val="baseline"/>
        <w:rPr>
          <w:lang w:val="ru-RU"/>
        </w:rPr>
      </w:pPr>
      <w:r w:rsidRPr="0026730D">
        <w:rPr>
          <w:lang w:val="ru-RU"/>
        </w:rPr>
        <w:t xml:space="preserve">праскови – 119 дка; </w:t>
      </w:r>
    </w:p>
    <w:p w:rsidR="007A6B75" w:rsidRPr="0026730D" w:rsidRDefault="007A6B75" w:rsidP="007A6B75">
      <w:pPr>
        <w:numPr>
          <w:ilvl w:val="0"/>
          <w:numId w:val="10"/>
        </w:numPr>
        <w:tabs>
          <w:tab w:val="left" w:pos="1843"/>
        </w:tabs>
        <w:overflowPunct w:val="0"/>
        <w:autoSpaceDE w:val="0"/>
        <w:autoSpaceDN w:val="0"/>
        <w:adjustRightInd w:val="0"/>
        <w:ind w:right="-17" w:hanging="10"/>
        <w:jc w:val="both"/>
        <w:textAlignment w:val="baseline"/>
        <w:rPr>
          <w:lang w:val="ru-RU"/>
        </w:rPr>
      </w:pPr>
      <w:r w:rsidRPr="0026730D">
        <w:rPr>
          <w:lang w:val="ru-RU"/>
        </w:rPr>
        <w:t>кайсии – 198дка;</w:t>
      </w:r>
    </w:p>
    <w:p w:rsidR="007D7CD3" w:rsidRPr="005645AB" w:rsidRDefault="007A6B75" w:rsidP="007D7CD3">
      <w:pPr>
        <w:numPr>
          <w:ilvl w:val="0"/>
          <w:numId w:val="10"/>
        </w:numPr>
        <w:tabs>
          <w:tab w:val="left" w:pos="1843"/>
        </w:tabs>
        <w:overflowPunct w:val="0"/>
        <w:autoSpaceDE w:val="0"/>
        <w:autoSpaceDN w:val="0"/>
        <w:adjustRightInd w:val="0"/>
        <w:ind w:right="-17" w:hanging="10"/>
        <w:jc w:val="both"/>
        <w:textAlignment w:val="baseline"/>
        <w:rPr>
          <w:lang w:val="ru-RU"/>
        </w:rPr>
      </w:pPr>
      <w:r w:rsidRPr="0026730D">
        <w:rPr>
          <w:lang w:val="ru-RU"/>
        </w:rPr>
        <w:t>круши – 107 дка</w:t>
      </w:r>
    </w:p>
    <w:p w:rsidR="007A6B75" w:rsidRPr="00EB4964" w:rsidRDefault="0064291A" w:rsidP="00EB4964">
      <w:pPr>
        <w:ind w:right="344"/>
        <w:jc w:val="both"/>
        <w:rPr>
          <w:bCs/>
          <w:lang w:val="en-US"/>
        </w:rPr>
      </w:pPr>
      <w:r>
        <w:rPr>
          <w:bCs/>
          <w:lang w:val="ru-RU"/>
        </w:rPr>
        <w:tab/>
      </w:r>
      <w:r w:rsidRPr="0064291A">
        <w:rPr>
          <w:bCs/>
          <w:lang w:val="ru-RU"/>
        </w:rPr>
        <w:t>Сравнителна справка за засадени площи с трайни насаждения през стопанските  2021 г., 2022 г.  и 2023 г.</w:t>
      </w:r>
    </w:p>
    <w:tbl>
      <w:tblPr>
        <w:tblW w:w="5000" w:type="pct"/>
        <w:tblCellMar>
          <w:left w:w="30" w:type="dxa"/>
          <w:right w:w="30" w:type="dxa"/>
        </w:tblCellMar>
        <w:tblLook w:val="0000" w:firstRow="0" w:lastRow="0" w:firstColumn="0" w:lastColumn="0" w:noHBand="0" w:noVBand="0"/>
      </w:tblPr>
      <w:tblGrid>
        <w:gridCol w:w="3173"/>
        <w:gridCol w:w="2228"/>
        <w:gridCol w:w="2228"/>
        <w:gridCol w:w="2318"/>
      </w:tblGrid>
      <w:tr w:rsidR="007A6B75" w:rsidRPr="0026730D" w:rsidTr="007D7CD3">
        <w:trPr>
          <w:trHeight w:val="742"/>
        </w:trPr>
        <w:tc>
          <w:tcPr>
            <w:tcW w:w="1595" w:type="pct"/>
            <w:tcBorders>
              <w:top w:val="single" w:sz="6" w:space="0" w:color="auto"/>
              <w:left w:val="single" w:sz="6" w:space="0" w:color="auto"/>
              <w:bottom w:val="nil"/>
              <w:right w:val="single" w:sz="6" w:space="0" w:color="auto"/>
            </w:tcBorders>
          </w:tcPr>
          <w:p w:rsidR="007A6B75" w:rsidRPr="0064291A" w:rsidRDefault="007A6B75" w:rsidP="005C10A7">
            <w:pPr>
              <w:ind w:right="344"/>
              <w:jc w:val="center"/>
              <w:rPr>
                <w:b/>
                <w:sz w:val="22"/>
                <w:szCs w:val="22"/>
              </w:rPr>
            </w:pPr>
            <w:r w:rsidRPr="0064291A">
              <w:rPr>
                <w:b/>
                <w:sz w:val="22"/>
                <w:szCs w:val="22"/>
              </w:rPr>
              <w:t>Култури</w:t>
            </w:r>
          </w:p>
        </w:tc>
        <w:tc>
          <w:tcPr>
            <w:tcW w:w="1120" w:type="pct"/>
            <w:tcBorders>
              <w:top w:val="single" w:sz="6" w:space="0" w:color="auto"/>
              <w:left w:val="single" w:sz="6" w:space="0" w:color="auto"/>
              <w:bottom w:val="nil"/>
              <w:right w:val="single" w:sz="6" w:space="0" w:color="auto"/>
            </w:tcBorders>
          </w:tcPr>
          <w:p w:rsidR="007A6B75" w:rsidRPr="0064291A" w:rsidRDefault="007A6B75" w:rsidP="005C10A7">
            <w:pPr>
              <w:ind w:right="344"/>
              <w:jc w:val="center"/>
              <w:rPr>
                <w:b/>
                <w:sz w:val="22"/>
                <w:szCs w:val="22"/>
              </w:rPr>
            </w:pPr>
            <w:r w:rsidRPr="0064291A">
              <w:rPr>
                <w:b/>
                <w:sz w:val="22"/>
                <w:szCs w:val="22"/>
              </w:rPr>
              <w:t>Засети площи 20</w:t>
            </w:r>
            <w:r w:rsidRPr="0064291A">
              <w:rPr>
                <w:b/>
                <w:sz w:val="22"/>
                <w:szCs w:val="22"/>
                <w:lang w:val="bg-BG"/>
              </w:rPr>
              <w:t>20</w:t>
            </w:r>
            <w:r w:rsidRPr="0064291A">
              <w:rPr>
                <w:b/>
                <w:sz w:val="22"/>
                <w:szCs w:val="22"/>
              </w:rPr>
              <w:t>/20</w:t>
            </w:r>
            <w:r w:rsidRPr="0064291A">
              <w:rPr>
                <w:b/>
                <w:sz w:val="22"/>
                <w:szCs w:val="22"/>
                <w:lang w:val="bg-BG"/>
              </w:rPr>
              <w:t>21</w:t>
            </w:r>
            <w:r w:rsidRPr="0064291A">
              <w:rPr>
                <w:b/>
                <w:sz w:val="22"/>
                <w:szCs w:val="22"/>
              </w:rPr>
              <w:t xml:space="preserve"> г.                       дка</w:t>
            </w:r>
          </w:p>
        </w:tc>
        <w:tc>
          <w:tcPr>
            <w:tcW w:w="1120" w:type="pct"/>
            <w:tcBorders>
              <w:top w:val="single" w:sz="6" w:space="0" w:color="auto"/>
              <w:left w:val="single" w:sz="6" w:space="0" w:color="auto"/>
              <w:bottom w:val="nil"/>
              <w:right w:val="single" w:sz="6" w:space="0" w:color="auto"/>
            </w:tcBorders>
          </w:tcPr>
          <w:p w:rsidR="007A6B75" w:rsidRPr="0064291A" w:rsidRDefault="007A6B75" w:rsidP="005C10A7">
            <w:pPr>
              <w:ind w:right="344"/>
              <w:jc w:val="center"/>
              <w:rPr>
                <w:b/>
                <w:sz w:val="22"/>
                <w:szCs w:val="22"/>
              </w:rPr>
            </w:pPr>
            <w:r w:rsidRPr="0064291A">
              <w:rPr>
                <w:b/>
                <w:sz w:val="22"/>
                <w:szCs w:val="22"/>
              </w:rPr>
              <w:t>Засети площи 20</w:t>
            </w:r>
            <w:r w:rsidRPr="0064291A">
              <w:rPr>
                <w:b/>
                <w:sz w:val="22"/>
                <w:szCs w:val="22"/>
                <w:lang w:val="bg-BG"/>
              </w:rPr>
              <w:t>21</w:t>
            </w:r>
            <w:r w:rsidRPr="0064291A">
              <w:rPr>
                <w:b/>
                <w:sz w:val="22"/>
                <w:szCs w:val="22"/>
              </w:rPr>
              <w:t>/20</w:t>
            </w:r>
            <w:r w:rsidRPr="0064291A">
              <w:rPr>
                <w:b/>
                <w:sz w:val="22"/>
                <w:szCs w:val="22"/>
                <w:lang w:val="bg-BG"/>
              </w:rPr>
              <w:t>22</w:t>
            </w:r>
            <w:r w:rsidRPr="0064291A">
              <w:rPr>
                <w:b/>
                <w:sz w:val="22"/>
                <w:szCs w:val="22"/>
              </w:rPr>
              <w:t xml:space="preserve"> г.                       дка</w:t>
            </w:r>
          </w:p>
        </w:tc>
        <w:tc>
          <w:tcPr>
            <w:tcW w:w="1165" w:type="pct"/>
            <w:tcBorders>
              <w:top w:val="single" w:sz="6" w:space="0" w:color="auto"/>
              <w:left w:val="single" w:sz="6" w:space="0" w:color="auto"/>
              <w:bottom w:val="nil"/>
              <w:right w:val="single" w:sz="6" w:space="0" w:color="auto"/>
            </w:tcBorders>
          </w:tcPr>
          <w:p w:rsidR="007A6B75" w:rsidRPr="0064291A" w:rsidRDefault="007A6B75" w:rsidP="005C10A7">
            <w:pPr>
              <w:ind w:right="344"/>
              <w:jc w:val="center"/>
              <w:rPr>
                <w:b/>
                <w:sz w:val="22"/>
                <w:szCs w:val="22"/>
              </w:rPr>
            </w:pPr>
            <w:r w:rsidRPr="0064291A">
              <w:rPr>
                <w:b/>
                <w:sz w:val="22"/>
                <w:szCs w:val="22"/>
              </w:rPr>
              <w:t>Засети площи 20</w:t>
            </w:r>
            <w:r w:rsidRPr="0064291A">
              <w:rPr>
                <w:b/>
                <w:sz w:val="22"/>
                <w:szCs w:val="22"/>
                <w:lang w:val="bg-BG"/>
              </w:rPr>
              <w:t>22</w:t>
            </w:r>
            <w:r w:rsidRPr="0064291A">
              <w:rPr>
                <w:b/>
                <w:sz w:val="22"/>
                <w:szCs w:val="22"/>
              </w:rPr>
              <w:t>/20</w:t>
            </w:r>
            <w:r w:rsidRPr="0064291A">
              <w:rPr>
                <w:b/>
                <w:sz w:val="22"/>
                <w:szCs w:val="22"/>
                <w:lang w:val="bg-BG"/>
              </w:rPr>
              <w:t>23</w:t>
            </w:r>
            <w:r w:rsidRPr="0064291A">
              <w:rPr>
                <w:b/>
                <w:sz w:val="22"/>
                <w:szCs w:val="22"/>
              </w:rPr>
              <w:t xml:space="preserve"> г.                       дка</w:t>
            </w:r>
          </w:p>
        </w:tc>
      </w:tr>
      <w:tr w:rsidR="007A6B75" w:rsidRPr="0026730D" w:rsidTr="007D7CD3">
        <w:trPr>
          <w:trHeight w:val="283"/>
        </w:trPr>
        <w:tc>
          <w:tcPr>
            <w:tcW w:w="5000" w:type="pct"/>
            <w:gridSpan w:val="4"/>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b/>
                <w:bCs/>
                <w:sz w:val="22"/>
                <w:szCs w:val="22"/>
                <w:lang w:eastAsia="bg-BG"/>
              </w:rPr>
            </w:pPr>
            <w:r w:rsidRPr="0064291A">
              <w:rPr>
                <w:b/>
                <w:bCs/>
                <w:sz w:val="22"/>
                <w:szCs w:val="22"/>
                <w:lang w:eastAsia="bg-BG"/>
              </w:rPr>
              <w:t>Лозя</w:t>
            </w:r>
          </w:p>
        </w:tc>
      </w:tr>
      <w:tr w:rsidR="007A6B75" w:rsidRPr="0026730D" w:rsidTr="007D7CD3">
        <w:trPr>
          <w:trHeight w:val="283"/>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both"/>
              <w:rPr>
                <w:sz w:val="22"/>
                <w:szCs w:val="22"/>
                <w:lang w:eastAsia="bg-BG"/>
              </w:rPr>
            </w:pPr>
            <w:r w:rsidRPr="0064291A">
              <w:rPr>
                <w:sz w:val="22"/>
                <w:szCs w:val="22"/>
                <w:lang w:eastAsia="bg-BG"/>
              </w:rPr>
              <w:t>Лозя винени</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7 217</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7 217</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eastAsia="bg-BG"/>
              </w:rPr>
              <w:t xml:space="preserve">7 </w:t>
            </w:r>
            <w:r w:rsidRPr="0064291A">
              <w:rPr>
                <w:sz w:val="22"/>
                <w:szCs w:val="22"/>
                <w:lang w:val="bg-BG" w:eastAsia="bg-BG"/>
              </w:rPr>
              <w:t>077</w:t>
            </w:r>
          </w:p>
        </w:tc>
      </w:tr>
      <w:tr w:rsidR="007A6B75" w:rsidRPr="0026730D" w:rsidTr="007D7CD3">
        <w:trPr>
          <w:trHeight w:val="319"/>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both"/>
              <w:rPr>
                <w:sz w:val="22"/>
                <w:szCs w:val="22"/>
                <w:lang w:eastAsia="bg-BG"/>
              </w:rPr>
            </w:pPr>
            <w:r w:rsidRPr="0064291A">
              <w:rPr>
                <w:sz w:val="22"/>
                <w:szCs w:val="22"/>
                <w:lang w:eastAsia="bg-BG"/>
              </w:rPr>
              <w:t>Лозя десертни</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108</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108</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eastAsia="bg-BG"/>
              </w:rPr>
              <w:t>10</w:t>
            </w:r>
            <w:r w:rsidRPr="0064291A">
              <w:rPr>
                <w:sz w:val="22"/>
                <w:szCs w:val="22"/>
                <w:lang w:val="bg-BG" w:eastAsia="bg-BG"/>
              </w:rPr>
              <w:t>4</w:t>
            </w:r>
          </w:p>
        </w:tc>
      </w:tr>
      <w:tr w:rsidR="007A6B75" w:rsidRPr="0026730D" w:rsidTr="007D7CD3">
        <w:trPr>
          <w:trHeight w:val="247"/>
        </w:trPr>
        <w:tc>
          <w:tcPr>
            <w:tcW w:w="5000" w:type="pct"/>
            <w:gridSpan w:val="4"/>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b/>
                <w:bCs/>
                <w:sz w:val="22"/>
                <w:szCs w:val="22"/>
                <w:lang w:eastAsia="bg-BG"/>
              </w:rPr>
            </w:pPr>
            <w:r w:rsidRPr="0064291A">
              <w:rPr>
                <w:b/>
                <w:bCs/>
                <w:sz w:val="22"/>
                <w:szCs w:val="22"/>
                <w:lang w:eastAsia="bg-BG"/>
              </w:rPr>
              <w:t>Овощни видове</w:t>
            </w:r>
          </w:p>
        </w:tc>
      </w:tr>
      <w:tr w:rsidR="007A6B75" w:rsidRPr="0026730D" w:rsidTr="007D7CD3">
        <w:trPr>
          <w:trHeight w:val="247"/>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both"/>
              <w:rPr>
                <w:sz w:val="22"/>
                <w:szCs w:val="22"/>
                <w:lang w:eastAsia="bg-BG"/>
              </w:rPr>
            </w:pPr>
            <w:r w:rsidRPr="0064291A">
              <w:rPr>
                <w:sz w:val="22"/>
                <w:szCs w:val="22"/>
                <w:lang w:eastAsia="bg-BG"/>
              </w:rPr>
              <w:t>Ябълки</w:t>
            </w:r>
          </w:p>
        </w:tc>
        <w:tc>
          <w:tcPr>
            <w:tcW w:w="1120" w:type="pct"/>
            <w:tcBorders>
              <w:top w:val="single" w:sz="6" w:space="0" w:color="auto"/>
              <w:left w:val="single" w:sz="6" w:space="0" w:color="auto"/>
              <w:bottom w:val="single" w:sz="6" w:space="0" w:color="auto"/>
              <w:right w:val="single" w:sz="6" w:space="0" w:color="auto"/>
            </w:tcBorders>
            <w:vAlign w:val="bottom"/>
          </w:tcPr>
          <w:p w:rsidR="007A6B75" w:rsidRPr="0064291A" w:rsidRDefault="007A6B75" w:rsidP="005C10A7">
            <w:pPr>
              <w:jc w:val="center"/>
              <w:rPr>
                <w:sz w:val="22"/>
                <w:szCs w:val="22"/>
                <w:lang w:eastAsia="bg-BG"/>
              </w:rPr>
            </w:pPr>
            <w:r w:rsidRPr="0064291A">
              <w:rPr>
                <w:sz w:val="22"/>
                <w:szCs w:val="22"/>
                <w:lang w:eastAsia="bg-BG"/>
              </w:rPr>
              <w:t>302</w:t>
            </w:r>
          </w:p>
        </w:tc>
        <w:tc>
          <w:tcPr>
            <w:tcW w:w="1120" w:type="pct"/>
            <w:tcBorders>
              <w:top w:val="single" w:sz="6" w:space="0" w:color="auto"/>
              <w:left w:val="single" w:sz="6" w:space="0" w:color="auto"/>
              <w:bottom w:val="single" w:sz="6" w:space="0" w:color="auto"/>
              <w:right w:val="single" w:sz="6" w:space="0" w:color="auto"/>
            </w:tcBorders>
            <w:vAlign w:val="bottom"/>
          </w:tcPr>
          <w:p w:rsidR="007A6B75" w:rsidRPr="0064291A" w:rsidRDefault="007A6B75" w:rsidP="005C10A7">
            <w:pPr>
              <w:jc w:val="center"/>
              <w:rPr>
                <w:sz w:val="22"/>
                <w:szCs w:val="22"/>
                <w:lang w:val="bg-BG" w:eastAsia="bg-BG"/>
              </w:rPr>
            </w:pPr>
            <w:r w:rsidRPr="0064291A">
              <w:rPr>
                <w:sz w:val="22"/>
                <w:szCs w:val="22"/>
                <w:lang w:val="bg-BG" w:eastAsia="bg-BG"/>
              </w:rPr>
              <w:t>253</w:t>
            </w:r>
          </w:p>
        </w:tc>
        <w:tc>
          <w:tcPr>
            <w:tcW w:w="1165" w:type="pct"/>
            <w:tcBorders>
              <w:top w:val="single" w:sz="6" w:space="0" w:color="auto"/>
              <w:left w:val="single" w:sz="6" w:space="0" w:color="auto"/>
              <w:bottom w:val="single" w:sz="6" w:space="0" w:color="auto"/>
              <w:right w:val="single" w:sz="6" w:space="0" w:color="auto"/>
            </w:tcBorders>
            <w:vAlign w:val="bottom"/>
          </w:tcPr>
          <w:p w:rsidR="007A6B75" w:rsidRPr="0064291A" w:rsidRDefault="007A6B75" w:rsidP="005C10A7">
            <w:pPr>
              <w:jc w:val="center"/>
              <w:rPr>
                <w:sz w:val="22"/>
                <w:szCs w:val="22"/>
                <w:lang w:val="bg-BG" w:eastAsia="bg-BG"/>
              </w:rPr>
            </w:pPr>
            <w:r w:rsidRPr="0064291A">
              <w:rPr>
                <w:sz w:val="22"/>
                <w:szCs w:val="22"/>
                <w:lang w:val="bg-BG" w:eastAsia="bg-BG"/>
              </w:rPr>
              <w:t>280</w:t>
            </w:r>
          </w:p>
        </w:tc>
      </w:tr>
      <w:tr w:rsidR="007A6B75" w:rsidRPr="0026730D" w:rsidTr="007D7CD3">
        <w:trPr>
          <w:trHeight w:val="247"/>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both"/>
              <w:rPr>
                <w:sz w:val="22"/>
                <w:szCs w:val="22"/>
                <w:lang w:eastAsia="bg-BG"/>
              </w:rPr>
            </w:pPr>
            <w:r w:rsidRPr="0064291A">
              <w:rPr>
                <w:sz w:val="22"/>
                <w:szCs w:val="22"/>
                <w:lang w:eastAsia="bg-BG"/>
              </w:rPr>
              <w:t>Праскови</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125</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132</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131</w:t>
            </w:r>
          </w:p>
        </w:tc>
      </w:tr>
      <w:tr w:rsidR="007A6B75" w:rsidRPr="0026730D" w:rsidTr="007D7CD3">
        <w:trPr>
          <w:trHeight w:val="247"/>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both"/>
              <w:rPr>
                <w:sz w:val="22"/>
                <w:szCs w:val="22"/>
                <w:lang w:eastAsia="bg-BG"/>
              </w:rPr>
            </w:pPr>
            <w:r w:rsidRPr="0064291A">
              <w:rPr>
                <w:sz w:val="22"/>
                <w:szCs w:val="22"/>
                <w:lang w:eastAsia="bg-BG"/>
              </w:rPr>
              <w:t>Сливи</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7 044</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5836</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5 605</w:t>
            </w:r>
          </w:p>
        </w:tc>
      </w:tr>
      <w:tr w:rsidR="007A6B75" w:rsidRPr="0026730D" w:rsidTr="007D7CD3">
        <w:trPr>
          <w:trHeight w:val="220"/>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both"/>
              <w:rPr>
                <w:sz w:val="22"/>
                <w:szCs w:val="22"/>
                <w:lang w:eastAsia="bg-BG"/>
              </w:rPr>
            </w:pPr>
            <w:r w:rsidRPr="0064291A">
              <w:rPr>
                <w:sz w:val="22"/>
                <w:szCs w:val="22"/>
                <w:lang w:eastAsia="bg-BG"/>
              </w:rPr>
              <w:t>Череши</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1 275</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847</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847</w:t>
            </w:r>
          </w:p>
        </w:tc>
      </w:tr>
      <w:tr w:rsidR="007A6B75" w:rsidRPr="0026730D" w:rsidTr="007D7CD3">
        <w:trPr>
          <w:trHeight w:val="247"/>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both"/>
              <w:rPr>
                <w:sz w:val="22"/>
                <w:szCs w:val="22"/>
                <w:lang w:eastAsia="bg-BG"/>
              </w:rPr>
            </w:pPr>
            <w:r w:rsidRPr="0064291A">
              <w:rPr>
                <w:sz w:val="22"/>
                <w:szCs w:val="22"/>
                <w:lang w:eastAsia="bg-BG"/>
              </w:rPr>
              <w:t>Вишни</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1 331</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1121</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1063</w:t>
            </w:r>
          </w:p>
        </w:tc>
      </w:tr>
      <w:tr w:rsidR="007A6B75" w:rsidRPr="0026730D" w:rsidTr="007D7CD3">
        <w:trPr>
          <w:trHeight w:val="276"/>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both"/>
              <w:rPr>
                <w:sz w:val="22"/>
                <w:szCs w:val="22"/>
                <w:lang w:eastAsia="bg-BG"/>
              </w:rPr>
            </w:pPr>
            <w:r w:rsidRPr="0064291A">
              <w:rPr>
                <w:sz w:val="22"/>
                <w:szCs w:val="22"/>
                <w:lang w:eastAsia="bg-BG"/>
              </w:rPr>
              <w:t>Круши</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106</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80</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73</w:t>
            </w:r>
          </w:p>
        </w:tc>
      </w:tr>
      <w:tr w:rsidR="007A6B75" w:rsidRPr="0026730D" w:rsidTr="007D7CD3">
        <w:trPr>
          <w:trHeight w:val="276"/>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both"/>
              <w:rPr>
                <w:sz w:val="22"/>
                <w:szCs w:val="22"/>
                <w:lang w:eastAsia="bg-BG"/>
              </w:rPr>
            </w:pPr>
            <w:r w:rsidRPr="0064291A">
              <w:rPr>
                <w:sz w:val="22"/>
                <w:szCs w:val="22"/>
                <w:lang w:eastAsia="bg-BG"/>
              </w:rPr>
              <w:t>Кайсии</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219</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130</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129</w:t>
            </w:r>
          </w:p>
        </w:tc>
      </w:tr>
      <w:tr w:rsidR="007A6B75" w:rsidRPr="0026730D" w:rsidTr="007D7CD3">
        <w:trPr>
          <w:trHeight w:val="276"/>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both"/>
              <w:rPr>
                <w:sz w:val="22"/>
                <w:szCs w:val="22"/>
                <w:lang w:eastAsia="bg-BG"/>
              </w:rPr>
            </w:pPr>
            <w:r w:rsidRPr="0064291A">
              <w:rPr>
                <w:sz w:val="22"/>
                <w:szCs w:val="22"/>
                <w:lang w:eastAsia="bg-BG"/>
              </w:rPr>
              <w:t>Ягоди</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1 125</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945</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942</w:t>
            </w:r>
          </w:p>
        </w:tc>
      </w:tr>
      <w:tr w:rsidR="007A6B75" w:rsidRPr="0026730D" w:rsidTr="007D7CD3">
        <w:trPr>
          <w:trHeight w:val="276"/>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both"/>
              <w:rPr>
                <w:sz w:val="22"/>
                <w:szCs w:val="22"/>
                <w:lang w:eastAsia="bg-BG"/>
              </w:rPr>
            </w:pPr>
            <w:r w:rsidRPr="0064291A">
              <w:rPr>
                <w:sz w:val="22"/>
                <w:szCs w:val="22"/>
                <w:lang w:eastAsia="bg-BG"/>
              </w:rPr>
              <w:t>Малини</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eastAsia="bg-BG"/>
              </w:rPr>
            </w:pPr>
            <w:r w:rsidRPr="0064291A">
              <w:rPr>
                <w:sz w:val="22"/>
                <w:szCs w:val="22"/>
                <w:lang w:eastAsia="bg-BG"/>
              </w:rPr>
              <w:t>5 280</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4802</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sz w:val="22"/>
                <w:szCs w:val="22"/>
                <w:lang w:val="bg-BG" w:eastAsia="bg-BG"/>
              </w:rPr>
            </w:pPr>
            <w:r w:rsidRPr="0064291A">
              <w:rPr>
                <w:sz w:val="22"/>
                <w:szCs w:val="22"/>
                <w:lang w:val="bg-BG" w:eastAsia="bg-BG"/>
              </w:rPr>
              <w:t>3912</w:t>
            </w:r>
          </w:p>
        </w:tc>
      </w:tr>
      <w:tr w:rsidR="007A6B75" w:rsidRPr="0026730D" w:rsidTr="007D7CD3">
        <w:trPr>
          <w:trHeight w:val="276"/>
        </w:trPr>
        <w:tc>
          <w:tcPr>
            <w:tcW w:w="159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both"/>
              <w:rPr>
                <w:bCs/>
                <w:sz w:val="22"/>
                <w:szCs w:val="22"/>
                <w:lang w:eastAsia="bg-BG"/>
              </w:rPr>
            </w:pPr>
            <w:r w:rsidRPr="0064291A">
              <w:rPr>
                <w:bCs/>
                <w:sz w:val="22"/>
                <w:szCs w:val="22"/>
                <w:lang w:eastAsia="bg-BG"/>
              </w:rPr>
              <w:t>Лавандула</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bCs/>
                <w:sz w:val="22"/>
                <w:szCs w:val="22"/>
                <w:lang w:eastAsia="bg-BG"/>
              </w:rPr>
            </w:pPr>
            <w:r w:rsidRPr="0064291A">
              <w:rPr>
                <w:bCs/>
                <w:sz w:val="22"/>
                <w:szCs w:val="22"/>
                <w:lang w:eastAsia="bg-BG"/>
              </w:rPr>
              <w:t>1 662</w:t>
            </w:r>
          </w:p>
        </w:tc>
        <w:tc>
          <w:tcPr>
            <w:tcW w:w="1120"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bCs/>
                <w:sz w:val="22"/>
                <w:szCs w:val="22"/>
                <w:lang w:val="bg-BG" w:eastAsia="bg-BG"/>
              </w:rPr>
            </w:pPr>
            <w:r w:rsidRPr="0064291A">
              <w:rPr>
                <w:bCs/>
                <w:sz w:val="22"/>
                <w:szCs w:val="22"/>
                <w:lang w:eastAsia="bg-BG"/>
              </w:rPr>
              <w:t xml:space="preserve">1 </w:t>
            </w:r>
            <w:r w:rsidRPr="0064291A">
              <w:rPr>
                <w:bCs/>
                <w:sz w:val="22"/>
                <w:szCs w:val="22"/>
                <w:lang w:val="bg-BG" w:eastAsia="bg-BG"/>
              </w:rPr>
              <w:t>370</w:t>
            </w:r>
          </w:p>
        </w:tc>
        <w:tc>
          <w:tcPr>
            <w:tcW w:w="1165" w:type="pct"/>
            <w:tcBorders>
              <w:top w:val="single" w:sz="6" w:space="0" w:color="auto"/>
              <w:left w:val="single" w:sz="6" w:space="0" w:color="auto"/>
              <w:bottom w:val="single" w:sz="6" w:space="0" w:color="auto"/>
              <w:right w:val="single" w:sz="6" w:space="0" w:color="auto"/>
            </w:tcBorders>
          </w:tcPr>
          <w:p w:rsidR="007A6B75" w:rsidRPr="0064291A" w:rsidRDefault="007A6B75" w:rsidP="005C10A7">
            <w:pPr>
              <w:jc w:val="center"/>
              <w:rPr>
                <w:bCs/>
                <w:sz w:val="22"/>
                <w:szCs w:val="22"/>
                <w:lang w:val="bg-BG" w:eastAsia="bg-BG"/>
              </w:rPr>
            </w:pPr>
            <w:r w:rsidRPr="0064291A">
              <w:rPr>
                <w:bCs/>
                <w:sz w:val="22"/>
                <w:szCs w:val="22"/>
                <w:lang w:val="bg-BG" w:eastAsia="bg-BG"/>
              </w:rPr>
              <w:t>1180</w:t>
            </w:r>
          </w:p>
        </w:tc>
      </w:tr>
    </w:tbl>
    <w:p w:rsidR="007A6B75" w:rsidRPr="0026730D" w:rsidRDefault="007A6B75" w:rsidP="007A6B75">
      <w:pPr>
        <w:ind w:right="-16"/>
        <w:jc w:val="both"/>
        <w:rPr>
          <w:b/>
          <w:sz w:val="28"/>
          <w:lang w:val="ru-RU"/>
        </w:rPr>
      </w:pPr>
    </w:p>
    <w:p w:rsidR="007A6B75" w:rsidRPr="0064291A" w:rsidRDefault="0064291A" w:rsidP="007A6B75">
      <w:pPr>
        <w:ind w:right="-16"/>
        <w:jc w:val="both"/>
        <w:rPr>
          <w:lang w:val="en-US"/>
        </w:rPr>
      </w:pPr>
      <w:r>
        <w:rPr>
          <w:b/>
          <w:lang w:val="ru-RU"/>
        </w:rPr>
        <w:tab/>
      </w:r>
      <w:r w:rsidR="007A6B75" w:rsidRPr="0064291A">
        <w:rPr>
          <w:lang w:val="ru-RU"/>
        </w:rPr>
        <w:t>Получени добиви през 2023</w:t>
      </w:r>
      <w:r w:rsidR="007A6B75" w:rsidRPr="0064291A">
        <w:rPr>
          <w:lang w:val="en-US"/>
        </w:rPr>
        <w:t xml:space="preserve"> </w:t>
      </w:r>
      <w:r>
        <w:rPr>
          <w:lang w:val="ru-RU"/>
        </w:rPr>
        <w:t>г.</w:t>
      </w:r>
      <w:r w:rsidR="007A6B75" w:rsidRPr="0064291A">
        <w:rPr>
          <w:lang w:val="ru-RU"/>
        </w:rPr>
        <w:t>, в т.ч. сравнителни данни спрямо 2021 г. и 2022г. за основните култури отглеждани на територията на област Търговище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2237"/>
        <w:gridCol w:w="2237"/>
        <w:gridCol w:w="2386"/>
      </w:tblGrid>
      <w:tr w:rsidR="007A6B75" w:rsidRPr="0026730D" w:rsidTr="007D7CD3">
        <w:trPr>
          <w:trHeight w:val="858"/>
        </w:trPr>
        <w:tc>
          <w:tcPr>
            <w:tcW w:w="1605"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jc w:val="center"/>
              <w:rPr>
                <w:b/>
                <w:sz w:val="22"/>
                <w:szCs w:val="22"/>
              </w:rPr>
            </w:pPr>
            <w:r w:rsidRPr="0064291A">
              <w:rPr>
                <w:b/>
                <w:sz w:val="22"/>
                <w:szCs w:val="22"/>
              </w:rPr>
              <w:t>Основни зърнени  култури</w:t>
            </w:r>
          </w:p>
        </w:tc>
        <w:tc>
          <w:tcPr>
            <w:tcW w:w="1107" w:type="pct"/>
            <w:tcBorders>
              <w:top w:val="single" w:sz="4" w:space="0" w:color="auto"/>
              <w:left w:val="single" w:sz="4" w:space="0" w:color="auto"/>
              <w:bottom w:val="single" w:sz="4" w:space="0" w:color="auto"/>
              <w:right w:val="single" w:sz="4" w:space="0" w:color="auto"/>
            </w:tcBorders>
          </w:tcPr>
          <w:p w:rsidR="007A6B75" w:rsidRPr="0064291A" w:rsidRDefault="007A6B75" w:rsidP="005C10A7">
            <w:pPr>
              <w:ind w:right="344"/>
              <w:jc w:val="center"/>
              <w:rPr>
                <w:b/>
                <w:sz w:val="22"/>
                <w:szCs w:val="22"/>
                <w:lang w:val="ru-RU"/>
              </w:rPr>
            </w:pPr>
            <w:r w:rsidRPr="0064291A">
              <w:rPr>
                <w:b/>
                <w:sz w:val="22"/>
                <w:szCs w:val="22"/>
                <w:lang w:val="ru-RU"/>
              </w:rPr>
              <w:t>Среден добив 2021</w:t>
            </w:r>
            <w:r w:rsidR="007D7CD3" w:rsidRPr="0064291A">
              <w:rPr>
                <w:b/>
                <w:sz w:val="22"/>
                <w:szCs w:val="22"/>
                <w:lang w:val="en-US"/>
              </w:rPr>
              <w:t xml:space="preserve"> </w:t>
            </w:r>
            <w:r w:rsidRPr="0064291A">
              <w:rPr>
                <w:b/>
                <w:sz w:val="22"/>
                <w:szCs w:val="22"/>
                <w:lang w:val="ru-RU"/>
              </w:rPr>
              <w:t>г.</w:t>
            </w:r>
            <w:r w:rsidR="007D7CD3" w:rsidRPr="0064291A">
              <w:rPr>
                <w:b/>
                <w:sz w:val="22"/>
                <w:szCs w:val="22"/>
                <w:lang w:val="en-US"/>
              </w:rPr>
              <w:t xml:space="preserve">                  </w:t>
            </w:r>
            <w:r w:rsidRPr="0064291A">
              <w:rPr>
                <w:b/>
                <w:sz w:val="22"/>
                <w:szCs w:val="22"/>
                <w:lang w:val="ru-RU"/>
              </w:rPr>
              <w:t xml:space="preserve"> кг/дка </w:t>
            </w:r>
          </w:p>
        </w:tc>
        <w:tc>
          <w:tcPr>
            <w:tcW w:w="1107"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jc w:val="center"/>
              <w:rPr>
                <w:b/>
                <w:sz w:val="22"/>
                <w:szCs w:val="22"/>
                <w:lang w:val="ru-RU"/>
              </w:rPr>
            </w:pPr>
            <w:r w:rsidRPr="0064291A">
              <w:rPr>
                <w:b/>
                <w:sz w:val="22"/>
                <w:szCs w:val="22"/>
                <w:lang w:val="ru-RU"/>
              </w:rPr>
              <w:t>Среден добив 2022</w:t>
            </w:r>
            <w:r w:rsidR="007D7CD3" w:rsidRPr="0064291A">
              <w:rPr>
                <w:b/>
                <w:sz w:val="22"/>
                <w:szCs w:val="22"/>
                <w:lang w:val="en-US"/>
              </w:rPr>
              <w:t xml:space="preserve"> </w:t>
            </w:r>
            <w:r w:rsidRPr="0064291A">
              <w:rPr>
                <w:b/>
                <w:sz w:val="22"/>
                <w:szCs w:val="22"/>
                <w:lang w:val="ru-RU"/>
              </w:rPr>
              <w:t xml:space="preserve">г. </w:t>
            </w:r>
            <w:r w:rsidR="007D7CD3" w:rsidRPr="0064291A">
              <w:rPr>
                <w:b/>
                <w:sz w:val="22"/>
                <w:szCs w:val="22"/>
                <w:lang w:val="en-US"/>
              </w:rPr>
              <w:t xml:space="preserve">                </w:t>
            </w:r>
            <w:r w:rsidRPr="0064291A">
              <w:rPr>
                <w:b/>
                <w:sz w:val="22"/>
                <w:szCs w:val="22"/>
                <w:lang w:val="ru-RU"/>
              </w:rPr>
              <w:t>кг/дка</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jc w:val="center"/>
              <w:rPr>
                <w:b/>
                <w:sz w:val="22"/>
                <w:szCs w:val="22"/>
                <w:lang w:val="ru-RU"/>
              </w:rPr>
            </w:pPr>
            <w:r w:rsidRPr="0064291A">
              <w:rPr>
                <w:b/>
                <w:sz w:val="22"/>
                <w:szCs w:val="22"/>
                <w:lang w:val="ru-RU"/>
              </w:rPr>
              <w:t>Среден добив 2023</w:t>
            </w:r>
            <w:r w:rsidR="007D7CD3" w:rsidRPr="0064291A">
              <w:rPr>
                <w:b/>
                <w:sz w:val="22"/>
                <w:szCs w:val="22"/>
                <w:lang w:val="en-US"/>
              </w:rPr>
              <w:t xml:space="preserve"> </w:t>
            </w:r>
            <w:r w:rsidRPr="0064291A">
              <w:rPr>
                <w:b/>
                <w:sz w:val="22"/>
                <w:szCs w:val="22"/>
                <w:lang w:val="ru-RU"/>
              </w:rPr>
              <w:t xml:space="preserve">г. </w:t>
            </w:r>
            <w:r w:rsidR="007D7CD3" w:rsidRPr="0064291A">
              <w:rPr>
                <w:b/>
                <w:sz w:val="22"/>
                <w:szCs w:val="22"/>
                <w:lang w:val="en-US"/>
              </w:rPr>
              <w:t xml:space="preserve">           </w:t>
            </w:r>
            <w:r w:rsidRPr="0064291A">
              <w:rPr>
                <w:b/>
                <w:sz w:val="22"/>
                <w:szCs w:val="22"/>
                <w:lang w:val="ru-RU"/>
              </w:rPr>
              <w:t>кг/дка</w:t>
            </w:r>
          </w:p>
        </w:tc>
      </w:tr>
      <w:tr w:rsidR="007A6B75" w:rsidRPr="0026730D" w:rsidTr="007D7CD3">
        <w:trPr>
          <w:trHeight w:val="316"/>
        </w:trPr>
        <w:tc>
          <w:tcPr>
            <w:tcW w:w="1605"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rPr>
                <w:sz w:val="22"/>
                <w:szCs w:val="22"/>
              </w:rPr>
            </w:pPr>
            <w:r w:rsidRPr="0064291A">
              <w:rPr>
                <w:sz w:val="22"/>
                <w:szCs w:val="22"/>
              </w:rPr>
              <w:t>Пшеница</w:t>
            </w:r>
          </w:p>
        </w:tc>
        <w:tc>
          <w:tcPr>
            <w:tcW w:w="1107" w:type="pct"/>
            <w:tcBorders>
              <w:top w:val="single" w:sz="4" w:space="0" w:color="auto"/>
              <w:left w:val="single" w:sz="4" w:space="0" w:color="auto"/>
              <w:bottom w:val="single" w:sz="4" w:space="0" w:color="auto"/>
              <w:right w:val="single" w:sz="4" w:space="0" w:color="auto"/>
            </w:tcBorders>
          </w:tcPr>
          <w:p w:rsidR="007A6B75" w:rsidRPr="0064291A" w:rsidRDefault="007A6B75" w:rsidP="005C10A7">
            <w:pPr>
              <w:ind w:right="344"/>
              <w:jc w:val="center"/>
              <w:rPr>
                <w:sz w:val="22"/>
                <w:szCs w:val="22"/>
                <w:lang w:val="bg-BG"/>
              </w:rPr>
            </w:pPr>
            <w:r w:rsidRPr="0064291A">
              <w:rPr>
                <w:sz w:val="22"/>
                <w:szCs w:val="22"/>
              </w:rPr>
              <w:t>5</w:t>
            </w:r>
            <w:r w:rsidRPr="0064291A">
              <w:rPr>
                <w:sz w:val="22"/>
                <w:szCs w:val="22"/>
                <w:lang w:val="bg-BG"/>
              </w:rPr>
              <w:t>88</w:t>
            </w:r>
          </w:p>
        </w:tc>
        <w:tc>
          <w:tcPr>
            <w:tcW w:w="1107"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jc w:val="center"/>
              <w:rPr>
                <w:sz w:val="22"/>
                <w:szCs w:val="22"/>
                <w:lang w:val="bg-BG"/>
              </w:rPr>
            </w:pPr>
            <w:r w:rsidRPr="0064291A">
              <w:rPr>
                <w:sz w:val="22"/>
                <w:szCs w:val="22"/>
                <w:lang w:val="bg-BG"/>
              </w:rPr>
              <w:t>624</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jc w:val="center"/>
              <w:rPr>
                <w:sz w:val="22"/>
                <w:szCs w:val="22"/>
                <w:lang w:val="bg-BG"/>
              </w:rPr>
            </w:pPr>
            <w:r w:rsidRPr="0064291A">
              <w:rPr>
                <w:sz w:val="22"/>
                <w:szCs w:val="22"/>
                <w:lang w:val="bg-BG"/>
              </w:rPr>
              <w:t>592</w:t>
            </w:r>
          </w:p>
        </w:tc>
      </w:tr>
      <w:tr w:rsidR="007A6B75" w:rsidRPr="0026730D" w:rsidTr="007D7CD3">
        <w:trPr>
          <w:trHeight w:val="282"/>
        </w:trPr>
        <w:tc>
          <w:tcPr>
            <w:tcW w:w="1605"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rPr>
                <w:sz w:val="22"/>
                <w:szCs w:val="22"/>
              </w:rPr>
            </w:pPr>
            <w:r w:rsidRPr="0064291A">
              <w:rPr>
                <w:sz w:val="22"/>
                <w:szCs w:val="22"/>
              </w:rPr>
              <w:t>Ечемик</w:t>
            </w:r>
          </w:p>
        </w:tc>
        <w:tc>
          <w:tcPr>
            <w:tcW w:w="1107" w:type="pct"/>
            <w:tcBorders>
              <w:top w:val="single" w:sz="4" w:space="0" w:color="auto"/>
              <w:left w:val="single" w:sz="4" w:space="0" w:color="auto"/>
              <w:bottom w:val="single" w:sz="4" w:space="0" w:color="auto"/>
              <w:right w:val="single" w:sz="4" w:space="0" w:color="auto"/>
            </w:tcBorders>
          </w:tcPr>
          <w:p w:rsidR="007A6B75" w:rsidRPr="0064291A" w:rsidRDefault="007A6B75" w:rsidP="005C10A7">
            <w:pPr>
              <w:ind w:right="344"/>
              <w:jc w:val="center"/>
              <w:rPr>
                <w:sz w:val="22"/>
                <w:szCs w:val="22"/>
                <w:lang w:val="bg-BG"/>
              </w:rPr>
            </w:pPr>
            <w:r w:rsidRPr="0064291A">
              <w:rPr>
                <w:sz w:val="22"/>
                <w:szCs w:val="22"/>
              </w:rPr>
              <w:t>5</w:t>
            </w:r>
            <w:r w:rsidRPr="0064291A">
              <w:rPr>
                <w:sz w:val="22"/>
                <w:szCs w:val="22"/>
                <w:lang w:val="bg-BG"/>
              </w:rPr>
              <w:t>68</w:t>
            </w:r>
          </w:p>
        </w:tc>
        <w:tc>
          <w:tcPr>
            <w:tcW w:w="1107"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jc w:val="center"/>
              <w:rPr>
                <w:sz w:val="22"/>
                <w:szCs w:val="22"/>
                <w:lang w:val="bg-BG"/>
              </w:rPr>
            </w:pPr>
            <w:r w:rsidRPr="0064291A">
              <w:rPr>
                <w:sz w:val="22"/>
                <w:szCs w:val="22"/>
              </w:rPr>
              <w:t>5</w:t>
            </w:r>
            <w:r w:rsidRPr="0064291A">
              <w:rPr>
                <w:sz w:val="22"/>
                <w:szCs w:val="22"/>
                <w:lang w:val="bg-BG"/>
              </w:rPr>
              <w:t>64</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jc w:val="center"/>
              <w:rPr>
                <w:sz w:val="22"/>
                <w:szCs w:val="22"/>
                <w:lang w:val="bg-BG"/>
              </w:rPr>
            </w:pPr>
            <w:r w:rsidRPr="0064291A">
              <w:rPr>
                <w:sz w:val="22"/>
                <w:szCs w:val="22"/>
                <w:lang w:val="bg-BG"/>
              </w:rPr>
              <w:t>551</w:t>
            </w:r>
          </w:p>
        </w:tc>
      </w:tr>
      <w:tr w:rsidR="007A6B75" w:rsidRPr="0026730D" w:rsidTr="007D7CD3">
        <w:trPr>
          <w:trHeight w:val="306"/>
        </w:trPr>
        <w:tc>
          <w:tcPr>
            <w:tcW w:w="1605"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rPr>
                <w:sz w:val="22"/>
                <w:szCs w:val="22"/>
              </w:rPr>
            </w:pPr>
            <w:r w:rsidRPr="0064291A">
              <w:rPr>
                <w:sz w:val="22"/>
                <w:szCs w:val="22"/>
              </w:rPr>
              <w:t>Царевица</w:t>
            </w:r>
          </w:p>
        </w:tc>
        <w:tc>
          <w:tcPr>
            <w:tcW w:w="1107" w:type="pct"/>
            <w:tcBorders>
              <w:top w:val="single" w:sz="4" w:space="0" w:color="auto"/>
              <w:left w:val="single" w:sz="4" w:space="0" w:color="auto"/>
              <w:bottom w:val="single" w:sz="4" w:space="0" w:color="auto"/>
              <w:right w:val="single" w:sz="4" w:space="0" w:color="auto"/>
            </w:tcBorders>
          </w:tcPr>
          <w:p w:rsidR="007A6B75" w:rsidRPr="0064291A" w:rsidRDefault="007A6B75" w:rsidP="005C10A7">
            <w:pPr>
              <w:ind w:right="344"/>
              <w:jc w:val="center"/>
              <w:rPr>
                <w:sz w:val="22"/>
                <w:szCs w:val="22"/>
                <w:lang w:val="bg-BG"/>
              </w:rPr>
            </w:pPr>
            <w:r w:rsidRPr="0064291A">
              <w:rPr>
                <w:sz w:val="22"/>
                <w:szCs w:val="22"/>
                <w:lang w:val="bg-BG"/>
              </w:rPr>
              <w:t>534</w:t>
            </w:r>
          </w:p>
        </w:tc>
        <w:tc>
          <w:tcPr>
            <w:tcW w:w="1107"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jc w:val="center"/>
              <w:rPr>
                <w:sz w:val="22"/>
                <w:szCs w:val="22"/>
                <w:lang w:val="bg-BG"/>
              </w:rPr>
            </w:pPr>
            <w:r w:rsidRPr="0064291A">
              <w:rPr>
                <w:sz w:val="22"/>
                <w:szCs w:val="22"/>
                <w:lang w:val="bg-BG"/>
              </w:rPr>
              <w:t>413</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jc w:val="center"/>
              <w:rPr>
                <w:sz w:val="22"/>
                <w:szCs w:val="22"/>
                <w:lang w:val="bg-BG"/>
              </w:rPr>
            </w:pPr>
            <w:r w:rsidRPr="0064291A">
              <w:rPr>
                <w:sz w:val="22"/>
                <w:szCs w:val="22"/>
                <w:lang w:val="bg-BG"/>
              </w:rPr>
              <w:t>400</w:t>
            </w:r>
          </w:p>
        </w:tc>
      </w:tr>
      <w:tr w:rsidR="007A6B75" w:rsidRPr="0026730D" w:rsidTr="007D7CD3">
        <w:trPr>
          <w:trHeight w:val="330"/>
        </w:trPr>
        <w:tc>
          <w:tcPr>
            <w:tcW w:w="1605"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rPr>
                <w:sz w:val="22"/>
                <w:szCs w:val="22"/>
              </w:rPr>
            </w:pPr>
            <w:r w:rsidRPr="0064291A">
              <w:rPr>
                <w:sz w:val="22"/>
                <w:szCs w:val="22"/>
              </w:rPr>
              <w:t>Маслод</w:t>
            </w:r>
            <w:r w:rsidRPr="0064291A">
              <w:rPr>
                <w:sz w:val="22"/>
                <w:szCs w:val="22"/>
                <w:lang w:val="bg-BG"/>
              </w:rPr>
              <w:t xml:space="preserve">аен </w:t>
            </w:r>
            <w:r w:rsidRPr="0064291A">
              <w:rPr>
                <w:sz w:val="22"/>
                <w:szCs w:val="22"/>
              </w:rPr>
              <w:t>слънчоглед</w:t>
            </w:r>
          </w:p>
        </w:tc>
        <w:tc>
          <w:tcPr>
            <w:tcW w:w="1107" w:type="pct"/>
            <w:tcBorders>
              <w:top w:val="single" w:sz="4" w:space="0" w:color="auto"/>
              <w:left w:val="single" w:sz="4" w:space="0" w:color="auto"/>
              <w:bottom w:val="single" w:sz="4" w:space="0" w:color="auto"/>
              <w:right w:val="single" w:sz="4" w:space="0" w:color="auto"/>
            </w:tcBorders>
          </w:tcPr>
          <w:p w:rsidR="007A6B75" w:rsidRPr="0064291A" w:rsidRDefault="007A6B75" w:rsidP="005C10A7">
            <w:pPr>
              <w:ind w:right="344"/>
              <w:jc w:val="center"/>
              <w:rPr>
                <w:sz w:val="22"/>
                <w:szCs w:val="22"/>
                <w:lang w:val="bg-BG"/>
              </w:rPr>
            </w:pPr>
            <w:r w:rsidRPr="0064291A">
              <w:rPr>
                <w:sz w:val="22"/>
                <w:szCs w:val="22"/>
              </w:rPr>
              <w:t>2</w:t>
            </w:r>
            <w:r w:rsidRPr="0064291A">
              <w:rPr>
                <w:sz w:val="22"/>
                <w:szCs w:val="22"/>
                <w:lang w:val="bg-BG"/>
              </w:rPr>
              <w:t>34</w:t>
            </w:r>
          </w:p>
        </w:tc>
        <w:tc>
          <w:tcPr>
            <w:tcW w:w="1107"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jc w:val="center"/>
              <w:rPr>
                <w:sz w:val="22"/>
                <w:szCs w:val="22"/>
                <w:lang w:val="bg-BG"/>
              </w:rPr>
            </w:pPr>
            <w:r w:rsidRPr="0064291A">
              <w:rPr>
                <w:sz w:val="22"/>
                <w:szCs w:val="22"/>
              </w:rPr>
              <w:t>2</w:t>
            </w:r>
            <w:r w:rsidRPr="0064291A">
              <w:rPr>
                <w:sz w:val="22"/>
                <w:szCs w:val="22"/>
                <w:lang w:val="bg-BG"/>
              </w:rPr>
              <w:t>20</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jc w:val="center"/>
              <w:rPr>
                <w:sz w:val="22"/>
                <w:szCs w:val="22"/>
                <w:lang w:val="bg-BG"/>
              </w:rPr>
            </w:pPr>
            <w:r w:rsidRPr="0064291A">
              <w:rPr>
                <w:sz w:val="22"/>
                <w:szCs w:val="22"/>
                <w:lang w:val="bg-BG"/>
              </w:rPr>
              <w:t>194</w:t>
            </w:r>
          </w:p>
        </w:tc>
      </w:tr>
      <w:tr w:rsidR="007A6B75" w:rsidRPr="0026730D" w:rsidTr="007D7CD3">
        <w:trPr>
          <w:trHeight w:val="296"/>
        </w:trPr>
        <w:tc>
          <w:tcPr>
            <w:tcW w:w="1605"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rPr>
                <w:sz w:val="22"/>
                <w:szCs w:val="22"/>
              </w:rPr>
            </w:pPr>
            <w:r w:rsidRPr="0064291A">
              <w:rPr>
                <w:sz w:val="22"/>
                <w:szCs w:val="22"/>
              </w:rPr>
              <w:t>Маслод.рапица</w:t>
            </w:r>
          </w:p>
        </w:tc>
        <w:tc>
          <w:tcPr>
            <w:tcW w:w="1107" w:type="pct"/>
            <w:tcBorders>
              <w:top w:val="single" w:sz="4" w:space="0" w:color="auto"/>
              <w:left w:val="single" w:sz="4" w:space="0" w:color="auto"/>
              <w:bottom w:val="single" w:sz="4" w:space="0" w:color="auto"/>
              <w:right w:val="single" w:sz="4" w:space="0" w:color="auto"/>
            </w:tcBorders>
          </w:tcPr>
          <w:p w:rsidR="007A6B75" w:rsidRPr="0064291A" w:rsidRDefault="007A6B75" w:rsidP="005C10A7">
            <w:pPr>
              <w:ind w:right="344"/>
              <w:jc w:val="center"/>
              <w:rPr>
                <w:sz w:val="22"/>
                <w:szCs w:val="22"/>
              </w:rPr>
            </w:pPr>
            <w:r w:rsidRPr="0064291A">
              <w:rPr>
                <w:sz w:val="22"/>
                <w:szCs w:val="22"/>
              </w:rPr>
              <w:t>2</w:t>
            </w:r>
            <w:r w:rsidRPr="0064291A">
              <w:rPr>
                <w:sz w:val="22"/>
                <w:szCs w:val="22"/>
                <w:lang w:val="bg-BG"/>
              </w:rPr>
              <w:t>8</w:t>
            </w:r>
            <w:r w:rsidRPr="0064291A">
              <w:rPr>
                <w:sz w:val="22"/>
                <w:szCs w:val="22"/>
              </w:rPr>
              <w:t>2</w:t>
            </w:r>
          </w:p>
        </w:tc>
        <w:tc>
          <w:tcPr>
            <w:tcW w:w="1107"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jc w:val="center"/>
              <w:rPr>
                <w:sz w:val="22"/>
                <w:szCs w:val="22"/>
                <w:lang w:val="bg-BG"/>
              </w:rPr>
            </w:pPr>
            <w:r w:rsidRPr="0064291A">
              <w:rPr>
                <w:sz w:val="22"/>
                <w:szCs w:val="22"/>
                <w:lang w:val="bg-BG"/>
              </w:rPr>
              <w:t>190</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7A6B75" w:rsidRPr="0064291A" w:rsidRDefault="007A6B75" w:rsidP="005C10A7">
            <w:pPr>
              <w:ind w:right="344"/>
              <w:jc w:val="center"/>
              <w:rPr>
                <w:sz w:val="22"/>
                <w:szCs w:val="22"/>
                <w:lang w:val="bg-BG"/>
              </w:rPr>
            </w:pPr>
            <w:r w:rsidRPr="0064291A">
              <w:rPr>
                <w:sz w:val="22"/>
                <w:szCs w:val="22"/>
                <w:lang w:val="bg-BG"/>
              </w:rPr>
              <w:t>260</w:t>
            </w:r>
          </w:p>
        </w:tc>
      </w:tr>
    </w:tbl>
    <w:p w:rsidR="007A6B75" w:rsidRPr="0026730D" w:rsidRDefault="007A6B75" w:rsidP="007A6B75">
      <w:pPr>
        <w:ind w:right="-17" w:firstLine="708"/>
        <w:jc w:val="both"/>
        <w:rPr>
          <w:lang w:val="be-BY"/>
        </w:rPr>
      </w:pPr>
    </w:p>
    <w:p w:rsidR="007A6B75" w:rsidRPr="00EB4964" w:rsidRDefault="007A6B75" w:rsidP="00EB4964">
      <w:pPr>
        <w:ind w:right="-17" w:firstLine="708"/>
        <w:jc w:val="both"/>
        <w:rPr>
          <w:lang w:val="en-US"/>
        </w:rPr>
      </w:pPr>
      <w:r w:rsidRPr="0026730D">
        <w:t xml:space="preserve">Производството на зърнени и маслодайни култури винаги е било силно застъпено в областта </w:t>
      </w:r>
      <w:r w:rsidR="00292A07">
        <w:rPr>
          <w:lang w:val="bg-BG"/>
        </w:rPr>
        <w:t xml:space="preserve">като тенденция </w:t>
      </w:r>
      <w:r w:rsidRPr="0026730D">
        <w:t xml:space="preserve">това </w:t>
      </w:r>
      <w:r w:rsidR="00292A07">
        <w:rPr>
          <w:lang w:val="bg-BG"/>
        </w:rPr>
        <w:t>да</w:t>
      </w:r>
      <w:r w:rsidRPr="0026730D">
        <w:t xml:space="preserve"> продължи и в бъде</w:t>
      </w:r>
      <w:r w:rsidRPr="0026730D">
        <w:rPr>
          <w:lang w:val="be-BY"/>
        </w:rPr>
        <w:t>щ</w:t>
      </w:r>
      <w:r w:rsidRPr="0026730D">
        <w:t>е</w:t>
      </w:r>
      <w:r w:rsidRPr="0026730D">
        <w:rPr>
          <w:lang w:val="bg-BG"/>
        </w:rPr>
        <w:t>.</w:t>
      </w:r>
      <w:r w:rsidRPr="0026730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1431"/>
        <w:gridCol w:w="1113"/>
        <w:gridCol w:w="1336"/>
        <w:gridCol w:w="1158"/>
        <w:gridCol w:w="1336"/>
        <w:gridCol w:w="1562"/>
      </w:tblGrid>
      <w:tr w:rsidR="007A6B75" w:rsidRPr="0026730D" w:rsidTr="007D7CD3">
        <w:trPr>
          <w:trHeight w:val="658"/>
        </w:trPr>
        <w:tc>
          <w:tcPr>
            <w:tcW w:w="1073" w:type="pct"/>
            <w:tcBorders>
              <w:bottom w:val="single" w:sz="4" w:space="0" w:color="auto"/>
            </w:tcBorders>
            <w:shd w:val="clear" w:color="auto" w:fill="auto"/>
          </w:tcPr>
          <w:p w:rsidR="007A6B75" w:rsidRPr="0064291A" w:rsidRDefault="007A6B75" w:rsidP="005C10A7">
            <w:pPr>
              <w:jc w:val="center"/>
              <w:rPr>
                <w:b/>
                <w:sz w:val="22"/>
                <w:szCs w:val="22"/>
              </w:rPr>
            </w:pPr>
          </w:p>
          <w:p w:rsidR="007A6B75" w:rsidRPr="0064291A" w:rsidRDefault="007A6B75" w:rsidP="005C10A7">
            <w:pPr>
              <w:jc w:val="center"/>
              <w:rPr>
                <w:b/>
                <w:sz w:val="22"/>
                <w:szCs w:val="22"/>
              </w:rPr>
            </w:pPr>
          </w:p>
          <w:p w:rsidR="007A6B75" w:rsidRPr="0064291A" w:rsidRDefault="007A6B75" w:rsidP="005C10A7">
            <w:pPr>
              <w:jc w:val="center"/>
              <w:rPr>
                <w:b/>
                <w:sz w:val="22"/>
                <w:szCs w:val="22"/>
                <w:lang w:val="bg-BG"/>
              </w:rPr>
            </w:pPr>
            <w:r w:rsidRPr="0064291A">
              <w:rPr>
                <w:b/>
                <w:sz w:val="22"/>
                <w:szCs w:val="22"/>
                <w:lang w:val="bg-BG"/>
              </w:rPr>
              <w:t>Зеленчуци</w:t>
            </w:r>
          </w:p>
        </w:tc>
        <w:tc>
          <w:tcPr>
            <w:tcW w:w="708" w:type="pct"/>
            <w:tcBorders>
              <w:bottom w:val="single" w:sz="4" w:space="0" w:color="auto"/>
            </w:tcBorders>
            <w:shd w:val="clear" w:color="auto" w:fill="auto"/>
          </w:tcPr>
          <w:p w:rsidR="007A6B75" w:rsidRPr="0064291A" w:rsidRDefault="007A6B75" w:rsidP="005C10A7">
            <w:pPr>
              <w:jc w:val="center"/>
              <w:rPr>
                <w:b/>
                <w:sz w:val="22"/>
                <w:szCs w:val="22"/>
              </w:rPr>
            </w:pPr>
            <w:r w:rsidRPr="0064291A">
              <w:rPr>
                <w:b/>
                <w:sz w:val="22"/>
                <w:szCs w:val="22"/>
                <w:lang w:val="bg-BG"/>
              </w:rPr>
              <w:t>Засадени площи реколта</w:t>
            </w:r>
            <w:r w:rsidRPr="0064291A">
              <w:rPr>
                <w:b/>
                <w:sz w:val="22"/>
                <w:szCs w:val="22"/>
              </w:rPr>
              <w:t xml:space="preserve"> 20</w:t>
            </w:r>
            <w:r w:rsidRPr="0064291A">
              <w:rPr>
                <w:b/>
                <w:sz w:val="22"/>
                <w:szCs w:val="22"/>
                <w:lang w:val="bg-BG"/>
              </w:rPr>
              <w:t>21</w:t>
            </w:r>
            <w:r w:rsidR="007D7CD3" w:rsidRPr="0064291A">
              <w:rPr>
                <w:b/>
                <w:sz w:val="22"/>
                <w:szCs w:val="22"/>
                <w:lang w:val="bg-BG"/>
              </w:rPr>
              <w:t xml:space="preserve"> г.</w:t>
            </w:r>
            <w:r w:rsidRPr="0064291A">
              <w:rPr>
                <w:b/>
                <w:sz w:val="22"/>
                <w:szCs w:val="22"/>
              </w:rPr>
              <w:t xml:space="preserve"> </w:t>
            </w:r>
          </w:p>
          <w:p w:rsidR="007A6B75" w:rsidRPr="0064291A" w:rsidRDefault="007A6B75" w:rsidP="005C10A7">
            <w:pPr>
              <w:jc w:val="center"/>
              <w:rPr>
                <w:b/>
                <w:sz w:val="22"/>
                <w:szCs w:val="22"/>
                <w:lang w:val="bg-BG"/>
              </w:rPr>
            </w:pPr>
            <w:r w:rsidRPr="0064291A">
              <w:rPr>
                <w:b/>
                <w:sz w:val="22"/>
                <w:szCs w:val="22"/>
                <w:lang w:val="bg-BG"/>
              </w:rPr>
              <w:t>/</w:t>
            </w:r>
            <w:r w:rsidRPr="0064291A">
              <w:rPr>
                <w:b/>
                <w:sz w:val="22"/>
                <w:szCs w:val="22"/>
              </w:rPr>
              <w:t xml:space="preserve"> дка</w:t>
            </w:r>
            <w:r w:rsidRPr="0064291A">
              <w:rPr>
                <w:b/>
                <w:sz w:val="22"/>
                <w:szCs w:val="22"/>
                <w:lang w:val="bg-BG"/>
              </w:rPr>
              <w:t>/</w:t>
            </w:r>
          </w:p>
        </w:tc>
        <w:tc>
          <w:tcPr>
            <w:tcW w:w="551" w:type="pct"/>
            <w:tcBorders>
              <w:bottom w:val="single" w:sz="4" w:space="0" w:color="auto"/>
            </w:tcBorders>
            <w:shd w:val="clear" w:color="auto" w:fill="auto"/>
          </w:tcPr>
          <w:p w:rsidR="007A6B75" w:rsidRPr="0064291A" w:rsidRDefault="007A6B75" w:rsidP="005C10A7">
            <w:pPr>
              <w:jc w:val="center"/>
              <w:rPr>
                <w:b/>
                <w:sz w:val="22"/>
                <w:szCs w:val="22"/>
                <w:lang w:val="bg-BG"/>
              </w:rPr>
            </w:pPr>
            <w:r w:rsidRPr="0064291A">
              <w:rPr>
                <w:b/>
                <w:sz w:val="22"/>
                <w:szCs w:val="22"/>
                <w:lang w:val="bg-BG"/>
              </w:rPr>
              <w:t>Среден добив</w:t>
            </w:r>
          </w:p>
          <w:p w:rsidR="007A6B75" w:rsidRPr="0064291A" w:rsidRDefault="007A6B75" w:rsidP="005C10A7">
            <w:pPr>
              <w:jc w:val="center"/>
              <w:rPr>
                <w:b/>
                <w:sz w:val="22"/>
                <w:szCs w:val="22"/>
              </w:rPr>
            </w:pPr>
            <w:r w:rsidRPr="0064291A">
              <w:rPr>
                <w:b/>
                <w:sz w:val="22"/>
                <w:szCs w:val="22"/>
                <w:lang w:val="bg-BG"/>
              </w:rPr>
              <w:t>к</w:t>
            </w:r>
            <w:r w:rsidRPr="0064291A">
              <w:rPr>
                <w:b/>
                <w:sz w:val="22"/>
                <w:szCs w:val="22"/>
              </w:rPr>
              <w:t>г/дка</w:t>
            </w:r>
          </w:p>
        </w:tc>
        <w:tc>
          <w:tcPr>
            <w:tcW w:w="661" w:type="pct"/>
            <w:tcBorders>
              <w:bottom w:val="single" w:sz="4" w:space="0" w:color="auto"/>
            </w:tcBorders>
            <w:shd w:val="clear" w:color="auto" w:fill="auto"/>
          </w:tcPr>
          <w:p w:rsidR="007A6B75" w:rsidRPr="0064291A" w:rsidRDefault="007A6B75" w:rsidP="005C10A7">
            <w:pPr>
              <w:jc w:val="center"/>
              <w:rPr>
                <w:b/>
                <w:sz w:val="22"/>
                <w:szCs w:val="22"/>
              </w:rPr>
            </w:pPr>
            <w:r w:rsidRPr="0064291A">
              <w:rPr>
                <w:b/>
                <w:sz w:val="22"/>
                <w:szCs w:val="22"/>
                <w:lang w:val="bg-BG"/>
              </w:rPr>
              <w:t>Засадени площи реколта</w:t>
            </w:r>
            <w:r w:rsidRPr="0064291A">
              <w:rPr>
                <w:b/>
                <w:sz w:val="22"/>
                <w:szCs w:val="22"/>
              </w:rPr>
              <w:t xml:space="preserve"> 20</w:t>
            </w:r>
            <w:r w:rsidRPr="0064291A">
              <w:rPr>
                <w:b/>
                <w:sz w:val="22"/>
                <w:szCs w:val="22"/>
                <w:lang w:val="bg-BG"/>
              </w:rPr>
              <w:t>22</w:t>
            </w:r>
            <w:r w:rsidR="007D7CD3" w:rsidRPr="0064291A">
              <w:rPr>
                <w:b/>
                <w:sz w:val="22"/>
                <w:szCs w:val="22"/>
                <w:lang w:val="bg-BG"/>
              </w:rPr>
              <w:t xml:space="preserve"> г.</w:t>
            </w:r>
            <w:r w:rsidRPr="0064291A">
              <w:rPr>
                <w:b/>
                <w:sz w:val="22"/>
                <w:szCs w:val="22"/>
              </w:rPr>
              <w:t xml:space="preserve"> </w:t>
            </w:r>
          </w:p>
          <w:p w:rsidR="007A6B75" w:rsidRPr="0064291A" w:rsidRDefault="007A6B75" w:rsidP="005C10A7">
            <w:pPr>
              <w:jc w:val="center"/>
              <w:rPr>
                <w:b/>
                <w:sz w:val="22"/>
                <w:szCs w:val="22"/>
              </w:rPr>
            </w:pPr>
            <w:r w:rsidRPr="0064291A">
              <w:rPr>
                <w:b/>
                <w:sz w:val="22"/>
                <w:szCs w:val="22"/>
                <w:lang w:val="bg-BG"/>
              </w:rPr>
              <w:t>/</w:t>
            </w:r>
            <w:r w:rsidRPr="0064291A">
              <w:rPr>
                <w:b/>
                <w:sz w:val="22"/>
                <w:szCs w:val="22"/>
              </w:rPr>
              <w:t xml:space="preserve"> дка</w:t>
            </w:r>
            <w:r w:rsidRPr="0064291A">
              <w:rPr>
                <w:b/>
                <w:sz w:val="22"/>
                <w:szCs w:val="22"/>
                <w:lang w:val="bg-BG"/>
              </w:rPr>
              <w:t>/</w:t>
            </w:r>
          </w:p>
        </w:tc>
        <w:tc>
          <w:tcPr>
            <w:tcW w:w="573" w:type="pct"/>
            <w:tcBorders>
              <w:bottom w:val="single" w:sz="4" w:space="0" w:color="auto"/>
            </w:tcBorders>
            <w:shd w:val="clear" w:color="auto" w:fill="auto"/>
          </w:tcPr>
          <w:p w:rsidR="007A6B75" w:rsidRPr="0064291A" w:rsidRDefault="007A6B75" w:rsidP="005C10A7">
            <w:pPr>
              <w:jc w:val="center"/>
              <w:rPr>
                <w:b/>
                <w:sz w:val="22"/>
                <w:szCs w:val="22"/>
                <w:lang w:val="bg-BG"/>
              </w:rPr>
            </w:pPr>
            <w:r w:rsidRPr="0064291A">
              <w:rPr>
                <w:b/>
                <w:sz w:val="22"/>
                <w:szCs w:val="22"/>
                <w:lang w:val="bg-BG"/>
              </w:rPr>
              <w:t>Среден добив</w:t>
            </w:r>
          </w:p>
          <w:p w:rsidR="007A6B75" w:rsidRPr="0064291A" w:rsidRDefault="007A6B75" w:rsidP="005C10A7">
            <w:pPr>
              <w:jc w:val="center"/>
              <w:rPr>
                <w:b/>
                <w:sz w:val="22"/>
                <w:szCs w:val="22"/>
              </w:rPr>
            </w:pPr>
            <w:r w:rsidRPr="0064291A">
              <w:rPr>
                <w:b/>
                <w:sz w:val="22"/>
                <w:szCs w:val="22"/>
                <w:lang w:val="bg-BG"/>
              </w:rPr>
              <w:t>к</w:t>
            </w:r>
            <w:r w:rsidRPr="0064291A">
              <w:rPr>
                <w:b/>
                <w:sz w:val="22"/>
                <w:szCs w:val="22"/>
              </w:rPr>
              <w:t>г/дка</w:t>
            </w:r>
          </w:p>
        </w:tc>
        <w:tc>
          <w:tcPr>
            <w:tcW w:w="661" w:type="pct"/>
            <w:tcBorders>
              <w:bottom w:val="single" w:sz="4" w:space="0" w:color="auto"/>
            </w:tcBorders>
            <w:shd w:val="clear" w:color="auto" w:fill="auto"/>
          </w:tcPr>
          <w:p w:rsidR="007A6B75" w:rsidRPr="0064291A" w:rsidRDefault="007A6B75" w:rsidP="005C10A7">
            <w:pPr>
              <w:jc w:val="center"/>
              <w:rPr>
                <w:b/>
                <w:sz w:val="22"/>
                <w:szCs w:val="22"/>
                <w:lang w:val="bg-BG"/>
              </w:rPr>
            </w:pPr>
            <w:r w:rsidRPr="0064291A">
              <w:rPr>
                <w:b/>
                <w:sz w:val="22"/>
                <w:szCs w:val="22"/>
                <w:lang w:val="bg-BG"/>
              </w:rPr>
              <w:t>Засадени площи реколта</w:t>
            </w:r>
            <w:r w:rsidRPr="0064291A">
              <w:rPr>
                <w:b/>
                <w:sz w:val="22"/>
                <w:szCs w:val="22"/>
              </w:rPr>
              <w:t xml:space="preserve"> 20</w:t>
            </w:r>
            <w:r w:rsidRPr="0064291A">
              <w:rPr>
                <w:b/>
                <w:sz w:val="22"/>
                <w:szCs w:val="22"/>
                <w:lang w:val="bg-BG"/>
              </w:rPr>
              <w:t>23</w:t>
            </w:r>
            <w:r w:rsidRPr="0064291A">
              <w:rPr>
                <w:b/>
                <w:sz w:val="22"/>
                <w:szCs w:val="22"/>
              </w:rPr>
              <w:t xml:space="preserve"> </w:t>
            </w:r>
            <w:r w:rsidR="007D7CD3" w:rsidRPr="0064291A">
              <w:rPr>
                <w:b/>
                <w:sz w:val="22"/>
                <w:szCs w:val="22"/>
                <w:lang w:val="bg-BG"/>
              </w:rPr>
              <w:t>г.</w:t>
            </w:r>
          </w:p>
          <w:p w:rsidR="007A6B75" w:rsidRPr="0064291A" w:rsidRDefault="007A6B75" w:rsidP="005C10A7">
            <w:pPr>
              <w:jc w:val="center"/>
              <w:rPr>
                <w:sz w:val="22"/>
                <w:szCs w:val="22"/>
              </w:rPr>
            </w:pPr>
            <w:r w:rsidRPr="0064291A">
              <w:rPr>
                <w:b/>
                <w:sz w:val="22"/>
                <w:szCs w:val="22"/>
                <w:lang w:val="bg-BG"/>
              </w:rPr>
              <w:t>/</w:t>
            </w:r>
            <w:r w:rsidRPr="0064291A">
              <w:rPr>
                <w:b/>
                <w:sz w:val="22"/>
                <w:szCs w:val="22"/>
              </w:rPr>
              <w:t xml:space="preserve"> дка</w:t>
            </w:r>
            <w:r w:rsidRPr="0064291A">
              <w:rPr>
                <w:b/>
                <w:sz w:val="22"/>
                <w:szCs w:val="22"/>
                <w:lang w:val="bg-BG"/>
              </w:rPr>
              <w:t>/</w:t>
            </w:r>
          </w:p>
        </w:tc>
        <w:tc>
          <w:tcPr>
            <w:tcW w:w="773" w:type="pct"/>
            <w:tcBorders>
              <w:bottom w:val="single" w:sz="4" w:space="0" w:color="auto"/>
            </w:tcBorders>
            <w:shd w:val="clear" w:color="auto" w:fill="auto"/>
          </w:tcPr>
          <w:p w:rsidR="007A6B75" w:rsidRPr="0064291A" w:rsidRDefault="007A6B75" w:rsidP="005C10A7">
            <w:pPr>
              <w:jc w:val="center"/>
              <w:rPr>
                <w:b/>
                <w:sz w:val="22"/>
                <w:szCs w:val="22"/>
                <w:lang w:val="bg-BG"/>
              </w:rPr>
            </w:pPr>
            <w:r w:rsidRPr="0064291A">
              <w:rPr>
                <w:b/>
                <w:sz w:val="22"/>
                <w:szCs w:val="22"/>
                <w:lang w:val="bg-BG"/>
              </w:rPr>
              <w:t>Среден добив</w:t>
            </w:r>
          </w:p>
          <w:p w:rsidR="007A6B75" w:rsidRPr="0064291A" w:rsidRDefault="007A6B75" w:rsidP="005C10A7">
            <w:pPr>
              <w:jc w:val="center"/>
              <w:rPr>
                <w:sz w:val="22"/>
                <w:szCs w:val="22"/>
              </w:rPr>
            </w:pPr>
            <w:r w:rsidRPr="0064291A">
              <w:rPr>
                <w:b/>
                <w:sz w:val="22"/>
                <w:szCs w:val="22"/>
                <w:lang w:val="bg-BG"/>
              </w:rPr>
              <w:t>к</w:t>
            </w:r>
            <w:r w:rsidRPr="0064291A">
              <w:rPr>
                <w:b/>
                <w:sz w:val="22"/>
                <w:szCs w:val="22"/>
              </w:rPr>
              <w:t>г/дка</w:t>
            </w:r>
          </w:p>
        </w:tc>
      </w:tr>
      <w:tr w:rsidR="007A6B75" w:rsidRPr="0026730D" w:rsidTr="007D7CD3">
        <w:tc>
          <w:tcPr>
            <w:tcW w:w="1073" w:type="pct"/>
            <w:shd w:val="clear" w:color="auto" w:fill="auto"/>
          </w:tcPr>
          <w:p w:rsidR="007A6B75" w:rsidRPr="0064291A" w:rsidRDefault="007A6B75" w:rsidP="005C10A7">
            <w:pPr>
              <w:jc w:val="both"/>
              <w:rPr>
                <w:sz w:val="22"/>
                <w:szCs w:val="22"/>
                <w:lang w:val="bg-BG"/>
              </w:rPr>
            </w:pPr>
            <w:r w:rsidRPr="0064291A">
              <w:rPr>
                <w:sz w:val="22"/>
                <w:szCs w:val="22"/>
                <w:lang w:val="bg-BG"/>
              </w:rPr>
              <w:t>Домати</w:t>
            </w:r>
          </w:p>
        </w:tc>
        <w:tc>
          <w:tcPr>
            <w:tcW w:w="708" w:type="pct"/>
            <w:shd w:val="clear" w:color="auto" w:fill="auto"/>
          </w:tcPr>
          <w:p w:rsidR="007A6B75" w:rsidRPr="0064291A" w:rsidRDefault="007A6B75" w:rsidP="005C10A7">
            <w:pPr>
              <w:jc w:val="center"/>
              <w:rPr>
                <w:sz w:val="22"/>
                <w:szCs w:val="22"/>
                <w:lang w:val="bg-BG"/>
              </w:rPr>
            </w:pPr>
            <w:r w:rsidRPr="0064291A">
              <w:rPr>
                <w:sz w:val="22"/>
                <w:szCs w:val="22"/>
                <w:lang w:val="bg-BG"/>
              </w:rPr>
              <w:t>77</w:t>
            </w:r>
          </w:p>
        </w:tc>
        <w:tc>
          <w:tcPr>
            <w:tcW w:w="551" w:type="pct"/>
            <w:shd w:val="clear" w:color="auto" w:fill="auto"/>
          </w:tcPr>
          <w:p w:rsidR="007A6B75" w:rsidRPr="0064291A" w:rsidRDefault="007A6B75" w:rsidP="005C10A7">
            <w:pPr>
              <w:jc w:val="center"/>
              <w:rPr>
                <w:sz w:val="22"/>
                <w:szCs w:val="22"/>
              </w:rPr>
            </w:pPr>
            <w:r w:rsidRPr="0064291A">
              <w:rPr>
                <w:sz w:val="22"/>
                <w:szCs w:val="22"/>
              </w:rPr>
              <w:t>464</w:t>
            </w:r>
          </w:p>
        </w:tc>
        <w:tc>
          <w:tcPr>
            <w:tcW w:w="661" w:type="pct"/>
            <w:shd w:val="clear" w:color="auto" w:fill="auto"/>
          </w:tcPr>
          <w:p w:rsidR="007A6B75" w:rsidRPr="0064291A" w:rsidRDefault="007A6B75" w:rsidP="005C10A7">
            <w:pPr>
              <w:jc w:val="center"/>
              <w:rPr>
                <w:sz w:val="22"/>
                <w:szCs w:val="22"/>
                <w:lang w:val="bg-BG"/>
              </w:rPr>
            </w:pPr>
            <w:r w:rsidRPr="0064291A">
              <w:rPr>
                <w:sz w:val="22"/>
                <w:szCs w:val="22"/>
                <w:lang w:val="bg-BG"/>
              </w:rPr>
              <w:t>79</w:t>
            </w:r>
          </w:p>
        </w:tc>
        <w:tc>
          <w:tcPr>
            <w:tcW w:w="573" w:type="pct"/>
            <w:shd w:val="clear" w:color="auto" w:fill="auto"/>
          </w:tcPr>
          <w:p w:rsidR="007A6B75" w:rsidRPr="0064291A" w:rsidRDefault="007A6B75" w:rsidP="005C10A7">
            <w:pPr>
              <w:jc w:val="center"/>
              <w:rPr>
                <w:sz w:val="22"/>
                <w:szCs w:val="22"/>
                <w:lang w:val="bg-BG"/>
              </w:rPr>
            </w:pPr>
            <w:r w:rsidRPr="0064291A">
              <w:rPr>
                <w:sz w:val="22"/>
                <w:szCs w:val="22"/>
                <w:lang w:val="bg-BG"/>
              </w:rPr>
              <w:t>352</w:t>
            </w:r>
          </w:p>
        </w:tc>
        <w:tc>
          <w:tcPr>
            <w:tcW w:w="661" w:type="pct"/>
            <w:shd w:val="clear" w:color="auto" w:fill="auto"/>
          </w:tcPr>
          <w:p w:rsidR="007A6B75" w:rsidRPr="0064291A" w:rsidRDefault="007A6B75" w:rsidP="005C10A7">
            <w:pPr>
              <w:jc w:val="center"/>
              <w:rPr>
                <w:sz w:val="22"/>
                <w:szCs w:val="22"/>
                <w:lang w:val="bg-BG"/>
              </w:rPr>
            </w:pPr>
            <w:r w:rsidRPr="0064291A">
              <w:rPr>
                <w:sz w:val="22"/>
                <w:szCs w:val="22"/>
                <w:lang w:val="bg-BG"/>
              </w:rPr>
              <w:t>86</w:t>
            </w:r>
          </w:p>
        </w:tc>
        <w:tc>
          <w:tcPr>
            <w:tcW w:w="773" w:type="pct"/>
            <w:shd w:val="clear" w:color="auto" w:fill="auto"/>
          </w:tcPr>
          <w:p w:rsidR="007A6B75" w:rsidRPr="0064291A" w:rsidRDefault="007A6B75" w:rsidP="005C10A7">
            <w:pPr>
              <w:jc w:val="center"/>
              <w:rPr>
                <w:sz w:val="22"/>
                <w:szCs w:val="22"/>
                <w:lang w:val="bg-BG"/>
              </w:rPr>
            </w:pPr>
            <w:r w:rsidRPr="0064291A">
              <w:rPr>
                <w:sz w:val="22"/>
                <w:szCs w:val="22"/>
                <w:lang w:val="bg-BG"/>
              </w:rPr>
              <w:t>1051</w:t>
            </w:r>
          </w:p>
        </w:tc>
      </w:tr>
      <w:tr w:rsidR="007A6B75" w:rsidRPr="0026730D" w:rsidTr="007D7CD3">
        <w:tc>
          <w:tcPr>
            <w:tcW w:w="1073" w:type="pct"/>
            <w:shd w:val="clear" w:color="auto" w:fill="auto"/>
          </w:tcPr>
          <w:p w:rsidR="007A6B75" w:rsidRPr="0064291A" w:rsidRDefault="007A6B75" w:rsidP="005C10A7">
            <w:pPr>
              <w:jc w:val="both"/>
              <w:rPr>
                <w:sz w:val="22"/>
                <w:szCs w:val="22"/>
                <w:lang w:val="bg-BG"/>
              </w:rPr>
            </w:pPr>
            <w:r w:rsidRPr="0064291A">
              <w:rPr>
                <w:sz w:val="22"/>
                <w:szCs w:val="22"/>
              </w:rPr>
              <w:t>К</w:t>
            </w:r>
            <w:r w:rsidRPr="0064291A">
              <w:rPr>
                <w:sz w:val="22"/>
                <w:szCs w:val="22"/>
                <w:lang w:val="bg-BG"/>
              </w:rPr>
              <w:t>артофи</w:t>
            </w:r>
          </w:p>
        </w:tc>
        <w:tc>
          <w:tcPr>
            <w:tcW w:w="708" w:type="pct"/>
            <w:shd w:val="clear" w:color="auto" w:fill="auto"/>
          </w:tcPr>
          <w:p w:rsidR="007A6B75" w:rsidRPr="0064291A" w:rsidRDefault="007A6B75" w:rsidP="005C10A7">
            <w:pPr>
              <w:jc w:val="center"/>
              <w:rPr>
                <w:sz w:val="22"/>
                <w:szCs w:val="22"/>
                <w:lang w:val="bg-BG"/>
              </w:rPr>
            </w:pPr>
            <w:r w:rsidRPr="0064291A">
              <w:rPr>
                <w:sz w:val="22"/>
                <w:szCs w:val="22"/>
                <w:lang w:val="bg-BG"/>
              </w:rPr>
              <w:t>389</w:t>
            </w:r>
          </w:p>
        </w:tc>
        <w:tc>
          <w:tcPr>
            <w:tcW w:w="551" w:type="pct"/>
            <w:shd w:val="clear" w:color="auto" w:fill="auto"/>
          </w:tcPr>
          <w:p w:rsidR="007A6B75" w:rsidRPr="0064291A" w:rsidRDefault="007A6B75" w:rsidP="005C10A7">
            <w:pPr>
              <w:jc w:val="center"/>
              <w:rPr>
                <w:sz w:val="22"/>
                <w:szCs w:val="22"/>
              </w:rPr>
            </w:pPr>
            <w:r w:rsidRPr="0064291A">
              <w:rPr>
                <w:sz w:val="22"/>
                <w:szCs w:val="22"/>
              </w:rPr>
              <w:t>1448</w:t>
            </w:r>
          </w:p>
        </w:tc>
        <w:tc>
          <w:tcPr>
            <w:tcW w:w="661" w:type="pct"/>
            <w:shd w:val="clear" w:color="auto" w:fill="auto"/>
          </w:tcPr>
          <w:p w:rsidR="007A6B75" w:rsidRPr="0064291A" w:rsidRDefault="007A6B75" w:rsidP="005C10A7">
            <w:pPr>
              <w:jc w:val="center"/>
              <w:rPr>
                <w:sz w:val="22"/>
                <w:szCs w:val="22"/>
                <w:lang w:val="bg-BG"/>
              </w:rPr>
            </w:pPr>
            <w:r w:rsidRPr="0064291A">
              <w:rPr>
                <w:sz w:val="22"/>
                <w:szCs w:val="22"/>
                <w:lang w:val="bg-BG"/>
              </w:rPr>
              <w:t>327</w:t>
            </w:r>
          </w:p>
        </w:tc>
        <w:tc>
          <w:tcPr>
            <w:tcW w:w="573" w:type="pct"/>
            <w:shd w:val="clear" w:color="auto" w:fill="auto"/>
          </w:tcPr>
          <w:p w:rsidR="007A6B75" w:rsidRPr="0064291A" w:rsidRDefault="007A6B75" w:rsidP="005C10A7">
            <w:pPr>
              <w:jc w:val="center"/>
              <w:rPr>
                <w:sz w:val="22"/>
                <w:szCs w:val="22"/>
                <w:lang w:val="bg-BG"/>
              </w:rPr>
            </w:pPr>
            <w:r w:rsidRPr="0064291A">
              <w:rPr>
                <w:sz w:val="22"/>
                <w:szCs w:val="22"/>
                <w:lang w:val="bg-BG"/>
              </w:rPr>
              <w:t>1947</w:t>
            </w:r>
          </w:p>
        </w:tc>
        <w:tc>
          <w:tcPr>
            <w:tcW w:w="661" w:type="pct"/>
            <w:shd w:val="clear" w:color="auto" w:fill="auto"/>
          </w:tcPr>
          <w:p w:rsidR="007A6B75" w:rsidRPr="0064291A" w:rsidRDefault="007A6B75" w:rsidP="005C10A7">
            <w:pPr>
              <w:jc w:val="center"/>
              <w:rPr>
                <w:sz w:val="22"/>
                <w:szCs w:val="22"/>
                <w:lang w:val="bg-BG"/>
              </w:rPr>
            </w:pPr>
            <w:r w:rsidRPr="0064291A">
              <w:rPr>
                <w:sz w:val="22"/>
                <w:szCs w:val="22"/>
                <w:lang w:val="bg-BG"/>
              </w:rPr>
              <w:t>180</w:t>
            </w:r>
          </w:p>
        </w:tc>
        <w:tc>
          <w:tcPr>
            <w:tcW w:w="773" w:type="pct"/>
            <w:shd w:val="clear" w:color="auto" w:fill="auto"/>
          </w:tcPr>
          <w:p w:rsidR="007A6B75" w:rsidRPr="0064291A" w:rsidRDefault="007A6B75" w:rsidP="005C10A7">
            <w:pPr>
              <w:jc w:val="center"/>
              <w:rPr>
                <w:sz w:val="22"/>
                <w:szCs w:val="22"/>
                <w:lang w:val="bg-BG"/>
              </w:rPr>
            </w:pPr>
            <w:r w:rsidRPr="0064291A">
              <w:rPr>
                <w:sz w:val="22"/>
                <w:szCs w:val="22"/>
                <w:lang w:val="bg-BG"/>
              </w:rPr>
              <w:t>1357</w:t>
            </w:r>
          </w:p>
        </w:tc>
      </w:tr>
      <w:tr w:rsidR="007A6B75" w:rsidRPr="0026730D" w:rsidTr="007D7CD3">
        <w:tc>
          <w:tcPr>
            <w:tcW w:w="1073" w:type="pct"/>
            <w:tcBorders>
              <w:top w:val="single" w:sz="4" w:space="0" w:color="auto"/>
              <w:bottom w:val="single" w:sz="4" w:space="0" w:color="auto"/>
            </w:tcBorders>
            <w:shd w:val="clear" w:color="auto" w:fill="auto"/>
          </w:tcPr>
          <w:p w:rsidR="007A6B75" w:rsidRPr="0064291A" w:rsidRDefault="007A6B75" w:rsidP="005C10A7">
            <w:pPr>
              <w:jc w:val="both"/>
              <w:rPr>
                <w:sz w:val="22"/>
                <w:szCs w:val="22"/>
                <w:lang w:val="bg-BG"/>
              </w:rPr>
            </w:pPr>
            <w:r w:rsidRPr="0064291A">
              <w:rPr>
                <w:sz w:val="22"/>
                <w:szCs w:val="22"/>
                <w:lang w:val="bg-BG"/>
              </w:rPr>
              <w:t>Пипер</w:t>
            </w:r>
          </w:p>
        </w:tc>
        <w:tc>
          <w:tcPr>
            <w:tcW w:w="708" w:type="pct"/>
            <w:tcBorders>
              <w:top w:val="single" w:sz="4" w:space="0" w:color="auto"/>
              <w:bottom w:val="single" w:sz="4" w:space="0" w:color="auto"/>
            </w:tcBorders>
            <w:shd w:val="clear" w:color="auto" w:fill="auto"/>
          </w:tcPr>
          <w:p w:rsidR="007A6B75" w:rsidRPr="0064291A" w:rsidRDefault="007A6B75" w:rsidP="005C10A7">
            <w:pPr>
              <w:jc w:val="center"/>
              <w:rPr>
                <w:sz w:val="22"/>
                <w:szCs w:val="22"/>
                <w:lang w:val="bg-BG"/>
              </w:rPr>
            </w:pPr>
            <w:r w:rsidRPr="0064291A">
              <w:rPr>
                <w:sz w:val="22"/>
                <w:szCs w:val="22"/>
                <w:lang w:val="bg-BG"/>
              </w:rPr>
              <w:t>77</w:t>
            </w:r>
          </w:p>
        </w:tc>
        <w:tc>
          <w:tcPr>
            <w:tcW w:w="551" w:type="pct"/>
            <w:tcBorders>
              <w:top w:val="single" w:sz="4" w:space="0" w:color="auto"/>
              <w:bottom w:val="single" w:sz="4" w:space="0" w:color="auto"/>
            </w:tcBorders>
            <w:shd w:val="clear" w:color="auto" w:fill="auto"/>
          </w:tcPr>
          <w:p w:rsidR="007A6B75" w:rsidRPr="0064291A" w:rsidRDefault="007A6B75" w:rsidP="005C10A7">
            <w:pPr>
              <w:jc w:val="center"/>
              <w:rPr>
                <w:sz w:val="22"/>
                <w:szCs w:val="22"/>
              </w:rPr>
            </w:pPr>
            <w:r w:rsidRPr="0064291A">
              <w:rPr>
                <w:sz w:val="22"/>
                <w:szCs w:val="22"/>
              </w:rPr>
              <w:t>804</w:t>
            </w:r>
          </w:p>
        </w:tc>
        <w:tc>
          <w:tcPr>
            <w:tcW w:w="661" w:type="pct"/>
            <w:tcBorders>
              <w:top w:val="single" w:sz="4" w:space="0" w:color="auto"/>
              <w:bottom w:val="single" w:sz="4" w:space="0" w:color="auto"/>
            </w:tcBorders>
            <w:shd w:val="clear" w:color="auto" w:fill="auto"/>
          </w:tcPr>
          <w:p w:rsidR="007A6B75" w:rsidRPr="0064291A" w:rsidRDefault="007A6B75" w:rsidP="005C10A7">
            <w:pPr>
              <w:jc w:val="center"/>
              <w:rPr>
                <w:sz w:val="22"/>
                <w:szCs w:val="22"/>
                <w:lang w:val="bg-BG"/>
              </w:rPr>
            </w:pPr>
            <w:r w:rsidRPr="0064291A">
              <w:rPr>
                <w:sz w:val="22"/>
                <w:szCs w:val="22"/>
                <w:lang w:val="bg-BG"/>
              </w:rPr>
              <w:t>119</w:t>
            </w:r>
          </w:p>
        </w:tc>
        <w:tc>
          <w:tcPr>
            <w:tcW w:w="573" w:type="pct"/>
            <w:tcBorders>
              <w:top w:val="single" w:sz="4" w:space="0" w:color="auto"/>
              <w:bottom w:val="single" w:sz="4" w:space="0" w:color="auto"/>
            </w:tcBorders>
            <w:shd w:val="clear" w:color="auto" w:fill="auto"/>
          </w:tcPr>
          <w:p w:rsidR="007A6B75" w:rsidRPr="0064291A" w:rsidRDefault="007A6B75" w:rsidP="005C10A7">
            <w:pPr>
              <w:jc w:val="center"/>
              <w:rPr>
                <w:sz w:val="22"/>
                <w:szCs w:val="22"/>
                <w:lang w:val="bg-BG"/>
              </w:rPr>
            </w:pPr>
            <w:r w:rsidRPr="0064291A">
              <w:rPr>
                <w:sz w:val="22"/>
                <w:szCs w:val="22"/>
                <w:lang w:val="bg-BG"/>
              </w:rPr>
              <w:t>504</w:t>
            </w:r>
          </w:p>
        </w:tc>
        <w:tc>
          <w:tcPr>
            <w:tcW w:w="661" w:type="pct"/>
            <w:tcBorders>
              <w:top w:val="single" w:sz="4" w:space="0" w:color="auto"/>
              <w:bottom w:val="single" w:sz="4" w:space="0" w:color="auto"/>
            </w:tcBorders>
            <w:shd w:val="clear" w:color="auto" w:fill="auto"/>
          </w:tcPr>
          <w:p w:rsidR="007A6B75" w:rsidRPr="0064291A" w:rsidRDefault="007A6B75" w:rsidP="005C10A7">
            <w:pPr>
              <w:jc w:val="center"/>
              <w:rPr>
                <w:sz w:val="22"/>
                <w:szCs w:val="22"/>
                <w:lang w:val="bg-BG"/>
              </w:rPr>
            </w:pPr>
            <w:r w:rsidRPr="0064291A">
              <w:rPr>
                <w:sz w:val="22"/>
                <w:szCs w:val="22"/>
                <w:lang w:val="bg-BG"/>
              </w:rPr>
              <w:t>158</w:t>
            </w:r>
          </w:p>
        </w:tc>
        <w:tc>
          <w:tcPr>
            <w:tcW w:w="773" w:type="pct"/>
            <w:tcBorders>
              <w:top w:val="single" w:sz="4" w:space="0" w:color="auto"/>
              <w:bottom w:val="single" w:sz="4" w:space="0" w:color="auto"/>
            </w:tcBorders>
            <w:shd w:val="clear" w:color="auto" w:fill="auto"/>
          </w:tcPr>
          <w:p w:rsidR="007A6B75" w:rsidRPr="0064291A" w:rsidRDefault="007A6B75" w:rsidP="005C10A7">
            <w:pPr>
              <w:jc w:val="center"/>
              <w:rPr>
                <w:sz w:val="22"/>
                <w:szCs w:val="22"/>
                <w:lang w:val="bg-BG"/>
              </w:rPr>
            </w:pPr>
            <w:r w:rsidRPr="0064291A">
              <w:rPr>
                <w:sz w:val="22"/>
                <w:szCs w:val="22"/>
                <w:lang w:val="bg-BG"/>
              </w:rPr>
              <w:t>1067</w:t>
            </w:r>
          </w:p>
        </w:tc>
      </w:tr>
      <w:tr w:rsidR="007A6B75" w:rsidRPr="0026730D" w:rsidTr="007D7CD3">
        <w:tc>
          <w:tcPr>
            <w:tcW w:w="1073" w:type="pct"/>
            <w:tcBorders>
              <w:top w:val="single" w:sz="4" w:space="0" w:color="auto"/>
              <w:bottom w:val="single" w:sz="4" w:space="0" w:color="auto"/>
            </w:tcBorders>
            <w:shd w:val="clear" w:color="auto" w:fill="auto"/>
          </w:tcPr>
          <w:p w:rsidR="007A6B75" w:rsidRPr="0064291A" w:rsidRDefault="007A6B75" w:rsidP="005C10A7">
            <w:pPr>
              <w:jc w:val="both"/>
              <w:rPr>
                <w:sz w:val="22"/>
                <w:szCs w:val="22"/>
                <w:lang w:val="bg-BG"/>
              </w:rPr>
            </w:pPr>
            <w:r w:rsidRPr="0064291A">
              <w:rPr>
                <w:sz w:val="22"/>
                <w:szCs w:val="22"/>
                <w:lang w:val="bg-BG"/>
              </w:rPr>
              <w:t>Дини</w:t>
            </w:r>
          </w:p>
        </w:tc>
        <w:tc>
          <w:tcPr>
            <w:tcW w:w="708" w:type="pct"/>
            <w:tcBorders>
              <w:top w:val="single" w:sz="4" w:space="0" w:color="auto"/>
              <w:bottom w:val="single" w:sz="4" w:space="0" w:color="auto"/>
            </w:tcBorders>
            <w:shd w:val="clear" w:color="auto" w:fill="auto"/>
          </w:tcPr>
          <w:p w:rsidR="007A6B75" w:rsidRPr="0064291A" w:rsidRDefault="007A6B75" w:rsidP="005C10A7">
            <w:pPr>
              <w:jc w:val="center"/>
              <w:rPr>
                <w:sz w:val="22"/>
                <w:szCs w:val="22"/>
                <w:lang w:val="bg-BG"/>
              </w:rPr>
            </w:pPr>
            <w:r w:rsidRPr="0064291A">
              <w:rPr>
                <w:sz w:val="22"/>
                <w:szCs w:val="22"/>
                <w:lang w:val="bg-BG"/>
              </w:rPr>
              <w:t>124</w:t>
            </w:r>
          </w:p>
        </w:tc>
        <w:tc>
          <w:tcPr>
            <w:tcW w:w="551" w:type="pct"/>
            <w:tcBorders>
              <w:top w:val="single" w:sz="4" w:space="0" w:color="auto"/>
              <w:bottom w:val="single" w:sz="4" w:space="0" w:color="auto"/>
            </w:tcBorders>
            <w:shd w:val="clear" w:color="auto" w:fill="auto"/>
          </w:tcPr>
          <w:p w:rsidR="007A6B75" w:rsidRPr="0064291A" w:rsidRDefault="007A6B75" w:rsidP="005C10A7">
            <w:pPr>
              <w:jc w:val="center"/>
              <w:rPr>
                <w:sz w:val="22"/>
                <w:szCs w:val="22"/>
                <w:lang w:val="bg-BG"/>
              </w:rPr>
            </w:pPr>
            <w:r w:rsidRPr="0064291A">
              <w:rPr>
                <w:sz w:val="22"/>
                <w:szCs w:val="22"/>
                <w:lang w:val="bg-BG"/>
              </w:rPr>
              <w:t>1450</w:t>
            </w:r>
          </w:p>
        </w:tc>
        <w:tc>
          <w:tcPr>
            <w:tcW w:w="661" w:type="pct"/>
            <w:tcBorders>
              <w:top w:val="single" w:sz="4" w:space="0" w:color="auto"/>
              <w:bottom w:val="single" w:sz="4" w:space="0" w:color="auto"/>
            </w:tcBorders>
            <w:shd w:val="clear" w:color="auto" w:fill="auto"/>
          </w:tcPr>
          <w:p w:rsidR="007A6B75" w:rsidRPr="0064291A" w:rsidRDefault="007A6B75" w:rsidP="005C10A7">
            <w:pPr>
              <w:jc w:val="center"/>
              <w:rPr>
                <w:sz w:val="22"/>
                <w:szCs w:val="22"/>
                <w:lang w:val="bg-BG"/>
              </w:rPr>
            </w:pPr>
            <w:r w:rsidRPr="0064291A">
              <w:rPr>
                <w:sz w:val="22"/>
                <w:szCs w:val="22"/>
                <w:lang w:val="bg-BG"/>
              </w:rPr>
              <w:t>174</w:t>
            </w:r>
          </w:p>
        </w:tc>
        <w:tc>
          <w:tcPr>
            <w:tcW w:w="573" w:type="pct"/>
            <w:tcBorders>
              <w:top w:val="single" w:sz="4" w:space="0" w:color="auto"/>
              <w:bottom w:val="single" w:sz="4" w:space="0" w:color="auto"/>
            </w:tcBorders>
            <w:shd w:val="clear" w:color="auto" w:fill="auto"/>
          </w:tcPr>
          <w:p w:rsidR="007A6B75" w:rsidRPr="0064291A" w:rsidRDefault="007A6B75" w:rsidP="005C10A7">
            <w:pPr>
              <w:jc w:val="center"/>
              <w:rPr>
                <w:sz w:val="22"/>
                <w:szCs w:val="22"/>
                <w:lang w:val="bg-BG"/>
              </w:rPr>
            </w:pPr>
            <w:r w:rsidRPr="0064291A">
              <w:rPr>
                <w:sz w:val="22"/>
                <w:szCs w:val="22"/>
                <w:lang w:val="bg-BG"/>
              </w:rPr>
              <w:t>1036</w:t>
            </w:r>
          </w:p>
        </w:tc>
        <w:tc>
          <w:tcPr>
            <w:tcW w:w="661" w:type="pct"/>
            <w:tcBorders>
              <w:top w:val="single" w:sz="4" w:space="0" w:color="auto"/>
              <w:bottom w:val="single" w:sz="4" w:space="0" w:color="auto"/>
            </w:tcBorders>
            <w:shd w:val="clear" w:color="auto" w:fill="auto"/>
          </w:tcPr>
          <w:p w:rsidR="007A6B75" w:rsidRPr="0064291A" w:rsidRDefault="007A6B75" w:rsidP="005C10A7">
            <w:pPr>
              <w:jc w:val="center"/>
              <w:rPr>
                <w:sz w:val="22"/>
                <w:szCs w:val="22"/>
                <w:lang w:val="bg-BG"/>
              </w:rPr>
            </w:pPr>
            <w:r w:rsidRPr="0064291A">
              <w:rPr>
                <w:sz w:val="22"/>
                <w:szCs w:val="22"/>
                <w:lang w:val="bg-BG"/>
              </w:rPr>
              <w:t>405</w:t>
            </w:r>
          </w:p>
        </w:tc>
        <w:tc>
          <w:tcPr>
            <w:tcW w:w="773" w:type="pct"/>
            <w:tcBorders>
              <w:top w:val="single" w:sz="4" w:space="0" w:color="auto"/>
              <w:bottom w:val="single" w:sz="4" w:space="0" w:color="auto"/>
            </w:tcBorders>
            <w:shd w:val="clear" w:color="auto" w:fill="auto"/>
          </w:tcPr>
          <w:p w:rsidR="007A6B75" w:rsidRPr="0064291A" w:rsidRDefault="007A6B75" w:rsidP="005C10A7">
            <w:pPr>
              <w:jc w:val="center"/>
              <w:rPr>
                <w:sz w:val="22"/>
                <w:szCs w:val="22"/>
                <w:lang w:val="bg-BG"/>
              </w:rPr>
            </w:pPr>
            <w:r w:rsidRPr="0064291A">
              <w:rPr>
                <w:sz w:val="22"/>
                <w:szCs w:val="22"/>
                <w:lang w:val="bg-BG"/>
              </w:rPr>
              <w:t>1679</w:t>
            </w:r>
          </w:p>
        </w:tc>
      </w:tr>
      <w:tr w:rsidR="007A6B75" w:rsidRPr="0026730D" w:rsidTr="007D7CD3">
        <w:tc>
          <w:tcPr>
            <w:tcW w:w="1073" w:type="pct"/>
            <w:shd w:val="clear" w:color="auto" w:fill="auto"/>
          </w:tcPr>
          <w:p w:rsidR="007A6B75" w:rsidRPr="0064291A" w:rsidRDefault="007A6B75" w:rsidP="005C10A7">
            <w:pPr>
              <w:jc w:val="both"/>
              <w:rPr>
                <w:sz w:val="22"/>
                <w:szCs w:val="22"/>
                <w:lang w:val="bg-BG"/>
              </w:rPr>
            </w:pPr>
            <w:r w:rsidRPr="0064291A">
              <w:rPr>
                <w:sz w:val="22"/>
                <w:szCs w:val="22"/>
                <w:lang w:val="bg-BG"/>
              </w:rPr>
              <w:t>Фасул</w:t>
            </w:r>
          </w:p>
        </w:tc>
        <w:tc>
          <w:tcPr>
            <w:tcW w:w="708" w:type="pct"/>
            <w:shd w:val="clear" w:color="auto" w:fill="auto"/>
          </w:tcPr>
          <w:p w:rsidR="007A6B75" w:rsidRPr="0064291A" w:rsidRDefault="007A6B75" w:rsidP="005C10A7">
            <w:pPr>
              <w:jc w:val="center"/>
              <w:rPr>
                <w:sz w:val="22"/>
                <w:szCs w:val="22"/>
              </w:rPr>
            </w:pPr>
            <w:r w:rsidRPr="0064291A">
              <w:rPr>
                <w:sz w:val="22"/>
                <w:szCs w:val="22"/>
              </w:rPr>
              <w:t>80</w:t>
            </w:r>
          </w:p>
        </w:tc>
        <w:tc>
          <w:tcPr>
            <w:tcW w:w="551" w:type="pct"/>
            <w:shd w:val="clear" w:color="auto" w:fill="auto"/>
          </w:tcPr>
          <w:p w:rsidR="007A6B75" w:rsidRPr="0064291A" w:rsidRDefault="007A6B75" w:rsidP="005C10A7">
            <w:pPr>
              <w:jc w:val="center"/>
              <w:rPr>
                <w:sz w:val="22"/>
                <w:szCs w:val="22"/>
                <w:lang w:val="bg-BG"/>
              </w:rPr>
            </w:pPr>
            <w:r w:rsidRPr="0064291A">
              <w:rPr>
                <w:sz w:val="22"/>
                <w:szCs w:val="22"/>
                <w:lang w:val="bg-BG"/>
              </w:rPr>
              <w:t>160</w:t>
            </w:r>
          </w:p>
        </w:tc>
        <w:tc>
          <w:tcPr>
            <w:tcW w:w="661" w:type="pct"/>
            <w:shd w:val="clear" w:color="auto" w:fill="auto"/>
          </w:tcPr>
          <w:p w:rsidR="007A6B75" w:rsidRPr="0064291A" w:rsidRDefault="007A6B75" w:rsidP="005C10A7">
            <w:pPr>
              <w:jc w:val="center"/>
              <w:rPr>
                <w:sz w:val="22"/>
                <w:szCs w:val="22"/>
                <w:lang w:val="bg-BG"/>
              </w:rPr>
            </w:pPr>
            <w:r w:rsidRPr="0064291A">
              <w:rPr>
                <w:sz w:val="22"/>
                <w:szCs w:val="22"/>
                <w:lang w:val="bg-BG"/>
              </w:rPr>
              <w:t>98</w:t>
            </w:r>
          </w:p>
        </w:tc>
        <w:tc>
          <w:tcPr>
            <w:tcW w:w="573" w:type="pct"/>
            <w:shd w:val="clear" w:color="auto" w:fill="auto"/>
          </w:tcPr>
          <w:p w:rsidR="007A6B75" w:rsidRPr="0064291A" w:rsidRDefault="007A6B75" w:rsidP="005C10A7">
            <w:pPr>
              <w:jc w:val="center"/>
              <w:rPr>
                <w:sz w:val="22"/>
                <w:szCs w:val="22"/>
                <w:lang w:val="bg-BG"/>
              </w:rPr>
            </w:pPr>
            <w:r w:rsidRPr="0064291A">
              <w:rPr>
                <w:sz w:val="22"/>
                <w:szCs w:val="22"/>
                <w:lang w:val="bg-BG"/>
              </w:rPr>
              <w:t>146</w:t>
            </w:r>
          </w:p>
        </w:tc>
        <w:tc>
          <w:tcPr>
            <w:tcW w:w="661" w:type="pct"/>
            <w:shd w:val="clear" w:color="auto" w:fill="auto"/>
          </w:tcPr>
          <w:p w:rsidR="007A6B75" w:rsidRPr="0064291A" w:rsidRDefault="007A6B75" w:rsidP="005C10A7">
            <w:pPr>
              <w:jc w:val="center"/>
              <w:rPr>
                <w:sz w:val="22"/>
                <w:szCs w:val="22"/>
                <w:lang w:val="bg-BG"/>
              </w:rPr>
            </w:pPr>
            <w:r w:rsidRPr="0064291A">
              <w:rPr>
                <w:sz w:val="22"/>
                <w:szCs w:val="22"/>
                <w:lang w:val="bg-BG"/>
              </w:rPr>
              <w:t>90</w:t>
            </w:r>
          </w:p>
        </w:tc>
        <w:tc>
          <w:tcPr>
            <w:tcW w:w="773" w:type="pct"/>
            <w:shd w:val="clear" w:color="auto" w:fill="auto"/>
          </w:tcPr>
          <w:p w:rsidR="007A6B75" w:rsidRPr="0064291A" w:rsidRDefault="007A6B75" w:rsidP="005C10A7">
            <w:pPr>
              <w:jc w:val="center"/>
              <w:rPr>
                <w:sz w:val="22"/>
                <w:szCs w:val="22"/>
                <w:lang w:val="bg-BG"/>
              </w:rPr>
            </w:pPr>
            <w:r w:rsidRPr="0064291A">
              <w:rPr>
                <w:sz w:val="22"/>
                <w:szCs w:val="22"/>
                <w:lang w:val="bg-BG"/>
              </w:rPr>
              <w:t>90</w:t>
            </w:r>
          </w:p>
        </w:tc>
      </w:tr>
      <w:tr w:rsidR="007A6B75" w:rsidRPr="0026730D" w:rsidTr="007D7CD3">
        <w:tc>
          <w:tcPr>
            <w:tcW w:w="1073" w:type="pct"/>
            <w:shd w:val="clear" w:color="auto" w:fill="auto"/>
          </w:tcPr>
          <w:p w:rsidR="007A6B75" w:rsidRPr="0064291A" w:rsidRDefault="007A6B75" w:rsidP="005C10A7">
            <w:pPr>
              <w:jc w:val="both"/>
              <w:rPr>
                <w:sz w:val="22"/>
                <w:szCs w:val="22"/>
                <w:lang w:val="bg-BG"/>
              </w:rPr>
            </w:pPr>
            <w:r w:rsidRPr="0064291A">
              <w:rPr>
                <w:sz w:val="22"/>
                <w:szCs w:val="22"/>
                <w:lang w:val="bg-BG"/>
              </w:rPr>
              <w:t>Леща</w:t>
            </w:r>
          </w:p>
        </w:tc>
        <w:tc>
          <w:tcPr>
            <w:tcW w:w="708" w:type="pct"/>
            <w:shd w:val="clear" w:color="auto" w:fill="auto"/>
          </w:tcPr>
          <w:p w:rsidR="007A6B75" w:rsidRPr="0064291A" w:rsidRDefault="007A6B75" w:rsidP="005C10A7">
            <w:pPr>
              <w:jc w:val="center"/>
              <w:rPr>
                <w:sz w:val="22"/>
                <w:szCs w:val="22"/>
                <w:lang w:val="bg-BG"/>
              </w:rPr>
            </w:pPr>
            <w:r w:rsidRPr="0064291A">
              <w:rPr>
                <w:sz w:val="22"/>
                <w:szCs w:val="22"/>
                <w:lang w:val="bg-BG"/>
              </w:rPr>
              <w:t>38</w:t>
            </w:r>
          </w:p>
        </w:tc>
        <w:tc>
          <w:tcPr>
            <w:tcW w:w="551" w:type="pct"/>
            <w:shd w:val="clear" w:color="auto" w:fill="auto"/>
          </w:tcPr>
          <w:p w:rsidR="007A6B75" w:rsidRPr="0064291A" w:rsidRDefault="007A6B75" w:rsidP="005C10A7">
            <w:pPr>
              <w:jc w:val="center"/>
              <w:rPr>
                <w:sz w:val="22"/>
                <w:szCs w:val="22"/>
              </w:rPr>
            </w:pPr>
            <w:r w:rsidRPr="0064291A">
              <w:rPr>
                <w:sz w:val="22"/>
                <w:szCs w:val="22"/>
              </w:rPr>
              <w:t>118</w:t>
            </w:r>
          </w:p>
        </w:tc>
        <w:tc>
          <w:tcPr>
            <w:tcW w:w="661" w:type="pct"/>
            <w:shd w:val="clear" w:color="auto" w:fill="auto"/>
          </w:tcPr>
          <w:p w:rsidR="007A6B75" w:rsidRPr="0064291A" w:rsidRDefault="007A6B75" w:rsidP="005C10A7">
            <w:pPr>
              <w:jc w:val="center"/>
              <w:rPr>
                <w:sz w:val="22"/>
                <w:szCs w:val="22"/>
                <w:lang w:val="bg-BG"/>
              </w:rPr>
            </w:pPr>
            <w:r w:rsidRPr="0064291A">
              <w:rPr>
                <w:sz w:val="22"/>
                <w:szCs w:val="22"/>
                <w:lang w:val="bg-BG"/>
              </w:rPr>
              <w:t>46</w:t>
            </w:r>
          </w:p>
        </w:tc>
        <w:tc>
          <w:tcPr>
            <w:tcW w:w="573" w:type="pct"/>
            <w:shd w:val="clear" w:color="auto" w:fill="auto"/>
          </w:tcPr>
          <w:p w:rsidR="007A6B75" w:rsidRPr="0064291A" w:rsidRDefault="007A6B75" w:rsidP="005C10A7">
            <w:pPr>
              <w:jc w:val="center"/>
              <w:rPr>
                <w:sz w:val="22"/>
                <w:szCs w:val="22"/>
                <w:lang w:val="bg-BG"/>
              </w:rPr>
            </w:pPr>
            <w:r w:rsidRPr="0064291A">
              <w:rPr>
                <w:sz w:val="22"/>
                <w:szCs w:val="22"/>
              </w:rPr>
              <w:t>1</w:t>
            </w:r>
            <w:r w:rsidRPr="0064291A">
              <w:rPr>
                <w:sz w:val="22"/>
                <w:szCs w:val="22"/>
                <w:lang w:val="bg-BG"/>
              </w:rPr>
              <w:t>24</w:t>
            </w:r>
          </w:p>
        </w:tc>
        <w:tc>
          <w:tcPr>
            <w:tcW w:w="661" w:type="pct"/>
            <w:shd w:val="clear" w:color="auto" w:fill="auto"/>
          </w:tcPr>
          <w:p w:rsidR="007A6B75" w:rsidRPr="0064291A" w:rsidRDefault="007A6B75" w:rsidP="005C10A7">
            <w:pPr>
              <w:jc w:val="center"/>
              <w:rPr>
                <w:sz w:val="22"/>
                <w:szCs w:val="22"/>
                <w:lang w:val="bg-BG"/>
              </w:rPr>
            </w:pPr>
            <w:r w:rsidRPr="0064291A">
              <w:rPr>
                <w:sz w:val="22"/>
                <w:szCs w:val="22"/>
                <w:lang w:val="bg-BG"/>
              </w:rPr>
              <w:t>21</w:t>
            </w:r>
          </w:p>
        </w:tc>
        <w:tc>
          <w:tcPr>
            <w:tcW w:w="773" w:type="pct"/>
            <w:shd w:val="clear" w:color="auto" w:fill="auto"/>
          </w:tcPr>
          <w:p w:rsidR="007A6B75" w:rsidRPr="0064291A" w:rsidRDefault="007A6B75" w:rsidP="005C10A7">
            <w:pPr>
              <w:jc w:val="center"/>
              <w:rPr>
                <w:sz w:val="22"/>
                <w:szCs w:val="22"/>
                <w:lang w:val="bg-BG"/>
              </w:rPr>
            </w:pPr>
            <w:r w:rsidRPr="0064291A">
              <w:rPr>
                <w:sz w:val="22"/>
                <w:szCs w:val="22"/>
                <w:lang w:val="bg-BG"/>
              </w:rPr>
              <w:t>45</w:t>
            </w:r>
          </w:p>
        </w:tc>
      </w:tr>
    </w:tbl>
    <w:p w:rsidR="007A6B75" w:rsidRPr="0026730D" w:rsidRDefault="007A6B75" w:rsidP="007A6B75">
      <w:pPr>
        <w:jc w:val="both"/>
        <w:rPr>
          <w:szCs w:val="20"/>
        </w:rPr>
      </w:pPr>
    </w:p>
    <w:p w:rsidR="007A6B75" w:rsidRPr="0026730D" w:rsidRDefault="007A6B75" w:rsidP="007A6B75">
      <w:pPr>
        <w:ind w:firstLine="709"/>
        <w:jc w:val="both"/>
        <w:rPr>
          <w:lang w:val="bg-BG"/>
        </w:rPr>
      </w:pPr>
      <w:r w:rsidRPr="0026730D">
        <w:t>Средните добиви от зеленчукопроизводство</w:t>
      </w:r>
      <w:r w:rsidRPr="0026730D">
        <w:rPr>
          <w:lang w:val="be-BY"/>
        </w:rPr>
        <w:t>то</w:t>
      </w:r>
      <w:r w:rsidRPr="0026730D">
        <w:t xml:space="preserve"> са сравнително ниски. Основната причина е разпокъсаното и сравнително дребно производство, неспособно да постигне по-висока производителност, проблеми с напояването, липсата на съвременна техника</w:t>
      </w:r>
      <w:r w:rsidRPr="0026730D">
        <w:rPr>
          <w:lang w:val="be-BY"/>
        </w:rPr>
        <w:t>.</w:t>
      </w:r>
      <w:r w:rsidRPr="0026730D">
        <w:t xml:space="preserve"> </w:t>
      </w:r>
    </w:p>
    <w:p w:rsidR="007A6B75" w:rsidRPr="0026730D" w:rsidRDefault="007A6B75" w:rsidP="007A6B75">
      <w:pPr>
        <w:ind w:firstLine="709"/>
        <w:jc w:val="both"/>
        <w:rPr>
          <w:lang w:val="bg-BG"/>
        </w:rPr>
      </w:pPr>
      <w:r w:rsidRPr="0026730D">
        <w:rPr>
          <w:lang w:val="bg-BG"/>
        </w:rPr>
        <w:t>Това производство</w:t>
      </w:r>
      <w:r w:rsidRPr="0026730D">
        <w:t xml:space="preserve"> е сред уязвимите сектори в българското земеделие, което се обяснява с трайните негативни тенденции на намаление на площит</w:t>
      </w:r>
      <w:r w:rsidRPr="0026730D">
        <w:rPr>
          <w:lang w:val="be-BY"/>
        </w:rPr>
        <w:t>е</w:t>
      </w:r>
      <w:r w:rsidRPr="0026730D">
        <w:t xml:space="preserve"> и отлив на производители</w:t>
      </w:r>
      <w:r w:rsidRPr="0026730D">
        <w:rPr>
          <w:lang w:val="bg-BG"/>
        </w:rPr>
        <w:t>.</w:t>
      </w:r>
    </w:p>
    <w:p w:rsidR="00D125DD" w:rsidRPr="0026730D" w:rsidRDefault="00D125DD" w:rsidP="007A6B75">
      <w:pPr>
        <w:ind w:firstLine="709"/>
        <w:jc w:val="both"/>
        <w:rPr>
          <w:b/>
          <w:u w:val="single"/>
          <w:lang w:val="bg-BG"/>
        </w:rPr>
      </w:pPr>
    </w:p>
    <w:p w:rsidR="007A6B75" w:rsidRDefault="007A6B75" w:rsidP="007A6B75">
      <w:pPr>
        <w:ind w:firstLine="720"/>
        <w:jc w:val="both"/>
        <w:rPr>
          <w:b/>
          <w:u w:val="single"/>
          <w:lang w:val="bg-BG"/>
        </w:rPr>
      </w:pPr>
      <w:r w:rsidRPr="0026730D">
        <w:rPr>
          <w:b/>
          <w:u w:val="single"/>
        </w:rPr>
        <w:t>ЗЪРНЕНО ЖИТНИ КУЛТУРИ</w:t>
      </w:r>
    </w:p>
    <w:p w:rsidR="007D7CD3" w:rsidRPr="007D7CD3" w:rsidRDefault="007D7CD3" w:rsidP="007A6B75">
      <w:pPr>
        <w:ind w:firstLine="720"/>
        <w:jc w:val="both"/>
        <w:rPr>
          <w:b/>
          <w:u w:val="single"/>
          <w:lang w:val="bg-BG"/>
        </w:rPr>
      </w:pPr>
    </w:p>
    <w:p w:rsidR="007A6B75" w:rsidRPr="00AF630F" w:rsidRDefault="007A6B75" w:rsidP="007A6B75">
      <w:pPr>
        <w:ind w:firstLine="720"/>
        <w:jc w:val="both"/>
        <w:rPr>
          <w:b/>
          <w:sz w:val="22"/>
          <w:u w:val="single"/>
          <w:lang w:val="bg-BG"/>
        </w:rPr>
      </w:pPr>
      <w:r w:rsidRPr="00AF630F">
        <w:rPr>
          <w:b/>
          <w:sz w:val="22"/>
          <w:u w:val="single"/>
          <w:lang w:val="bg-BG"/>
        </w:rPr>
        <w:t>ЕСЕННИ КУЛТУРИ</w:t>
      </w:r>
    </w:p>
    <w:p w:rsidR="0064291A" w:rsidRPr="0026730D" w:rsidRDefault="0064291A" w:rsidP="007A6B75">
      <w:pPr>
        <w:ind w:firstLine="720"/>
        <w:jc w:val="both"/>
        <w:rPr>
          <w:b/>
          <w:u w:val="single"/>
          <w:lang w:val="bg-BG"/>
        </w:rPr>
      </w:pPr>
    </w:p>
    <w:p w:rsidR="007A6B75" w:rsidRPr="0026730D" w:rsidRDefault="007A6B75" w:rsidP="007A6B75">
      <w:pPr>
        <w:ind w:firstLine="1134"/>
        <w:jc w:val="both"/>
      </w:pPr>
      <w:r w:rsidRPr="0026730D">
        <w:t xml:space="preserve">       </w:t>
      </w:r>
      <w:r w:rsidR="0064291A" w:rsidRPr="0026730D">
        <w:rPr>
          <w:noProof/>
          <w:lang w:val="bg-BG" w:eastAsia="bg-BG"/>
        </w:rPr>
        <w:drawing>
          <wp:inline distT="0" distB="0" distL="0" distR="0" wp14:anchorId="37905391" wp14:editId="36E2AE2E">
            <wp:extent cx="4953663" cy="1884459"/>
            <wp:effectExtent l="0" t="0" r="18415" b="20955"/>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6730D">
        <w:t xml:space="preserve">        </w:t>
      </w:r>
    </w:p>
    <w:p w:rsidR="007A6B75" w:rsidRPr="0026730D" w:rsidRDefault="007A6B75" w:rsidP="007A6B75">
      <w:pPr>
        <w:ind w:firstLine="709"/>
        <w:jc w:val="both"/>
        <w:rPr>
          <w:lang w:val="be-BY"/>
        </w:rPr>
      </w:pPr>
      <w:r w:rsidRPr="0026730D">
        <w:tab/>
      </w:r>
    </w:p>
    <w:p w:rsidR="007A6B75" w:rsidRPr="0026730D" w:rsidRDefault="007A6B75" w:rsidP="007A6B75">
      <w:pPr>
        <w:ind w:firstLine="709"/>
        <w:jc w:val="both"/>
        <w:rPr>
          <w:rFonts w:eastAsia="Calibri"/>
        </w:rPr>
      </w:pPr>
      <w:r w:rsidRPr="0026730D">
        <w:rPr>
          <w:rFonts w:eastAsia="Calibri"/>
        </w:rPr>
        <w:t xml:space="preserve">За стопанската </w:t>
      </w:r>
      <w:r w:rsidRPr="0026730D">
        <w:rPr>
          <w:rFonts w:eastAsia="Calibri"/>
          <w:b/>
          <w:lang w:val="be-BY"/>
        </w:rPr>
        <w:t>20</w:t>
      </w:r>
      <w:r w:rsidRPr="0026730D">
        <w:rPr>
          <w:rFonts w:eastAsia="Calibri"/>
          <w:b/>
          <w:lang w:val="en-US"/>
        </w:rPr>
        <w:t>2</w:t>
      </w:r>
      <w:r>
        <w:rPr>
          <w:rFonts w:eastAsia="Calibri"/>
          <w:b/>
          <w:lang w:val="bg-BG"/>
        </w:rPr>
        <w:t>2</w:t>
      </w:r>
      <w:r w:rsidRPr="0026730D">
        <w:rPr>
          <w:rFonts w:eastAsia="Calibri"/>
          <w:b/>
          <w:lang w:val="be-BY"/>
        </w:rPr>
        <w:t>/202</w:t>
      </w:r>
      <w:r>
        <w:rPr>
          <w:rFonts w:eastAsia="Calibri"/>
          <w:b/>
          <w:lang w:val="bg-BG"/>
        </w:rPr>
        <w:t>3</w:t>
      </w:r>
      <w:r w:rsidRPr="0026730D">
        <w:rPr>
          <w:rFonts w:eastAsia="Calibri"/>
          <w:b/>
        </w:rPr>
        <w:t xml:space="preserve"> година</w:t>
      </w:r>
      <w:r w:rsidRPr="0026730D">
        <w:rPr>
          <w:rFonts w:eastAsia="Calibri"/>
        </w:rPr>
        <w:t xml:space="preserve"> в областта </w:t>
      </w:r>
      <w:r w:rsidRPr="0026730D">
        <w:rPr>
          <w:rFonts w:eastAsia="Calibri"/>
          <w:lang w:val="be-BY"/>
        </w:rPr>
        <w:t xml:space="preserve">засетите площи от есенници са в размер на </w:t>
      </w:r>
      <w:r>
        <w:rPr>
          <w:rFonts w:eastAsia="Calibri"/>
          <w:b/>
          <w:lang w:val="bg-BG"/>
        </w:rPr>
        <w:t>481</w:t>
      </w:r>
      <w:r w:rsidR="00D125DD">
        <w:rPr>
          <w:rFonts w:eastAsia="Calibri"/>
          <w:b/>
          <w:lang w:val="bg-BG"/>
        </w:rPr>
        <w:t xml:space="preserve"> </w:t>
      </w:r>
      <w:r>
        <w:rPr>
          <w:rFonts w:eastAsia="Calibri"/>
          <w:b/>
          <w:lang w:val="bg-BG"/>
        </w:rPr>
        <w:t>766</w:t>
      </w:r>
      <w:r w:rsidRPr="0026730D">
        <w:rPr>
          <w:rFonts w:eastAsia="Calibri"/>
          <w:b/>
          <w:lang w:val="en-US"/>
        </w:rPr>
        <w:t xml:space="preserve"> </w:t>
      </w:r>
      <w:r w:rsidRPr="0026730D">
        <w:rPr>
          <w:rFonts w:eastAsia="Calibri"/>
          <w:b/>
        </w:rPr>
        <w:t>дка</w:t>
      </w:r>
      <w:r w:rsidRPr="0026730D">
        <w:rPr>
          <w:rFonts w:eastAsia="Calibri"/>
          <w:lang w:val="ru-RU"/>
        </w:rPr>
        <w:t xml:space="preserve">. </w:t>
      </w:r>
      <w:r w:rsidRPr="0026730D">
        <w:rPr>
          <w:rFonts w:eastAsia="Calibri"/>
          <w:lang w:val="be-BY"/>
        </w:rPr>
        <w:t>Реколтираните есенници са в размер на</w:t>
      </w:r>
      <w:r w:rsidRPr="0026730D">
        <w:rPr>
          <w:rFonts w:eastAsia="Calibri"/>
          <w:lang w:val="en-US"/>
        </w:rPr>
        <w:t xml:space="preserve"> </w:t>
      </w:r>
      <w:r>
        <w:rPr>
          <w:rFonts w:eastAsia="Calibri"/>
          <w:b/>
          <w:lang w:val="bg-BG"/>
        </w:rPr>
        <w:t>481 766</w:t>
      </w:r>
      <w:r w:rsidRPr="0026730D">
        <w:rPr>
          <w:rFonts w:eastAsia="Calibri"/>
          <w:b/>
          <w:lang w:val="be-BY"/>
        </w:rPr>
        <w:t xml:space="preserve"> дка</w:t>
      </w:r>
      <w:r w:rsidRPr="0026730D">
        <w:rPr>
          <w:rFonts w:eastAsia="Calibri"/>
          <w:lang w:val="be-BY"/>
        </w:rPr>
        <w:t xml:space="preserve">. </w:t>
      </w:r>
      <w:r w:rsidRPr="0026730D">
        <w:rPr>
          <w:rFonts w:eastAsia="Calibri"/>
        </w:rPr>
        <w:t>През тази стопанска година няма пропаднали площи, засети с есенни култури.</w:t>
      </w:r>
    </w:p>
    <w:p w:rsidR="007A6B75" w:rsidRPr="0026730D" w:rsidRDefault="007A6B75" w:rsidP="007A6B75">
      <w:pPr>
        <w:tabs>
          <w:tab w:val="left" w:pos="0"/>
        </w:tabs>
        <w:jc w:val="both"/>
      </w:pPr>
    </w:p>
    <w:p w:rsidR="007A6B75" w:rsidRPr="00AF630F" w:rsidRDefault="007A6B75" w:rsidP="00AF630F">
      <w:pPr>
        <w:ind w:firstLine="720"/>
        <w:jc w:val="center"/>
        <w:rPr>
          <w:b/>
          <w:sz w:val="22"/>
          <w:u w:val="single"/>
        </w:rPr>
      </w:pPr>
      <w:r w:rsidRPr="00AF630F">
        <w:rPr>
          <w:b/>
          <w:sz w:val="22"/>
          <w:u w:val="single"/>
        </w:rPr>
        <w:t>ПШЕНИЦА</w:t>
      </w:r>
    </w:p>
    <w:p w:rsidR="007A6B75" w:rsidRPr="0064291A" w:rsidRDefault="007A6B75" w:rsidP="007A6B75">
      <w:pPr>
        <w:tabs>
          <w:tab w:val="left" w:pos="0"/>
        </w:tabs>
        <w:jc w:val="both"/>
        <w:rPr>
          <w:sz w:val="12"/>
          <w:szCs w:val="12"/>
          <w:lang w:val="bg-BG"/>
        </w:rPr>
      </w:pPr>
    </w:p>
    <w:p w:rsidR="007A6B75" w:rsidRPr="0026730D" w:rsidRDefault="007A6B75" w:rsidP="007A6B75">
      <w:pPr>
        <w:tabs>
          <w:tab w:val="left" w:pos="0"/>
        </w:tabs>
        <w:ind w:firstLine="709"/>
        <w:jc w:val="both"/>
        <w:rPr>
          <w:lang w:val="en-US"/>
        </w:rPr>
      </w:pPr>
      <w:r w:rsidRPr="0026730D">
        <w:tab/>
        <w:t>За Търговищка област от засетите за стопанската година 202</w:t>
      </w:r>
      <w:r>
        <w:rPr>
          <w:lang w:val="bg-BG"/>
        </w:rPr>
        <w:t>2</w:t>
      </w:r>
      <w:r w:rsidRPr="0026730D">
        <w:t>/202</w:t>
      </w:r>
      <w:r>
        <w:rPr>
          <w:lang w:val="bg-BG"/>
        </w:rPr>
        <w:t>3</w:t>
      </w:r>
      <w:r w:rsidRPr="0026730D">
        <w:t xml:space="preserve"> </w:t>
      </w:r>
      <w:r w:rsidRPr="0026730D">
        <w:rPr>
          <w:b/>
        </w:rPr>
        <w:t xml:space="preserve">– </w:t>
      </w:r>
      <w:r>
        <w:rPr>
          <w:rFonts w:eastAsia="Calibri"/>
          <w:b/>
          <w:lang w:val="bg-BG"/>
        </w:rPr>
        <w:t>372 797</w:t>
      </w:r>
      <w:r w:rsidRPr="0026730D">
        <w:rPr>
          <w:rFonts w:eastAsia="Calibri"/>
          <w:b/>
        </w:rPr>
        <w:t xml:space="preserve"> </w:t>
      </w:r>
      <w:r w:rsidRPr="0026730D">
        <w:rPr>
          <w:b/>
        </w:rPr>
        <w:t>дка</w:t>
      </w:r>
      <w:r w:rsidRPr="0026730D">
        <w:t xml:space="preserve"> с </w:t>
      </w:r>
      <w:r w:rsidRPr="0026730D">
        <w:rPr>
          <w:b/>
        </w:rPr>
        <w:t>пшеница</w:t>
      </w:r>
      <w:r w:rsidRPr="0026730D">
        <w:t xml:space="preserve"> са реколтирани </w:t>
      </w:r>
      <w:r>
        <w:rPr>
          <w:rFonts w:eastAsia="Calibri"/>
          <w:b/>
          <w:lang w:val="bg-BG"/>
        </w:rPr>
        <w:t>372 797</w:t>
      </w:r>
      <w:r w:rsidRPr="0026730D">
        <w:rPr>
          <w:rFonts w:eastAsia="Calibri"/>
          <w:b/>
        </w:rPr>
        <w:t xml:space="preserve"> </w:t>
      </w:r>
      <w:r w:rsidRPr="0026730D">
        <w:rPr>
          <w:b/>
        </w:rPr>
        <w:t>дка</w:t>
      </w:r>
      <w:r w:rsidRPr="0026730D">
        <w:t xml:space="preserve">. Производството възлиза на </w:t>
      </w:r>
      <w:r>
        <w:rPr>
          <w:b/>
          <w:lang w:val="ru-RU"/>
        </w:rPr>
        <w:t>220 695</w:t>
      </w:r>
      <w:r w:rsidRPr="0026730D">
        <w:t xml:space="preserve"> </w:t>
      </w:r>
      <w:r w:rsidRPr="0026730D">
        <w:rPr>
          <w:b/>
        </w:rPr>
        <w:t>т</w:t>
      </w:r>
      <w:r w:rsidR="007D7CD3">
        <w:rPr>
          <w:b/>
          <w:lang w:val="bg-BG"/>
        </w:rPr>
        <w:t>.</w:t>
      </w:r>
      <w:r w:rsidRPr="0026730D">
        <w:t xml:space="preserve">, при отчетен среден добив </w:t>
      </w:r>
      <w:r w:rsidRPr="0026730D">
        <w:rPr>
          <w:b/>
        </w:rPr>
        <w:t xml:space="preserve"> </w:t>
      </w:r>
      <w:r>
        <w:rPr>
          <w:b/>
          <w:lang w:val="bg-BG"/>
        </w:rPr>
        <w:t>592</w:t>
      </w:r>
      <w:r w:rsidRPr="0026730D">
        <w:rPr>
          <w:b/>
          <w:lang w:val="bg-BG"/>
        </w:rPr>
        <w:t xml:space="preserve"> </w:t>
      </w:r>
      <w:r w:rsidRPr="0026730D">
        <w:rPr>
          <w:b/>
        </w:rPr>
        <w:t>кг/дка</w:t>
      </w:r>
      <w:r w:rsidRPr="0026730D">
        <w:t>.</w:t>
      </w:r>
    </w:p>
    <w:p w:rsidR="007A6B75" w:rsidRPr="0026730D" w:rsidRDefault="007A6B75" w:rsidP="007A6B75">
      <w:pPr>
        <w:tabs>
          <w:tab w:val="left" w:pos="0"/>
        </w:tabs>
        <w:jc w:val="both"/>
      </w:pPr>
    </w:p>
    <w:p w:rsidR="007A6B75" w:rsidRPr="0026730D" w:rsidRDefault="007A6B75" w:rsidP="007A6B75">
      <w:pPr>
        <w:tabs>
          <w:tab w:val="left" w:pos="0"/>
        </w:tabs>
        <w:ind w:firstLine="709"/>
        <w:jc w:val="both"/>
      </w:pPr>
      <w:r w:rsidRPr="0026730D">
        <w:rPr>
          <w:lang w:val="be-BY"/>
        </w:rPr>
        <w:tab/>
      </w:r>
      <w:r w:rsidRPr="0026730D">
        <w:t>Динамиката на площите</w:t>
      </w:r>
      <w:r w:rsidRPr="0026730D">
        <w:rPr>
          <w:lang w:val="be-BY"/>
        </w:rPr>
        <w:t>,</w:t>
      </w:r>
      <w:r w:rsidRPr="0026730D">
        <w:t xml:space="preserve"> заети с пшеница като основна зърнено-житна култура за региона за периода 20</w:t>
      </w:r>
      <w:r w:rsidRPr="0026730D">
        <w:rPr>
          <w:lang w:val="bg-BG"/>
        </w:rPr>
        <w:t>2</w:t>
      </w:r>
      <w:r>
        <w:rPr>
          <w:lang w:val="bg-BG"/>
        </w:rPr>
        <w:t>1</w:t>
      </w:r>
      <w:r w:rsidR="00400832">
        <w:t>-</w:t>
      </w:r>
      <w:r w:rsidR="00400832">
        <w:rPr>
          <w:lang w:val="bg-BG"/>
        </w:rPr>
        <w:t xml:space="preserve"> </w:t>
      </w:r>
      <w:r w:rsidRPr="0026730D">
        <w:t>202</w:t>
      </w:r>
      <w:r>
        <w:rPr>
          <w:lang w:val="bg-BG"/>
        </w:rPr>
        <w:t>3</w:t>
      </w:r>
      <w:r w:rsidRPr="0026730D">
        <w:t xml:space="preserve"> година може да се проследи от следната </w:t>
      </w:r>
      <w:r w:rsidRPr="0026730D">
        <w:rPr>
          <w:lang w:val="bg-BG"/>
        </w:rPr>
        <w:t>графика</w:t>
      </w:r>
      <w:r w:rsidRPr="0026730D">
        <w:t>:</w:t>
      </w:r>
    </w:p>
    <w:p w:rsidR="007A6B75" w:rsidRPr="0026730D" w:rsidRDefault="007A6B75" w:rsidP="007A6B75">
      <w:pPr>
        <w:tabs>
          <w:tab w:val="left" w:pos="0"/>
        </w:tabs>
        <w:jc w:val="both"/>
        <w:rPr>
          <w:lang w:val="ru-RU"/>
        </w:rPr>
      </w:pPr>
    </w:p>
    <w:p w:rsidR="007A6B75" w:rsidRPr="0026730D" w:rsidRDefault="007A6B75" w:rsidP="007A6B75">
      <w:pPr>
        <w:ind w:firstLine="720"/>
        <w:jc w:val="both"/>
      </w:pPr>
      <w:r w:rsidRPr="0026730D">
        <w:rPr>
          <w:noProof/>
          <w:lang w:val="bg-BG" w:eastAsia="bg-BG"/>
        </w:rPr>
        <w:lastRenderedPageBreak/>
        <w:drawing>
          <wp:inline distT="0" distB="0" distL="0" distR="0" wp14:anchorId="451CDFA8" wp14:editId="7FBD10E9">
            <wp:extent cx="5400675" cy="2219325"/>
            <wp:effectExtent l="0" t="0" r="9525" b="9525"/>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6B75" w:rsidRPr="0026730D" w:rsidRDefault="007A6B75" w:rsidP="007A6B75">
      <w:pPr>
        <w:tabs>
          <w:tab w:val="left" w:pos="0"/>
        </w:tabs>
        <w:jc w:val="both"/>
      </w:pPr>
    </w:p>
    <w:p w:rsidR="007A6B75" w:rsidRPr="00AF630F" w:rsidRDefault="007A6B75" w:rsidP="00AF630F">
      <w:pPr>
        <w:ind w:firstLine="720"/>
        <w:jc w:val="center"/>
        <w:rPr>
          <w:b/>
          <w:sz w:val="22"/>
          <w:u w:val="single"/>
        </w:rPr>
      </w:pPr>
      <w:r w:rsidRPr="00AF630F">
        <w:rPr>
          <w:b/>
          <w:sz w:val="22"/>
          <w:u w:val="single"/>
        </w:rPr>
        <w:t>ЕЧЕМИК</w:t>
      </w:r>
    </w:p>
    <w:p w:rsidR="007A6B75" w:rsidRPr="0026730D" w:rsidRDefault="007A6B75" w:rsidP="007A6B75">
      <w:pPr>
        <w:ind w:firstLine="720"/>
        <w:jc w:val="both"/>
        <w:rPr>
          <w:sz w:val="12"/>
          <w:szCs w:val="12"/>
          <w:u w:val="single"/>
        </w:rPr>
      </w:pPr>
    </w:p>
    <w:p w:rsidR="007A6B75" w:rsidRPr="0026730D" w:rsidRDefault="007A6B75" w:rsidP="007A6B75">
      <w:pPr>
        <w:tabs>
          <w:tab w:val="left" w:pos="0"/>
        </w:tabs>
        <w:ind w:firstLine="709"/>
        <w:jc w:val="both"/>
      </w:pPr>
      <w:r w:rsidRPr="0026730D">
        <w:t>На територията на областта за стопанската 202</w:t>
      </w:r>
      <w:r>
        <w:rPr>
          <w:lang w:val="bg-BG"/>
        </w:rPr>
        <w:t>2</w:t>
      </w:r>
      <w:r w:rsidRPr="0026730D">
        <w:t>/202</w:t>
      </w:r>
      <w:r>
        <w:rPr>
          <w:lang w:val="bg-BG"/>
        </w:rPr>
        <w:t>3</w:t>
      </w:r>
      <w:r w:rsidRPr="0026730D">
        <w:t xml:space="preserve"> година </w:t>
      </w:r>
      <w:r w:rsidRPr="0026730D">
        <w:rPr>
          <w:lang w:val="be-BY"/>
        </w:rPr>
        <w:t>са</w:t>
      </w:r>
      <w:r w:rsidRPr="0026730D">
        <w:t xml:space="preserve"> зас</w:t>
      </w:r>
      <w:r w:rsidRPr="0026730D">
        <w:rPr>
          <w:lang w:val="bg-BG"/>
        </w:rPr>
        <w:t>е</w:t>
      </w:r>
      <w:r w:rsidRPr="0026730D">
        <w:t>ти</w:t>
      </w:r>
      <w:r w:rsidRPr="0026730D">
        <w:rPr>
          <w:b/>
        </w:rPr>
        <w:t xml:space="preserve"> </w:t>
      </w:r>
      <w:r>
        <w:rPr>
          <w:b/>
          <w:lang w:val="bg-BG"/>
        </w:rPr>
        <w:t xml:space="preserve">55 622 </w:t>
      </w:r>
      <w:r w:rsidRPr="0026730D">
        <w:t xml:space="preserve">дка с </w:t>
      </w:r>
      <w:r w:rsidRPr="00D125DD">
        <w:t>ечемик.</w:t>
      </w:r>
      <w:r w:rsidRPr="0026730D">
        <w:t xml:space="preserve"> Производството на зърно възлиза на </w:t>
      </w:r>
      <w:r>
        <w:rPr>
          <w:b/>
          <w:lang w:val="bg-BG"/>
        </w:rPr>
        <w:t>30 647</w:t>
      </w:r>
      <w:r w:rsidRPr="0026730D">
        <w:rPr>
          <w:b/>
          <w:lang w:val="bg-BG"/>
        </w:rPr>
        <w:t xml:space="preserve"> </w:t>
      </w:r>
      <w:r w:rsidR="00400832">
        <w:t>т</w:t>
      </w:r>
      <w:r w:rsidR="00400832">
        <w:rPr>
          <w:lang w:val="bg-BG"/>
        </w:rPr>
        <w:t>.</w:t>
      </w:r>
      <w:r w:rsidRPr="0026730D">
        <w:t xml:space="preserve">, при среден добив </w:t>
      </w:r>
      <w:r>
        <w:rPr>
          <w:b/>
          <w:lang w:val="bg-BG"/>
        </w:rPr>
        <w:t>551</w:t>
      </w:r>
      <w:r w:rsidRPr="0026730D">
        <w:rPr>
          <w:b/>
        </w:rPr>
        <w:t xml:space="preserve"> кг/дка</w:t>
      </w:r>
      <w:r w:rsidRPr="0026730D">
        <w:t xml:space="preserve">. </w:t>
      </w:r>
    </w:p>
    <w:p w:rsidR="007A6B75" w:rsidRPr="0026730D" w:rsidRDefault="007A6B75" w:rsidP="007A6B75">
      <w:pPr>
        <w:tabs>
          <w:tab w:val="left" w:pos="0"/>
        </w:tabs>
        <w:ind w:firstLine="709"/>
        <w:jc w:val="both"/>
      </w:pPr>
    </w:p>
    <w:p w:rsidR="007A6B75" w:rsidRPr="0026730D" w:rsidRDefault="007A6B75" w:rsidP="007A6B75">
      <w:pPr>
        <w:ind w:firstLine="720"/>
        <w:jc w:val="both"/>
      </w:pPr>
      <w:r w:rsidRPr="0026730D">
        <w:rPr>
          <w:noProof/>
          <w:lang w:val="bg-BG" w:eastAsia="bg-BG"/>
        </w:rPr>
        <w:drawing>
          <wp:inline distT="0" distB="0" distL="0" distR="0" wp14:anchorId="60BF4C78" wp14:editId="25E582AB">
            <wp:extent cx="5486400" cy="1990725"/>
            <wp:effectExtent l="0" t="0" r="19050" b="9525"/>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6B75" w:rsidRPr="0026730D" w:rsidRDefault="007A6B75" w:rsidP="007A6B75">
      <w:pPr>
        <w:ind w:firstLine="720"/>
        <w:jc w:val="both"/>
      </w:pPr>
    </w:p>
    <w:p w:rsidR="007A6B75" w:rsidRPr="0026730D" w:rsidRDefault="007A6B75" w:rsidP="007A6B75">
      <w:pPr>
        <w:ind w:firstLine="720"/>
        <w:jc w:val="both"/>
        <w:rPr>
          <w:u w:val="single"/>
        </w:rPr>
      </w:pPr>
    </w:p>
    <w:p w:rsidR="007A6B75" w:rsidRPr="00AF630F" w:rsidRDefault="007A6B75" w:rsidP="00AF630F">
      <w:pPr>
        <w:ind w:firstLine="720"/>
        <w:jc w:val="center"/>
        <w:rPr>
          <w:b/>
          <w:sz w:val="22"/>
          <w:u w:val="single"/>
        </w:rPr>
      </w:pPr>
      <w:r w:rsidRPr="00AF630F">
        <w:rPr>
          <w:b/>
          <w:sz w:val="22"/>
          <w:u w:val="single"/>
        </w:rPr>
        <w:t>МАСЛОДАЙНА РАПИЦА</w:t>
      </w:r>
    </w:p>
    <w:p w:rsidR="007A6B75" w:rsidRPr="00AF630F" w:rsidRDefault="007A6B75" w:rsidP="00AF630F">
      <w:pPr>
        <w:ind w:firstLine="720"/>
        <w:jc w:val="center"/>
        <w:rPr>
          <w:b/>
          <w:bCs/>
          <w:sz w:val="22"/>
        </w:rPr>
      </w:pPr>
    </w:p>
    <w:p w:rsidR="007A6B75" w:rsidRPr="0026730D" w:rsidRDefault="007A6B75" w:rsidP="007A6B75">
      <w:pPr>
        <w:ind w:firstLine="709"/>
        <w:jc w:val="both"/>
        <w:rPr>
          <w:b/>
        </w:rPr>
      </w:pPr>
      <w:r w:rsidRPr="0026730D">
        <w:rPr>
          <w:b/>
          <w:bCs/>
        </w:rPr>
        <w:t xml:space="preserve">Маслодайната рапица </w:t>
      </w:r>
      <w:r w:rsidRPr="0026730D">
        <w:rPr>
          <w:bCs/>
        </w:rPr>
        <w:t>за текущата стопанска 202</w:t>
      </w:r>
      <w:r>
        <w:rPr>
          <w:bCs/>
          <w:lang w:val="bg-BG"/>
        </w:rPr>
        <w:t>2</w:t>
      </w:r>
      <w:r w:rsidRPr="0026730D">
        <w:rPr>
          <w:bCs/>
        </w:rPr>
        <w:t>/202</w:t>
      </w:r>
      <w:r>
        <w:rPr>
          <w:bCs/>
          <w:lang w:val="bg-BG"/>
        </w:rPr>
        <w:t>3</w:t>
      </w:r>
      <w:r w:rsidRPr="0026730D">
        <w:rPr>
          <w:bCs/>
        </w:rPr>
        <w:t xml:space="preserve"> година</w:t>
      </w:r>
      <w:r w:rsidRPr="0026730D">
        <w:rPr>
          <w:b/>
          <w:bCs/>
        </w:rPr>
        <w:t xml:space="preserve"> </w:t>
      </w:r>
      <w:r w:rsidRPr="0026730D">
        <w:t xml:space="preserve">е с площ от </w:t>
      </w:r>
      <w:r>
        <w:rPr>
          <w:b/>
          <w:lang w:val="bg-BG"/>
        </w:rPr>
        <w:t>31 814</w:t>
      </w:r>
      <w:r w:rsidRPr="0026730D">
        <w:t xml:space="preserve"> </w:t>
      </w:r>
      <w:r w:rsidRPr="0026730D">
        <w:rPr>
          <w:b/>
        </w:rPr>
        <w:t>дка</w:t>
      </w:r>
      <w:r w:rsidRPr="0026730D">
        <w:t>. Реколтирани са</w:t>
      </w:r>
      <w:r w:rsidRPr="0026730D">
        <w:rPr>
          <w:lang w:val="bg-BG"/>
        </w:rPr>
        <w:t xml:space="preserve"> </w:t>
      </w:r>
      <w:r w:rsidRPr="00CF3643">
        <w:rPr>
          <w:b/>
          <w:lang w:val="bg-BG"/>
        </w:rPr>
        <w:t>31 814</w:t>
      </w:r>
      <w:r>
        <w:rPr>
          <w:lang w:val="bg-BG"/>
        </w:rPr>
        <w:t xml:space="preserve"> </w:t>
      </w:r>
      <w:r w:rsidRPr="00D125DD">
        <w:rPr>
          <w:b/>
          <w:lang w:val="bg-BG"/>
        </w:rPr>
        <w:t>дка.</w:t>
      </w:r>
      <w:r w:rsidRPr="0026730D">
        <w:rPr>
          <w:lang w:val="bg-BG"/>
        </w:rPr>
        <w:t xml:space="preserve"> </w:t>
      </w:r>
      <w:r w:rsidRPr="0026730D">
        <w:t xml:space="preserve"> Производството възлиза на </w:t>
      </w:r>
      <w:r>
        <w:rPr>
          <w:b/>
          <w:lang w:val="bg-BG"/>
        </w:rPr>
        <w:t>8</w:t>
      </w:r>
      <w:r w:rsidR="00D125DD">
        <w:rPr>
          <w:b/>
          <w:lang w:val="bg-BG"/>
        </w:rPr>
        <w:t xml:space="preserve"> </w:t>
      </w:r>
      <w:r>
        <w:rPr>
          <w:b/>
          <w:lang w:val="bg-BG"/>
        </w:rPr>
        <w:t>271</w:t>
      </w:r>
      <w:r w:rsidRPr="0026730D">
        <w:t xml:space="preserve"> тона, при отчетен среден добив </w:t>
      </w:r>
      <w:r>
        <w:rPr>
          <w:b/>
          <w:lang w:val="bg-BG"/>
        </w:rPr>
        <w:t>260</w:t>
      </w:r>
      <w:r w:rsidRPr="0026730D">
        <w:rPr>
          <w:b/>
        </w:rPr>
        <w:t xml:space="preserve"> кг/дка.</w:t>
      </w:r>
    </w:p>
    <w:p w:rsidR="007A6B75" w:rsidRPr="0026730D" w:rsidRDefault="007A6B75" w:rsidP="007A6B75">
      <w:pPr>
        <w:jc w:val="both"/>
      </w:pPr>
    </w:p>
    <w:p w:rsidR="007A6B75" w:rsidRPr="0026730D" w:rsidRDefault="007A6B75" w:rsidP="007A6B75">
      <w:pPr>
        <w:ind w:left="709"/>
        <w:jc w:val="both"/>
      </w:pPr>
      <w:r w:rsidRPr="0026730D">
        <w:t xml:space="preserve"> </w:t>
      </w:r>
      <w:r w:rsidRPr="0026730D">
        <w:rPr>
          <w:noProof/>
          <w:lang w:val="bg-BG" w:eastAsia="bg-BG"/>
        </w:rPr>
        <w:drawing>
          <wp:inline distT="0" distB="0" distL="0" distR="0" wp14:anchorId="4A93FA2A" wp14:editId="29F0EEA2">
            <wp:extent cx="5400675" cy="1895475"/>
            <wp:effectExtent l="0" t="0" r="9525" b="9525"/>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6B75" w:rsidRPr="0026730D" w:rsidRDefault="007A6B75" w:rsidP="007A6B75">
      <w:pPr>
        <w:ind w:firstLine="720"/>
        <w:jc w:val="both"/>
      </w:pPr>
    </w:p>
    <w:p w:rsidR="007A6B75" w:rsidRPr="0026730D" w:rsidRDefault="007A6B75" w:rsidP="007A6B75">
      <w:pPr>
        <w:ind w:firstLine="709"/>
        <w:jc w:val="both"/>
      </w:pPr>
      <w:r w:rsidRPr="0026730D">
        <w:lastRenderedPageBreak/>
        <w:t xml:space="preserve">От графичното изображение ясно се вижда тенденцията към намаляване на площите заети с тази маслодайна </w:t>
      </w:r>
      <w:r w:rsidRPr="0026730D">
        <w:rPr>
          <w:lang w:val="bg-BG"/>
        </w:rPr>
        <w:t>култура</w:t>
      </w:r>
      <w:r w:rsidRPr="0026730D">
        <w:t>.</w:t>
      </w:r>
    </w:p>
    <w:p w:rsidR="007A6B75" w:rsidRDefault="007A6B75" w:rsidP="007A6B75">
      <w:pPr>
        <w:ind w:firstLine="720"/>
        <w:jc w:val="both"/>
        <w:rPr>
          <w:bCs/>
          <w:color w:val="25261F"/>
          <w:lang w:eastAsia="bg-BG"/>
        </w:rPr>
      </w:pPr>
      <w:r w:rsidRPr="00EB4964">
        <w:rPr>
          <w:bCs/>
          <w:color w:val="25261F"/>
          <w:lang w:eastAsia="bg-BG"/>
        </w:rPr>
        <w:t xml:space="preserve">Проблемът с климатичните условия при тази култура си остават основен </w:t>
      </w:r>
      <w:r w:rsidR="00AF630F" w:rsidRPr="00EB4964">
        <w:rPr>
          <w:bCs/>
          <w:color w:val="25261F"/>
          <w:lang w:val="bg-BG" w:eastAsia="bg-BG"/>
        </w:rPr>
        <w:t>фактор</w:t>
      </w:r>
      <w:r w:rsidRPr="00EB4964">
        <w:rPr>
          <w:bCs/>
          <w:color w:val="25261F"/>
          <w:lang w:eastAsia="bg-BG"/>
        </w:rPr>
        <w:t xml:space="preserve"> при отглеждането й.</w:t>
      </w:r>
      <w:r w:rsidRPr="00EB4964">
        <w:rPr>
          <w:color w:val="25261F"/>
          <w:lang w:eastAsia="bg-BG"/>
        </w:rPr>
        <w:t> Тя се сее в края на август, когато сушата е в апогея си, а почвената влага е мираж.</w:t>
      </w:r>
      <w:r w:rsidRPr="00B5287C">
        <w:rPr>
          <w:color w:val="25261F"/>
          <w:lang w:eastAsia="bg-BG"/>
        </w:rPr>
        <w:t xml:space="preserve"> Така семената стоят близо месец в изчакване на дъждове. Резултатът след трудното поникване е, че рапицата не може да стигне в необходимата фаза за презимуване. Фатални за културата се оказват и пролетните студове, които нанасят сериозен удар върху растенията. </w:t>
      </w:r>
      <w:r w:rsidRPr="00B5287C">
        <w:rPr>
          <w:bCs/>
          <w:color w:val="25261F"/>
          <w:lang w:eastAsia="bg-BG"/>
        </w:rPr>
        <w:t xml:space="preserve">Обичайна практика стана в </w:t>
      </w:r>
      <w:r w:rsidRPr="00B5287C">
        <w:rPr>
          <w:bCs/>
          <w:color w:val="25261F"/>
          <w:lang w:val="bg-BG" w:eastAsia="bg-BG"/>
        </w:rPr>
        <w:t>Търговищка</w:t>
      </w:r>
      <w:r w:rsidRPr="00B5287C">
        <w:rPr>
          <w:bCs/>
          <w:color w:val="25261F"/>
          <w:lang w:eastAsia="bg-BG"/>
        </w:rPr>
        <w:t xml:space="preserve"> област посеви с рапица да се разорават и да се презасяват с пролетни култури</w:t>
      </w:r>
    </w:p>
    <w:p w:rsidR="0016778E" w:rsidRPr="0016778E" w:rsidRDefault="0016778E" w:rsidP="00D125DD">
      <w:pPr>
        <w:ind w:firstLine="720"/>
        <w:jc w:val="both"/>
        <w:textAlignment w:val="baseline"/>
        <w:rPr>
          <w:color w:val="25261F"/>
          <w:lang w:val="bg-BG" w:eastAsia="bg-BG"/>
        </w:rPr>
      </w:pPr>
      <w:r w:rsidRPr="0016778E">
        <w:rPr>
          <w:bCs/>
          <w:color w:val="25261F"/>
          <w:lang w:val="bg-BG" w:eastAsia="bg-BG"/>
        </w:rPr>
        <w:t>В момента себестойността на рапицата е по-висока от предлаганата цена.</w:t>
      </w:r>
      <w:r w:rsidRPr="0016778E">
        <w:rPr>
          <w:rFonts w:ascii="Georgia" w:hAnsi="Georgia"/>
          <w:color w:val="25261F"/>
          <w:sz w:val="26"/>
          <w:szCs w:val="26"/>
          <w:lang w:val="bg-BG" w:eastAsia="bg-BG"/>
        </w:rPr>
        <w:t> </w:t>
      </w:r>
      <w:r w:rsidRPr="0016778E">
        <w:rPr>
          <w:color w:val="25261F"/>
          <w:lang w:val="bg-BG" w:eastAsia="bg-BG"/>
        </w:rPr>
        <w:t>Препаратите, които се използват за отглеждането й са много скъпи. Прибирането на реколтата също е трудно, изисква се повече техника. При това положение </w:t>
      </w:r>
      <w:r w:rsidRPr="0016778E">
        <w:rPr>
          <w:bCs/>
          <w:color w:val="25261F"/>
          <w:lang w:val="bg-BG" w:eastAsia="bg-BG"/>
        </w:rPr>
        <w:t>рапица отглеждат само големите стопани, които имат нужда от по-голям сеитбооборот, за да участват по програмите за екологично земеделие</w:t>
      </w:r>
      <w:r>
        <w:rPr>
          <w:bCs/>
          <w:color w:val="25261F"/>
          <w:lang w:val="bg-BG" w:eastAsia="bg-BG"/>
        </w:rPr>
        <w:t>.</w:t>
      </w:r>
    </w:p>
    <w:p w:rsidR="0016778E" w:rsidRDefault="0016778E" w:rsidP="00D125DD">
      <w:pPr>
        <w:ind w:firstLine="720"/>
        <w:jc w:val="both"/>
        <w:textAlignment w:val="baseline"/>
        <w:rPr>
          <w:color w:val="25261F"/>
          <w:lang w:val="en-US" w:eastAsia="bg-BG"/>
        </w:rPr>
      </w:pPr>
      <w:r w:rsidRPr="0016778E">
        <w:rPr>
          <w:color w:val="25261F"/>
          <w:lang w:val="bg-BG" w:eastAsia="bg-BG"/>
        </w:rPr>
        <w:t>На този етап производството е достатъчно, за да задоволи вътрешното потребление. Очакванията обаче са, че площите с рапица ще намаляват и в бъдеще, защото украинският внос продължава и изкупните цени остават ниски.</w:t>
      </w:r>
    </w:p>
    <w:p w:rsidR="00651996" w:rsidRPr="00651996" w:rsidRDefault="00651996" w:rsidP="00D125DD">
      <w:pPr>
        <w:ind w:firstLine="720"/>
        <w:jc w:val="both"/>
        <w:textAlignment w:val="baseline"/>
        <w:rPr>
          <w:color w:val="25261F"/>
          <w:lang w:val="en-US" w:eastAsia="bg-BG"/>
        </w:rPr>
      </w:pPr>
    </w:p>
    <w:p w:rsidR="0016778E" w:rsidRPr="00B5287C" w:rsidRDefault="0016778E" w:rsidP="00D125DD">
      <w:pPr>
        <w:ind w:firstLine="720"/>
        <w:jc w:val="both"/>
        <w:rPr>
          <w:bCs/>
          <w:color w:val="25261F"/>
          <w:lang w:val="bg-BG" w:eastAsia="bg-BG"/>
        </w:rPr>
      </w:pPr>
    </w:p>
    <w:p w:rsidR="007A6B75" w:rsidRPr="00AF630F" w:rsidRDefault="007A6B75" w:rsidP="00D125DD">
      <w:pPr>
        <w:ind w:firstLine="720"/>
        <w:jc w:val="both"/>
        <w:rPr>
          <w:b/>
          <w:sz w:val="22"/>
          <w:u w:val="single"/>
        </w:rPr>
      </w:pPr>
      <w:r w:rsidRPr="00AF630F">
        <w:rPr>
          <w:b/>
          <w:sz w:val="22"/>
          <w:u w:val="single"/>
        </w:rPr>
        <w:t xml:space="preserve">ПРОЛЕТНИ   КУЛТУРИ   </w:t>
      </w:r>
    </w:p>
    <w:p w:rsidR="007A6B75" w:rsidRPr="0026730D" w:rsidRDefault="007A6B75" w:rsidP="00D125DD">
      <w:pPr>
        <w:jc w:val="both"/>
        <w:rPr>
          <w:b/>
        </w:rPr>
      </w:pPr>
    </w:p>
    <w:p w:rsidR="00651996" w:rsidRDefault="007A6B75" w:rsidP="005645AB">
      <w:pPr>
        <w:ind w:firstLine="709"/>
        <w:jc w:val="both"/>
        <w:rPr>
          <w:rFonts w:eastAsia="Calibri"/>
          <w:lang w:val="be-BY"/>
        </w:rPr>
      </w:pPr>
      <w:r w:rsidRPr="0026730D">
        <w:rPr>
          <w:rFonts w:eastAsia="Calibri"/>
          <w:u w:val="single"/>
          <w:lang w:val="be-BY"/>
        </w:rPr>
        <w:t>Основни пролетни култури</w:t>
      </w:r>
      <w:r w:rsidRPr="0026730D">
        <w:rPr>
          <w:rFonts w:eastAsia="Calibri"/>
          <w:lang w:val="be-BY"/>
        </w:rPr>
        <w:t xml:space="preserve"> за областта са маслодаен слънчоглед и царевица за зърно. </w:t>
      </w:r>
      <w:r w:rsidRPr="0026730D">
        <w:rPr>
          <w:rFonts w:eastAsia="Calibri"/>
        </w:rPr>
        <w:t>П</w:t>
      </w:r>
      <w:r w:rsidRPr="0026730D">
        <w:rPr>
          <w:rFonts w:eastAsia="Calibri"/>
          <w:lang w:val="be-BY"/>
        </w:rPr>
        <w:t xml:space="preserve">рез </w:t>
      </w:r>
      <w:r w:rsidRPr="0026730D">
        <w:rPr>
          <w:rFonts w:eastAsia="Calibri"/>
          <w:b/>
          <w:bCs/>
          <w:lang w:val="be-BY"/>
        </w:rPr>
        <w:t>20</w:t>
      </w:r>
      <w:r w:rsidRPr="0026730D">
        <w:rPr>
          <w:rFonts w:eastAsia="Calibri"/>
          <w:b/>
          <w:bCs/>
          <w:lang w:val="en-US"/>
        </w:rPr>
        <w:t>2</w:t>
      </w:r>
      <w:r>
        <w:rPr>
          <w:rFonts w:eastAsia="Calibri"/>
          <w:b/>
          <w:bCs/>
          <w:lang w:val="en-US"/>
        </w:rPr>
        <w:t>2</w:t>
      </w:r>
      <w:r w:rsidRPr="0026730D">
        <w:rPr>
          <w:rFonts w:eastAsia="Calibri"/>
          <w:b/>
          <w:bCs/>
          <w:lang w:val="be-BY"/>
        </w:rPr>
        <w:t>/202</w:t>
      </w:r>
      <w:r>
        <w:rPr>
          <w:rFonts w:eastAsia="Calibri"/>
          <w:b/>
          <w:bCs/>
          <w:lang w:val="en-US"/>
        </w:rPr>
        <w:t>3</w:t>
      </w:r>
      <w:r w:rsidRPr="0026730D">
        <w:rPr>
          <w:rFonts w:eastAsia="Calibri"/>
          <w:b/>
          <w:bCs/>
          <w:lang w:val="be-BY"/>
        </w:rPr>
        <w:t xml:space="preserve"> стопанска г</w:t>
      </w:r>
      <w:r w:rsidRPr="0026730D">
        <w:rPr>
          <w:rFonts w:eastAsia="Calibri"/>
          <w:b/>
          <w:lang w:val="be-BY"/>
        </w:rPr>
        <w:t>одина</w:t>
      </w:r>
      <w:r w:rsidRPr="0026730D">
        <w:rPr>
          <w:rFonts w:eastAsia="Calibri"/>
          <w:lang w:val="be-BY"/>
        </w:rPr>
        <w:t xml:space="preserve"> размера на </w:t>
      </w:r>
      <w:r w:rsidRPr="0026730D">
        <w:rPr>
          <w:rFonts w:eastAsia="Calibri"/>
        </w:rPr>
        <w:t>засети площи</w:t>
      </w:r>
      <w:r w:rsidRPr="0026730D">
        <w:rPr>
          <w:rFonts w:eastAsia="Calibri"/>
          <w:lang w:val="be-BY"/>
        </w:rPr>
        <w:t xml:space="preserve"> с пролетници в област Търговище е </w:t>
      </w:r>
      <w:r>
        <w:rPr>
          <w:rFonts w:eastAsia="Calibri"/>
          <w:b/>
          <w:bCs/>
        </w:rPr>
        <w:t>436 330</w:t>
      </w:r>
      <w:r w:rsidRPr="0026730D">
        <w:rPr>
          <w:rFonts w:eastAsia="Calibri"/>
          <w:b/>
          <w:bCs/>
          <w:lang w:val="be-BY"/>
        </w:rPr>
        <w:t xml:space="preserve"> </w:t>
      </w:r>
      <w:r w:rsidRPr="0026730D">
        <w:rPr>
          <w:rFonts w:eastAsia="Calibri"/>
          <w:b/>
          <w:lang w:val="be-BY"/>
        </w:rPr>
        <w:t xml:space="preserve">дка. </w:t>
      </w:r>
      <w:r w:rsidRPr="0026730D">
        <w:rPr>
          <w:rFonts w:eastAsia="Calibri"/>
          <w:lang w:val="be-BY"/>
        </w:rPr>
        <w:t>И</w:t>
      </w:r>
      <w:r w:rsidRPr="0026730D">
        <w:rPr>
          <w:rFonts w:eastAsia="Calibri"/>
          <w:b/>
          <w:lang w:val="be-BY"/>
        </w:rPr>
        <w:t xml:space="preserve"> </w:t>
      </w:r>
      <w:r w:rsidRPr="0026730D">
        <w:rPr>
          <w:rFonts w:eastAsia="Calibri"/>
          <w:lang w:val="be-BY"/>
        </w:rPr>
        <w:t>при тях</w:t>
      </w:r>
      <w:r w:rsidRPr="0026730D">
        <w:rPr>
          <w:rFonts w:eastAsia="Calibri"/>
          <w:bCs/>
          <w:lang w:val="bg-BG"/>
        </w:rPr>
        <w:t xml:space="preserve"> тази година</w:t>
      </w:r>
      <w:r w:rsidRPr="0026730D">
        <w:rPr>
          <w:rFonts w:eastAsia="Calibri"/>
          <w:b/>
          <w:bCs/>
        </w:rPr>
        <w:t xml:space="preserve">  </w:t>
      </w:r>
      <w:r w:rsidRPr="0026730D">
        <w:rPr>
          <w:rFonts w:eastAsia="Calibri"/>
          <w:bCs/>
        </w:rPr>
        <w:t>няма пропаднали площи</w:t>
      </w:r>
      <w:r w:rsidRPr="0026730D">
        <w:rPr>
          <w:rFonts w:eastAsia="Calibri"/>
        </w:rPr>
        <w:t>.</w:t>
      </w:r>
    </w:p>
    <w:p w:rsidR="005645AB" w:rsidRPr="005645AB" w:rsidRDefault="005645AB" w:rsidP="005645AB">
      <w:pPr>
        <w:ind w:firstLine="709"/>
        <w:jc w:val="both"/>
        <w:rPr>
          <w:rFonts w:eastAsia="Calibri"/>
          <w:lang w:val="be-BY"/>
        </w:rPr>
      </w:pPr>
    </w:p>
    <w:p w:rsidR="007A6B75" w:rsidRPr="003A0403" w:rsidRDefault="007A6B75" w:rsidP="003A0403">
      <w:pPr>
        <w:ind w:firstLine="720"/>
        <w:jc w:val="center"/>
        <w:rPr>
          <w:b/>
          <w:sz w:val="22"/>
          <w:u w:val="single"/>
          <w:lang w:val="bg-BG"/>
        </w:rPr>
      </w:pPr>
      <w:r w:rsidRPr="003A0403">
        <w:rPr>
          <w:b/>
          <w:sz w:val="22"/>
          <w:u w:val="single"/>
          <w:lang w:val="bg-BG"/>
        </w:rPr>
        <w:t>МАСЛОДАЕН СЛЪНЧОГЛЕД</w:t>
      </w:r>
    </w:p>
    <w:p w:rsidR="007A6B75" w:rsidRPr="0026730D" w:rsidRDefault="007A6B75" w:rsidP="00D125DD">
      <w:pPr>
        <w:ind w:firstLine="709"/>
        <w:jc w:val="both"/>
        <w:rPr>
          <w:rFonts w:eastAsia="Calibri"/>
          <w:bCs/>
          <w:lang w:val="be-BY"/>
        </w:rPr>
      </w:pPr>
      <w:r w:rsidRPr="0026730D">
        <w:rPr>
          <w:lang w:val="bg-BG"/>
        </w:rPr>
        <w:t>З</w:t>
      </w:r>
      <w:r w:rsidRPr="0026730D">
        <w:t xml:space="preserve">а областта за </w:t>
      </w:r>
      <w:r w:rsidRPr="0026730D">
        <w:rPr>
          <w:rFonts w:eastAsia="Calibri"/>
          <w:b/>
          <w:bCs/>
          <w:lang w:val="be-BY"/>
        </w:rPr>
        <w:t>20</w:t>
      </w:r>
      <w:r w:rsidRPr="0026730D">
        <w:rPr>
          <w:rFonts w:eastAsia="Calibri"/>
          <w:b/>
          <w:bCs/>
          <w:lang w:val="en-US"/>
        </w:rPr>
        <w:t>2</w:t>
      </w:r>
      <w:r>
        <w:rPr>
          <w:rFonts w:eastAsia="Calibri"/>
          <w:b/>
          <w:bCs/>
          <w:lang w:val="en-US"/>
        </w:rPr>
        <w:t>2</w:t>
      </w:r>
      <w:r w:rsidRPr="0026730D">
        <w:rPr>
          <w:rFonts w:eastAsia="Calibri"/>
          <w:b/>
          <w:bCs/>
          <w:lang w:val="be-BY"/>
        </w:rPr>
        <w:t>/202</w:t>
      </w:r>
      <w:r>
        <w:rPr>
          <w:rFonts w:eastAsia="Calibri"/>
          <w:b/>
          <w:bCs/>
          <w:lang w:val="en-US"/>
        </w:rPr>
        <w:t>3</w:t>
      </w:r>
      <w:r w:rsidRPr="0026730D">
        <w:rPr>
          <w:rFonts w:eastAsia="Calibri"/>
          <w:b/>
          <w:bCs/>
          <w:lang w:val="be-BY"/>
        </w:rPr>
        <w:t xml:space="preserve"> </w:t>
      </w:r>
      <w:r w:rsidRPr="0026730D">
        <w:rPr>
          <w:rFonts w:eastAsia="Calibri"/>
          <w:bCs/>
          <w:lang w:val="be-BY"/>
        </w:rPr>
        <w:t xml:space="preserve">стопанска </w:t>
      </w:r>
      <w:r w:rsidRPr="0026730D">
        <w:rPr>
          <w:rFonts w:eastAsia="Calibri"/>
        </w:rPr>
        <w:t>година</w:t>
      </w:r>
      <w:r w:rsidRPr="0026730D">
        <w:rPr>
          <w:rFonts w:eastAsia="Calibri"/>
          <w:b/>
        </w:rPr>
        <w:t xml:space="preserve"> </w:t>
      </w:r>
      <w:r w:rsidRPr="0026730D">
        <w:rPr>
          <w:rFonts w:eastAsia="Calibri"/>
        </w:rPr>
        <w:t>са засети</w:t>
      </w:r>
      <w:r w:rsidRPr="0026730D">
        <w:rPr>
          <w:rFonts w:eastAsia="Calibri"/>
          <w:b/>
        </w:rPr>
        <w:t xml:space="preserve"> </w:t>
      </w:r>
      <w:r>
        <w:rPr>
          <w:rFonts w:eastAsia="Calibri"/>
          <w:b/>
        </w:rPr>
        <w:t>239 499</w:t>
      </w:r>
      <w:r w:rsidRPr="0026730D">
        <w:rPr>
          <w:rFonts w:eastAsia="Calibri"/>
          <w:b/>
        </w:rPr>
        <w:t xml:space="preserve"> дка </w:t>
      </w:r>
      <w:r w:rsidRPr="0026730D">
        <w:rPr>
          <w:rFonts w:eastAsia="Calibri"/>
        </w:rPr>
        <w:t>и е получен среден добив</w:t>
      </w:r>
      <w:r w:rsidRPr="0026730D">
        <w:rPr>
          <w:rFonts w:eastAsia="Calibri"/>
          <w:b/>
        </w:rPr>
        <w:t xml:space="preserve"> </w:t>
      </w:r>
      <w:r>
        <w:rPr>
          <w:rFonts w:eastAsia="Calibri"/>
          <w:b/>
        </w:rPr>
        <w:t>194</w:t>
      </w:r>
      <w:r w:rsidRPr="0026730D">
        <w:rPr>
          <w:rFonts w:eastAsia="Calibri"/>
          <w:b/>
          <w:lang w:val="be-BY"/>
        </w:rPr>
        <w:t xml:space="preserve"> </w:t>
      </w:r>
      <w:r w:rsidRPr="0026730D">
        <w:rPr>
          <w:rFonts w:eastAsia="Calibri"/>
          <w:b/>
        </w:rPr>
        <w:t>кг/дка.</w:t>
      </w:r>
    </w:p>
    <w:p w:rsidR="007A6B75" w:rsidRPr="0026730D" w:rsidRDefault="007A6B75" w:rsidP="00D125DD">
      <w:pPr>
        <w:ind w:firstLine="720"/>
        <w:jc w:val="both"/>
        <w:rPr>
          <w:b/>
          <w:lang w:val="bg-BG"/>
        </w:rPr>
      </w:pPr>
    </w:p>
    <w:p w:rsidR="007A6B75" w:rsidRPr="0026730D" w:rsidRDefault="007A6B75" w:rsidP="007A6B75">
      <w:pPr>
        <w:jc w:val="both"/>
      </w:pPr>
      <w:r w:rsidRPr="0026730D">
        <w:rPr>
          <w:lang w:val="bg-BG"/>
        </w:rPr>
        <w:t xml:space="preserve">         </w:t>
      </w:r>
      <w:r w:rsidRPr="0026730D">
        <w:t xml:space="preserve">   </w:t>
      </w:r>
      <w:r w:rsidRPr="0026730D">
        <w:rPr>
          <w:noProof/>
          <w:lang w:val="bg-BG" w:eastAsia="bg-BG"/>
        </w:rPr>
        <w:drawing>
          <wp:inline distT="0" distB="0" distL="0" distR="0" wp14:anchorId="4554398A" wp14:editId="4B30418B">
            <wp:extent cx="5467350" cy="2143125"/>
            <wp:effectExtent l="0" t="0" r="19050" b="9525"/>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6B75" w:rsidRPr="0026730D" w:rsidRDefault="007A6B75" w:rsidP="007A6B75">
      <w:pPr>
        <w:ind w:firstLine="720"/>
        <w:jc w:val="both"/>
        <w:rPr>
          <w:b/>
        </w:rPr>
      </w:pPr>
    </w:p>
    <w:p w:rsidR="0090272C" w:rsidRPr="00CB7407" w:rsidRDefault="0090272C" w:rsidP="007A6B75">
      <w:pPr>
        <w:ind w:firstLine="720"/>
        <w:jc w:val="both"/>
        <w:rPr>
          <w:shd w:val="clear" w:color="auto" w:fill="FFFFFF"/>
          <w:lang w:val="bg-BG"/>
        </w:rPr>
      </w:pPr>
      <w:r w:rsidRPr="00CB7407">
        <w:rPr>
          <w:shd w:val="clear" w:color="auto" w:fill="FFFFFF"/>
        </w:rPr>
        <w:t xml:space="preserve">Ролята на слънчогледа в българското земеделие е много важна. Поради това, че той е окопна култура, засяването му спомага за правилен сеитбооборот на земеделските култури. Поради това, че е сухоустойчива култура, слънчогледът може и се отглежда на големи площи. </w:t>
      </w:r>
      <w:r w:rsidRPr="00CB7407">
        <w:rPr>
          <w:shd w:val="clear" w:color="auto" w:fill="FFFFFF"/>
          <w:lang w:val="bg-BG"/>
        </w:rPr>
        <w:t>През стопанската 22/23година</w:t>
      </w:r>
      <w:r w:rsidRPr="00CB7407">
        <w:rPr>
          <w:shd w:val="clear" w:color="auto" w:fill="FFFFFF"/>
        </w:rPr>
        <w:t xml:space="preserve"> в </w:t>
      </w:r>
      <w:r w:rsidRPr="00CB7407">
        <w:rPr>
          <w:shd w:val="clear" w:color="auto" w:fill="FFFFFF"/>
          <w:lang w:val="bg-BG"/>
        </w:rPr>
        <w:t>областта</w:t>
      </w:r>
      <w:r w:rsidRPr="00CB7407">
        <w:rPr>
          <w:shd w:val="clear" w:color="auto" w:fill="FFFFFF"/>
        </w:rPr>
        <w:t xml:space="preserve"> е засят </w:t>
      </w:r>
      <w:r w:rsidRPr="00CB7407">
        <w:rPr>
          <w:rFonts w:eastAsia="Calibri"/>
          <w:b/>
        </w:rPr>
        <w:t xml:space="preserve">239 499 </w:t>
      </w:r>
      <w:r w:rsidRPr="00CB7407">
        <w:rPr>
          <w:shd w:val="clear" w:color="auto" w:fill="FFFFFF"/>
        </w:rPr>
        <w:t>дка слънчоглед и, поради това, слънчогледът се явява втората по важност и значение земеделска култура след пшеницата. Стопанското му значение се подсилва и от факта, че международната търговия със слънчогледови семена е една от най-успешните.</w:t>
      </w:r>
    </w:p>
    <w:p w:rsidR="00CB7407" w:rsidRPr="00CB7407" w:rsidRDefault="00CB7407" w:rsidP="00D125DD">
      <w:pPr>
        <w:ind w:firstLine="720"/>
        <w:jc w:val="both"/>
        <w:rPr>
          <w:shd w:val="clear" w:color="auto" w:fill="FFFFFF"/>
          <w:lang w:val="bg-BG"/>
        </w:rPr>
      </w:pPr>
      <w:r w:rsidRPr="00CB7407">
        <w:rPr>
          <w:shd w:val="clear" w:color="auto" w:fill="FFFFFF"/>
          <w:lang w:val="bg-BG"/>
        </w:rPr>
        <w:lastRenderedPageBreak/>
        <w:t>Тази стопанска година</w:t>
      </w:r>
      <w:r w:rsidR="00D125DD">
        <w:rPr>
          <w:shd w:val="clear" w:color="auto" w:fill="FFFFFF"/>
          <w:lang w:val="bg-BG"/>
        </w:rPr>
        <w:t>,</w:t>
      </w:r>
      <w:r w:rsidRPr="00CB7407">
        <w:rPr>
          <w:shd w:val="clear" w:color="auto" w:fill="FFFFFF"/>
          <w:lang w:val="bg-BG"/>
        </w:rPr>
        <w:t xml:space="preserve"> обаче, се характеризира с в</w:t>
      </w:r>
      <w:r w:rsidRPr="00CB7407">
        <w:rPr>
          <w:rStyle w:val="aff8"/>
          <w:rFonts w:ascii="Montserrat Bold" w:hAnsi="Montserrat Bold"/>
          <w:b w:val="0"/>
          <w:bCs w:val="0"/>
          <w:shd w:val="clear" w:color="auto" w:fill="FEFEFE"/>
        </w:rPr>
        <w:t>исоки разходи за производство, слаба реколта, нулево търсене</w:t>
      </w:r>
      <w:r w:rsidRPr="00CB7407">
        <w:rPr>
          <w:rFonts w:ascii="Montserrat Regular" w:hAnsi="Montserrat Regular"/>
          <w:shd w:val="clear" w:color="auto" w:fill="FEFEFE"/>
        </w:rPr>
        <w:t> - това са големите оплаквания на производителите на слънчоглед,</w:t>
      </w:r>
      <w:r w:rsidRPr="00CB7407">
        <w:rPr>
          <w:rFonts w:ascii="Montserrat Regular" w:hAnsi="Montserrat Regular"/>
          <w:shd w:val="clear" w:color="auto" w:fill="FEFEFE"/>
          <w:lang w:val="bg-BG"/>
        </w:rPr>
        <w:t>за Търговищка област.</w:t>
      </w:r>
      <w:r w:rsidRPr="00CB7407">
        <w:rPr>
          <w:rFonts w:ascii="Montserrat Regular" w:hAnsi="Montserrat Regular"/>
          <w:shd w:val="clear" w:color="auto" w:fill="FEFEFE"/>
        </w:rPr>
        <w:t> </w:t>
      </w:r>
      <w:r w:rsidR="0090272C" w:rsidRPr="00CB7407">
        <w:rPr>
          <w:shd w:val="clear" w:color="auto" w:fill="FFFFFF"/>
          <w:lang w:val="bg-BG"/>
        </w:rPr>
        <w:t xml:space="preserve"> </w:t>
      </w:r>
    </w:p>
    <w:p w:rsidR="007A6B75" w:rsidRDefault="00650667" w:rsidP="00D125DD">
      <w:pPr>
        <w:ind w:firstLine="720"/>
        <w:jc w:val="both"/>
        <w:rPr>
          <w:shd w:val="clear" w:color="auto" w:fill="FFFFFF"/>
          <w:lang w:val="bg-BG"/>
        </w:rPr>
      </w:pPr>
      <w:r w:rsidRPr="00CB7407">
        <w:rPr>
          <w:shd w:val="clear" w:color="auto" w:fill="FFFFFF"/>
        </w:rPr>
        <w:t>Липсата на предлагане на слънчоглед реколта 202</w:t>
      </w:r>
      <w:r w:rsidRPr="00CB7407">
        <w:rPr>
          <w:shd w:val="clear" w:color="auto" w:fill="FFFFFF"/>
          <w:lang w:val="bg-BG"/>
        </w:rPr>
        <w:t>3</w:t>
      </w:r>
      <w:r w:rsidRPr="00CB7407">
        <w:rPr>
          <w:shd w:val="clear" w:color="auto" w:fill="FFFFFF"/>
        </w:rPr>
        <w:t xml:space="preserve"> г. от българските земеделски производители, при наличието на голям преходен запас, е предизвикано от относително високите им разходи за производство в изминалата кампания и падащите цени на международните пазари. Това комбинирано с очакванията им за рестрикции на свободното движение на украински слънчоглед, водещо до ръст на цената на българския пазар,  предизвиква спекулативно задържане на слънчоглед от тяхна страна</w:t>
      </w:r>
      <w:r w:rsidRPr="00CB7407">
        <w:rPr>
          <w:shd w:val="clear" w:color="auto" w:fill="FFFFFF"/>
          <w:lang w:val="bg-BG"/>
        </w:rPr>
        <w:t>.</w:t>
      </w:r>
      <w:r w:rsidRPr="00CB7407">
        <w:rPr>
          <w:shd w:val="clear" w:color="auto" w:fill="FFFFFF"/>
        </w:rPr>
        <w:t xml:space="preserve"> </w:t>
      </w:r>
    </w:p>
    <w:p w:rsidR="00400832" w:rsidRPr="00400832" w:rsidRDefault="00400832" w:rsidP="00D125DD">
      <w:pPr>
        <w:ind w:firstLine="720"/>
        <w:jc w:val="both"/>
        <w:rPr>
          <w:b/>
          <w:lang w:val="bg-BG"/>
        </w:rPr>
      </w:pPr>
    </w:p>
    <w:p w:rsidR="007A6B75" w:rsidRPr="003A0403" w:rsidRDefault="007A6B75" w:rsidP="003A0403">
      <w:pPr>
        <w:ind w:firstLine="720"/>
        <w:jc w:val="center"/>
        <w:rPr>
          <w:b/>
          <w:u w:val="single"/>
          <w:lang w:val="be-BY"/>
        </w:rPr>
      </w:pPr>
      <w:r w:rsidRPr="003A0403">
        <w:rPr>
          <w:b/>
          <w:u w:val="single"/>
        </w:rPr>
        <w:t>ЦАРЕВИЦА ЗА ЗЪРНО</w:t>
      </w:r>
    </w:p>
    <w:p w:rsidR="007A6B75" w:rsidRPr="0026730D" w:rsidRDefault="007A6B75" w:rsidP="007A6B75">
      <w:pPr>
        <w:ind w:firstLine="709"/>
        <w:jc w:val="both"/>
        <w:rPr>
          <w:b/>
          <w:lang w:val="be-BY"/>
        </w:rPr>
      </w:pPr>
      <w:r w:rsidRPr="0026730D">
        <w:rPr>
          <w:b/>
          <w:lang w:val="bg-BG"/>
        </w:rPr>
        <w:t xml:space="preserve"> </w:t>
      </w:r>
      <w:r w:rsidRPr="0026730D">
        <w:rPr>
          <w:rFonts w:eastAsia="Calibri"/>
        </w:rPr>
        <w:t xml:space="preserve">За </w:t>
      </w:r>
      <w:r w:rsidRPr="0026730D">
        <w:rPr>
          <w:rFonts w:eastAsia="Calibri"/>
          <w:b/>
          <w:bCs/>
          <w:lang w:val="be-BY"/>
        </w:rPr>
        <w:t>20</w:t>
      </w:r>
      <w:r w:rsidRPr="0026730D">
        <w:rPr>
          <w:rFonts w:eastAsia="Calibri"/>
          <w:b/>
          <w:bCs/>
          <w:lang w:val="en-US"/>
        </w:rPr>
        <w:t>2</w:t>
      </w:r>
      <w:r>
        <w:rPr>
          <w:rFonts w:eastAsia="Calibri"/>
          <w:b/>
          <w:bCs/>
          <w:lang w:val="en-US"/>
        </w:rPr>
        <w:t>2</w:t>
      </w:r>
      <w:r w:rsidRPr="0026730D">
        <w:rPr>
          <w:rFonts w:eastAsia="Calibri"/>
          <w:b/>
          <w:bCs/>
          <w:lang w:val="be-BY"/>
        </w:rPr>
        <w:t>/202</w:t>
      </w:r>
      <w:r>
        <w:rPr>
          <w:rFonts w:eastAsia="Calibri"/>
          <w:b/>
          <w:bCs/>
          <w:lang w:val="en-US"/>
        </w:rPr>
        <w:t>3</w:t>
      </w:r>
      <w:r w:rsidRPr="0026730D">
        <w:rPr>
          <w:rFonts w:eastAsia="Calibri"/>
          <w:b/>
          <w:bCs/>
          <w:lang w:val="be-BY"/>
        </w:rPr>
        <w:t xml:space="preserve"> </w:t>
      </w:r>
      <w:r w:rsidRPr="0026730D">
        <w:rPr>
          <w:rFonts w:eastAsia="Calibri"/>
          <w:bCs/>
          <w:lang w:val="be-BY"/>
        </w:rPr>
        <w:t xml:space="preserve">стопанска </w:t>
      </w:r>
      <w:r w:rsidRPr="0026730D">
        <w:rPr>
          <w:rFonts w:eastAsia="Calibri"/>
        </w:rPr>
        <w:t>година</w:t>
      </w:r>
      <w:r w:rsidRPr="0026730D">
        <w:rPr>
          <w:rFonts w:eastAsia="Calibri"/>
          <w:b/>
        </w:rPr>
        <w:t xml:space="preserve"> </w:t>
      </w:r>
      <w:r w:rsidRPr="0026730D">
        <w:rPr>
          <w:rFonts w:eastAsia="Calibri"/>
        </w:rPr>
        <w:t>са засети</w:t>
      </w:r>
      <w:r w:rsidRPr="0026730D">
        <w:rPr>
          <w:rFonts w:eastAsia="Calibri"/>
          <w:b/>
        </w:rPr>
        <w:t xml:space="preserve"> </w:t>
      </w:r>
      <w:r>
        <w:rPr>
          <w:rFonts w:eastAsia="Calibri"/>
          <w:b/>
        </w:rPr>
        <w:t>179 830</w:t>
      </w:r>
      <w:r w:rsidRPr="0026730D">
        <w:rPr>
          <w:rFonts w:eastAsia="Calibri"/>
          <w:b/>
        </w:rPr>
        <w:t xml:space="preserve"> дка </w:t>
      </w:r>
      <w:r w:rsidRPr="0026730D">
        <w:rPr>
          <w:rFonts w:eastAsia="Calibri"/>
        </w:rPr>
        <w:t>и е получен среден добив</w:t>
      </w:r>
      <w:r w:rsidRPr="0026730D">
        <w:rPr>
          <w:rFonts w:eastAsia="Calibri"/>
          <w:b/>
        </w:rPr>
        <w:t xml:space="preserve"> 4</w:t>
      </w:r>
      <w:r>
        <w:rPr>
          <w:rFonts w:eastAsia="Calibri"/>
          <w:b/>
        </w:rPr>
        <w:t>00</w:t>
      </w:r>
      <w:r w:rsidRPr="0026730D">
        <w:rPr>
          <w:rFonts w:eastAsia="Calibri"/>
          <w:b/>
          <w:lang w:val="be-BY"/>
        </w:rPr>
        <w:t xml:space="preserve"> </w:t>
      </w:r>
      <w:r w:rsidRPr="0026730D">
        <w:rPr>
          <w:rFonts w:eastAsia="Calibri"/>
          <w:b/>
        </w:rPr>
        <w:t>кг/дка.</w:t>
      </w:r>
      <w:r w:rsidRPr="0026730D">
        <w:rPr>
          <w:noProof/>
          <w:lang w:val="bg-BG" w:eastAsia="bg-BG"/>
        </w:rPr>
        <w:t xml:space="preserve"> </w:t>
      </w:r>
    </w:p>
    <w:p w:rsidR="007A6B75" w:rsidRPr="0026730D" w:rsidRDefault="007A6B75" w:rsidP="007A6B75">
      <w:pPr>
        <w:ind w:firstLine="720"/>
        <w:jc w:val="both"/>
        <w:rPr>
          <w:noProof/>
          <w:lang w:val="bg-BG" w:eastAsia="bg-BG"/>
        </w:rPr>
      </w:pPr>
    </w:p>
    <w:p w:rsidR="007A6B75" w:rsidRPr="0026730D" w:rsidRDefault="007A6B75" w:rsidP="007A6B75">
      <w:pPr>
        <w:ind w:firstLine="720"/>
        <w:jc w:val="both"/>
        <w:rPr>
          <w:b/>
          <w:lang w:val="bg-BG"/>
        </w:rPr>
      </w:pPr>
      <w:r w:rsidRPr="0026730D">
        <w:rPr>
          <w:noProof/>
          <w:lang w:val="bg-BG" w:eastAsia="bg-BG"/>
        </w:rPr>
        <w:drawing>
          <wp:inline distT="0" distB="0" distL="0" distR="0" wp14:anchorId="61FEFB75" wp14:editId="0E01B4B7">
            <wp:extent cx="5359941" cy="2321668"/>
            <wp:effectExtent l="0" t="0" r="12700" b="21590"/>
            <wp:docPr id="12" name="Ди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6B75" w:rsidRPr="0026730D" w:rsidRDefault="007A6B75" w:rsidP="007A6B75">
      <w:pPr>
        <w:ind w:firstLine="720"/>
        <w:jc w:val="both"/>
        <w:rPr>
          <w:b/>
          <w:lang w:val="bg-BG"/>
        </w:rPr>
      </w:pPr>
    </w:p>
    <w:p w:rsidR="0090272C" w:rsidRDefault="0090272C" w:rsidP="0090272C">
      <w:pPr>
        <w:ind w:firstLine="720"/>
        <w:jc w:val="both"/>
      </w:pPr>
      <w:r>
        <w:rPr>
          <w:lang w:val="bg-BG"/>
        </w:rPr>
        <w:t>Търговищка област</w:t>
      </w:r>
      <w:r>
        <w:t xml:space="preserve"> има силни традиции в производството на царевица. Чувствително е внасянето на нови хибриди от западни транснационални корпорации, каквито са – Синджента, Лимагрейн, Пионер, Монсанто и др. В същия момент използването на собствени сортове от института по царевицата, край Кнежа значително намалява през последните години. </w:t>
      </w:r>
    </w:p>
    <w:p w:rsidR="007A6B75" w:rsidRPr="0026730D" w:rsidRDefault="007A6B75" w:rsidP="00D125DD">
      <w:pPr>
        <w:ind w:firstLine="720"/>
        <w:jc w:val="both"/>
        <w:rPr>
          <w:lang w:val="bg-BG"/>
        </w:rPr>
      </w:pPr>
      <w:r w:rsidRPr="0026730D">
        <w:t>Благоприятните климатични условия през предходните години също допринасят за увеличение на продуктивността. Специализацията, направените инвестиции, натрупаният опит, постигнатата сигурност и високият риск в другите производствени алтернативи работят в полза на придържане към постигнатата производствена структура.</w:t>
      </w:r>
    </w:p>
    <w:p w:rsidR="007A6B75" w:rsidRPr="0026730D" w:rsidRDefault="007A6B75" w:rsidP="007A6B75">
      <w:pPr>
        <w:ind w:firstLine="709"/>
        <w:jc w:val="center"/>
        <w:rPr>
          <w:rFonts w:eastAsia="Calibri"/>
          <w:lang w:val="en-US"/>
        </w:rPr>
      </w:pPr>
    </w:p>
    <w:p w:rsidR="007A6B75" w:rsidRPr="003A0403" w:rsidRDefault="007A6B75" w:rsidP="007A6B75">
      <w:pPr>
        <w:ind w:firstLine="720"/>
        <w:jc w:val="both"/>
        <w:rPr>
          <w:rFonts w:eastAsia="Calibri"/>
          <w:b/>
          <w:sz w:val="22"/>
          <w:u w:val="single"/>
          <w:lang w:val="be-BY"/>
        </w:rPr>
      </w:pPr>
      <w:r w:rsidRPr="003A0403">
        <w:rPr>
          <w:rFonts w:eastAsia="Calibri"/>
          <w:b/>
          <w:sz w:val="22"/>
          <w:u w:val="single"/>
          <w:lang w:val="bg-BG"/>
        </w:rPr>
        <w:t>ТРАЙНИ НАСАЖДЕНИЯ</w:t>
      </w:r>
    </w:p>
    <w:p w:rsidR="007A6B75" w:rsidRPr="0026730D" w:rsidRDefault="007A6B75" w:rsidP="007A6B75">
      <w:pPr>
        <w:ind w:firstLine="720"/>
        <w:jc w:val="both"/>
        <w:rPr>
          <w:rFonts w:eastAsia="Calibri"/>
          <w:b/>
          <w:u w:val="single"/>
        </w:rPr>
      </w:pPr>
    </w:p>
    <w:p w:rsidR="007A6B75" w:rsidRPr="003A0403" w:rsidRDefault="007A6B75" w:rsidP="007A6B75">
      <w:pPr>
        <w:spacing w:after="200" w:line="276" w:lineRule="auto"/>
        <w:jc w:val="center"/>
        <w:rPr>
          <w:rFonts w:eastAsia="Calibri"/>
          <w:b/>
          <w:bCs/>
          <w:u w:val="single"/>
          <w:lang w:val="bg-BG"/>
        </w:rPr>
      </w:pPr>
      <w:r w:rsidRPr="003A0403">
        <w:rPr>
          <w:rFonts w:eastAsia="Calibri"/>
          <w:b/>
          <w:bCs/>
          <w:u w:val="single"/>
          <w:lang w:val="bg-BG"/>
        </w:rPr>
        <w:t>СЛИВИ</w:t>
      </w:r>
    </w:p>
    <w:p w:rsidR="007A6B75" w:rsidRPr="0026730D" w:rsidRDefault="007A6B75" w:rsidP="000115A2">
      <w:pPr>
        <w:jc w:val="center"/>
        <w:rPr>
          <w:rFonts w:eastAsia="Calibri"/>
          <w:sz w:val="22"/>
          <w:szCs w:val="22"/>
          <w:lang w:val="bg-BG"/>
        </w:rPr>
      </w:pPr>
      <w:r w:rsidRPr="0026730D">
        <w:rPr>
          <w:rFonts w:eastAsia="Calibri"/>
          <w:b/>
          <w:bCs/>
          <w:sz w:val="22"/>
          <w:szCs w:val="22"/>
          <w:lang w:val="bg-BG"/>
        </w:rPr>
        <w:t>* 202</w:t>
      </w:r>
      <w:r>
        <w:rPr>
          <w:rFonts w:eastAsia="Calibri"/>
          <w:b/>
          <w:bCs/>
          <w:sz w:val="22"/>
          <w:szCs w:val="22"/>
          <w:lang w:val="en-US"/>
        </w:rPr>
        <w:t>1</w:t>
      </w:r>
      <w:r w:rsidRPr="0026730D">
        <w:rPr>
          <w:rFonts w:eastAsia="Calibri"/>
          <w:b/>
          <w:bCs/>
          <w:sz w:val="22"/>
          <w:szCs w:val="22"/>
          <w:lang w:val="bg-BG"/>
        </w:rPr>
        <w:t xml:space="preserve"> г. – </w:t>
      </w:r>
      <w:r>
        <w:rPr>
          <w:rFonts w:eastAsia="Calibri"/>
          <w:b/>
          <w:bCs/>
          <w:sz w:val="22"/>
          <w:szCs w:val="22"/>
          <w:lang w:val="en-US"/>
        </w:rPr>
        <w:t xml:space="preserve">7044 </w:t>
      </w:r>
      <w:r w:rsidRPr="0026730D">
        <w:rPr>
          <w:rFonts w:eastAsia="Calibri"/>
          <w:b/>
          <w:bCs/>
          <w:sz w:val="22"/>
          <w:szCs w:val="22"/>
          <w:lang w:val="bg-BG"/>
        </w:rPr>
        <w:t>дка</w:t>
      </w:r>
      <w:r w:rsidRPr="0026730D">
        <w:rPr>
          <w:rFonts w:eastAsia="Calibri"/>
          <w:sz w:val="22"/>
          <w:szCs w:val="22"/>
          <w:lang w:val="bg-BG"/>
        </w:rPr>
        <w:t xml:space="preserve">; среден добив – </w:t>
      </w:r>
      <w:r w:rsidRPr="0026730D">
        <w:rPr>
          <w:rFonts w:eastAsia="Calibri"/>
          <w:b/>
          <w:bCs/>
          <w:sz w:val="22"/>
          <w:szCs w:val="22"/>
          <w:lang w:val="bg-BG"/>
        </w:rPr>
        <w:t>3</w:t>
      </w:r>
      <w:r>
        <w:rPr>
          <w:rFonts w:eastAsia="Calibri"/>
          <w:b/>
          <w:bCs/>
          <w:sz w:val="22"/>
          <w:szCs w:val="22"/>
          <w:lang w:val="en-US"/>
        </w:rPr>
        <w:t>68</w:t>
      </w:r>
      <w:r w:rsidRPr="0026730D">
        <w:rPr>
          <w:rFonts w:eastAsia="Calibri"/>
          <w:b/>
          <w:bCs/>
          <w:sz w:val="22"/>
          <w:szCs w:val="22"/>
          <w:lang w:val="bg-BG"/>
        </w:rPr>
        <w:t xml:space="preserve"> кг/дка</w:t>
      </w:r>
    </w:p>
    <w:p w:rsidR="007A6B75" w:rsidRPr="0026730D" w:rsidRDefault="007A6B75" w:rsidP="000115A2">
      <w:pPr>
        <w:jc w:val="center"/>
        <w:rPr>
          <w:rFonts w:eastAsia="Calibri"/>
          <w:sz w:val="22"/>
          <w:szCs w:val="22"/>
          <w:lang w:val="bg-BG"/>
        </w:rPr>
      </w:pPr>
      <w:r w:rsidRPr="0026730D">
        <w:rPr>
          <w:rFonts w:eastAsia="Calibri"/>
          <w:b/>
          <w:bCs/>
          <w:sz w:val="22"/>
          <w:szCs w:val="22"/>
          <w:lang w:val="bg-BG"/>
        </w:rPr>
        <w:t>* 202</w:t>
      </w:r>
      <w:r>
        <w:rPr>
          <w:rFonts w:eastAsia="Calibri"/>
          <w:b/>
          <w:bCs/>
          <w:sz w:val="22"/>
          <w:szCs w:val="22"/>
          <w:lang w:val="en-US"/>
        </w:rPr>
        <w:t>2</w:t>
      </w:r>
      <w:r w:rsidRPr="0026730D">
        <w:rPr>
          <w:rFonts w:eastAsia="Calibri"/>
          <w:b/>
          <w:bCs/>
          <w:sz w:val="22"/>
          <w:szCs w:val="22"/>
          <w:lang w:val="bg-BG"/>
        </w:rPr>
        <w:t xml:space="preserve"> г. – </w:t>
      </w:r>
      <w:r>
        <w:rPr>
          <w:rFonts w:eastAsia="Calibri"/>
          <w:b/>
          <w:bCs/>
          <w:sz w:val="22"/>
          <w:szCs w:val="22"/>
          <w:lang w:val="en-US"/>
        </w:rPr>
        <w:t>5836</w:t>
      </w:r>
      <w:r w:rsidRPr="0026730D">
        <w:rPr>
          <w:rFonts w:eastAsia="Calibri"/>
          <w:sz w:val="22"/>
          <w:szCs w:val="22"/>
          <w:lang w:val="bg-BG"/>
        </w:rPr>
        <w:t xml:space="preserve"> </w:t>
      </w:r>
      <w:r w:rsidRPr="0026730D">
        <w:rPr>
          <w:rFonts w:eastAsia="Calibri"/>
          <w:b/>
          <w:bCs/>
          <w:sz w:val="22"/>
          <w:szCs w:val="22"/>
          <w:lang w:val="bg-BG"/>
        </w:rPr>
        <w:t>дка</w:t>
      </w:r>
      <w:r w:rsidRPr="0026730D">
        <w:rPr>
          <w:rFonts w:eastAsia="Calibri"/>
          <w:sz w:val="22"/>
          <w:szCs w:val="22"/>
          <w:lang w:val="bg-BG"/>
        </w:rPr>
        <w:t xml:space="preserve">; среден добив – </w:t>
      </w:r>
      <w:r>
        <w:rPr>
          <w:rFonts w:eastAsia="Calibri"/>
          <w:b/>
          <w:bCs/>
          <w:sz w:val="22"/>
          <w:szCs w:val="22"/>
          <w:lang w:val="en-US"/>
        </w:rPr>
        <w:t>486</w:t>
      </w:r>
      <w:r w:rsidRPr="0026730D">
        <w:rPr>
          <w:rFonts w:eastAsia="Calibri"/>
          <w:b/>
          <w:bCs/>
          <w:sz w:val="22"/>
          <w:szCs w:val="22"/>
          <w:lang w:val="bg-BG"/>
        </w:rPr>
        <w:t xml:space="preserve"> кг/дка</w:t>
      </w:r>
    </w:p>
    <w:p w:rsidR="007A6B75" w:rsidRDefault="007A6B75" w:rsidP="000115A2">
      <w:pPr>
        <w:jc w:val="center"/>
        <w:rPr>
          <w:rFonts w:eastAsia="Calibri"/>
          <w:b/>
          <w:bCs/>
          <w:sz w:val="22"/>
          <w:szCs w:val="22"/>
          <w:lang w:val="bg-BG"/>
        </w:rPr>
      </w:pPr>
      <w:r w:rsidRPr="0026730D">
        <w:rPr>
          <w:rFonts w:eastAsia="Calibri"/>
          <w:b/>
          <w:bCs/>
          <w:sz w:val="22"/>
          <w:szCs w:val="22"/>
          <w:lang w:val="bg-BG"/>
        </w:rPr>
        <w:t>* 202</w:t>
      </w:r>
      <w:r>
        <w:rPr>
          <w:rFonts w:eastAsia="Calibri"/>
          <w:b/>
          <w:bCs/>
          <w:sz w:val="22"/>
          <w:szCs w:val="22"/>
          <w:lang w:val="en-US"/>
        </w:rPr>
        <w:t>3</w:t>
      </w:r>
      <w:r w:rsidRPr="0026730D">
        <w:rPr>
          <w:rFonts w:eastAsia="Calibri"/>
          <w:b/>
          <w:bCs/>
          <w:sz w:val="22"/>
          <w:szCs w:val="22"/>
          <w:lang w:val="bg-BG"/>
        </w:rPr>
        <w:t xml:space="preserve"> г. – </w:t>
      </w:r>
      <w:r>
        <w:rPr>
          <w:rFonts w:eastAsia="Calibri"/>
          <w:b/>
          <w:bCs/>
          <w:sz w:val="22"/>
          <w:szCs w:val="22"/>
          <w:lang w:val="en-US"/>
        </w:rPr>
        <w:t>5605</w:t>
      </w:r>
      <w:r w:rsidRPr="0026730D">
        <w:rPr>
          <w:rFonts w:eastAsia="Calibri"/>
          <w:sz w:val="22"/>
          <w:szCs w:val="22"/>
          <w:lang w:val="bg-BG"/>
        </w:rPr>
        <w:t xml:space="preserve"> </w:t>
      </w:r>
      <w:r w:rsidRPr="0026730D">
        <w:rPr>
          <w:rFonts w:eastAsia="Calibri"/>
          <w:b/>
          <w:bCs/>
          <w:sz w:val="22"/>
          <w:szCs w:val="22"/>
          <w:lang w:val="bg-BG"/>
        </w:rPr>
        <w:t>дка</w:t>
      </w:r>
      <w:r w:rsidRPr="0026730D">
        <w:rPr>
          <w:rFonts w:eastAsia="Calibri"/>
          <w:sz w:val="22"/>
          <w:szCs w:val="22"/>
          <w:lang w:val="bg-BG"/>
        </w:rPr>
        <w:t xml:space="preserve">; среден добив – </w:t>
      </w:r>
      <w:r>
        <w:rPr>
          <w:rFonts w:eastAsia="Calibri"/>
          <w:b/>
          <w:bCs/>
          <w:sz w:val="22"/>
          <w:szCs w:val="22"/>
          <w:lang w:val="en-US"/>
        </w:rPr>
        <w:t xml:space="preserve">591 </w:t>
      </w:r>
      <w:r w:rsidRPr="0026730D">
        <w:rPr>
          <w:rFonts w:eastAsia="Calibri"/>
          <w:b/>
          <w:bCs/>
          <w:sz w:val="22"/>
          <w:szCs w:val="22"/>
          <w:lang w:val="bg-BG"/>
        </w:rPr>
        <w:t>кг/дка</w:t>
      </w:r>
    </w:p>
    <w:p w:rsidR="000115A2" w:rsidRPr="0026730D" w:rsidRDefault="000115A2" w:rsidP="000115A2">
      <w:pPr>
        <w:jc w:val="center"/>
        <w:rPr>
          <w:rFonts w:eastAsia="Calibri"/>
          <w:sz w:val="22"/>
          <w:szCs w:val="22"/>
          <w:lang w:val="bg-BG"/>
        </w:rPr>
      </w:pPr>
    </w:p>
    <w:p w:rsidR="007A6B75" w:rsidRPr="0026730D" w:rsidRDefault="007A6B75" w:rsidP="007A6B75">
      <w:pPr>
        <w:jc w:val="both"/>
      </w:pPr>
      <w:r w:rsidRPr="0026730D">
        <w:rPr>
          <w:lang w:val="bg-BG"/>
        </w:rPr>
        <w:lastRenderedPageBreak/>
        <w:t xml:space="preserve">              </w:t>
      </w:r>
      <w:r w:rsidRPr="0026730D">
        <w:rPr>
          <w:rFonts w:eastAsia="Calibri"/>
          <w:noProof/>
          <w:sz w:val="22"/>
          <w:szCs w:val="22"/>
          <w:lang w:val="bg-BG" w:eastAsia="bg-BG"/>
        </w:rPr>
        <w:drawing>
          <wp:inline distT="0" distB="0" distL="0" distR="0" wp14:anchorId="466A7861" wp14:editId="7D98F29B">
            <wp:extent cx="5271770" cy="1887166"/>
            <wp:effectExtent l="19050" t="19050" r="43180" b="37465"/>
            <wp:docPr id="13" name="Диагра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A6B75" w:rsidRPr="0026730D" w:rsidRDefault="007A6B75" w:rsidP="007A6B75">
      <w:pPr>
        <w:ind w:firstLine="720"/>
        <w:jc w:val="both"/>
        <w:rPr>
          <w:sz w:val="12"/>
          <w:szCs w:val="12"/>
          <w:lang w:val="bg-BG"/>
        </w:rPr>
      </w:pPr>
    </w:p>
    <w:p w:rsidR="00400832" w:rsidRDefault="007A6B75" w:rsidP="007A6B75">
      <w:pPr>
        <w:ind w:firstLine="709"/>
        <w:jc w:val="both"/>
      </w:pPr>
      <w:r w:rsidRPr="0026730D">
        <w:rPr>
          <w:lang w:val="bg-BG"/>
        </w:rPr>
        <w:t>Видно от</w:t>
      </w:r>
      <w:r w:rsidRPr="0026730D">
        <w:t xml:space="preserve"> </w:t>
      </w:r>
      <w:r w:rsidRPr="0026730D">
        <w:rPr>
          <w:lang w:val="bg-BG"/>
        </w:rPr>
        <w:t>графиката</w:t>
      </w:r>
      <w:r w:rsidRPr="0026730D">
        <w:t xml:space="preserve"> </w:t>
      </w:r>
      <w:r w:rsidRPr="0026730D">
        <w:rPr>
          <w:lang w:val="bg-BG"/>
        </w:rPr>
        <w:t>е</w:t>
      </w:r>
      <w:r w:rsidRPr="0026730D">
        <w:t xml:space="preserve">, че плододаващите сливови насаждения се увеличават. Младите насаждения постепенно влизат в плододаване, като с това се увеличава и получената продукция. През текущата година общото количество продукция е </w:t>
      </w:r>
      <w:r>
        <w:rPr>
          <w:b/>
          <w:lang w:val="bg-BG"/>
        </w:rPr>
        <w:t>3</w:t>
      </w:r>
      <w:r w:rsidR="00D125DD">
        <w:rPr>
          <w:b/>
          <w:lang w:val="bg-BG"/>
        </w:rPr>
        <w:t xml:space="preserve"> </w:t>
      </w:r>
      <w:r>
        <w:rPr>
          <w:b/>
          <w:lang w:val="bg-BG"/>
        </w:rPr>
        <w:t>312</w:t>
      </w:r>
      <w:r w:rsidRPr="0026730D">
        <w:t xml:space="preserve"> тона, а средният добив е </w:t>
      </w:r>
      <w:r>
        <w:rPr>
          <w:b/>
          <w:lang w:val="bg-BG"/>
        </w:rPr>
        <w:t>591</w:t>
      </w:r>
      <w:r w:rsidRPr="0026730D">
        <w:rPr>
          <w:b/>
        </w:rPr>
        <w:t xml:space="preserve"> кг/дка</w:t>
      </w:r>
      <w:r w:rsidRPr="0026730D">
        <w:t>. Разликата в добивите през предходните години се дължи на сортовите особености, възрастовата структура на насажденията и на алтернативното плододаване.</w:t>
      </w:r>
    </w:p>
    <w:p w:rsidR="00651996" w:rsidRDefault="00651996" w:rsidP="007A6B75">
      <w:pPr>
        <w:ind w:firstLine="709"/>
        <w:jc w:val="both"/>
      </w:pPr>
    </w:p>
    <w:p w:rsidR="00651996" w:rsidRDefault="00651996" w:rsidP="007A6B75">
      <w:pPr>
        <w:ind w:firstLine="709"/>
        <w:jc w:val="both"/>
        <w:rPr>
          <w:lang w:val="bg-BG"/>
        </w:rPr>
      </w:pPr>
    </w:p>
    <w:p w:rsidR="007A6B75" w:rsidRPr="0026730D" w:rsidRDefault="007A6B75" w:rsidP="007A6B75">
      <w:pPr>
        <w:ind w:firstLine="709"/>
        <w:jc w:val="both"/>
      </w:pPr>
      <w:r w:rsidRPr="0026730D">
        <w:t xml:space="preserve">  </w:t>
      </w:r>
    </w:p>
    <w:p w:rsidR="007A6B75" w:rsidRPr="003A0403" w:rsidRDefault="007A6B75" w:rsidP="007A6B75">
      <w:pPr>
        <w:jc w:val="center"/>
        <w:rPr>
          <w:rFonts w:eastAsia="Calibri"/>
          <w:b/>
          <w:u w:val="single"/>
          <w:lang w:val="be-BY"/>
        </w:rPr>
      </w:pPr>
      <w:r w:rsidRPr="003A0403">
        <w:rPr>
          <w:rFonts w:eastAsia="Calibri"/>
          <w:b/>
          <w:u w:val="single"/>
          <w:lang w:val="be-BY"/>
        </w:rPr>
        <w:t>ВИШНИ</w:t>
      </w:r>
    </w:p>
    <w:p w:rsidR="007A6B75" w:rsidRPr="0026730D" w:rsidRDefault="007A6B75" w:rsidP="007A6B75">
      <w:pPr>
        <w:jc w:val="center"/>
        <w:rPr>
          <w:rFonts w:eastAsia="Calibri"/>
          <w:b/>
          <w:bCs/>
        </w:rPr>
      </w:pPr>
      <w:r w:rsidRPr="0026730D">
        <w:rPr>
          <w:rFonts w:eastAsia="Calibri"/>
          <w:b/>
          <w:bCs/>
        </w:rPr>
        <w:t>* 202</w:t>
      </w:r>
      <w:r>
        <w:rPr>
          <w:rFonts w:eastAsia="Calibri"/>
          <w:b/>
          <w:bCs/>
        </w:rPr>
        <w:t>1</w:t>
      </w:r>
      <w:r w:rsidRPr="0026730D">
        <w:rPr>
          <w:rFonts w:eastAsia="Calibri"/>
          <w:b/>
          <w:bCs/>
        </w:rPr>
        <w:t xml:space="preserve"> г. – 1</w:t>
      </w:r>
      <w:r>
        <w:rPr>
          <w:rFonts w:eastAsia="Calibri"/>
          <w:b/>
          <w:bCs/>
        </w:rPr>
        <w:t>331</w:t>
      </w:r>
      <w:r w:rsidRPr="0026730D">
        <w:rPr>
          <w:rFonts w:eastAsia="Calibri"/>
          <w:b/>
          <w:bCs/>
        </w:rPr>
        <w:t xml:space="preserve"> дка; </w:t>
      </w:r>
      <w:r w:rsidRPr="0026730D">
        <w:rPr>
          <w:rFonts w:eastAsia="Calibri"/>
          <w:bCs/>
        </w:rPr>
        <w:t>среден добив</w:t>
      </w:r>
      <w:r w:rsidRPr="0026730D">
        <w:rPr>
          <w:rFonts w:eastAsia="Calibri"/>
          <w:b/>
          <w:bCs/>
        </w:rPr>
        <w:t xml:space="preserve"> – 2</w:t>
      </w:r>
      <w:r>
        <w:rPr>
          <w:rFonts w:eastAsia="Calibri"/>
          <w:b/>
          <w:bCs/>
        </w:rPr>
        <w:t>63</w:t>
      </w:r>
      <w:r w:rsidRPr="0026730D">
        <w:rPr>
          <w:rFonts w:eastAsia="Calibri"/>
          <w:b/>
          <w:bCs/>
        </w:rPr>
        <w:t xml:space="preserve"> кг/дка</w:t>
      </w:r>
    </w:p>
    <w:p w:rsidR="007A6B75" w:rsidRPr="0026730D" w:rsidRDefault="007A6B75" w:rsidP="007A6B75">
      <w:pPr>
        <w:jc w:val="center"/>
        <w:rPr>
          <w:rFonts w:eastAsia="Calibri"/>
          <w:b/>
          <w:bCs/>
        </w:rPr>
      </w:pPr>
      <w:r>
        <w:rPr>
          <w:rFonts w:eastAsia="Calibri"/>
          <w:b/>
          <w:bCs/>
        </w:rPr>
        <w:t>* 2022</w:t>
      </w:r>
      <w:r w:rsidRPr="0026730D">
        <w:rPr>
          <w:rFonts w:eastAsia="Calibri"/>
          <w:b/>
          <w:bCs/>
        </w:rPr>
        <w:t xml:space="preserve"> г. – </w:t>
      </w:r>
      <w:r w:rsidRPr="0026730D">
        <w:rPr>
          <w:rFonts w:eastAsia="Calibri"/>
          <w:b/>
          <w:bCs/>
          <w:lang w:val="en-US"/>
        </w:rPr>
        <w:t>1</w:t>
      </w:r>
      <w:r>
        <w:rPr>
          <w:rFonts w:eastAsia="Calibri"/>
          <w:b/>
          <w:bCs/>
          <w:lang w:val="en-US"/>
        </w:rPr>
        <w:t>121</w:t>
      </w:r>
      <w:r w:rsidRPr="0026730D">
        <w:rPr>
          <w:rFonts w:eastAsia="Calibri"/>
          <w:b/>
          <w:bCs/>
        </w:rPr>
        <w:t xml:space="preserve">дка; </w:t>
      </w:r>
      <w:r w:rsidRPr="0026730D">
        <w:rPr>
          <w:rFonts w:eastAsia="Calibri"/>
          <w:bCs/>
        </w:rPr>
        <w:t>среден добив</w:t>
      </w:r>
      <w:r w:rsidRPr="0026730D">
        <w:rPr>
          <w:rFonts w:eastAsia="Calibri"/>
          <w:b/>
          <w:bCs/>
        </w:rPr>
        <w:t xml:space="preserve"> – </w:t>
      </w:r>
      <w:r>
        <w:rPr>
          <w:rFonts w:eastAsia="Calibri"/>
          <w:b/>
          <w:bCs/>
          <w:lang w:val="en-US"/>
        </w:rPr>
        <w:t>171</w:t>
      </w:r>
      <w:r w:rsidRPr="0026730D">
        <w:rPr>
          <w:rFonts w:eastAsia="Calibri"/>
          <w:b/>
          <w:bCs/>
        </w:rPr>
        <w:t xml:space="preserve"> кг/дка</w:t>
      </w:r>
    </w:p>
    <w:p w:rsidR="007A6B75" w:rsidRDefault="007A6B75" w:rsidP="007A6B75">
      <w:pPr>
        <w:jc w:val="center"/>
        <w:rPr>
          <w:rFonts w:eastAsia="Calibri"/>
          <w:b/>
          <w:bCs/>
          <w:lang w:val="bg-BG"/>
        </w:rPr>
      </w:pPr>
      <w:r>
        <w:rPr>
          <w:rFonts w:eastAsia="Calibri"/>
          <w:b/>
          <w:bCs/>
        </w:rPr>
        <w:t>* 2023</w:t>
      </w:r>
      <w:r w:rsidRPr="0026730D">
        <w:rPr>
          <w:rFonts w:eastAsia="Calibri"/>
          <w:b/>
          <w:bCs/>
        </w:rPr>
        <w:t xml:space="preserve"> г. – </w:t>
      </w:r>
      <w:r w:rsidRPr="0026730D">
        <w:rPr>
          <w:rFonts w:eastAsia="Calibri"/>
          <w:b/>
          <w:bCs/>
          <w:lang w:val="bg-BG"/>
        </w:rPr>
        <w:t>1</w:t>
      </w:r>
      <w:r>
        <w:rPr>
          <w:rFonts w:eastAsia="Calibri"/>
          <w:b/>
          <w:bCs/>
          <w:lang w:val="en-US"/>
        </w:rPr>
        <w:t xml:space="preserve">063 </w:t>
      </w:r>
      <w:r w:rsidRPr="0026730D">
        <w:rPr>
          <w:rFonts w:eastAsia="Calibri"/>
          <w:b/>
          <w:bCs/>
        </w:rPr>
        <w:t xml:space="preserve">дка; </w:t>
      </w:r>
      <w:r w:rsidRPr="0026730D">
        <w:rPr>
          <w:rFonts w:eastAsia="Calibri"/>
          <w:bCs/>
        </w:rPr>
        <w:t>среден добив</w:t>
      </w:r>
      <w:r w:rsidRPr="0026730D">
        <w:rPr>
          <w:rFonts w:eastAsia="Calibri"/>
          <w:b/>
          <w:bCs/>
        </w:rPr>
        <w:t xml:space="preserve"> – </w:t>
      </w:r>
      <w:r>
        <w:rPr>
          <w:rFonts w:eastAsia="Calibri"/>
          <w:b/>
          <w:bCs/>
          <w:lang w:val="en-US"/>
        </w:rPr>
        <w:t>186</w:t>
      </w:r>
      <w:r w:rsidRPr="0026730D">
        <w:rPr>
          <w:rFonts w:eastAsia="Calibri"/>
          <w:b/>
          <w:bCs/>
          <w:lang w:val="en-US"/>
        </w:rPr>
        <w:t xml:space="preserve"> </w:t>
      </w:r>
      <w:r w:rsidRPr="0026730D">
        <w:rPr>
          <w:rFonts w:eastAsia="Calibri"/>
          <w:b/>
          <w:bCs/>
        </w:rPr>
        <w:t>кг/дка</w:t>
      </w:r>
    </w:p>
    <w:p w:rsidR="00400832" w:rsidRPr="00400832" w:rsidRDefault="00400832" w:rsidP="007A6B75">
      <w:pPr>
        <w:jc w:val="center"/>
        <w:rPr>
          <w:rFonts w:eastAsia="Calibri"/>
          <w:b/>
          <w:bCs/>
          <w:lang w:val="bg-BG"/>
        </w:rPr>
      </w:pPr>
    </w:p>
    <w:p w:rsidR="007A6B75" w:rsidRPr="0026730D" w:rsidRDefault="007A6B75" w:rsidP="007A6B75">
      <w:pPr>
        <w:jc w:val="center"/>
        <w:rPr>
          <w:rFonts w:eastAsia="Calibri"/>
          <w:b/>
        </w:rPr>
      </w:pPr>
      <w:r w:rsidRPr="0026730D">
        <w:rPr>
          <w:rFonts w:eastAsia="Calibri"/>
          <w:b/>
          <w:lang w:val="bg-BG"/>
        </w:rPr>
        <w:t xml:space="preserve">    </w:t>
      </w:r>
      <w:r w:rsidRPr="0026730D">
        <w:rPr>
          <w:rFonts w:eastAsia="Calibri"/>
          <w:noProof/>
          <w:lang w:val="bg-BG" w:eastAsia="bg-BG"/>
        </w:rPr>
        <w:drawing>
          <wp:inline distT="0" distB="0" distL="0" distR="0" wp14:anchorId="3E27F747" wp14:editId="1E463BB5">
            <wp:extent cx="5914417" cy="2008505"/>
            <wp:effectExtent l="19050" t="19050" r="29210" b="29845"/>
            <wp:docPr id="14" name="Диагра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6B75" w:rsidRPr="0026730D" w:rsidRDefault="007A6B75" w:rsidP="007A6B75">
      <w:pPr>
        <w:jc w:val="center"/>
        <w:rPr>
          <w:rFonts w:eastAsia="Calibri"/>
          <w:b/>
          <w:sz w:val="12"/>
          <w:szCs w:val="12"/>
          <w:lang w:val="bg-BG"/>
        </w:rPr>
      </w:pPr>
    </w:p>
    <w:p w:rsidR="007A6B75" w:rsidRPr="0026730D" w:rsidRDefault="007A6B75" w:rsidP="007A6B75">
      <w:pPr>
        <w:jc w:val="center"/>
        <w:rPr>
          <w:rFonts w:eastAsia="Calibri"/>
          <w:b/>
          <w:sz w:val="12"/>
          <w:szCs w:val="12"/>
          <w:lang w:val="bg-BG"/>
        </w:rPr>
      </w:pPr>
    </w:p>
    <w:p w:rsidR="007A6B75" w:rsidRPr="0026730D" w:rsidRDefault="007A6B75" w:rsidP="007A6B75">
      <w:pPr>
        <w:jc w:val="center"/>
        <w:rPr>
          <w:rFonts w:eastAsia="Calibri"/>
          <w:b/>
          <w:sz w:val="12"/>
          <w:szCs w:val="12"/>
          <w:lang w:val="bg-BG"/>
        </w:rPr>
      </w:pPr>
    </w:p>
    <w:p w:rsidR="007A6B75" w:rsidRPr="0026730D" w:rsidRDefault="007A6B75" w:rsidP="007A6B75">
      <w:pPr>
        <w:jc w:val="center"/>
        <w:rPr>
          <w:rFonts w:eastAsia="Calibri"/>
          <w:b/>
          <w:sz w:val="12"/>
          <w:szCs w:val="12"/>
          <w:lang w:val="bg-BG"/>
        </w:rPr>
      </w:pPr>
    </w:p>
    <w:p w:rsidR="007A6B75" w:rsidRPr="003A0403" w:rsidRDefault="007A6B75" w:rsidP="007A6B75">
      <w:pPr>
        <w:jc w:val="center"/>
        <w:rPr>
          <w:rFonts w:eastAsia="Calibri"/>
          <w:b/>
          <w:u w:val="single"/>
          <w:lang w:val="be-BY"/>
        </w:rPr>
      </w:pPr>
      <w:r w:rsidRPr="003A0403">
        <w:rPr>
          <w:rFonts w:eastAsia="Calibri"/>
          <w:b/>
          <w:u w:val="single"/>
          <w:lang w:val="be-BY"/>
        </w:rPr>
        <w:t>ЯГОДИ</w:t>
      </w:r>
    </w:p>
    <w:p w:rsidR="007A6B75" w:rsidRPr="0026730D" w:rsidRDefault="007A6B75" w:rsidP="007A6B75">
      <w:pPr>
        <w:jc w:val="center"/>
        <w:rPr>
          <w:rFonts w:eastAsia="Calibri"/>
          <w:b/>
          <w:bCs/>
        </w:rPr>
      </w:pPr>
      <w:r w:rsidRPr="0026730D">
        <w:rPr>
          <w:rFonts w:eastAsia="Calibri"/>
          <w:b/>
          <w:bCs/>
          <w:lang w:val="be-BY"/>
        </w:rPr>
        <w:t xml:space="preserve">   </w:t>
      </w:r>
      <w:r w:rsidRPr="0026730D">
        <w:rPr>
          <w:rFonts w:eastAsia="Calibri"/>
          <w:b/>
          <w:bCs/>
        </w:rPr>
        <w:t>* 202</w:t>
      </w:r>
      <w:r>
        <w:rPr>
          <w:rFonts w:eastAsia="Calibri"/>
          <w:b/>
          <w:bCs/>
        </w:rPr>
        <w:t>1</w:t>
      </w:r>
      <w:r w:rsidRPr="0026730D">
        <w:rPr>
          <w:rFonts w:eastAsia="Calibri"/>
          <w:b/>
          <w:bCs/>
        </w:rPr>
        <w:t xml:space="preserve"> г. – 678 дка; </w:t>
      </w:r>
      <w:r w:rsidRPr="0026730D">
        <w:rPr>
          <w:rFonts w:eastAsia="Calibri"/>
          <w:bCs/>
        </w:rPr>
        <w:t>среден добив</w:t>
      </w:r>
      <w:r w:rsidRPr="0026730D">
        <w:rPr>
          <w:rFonts w:eastAsia="Calibri"/>
          <w:b/>
          <w:bCs/>
        </w:rPr>
        <w:t xml:space="preserve"> – </w:t>
      </w:r>
      <w:r>
        <w:rPr>
          <w:rFonts w:eastAsia="Calibri"/>
          <w:b/>
          <w:bCs/>
        </w:rPr>
        <w:t>537</w:t>
      </w:r>
      <w:r w:rsidRPr="0026730D">
        <w:rPr>
          <w:rFonts w:eastAsia="Calibri"/>
          <w:b/>
          <w:bCs/>
        </w:rPr>
        <w:t xml:space="preserve"> кг/дка</w:t>
      </w:r>
    </w:p>
    <w:p w:rsidR="007A6B75" w:rsidRPr="0026730D" w:rsidRDefault="007A6B75" w:rsidP="007A6B75">
      <w:pPr>
        <w:rPr>
          <w:rFonts w:eastAsia="Calibri"/>
          <w:b/>
          <w:bCs/>
        </w:rPr>
      </w:pPr>
      <w:r w:rsidRPr="0026730D">
        <w:rPr>
          <w:rFonts w:eastAsia="Calibri"/>
          <w:b/>
          <w:bCs/>
          <w:lang w:val="bg-BG"/>
        </w:rPr>
        <w:t xml:space="preserve">                                         *</w:t>
      </w:r>
      <w:r w:rsidRPr="0026730D">
        <w:rPr>
          <w:rFonts w:eastAsia="Calibri"/>
          <w:b/>
          <w:bCs/>
        </w:rPr>
        <w:t xml:space="preserve"> 202</w:t>
      </w:r>
      <w:r>
        <w:rPr>
          <w:rFonts w:eastAsia="Calibri"/>
          <w:b/>
          <w:bCs/>
        </w:rPr>
        <w:t>2</w:t>
      </w:r>
      <w:r w:rsidRPr="0026730D">
        <w:rPr>
          <w:rFonts w:eastAsia="Calibri"/>
          <w:b/>
          <w:bCs/>
        </w:rPr>
        <w:t xml:space="preserve"> г. – </w:t>
      </w:r>
      <w:r w:rsidRPr="0026730D">
        <w:rPr>
          <w:rFonts w:eastAsia="Calibri"/>
          <w:b/>
          <w:bCs/>
          <w:lang w:val="en-US"/>
        </w:rPr>
        <w:t>945</w:t>
      </w:r>
      <w:r w:rsidRPr="0026730D">
        <w:rPr>
          <w:rFonts w:eastAsia="Calibri"/>
          <w:b/>
          <w:bCs/>
        </w:rPr>
        <w:t xml:space="preserve"> дка; </w:t>
      </w:r>
      <w:r w:rsidRPr="0026730D">
        <w:rPr>
          <w:rFonts w:eastAsia="Calibri"/>
          <w:bCs/>
        </w:rPr>
        <w:t>среден добив</w:t>
      </w:r>
      <w:r w:rsidRPr="0026730D">
        <w:rPr>
          <w:rFonts w:eastAsia="Calibri"/>
          <w:b/>
          <w:bCs/>
        </w:rPr>
        <w:t xml:space="preserve"> – </w:t>
      </w:r>
      <w:r>
        <w:rPr>
          <w:rFonts w:eastAsia="Calibri"/>
          <w:b/>
          <w:bCs/>
          <w:lang w:val="en-US"/>
        </w:rPr>
        <w:t>419</w:t>
      </w:r>
      <w:r w:rsidRPr="0026730D">
        <w:rPr>
          <w:rFonts w:eastAsia="Calibri"/>
          <w:b/>
          <w:bCs/>
          <w:lang w:val="en-US"/>
        </w:rPr>
        <w:t xml:space="preserve"> </w:t>
      </w:r>
      <w:r w:rsidRPr="0026730D">
        <w:rPr>
          <w:rFonts w:eastAsia="Calibri"/>
          <w:b/>
          <w:bCs/>
        </w:rPr>
        <w:t>кг/дка</w:t>
      </w:r>
    </w:p>
    <w:p w:rsidR="007A6B75" w:rsidRPr="0026730D" w:rsidRDefault="007A6B75" w:rsidP="007A6B75">
      <w:pPr>
        <w:jc w:val="center"/>
        <w:rPr>
          <w:rFonts w:eastAsia="Calibri"/>
          <w:b/>
          <w:bCs/>
        </w:rPr>
      </w:pPr>
      <w:r w:rsidRPr="0026730D">
        <w:rPr>
          <w:rFonts w:eastAsia="Calibri"/>
          <w:b/>
          <w:bCs/>
          <w:lang w:val="bg-BG"/>
        </w:rPr>
        <w:t xml:space="preserve">   </w:t>
      </w:r>
      <w:r w:rsidRPr="0026730D">
        <w:rPr>
          <w:rFonts w:eastAsia="Calibri"/>
          <w:b/>
          <w:bCs/>
        </w:rPr>
        <w:t>* 202</w:t>
      </w:r>
      <w:r>
        <w:rPr>
          <w:rFonts w:eastAsia="Calibri"/>
          <w:b/>
          <w:bCs/>
        </w:rPr>
        <w:t>3</w:t>
      </w:r>
      <w:r w:rsidRPr="0026730D">
        <w:rPr>
          <w:rFonts w:eastAsia="Calibri"/>
          <w:b/>
          <w:bCs/>
        </w:rPr>
        <w:t xml:space="preserve"> г. – </w:t>
      </w:r>
      <w:r w:rsidRPr="0026730D">
        <w:rPr>
          <w:rFonts w:eastAsia="Calibri"/>
          <w:b/>
          <w:bCs/>
          <w:lang w:val="en-US"/>
        </w:rPr>
        <w:t xml:space="preserve">980 </w:t>
      </w:r>
      <w:r w:rsidRPr="0026730D">
        <w:rPr>
          <w:rFonts w:eastAsia="Calibri"/>
          <w:b/>
          <w:bCs/>
        </w:rPr>
        <w:t xml:space="preserve">дка; </w:t>
      </w:r>
      <w:r w:rsidRPr="0026730D">
        <w:rPr>
          <w:rFonts w:eastAsia="Calibri"/>
          <w:bCs/>
        </w:rPr>
        <w:t>среден добив</w:t>
      </w:r>
      <w:r w:rsidRPr="0026730D">
        <w:rPr>
          <w:rFonts w:eastAsia="Calibri"/>
          <w:b/>
          <w:bCs/>
        </w:rPr>
        <w:t xml:space="preserve"> – </w:t>
      </w:r>
      <w:r>
        <w:rPr>
          <w:rFonts w:eastAsia="Calibri"/>
          <w:b/>
          <w:bCs/>
          <w:lang w:val="en-US"/>
        </w:rPr>
        <w:t>454</w:t>
      </w:r>
      <w:r w:rsidRPr="0026730D">
        <w:rPr>
          <w:rFonts w:eastAsia="Calibri"/>
          <w:b/>
          <w:bCs/>
        </w:rPr>
        <w:t xml:space="preserve"> кг/дка</w:t>
      </w:r>
    </w:p>
    <w:p w:rsidR="007A6B75" w:rsidRPr="0026730D" w:rsidRDefault="007A6B75" w:rsidP="007A6B75">
      <w:pPr>
        <w:jc w:val="center"/>
        <w:rPr>
          <w:rFonts w:eastAsia="Calibri"/>
          <w:b/>
          <w:bCs/>
          <w:sz w:val="12"/>
          <w:szCs w:val="12"/>
        </w:rPr>
      </w:pPr>
    </w:p>
    <w:p w:rsidR="007A6B75" w:rsidRPr="0026730D" w:rsidRDefault="007A6B75" w:rsidP="007A6B75">
      <w:pPr>
        <w:tabs>
          <w:tab w:val="left" w:pos="9214"/>
        </w:tabs>
        <w:jc w:val="center"/>
        <w:rPr>
          <w:rFonts w:eastAsia="Calibri"/>
          <w:b/>
          <w:lang w:val="en-US"/>
        </w:rPr>
      </w:pPr>
      <w:r w:rsidRPr="0026730D">
        <w:rPr>
          <w:rFonts w:eastAsia="Calibri"/>
          <w:b/>
          <w:lang w:val="bg-BG"/>
        </w:rPr>
        <w:lastRenderedPageBreak/>
        <w:t xml:space="preserve">       </w:t>
      </w:r>
      <w:r w:rsidRPr="0026730D">
        <w:rPr>
          <w:rFonts w:eastAsia="Calibri"/>
          <w:noProof/>
          <w:lang w:val="bg-BG" w:eastAsia="bg-BG"/>
        </w:rPr>
        <w:drawing>
          <wp:inline distT="0" distB="0" distL="0" distR="0" wp14:anchorId="5F349ED7" wp14:editId="00BE824A">
            <wp:extent cx="5334000" cy="1912620"/>
            <wp:effectExtent l="19050" t="19050" r="38100" b="30480"/>
            <wp:docPr id="15" name="Диагра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A6B75" w:rsidRPr="0026730D" w:rsidRDefault="007A6B75" w:rsidP="007A6B75">
      <w:pPr>
        <w:tabs>
          <w:tab w:val="left" w:pos="9214"/>
        </w:tabs>
        <w:jc w:val="center"/>
        <w:rPr>
          <w:rFonts w:eastAsia="Calibri"/>
          <w:b/>
          <w:lang w:val="en-US"/>
        </w:rPr>
      </w:pPr>
    </w:p>
    <w:p w:rsidR="007A6B75" w:rsidRPr="003A0403" w:rsidRDefault="007A6B75" w:rsidP="007A6B75">
      <w:pPr>
        <w:tabs>
          <w:tab w:val="left" w:pos="9214"/>
        </w:tabs>
        <w:jc w:val="center"/>
        <w:rPr>
          <w:rFonts w:eastAsia="Calibri"/>
          <w:b/>
          <w:lang w:val="be-BY"/>
        </w:rPr>
      </w:pPr>
      <w:r w:rsidRPr="003A0403">
        <w:rPr>
          <w:rFonts w:eastAsia="Calibri"/>
          <w:b/>
          <w:u w:val="single"/>
          <w:lang w:val="be-BY"/>
        </w:rPr>
        <w:t>МАЛИНИ</w:t>
      </w:r>
    </w:p>
    <w:p w:rsidR="007A6B75" w:rsidRPr="0026730D" w:rsidRDefault="007A6B75" w:rsidP="007A6B75">
      <w:pPr>
        <w:jc w:val="center"/>
        <w:rPr>
          <w:rFonts w:eastAsia="Calibri"/>
          <w:b/>
          <w:bCs/>
          <w:lang w:val="bg-BG"/>
        </w:rPr>
      </w:pPr>
      <w:r w:rsidRPr="0026730D">
        <w:rPr>
          <w:rFonts w:eastAsia="Calibri"/>
          <w:b/>
          <w:bCs/>
        </w:rPr>
        <w:t>* 202</w:t>
      </w:r>
      <w:r>
        <w:rPr>
          <w:rFonts w:eastAsia="Calibri"/>
          <w:b/>
          <w:bCs/>
        </w:rPr>
        <w:t>1</w:t>
      </w:r>
      <w:r w:rsidRPr="0026730D">
        <w:rPr>
          <w:rFonts w:eastAsia="Calibri"/>
          <w:b/>
          <w:bCs/>
        </w:rPr>
        <w:t xml:space="preserve"> г. – 5644 дка; </w:t>
      </w:r>
      <w:r w:rsidRPr="0026730D">
        <w:rPr>
          <w:rFonts w:eastAsia="Calibri"/>
          <w:bCs/>
        </w:rPr>
        <w:t>среден добив</w:t>
      </w:r>
      <w:r w:rsidRPr="0026730D">
        <w:rPr>
          <w:rFonts w:eastAsia="Calibri"/>
          <w:b/>
          <w:bCs/>
        </w:rPr>
        <w:t xml:space="preserve"> – </w:t>
      </w:r>
      <w:r>
        <w:rPr>
          <w:rFonts w:eastAsia="Calibri"/>
          <w:b/>
          <w:bCs/>
        </w:rPr>
        <w:t>215</w:t>
      </w:r>
      <w:r w:rsidRPr="0026730D">
        <w:rPr>
          <w:rFonts w:eastAsia="Calibri"/>
          <w:b/>
          <w:bCs/>
        </w:rPr>
        <w:t xml:space="preserve"> кг/дка</w:t>
      </w:r>
    </w:p>
    <w:p w:rsidR="007A6B75" w:rsidRPr="0026730D" w:rsidRDefault="007A6B75" w:rsidP="007A6B75">
      <w:pPr>
        <w:jc w:val="center"/>
        <w:rPr>
          <w:rFonts w:eastAsia="Calibri"/>
          <w:b/>
          <w:bCs/>
        </w:rPr>
      </w:pPr>
      <w:r w:rsidRPr="0026730D">
        <w:rPr>
          <w:rFonts w:eastAsia="Calibri"/>
          <w:b/>
          <w:bCs/>
        </w:rPr>
        <w:t>* 202</w:t>
      </w:r>
      <w:r>
        <w:rPr>
          <w:rFonts w:eastAsia="Calibri"/>
          <w:b/>
          <w:bCs/>
        </w:rPr>
        <w:t>2</w:t>
      </w:r>
      <w:r w:rsidRPr="0026730D">
        <w:rPr>
          <w:rFonts w:eastAsia="Calibri"/>
          <w:b/>
          <w:bCs/>
        </w:rPr>
        <w:t xml:space="preserve"> г. – </w:t>
      </w:r>
      <w:r w:rsidRPr="0026730D">
        <w:rPr>
          <w:rFonts w:eastAsia="Calibri"/>
          <w:b/>
          <w:bCs/>
          <w:lang w:val="en-US"/>
        </w:rPr>
        <w:t>5342</w:t>
      </w:r>
      <w:r w:rsidRPr="0026730D">
        <w:rPr>
          <w:rFonts w:eastAsia="Calibri"/>
          <w:b/>
          <w:bCs/>
        </w:rPr>
        <w:t xml:space="preserve"> дка; </w:t>
      </w:r>
      <w:r w:rsidRPr="0026730D">
        <w:rPr>
          <w:rFonts w:eastAsia="Calibri"/>
          <w:bCs/>
        </w:rPr>
        <w:t>среден добив</w:t>
      </w:r>
      <w:r w:rsidRPr="0026730D">
        <w:rPr>
          <w:rFonts w:eastAsia="Calibri"/>
          <w:b/>
          <w:bCs/>
        </w:rPr>
        <w:t xml:space="preserve"> – </w:t>
      </w:r>
      <w:r>
        <w:rPr>
          <w:rFonts w:eastAsia="Calibri"/>
          <w:b/>
          <w:bCs/>
          <w:lang w:val="en-US"/>
        </w:rPr>
        <w:t>198</w:t>
      </w:r>
      <w:r w:rsidRPr="0026730D">
        <w:rPr>
          <w:rFonts w:eastAsia="Calibri"/>
          <w:b/>
          <w:bCs/>
          <w:lang w:val="en-US"/>
        </w:rPr>
        <w:t xml:space="preserve"> </w:t>
      </w:r>
      <w:r w:rsidRPr="0026730D">
        <w:rPr>
          <w:rFonts w:eastAsia="Calibri"/>
          <w:b/>
          <w:bCs/>
        </w:rPr>
        <w:t>кг/дка</w:t>
      </w:r>
    </w:p>
    <w:p w:rsidR="002C5A1B" w:rsidRDefault="007A6B75" w:rsidP="007A6B75">
      <w:pPr>
        <w:jc w:val="center"/>
        <w:rPr>
          <w:noProof/>
          <w:lang w:val="bg-BG" w:eastAsia="bg-BG"/>
        </w:rPr>
      </w:pPr>
      <w:r w:rsidRPr="0026730D">
        <w:rPr>
          <w:rFonts w:eastAsia="Calibri"/>
          <w:b/>
          <w:bCs/>
        </w:rPr>
        <w:t>* 202</w:t>
      </w:r>
      <w:r>
        <w:rPr>
          <w:rFonts w:eastAsia="Calibri"/>
          <w:b/>
          <w:bCs/>
        </w:rPr>
        <w:t xml:space="preserve">3 </w:t>
      </w:r>
      <w:r w:rsidRPr="0026730D">
        <w:rPr>
          <w:rFonts w:eastAsia="Calibri"/>
          <w:b/>
          <w:bCs/>
        </w:rPr>
        <w:t xml:space="preserve">г. – </w:t>
      </w:r>
      <w:r w:rsidRPr="0026730D">
        <w:rPr>
          <w:rFonts w:eastAsia="Calibri"/>
          <w:b/>
          <w:bCs/>
          <w:lang w:val="en-US"/>
        </w:rPr>
        <w:t xml:space="preserve">4801 </w:t>
      </w:r>
      <w:r w:rsidRPr="0026730D">
        <w:rPr>
          <w:rFonts w:eastAsia="Calibri"/>
          <w:b/>
          <w:bCs/>
        </w:rPr>
        <w:t xml:space="preserve">дка; </w:t>
      </w:r>
      <w:r>
        <w:rPr>
          <w:rFonts w:eastAsia="Calibri"/>
          <w:bCs/>
        </w:rPr>
        <w:t>средe</w:t>
      </w:r>
      <w:r w:rsidRPr="0026730D">
        <w:rPr>
          <w:rFonts w:eastAsia="Calibri"/>
          <w:bCs/>
        </w:rPr>
        <w:t>н добив</w:t>
      </w:r>
      <w:r w:rsidRPr="0026730D">
        <w:rPr>
          <w:rFonts w:eastAsia="Calibri"/>
          <w:b/>
          <w:bCs/>
        </w:rPr>
        <w:t xml:space="preserve"> – </w:t>
      </w:r>
      <w:r>
        <w:rPr>
          <w:rFonts w:eastAsia="Calibri"/>
          <w:b/>
          <w:bCs/>
          <w:lang w:val="en-US"/>
        </w:rPr>
        <w:t>346</w:t>
      </w:r>
      <w:r w:rsidRPr="0026730D">
        <w:rPr>
          <w:rFonts w:eastAsia="Calibri"/>
          <w:b/>
          <w:bCs/>
          <w:lang w:val="bg-BG"/>
        </w:rPr>
        <w:t xml:space="preserve"> </w:t>
      </w:r>
      <w:r w:rsidRPr="0026730D">
        <w:rPr>
          <w:rFonts w:eastAsia="Calibri"/>
          <w:b/>
          <w:bCs/>
        </w:rPr>
        <w:t>кг/дка</w:t>
      </w:r>
      <w:r w:rsidRPr="0026730D">
        <w:rPr>
          <w:noProof/>
          <w:lang w:val="bg-BG" w:eastAsia="bg-BG"/>
        </w:rPr>
        <w:t xml:space="preserve"> </w:t>
      </w:r>
    </w:p>
    <w:p w:rsidR="007A6B75" w:rsidRPr="0026730D" w:rsidRDefault="007A6B75" w:rsidP="007A6B75">
      <w:pPr>
        <w:jc w:val="center"/>
        <w:rPr>
          <w:rFonts w:eastAsia="Calibri"/>
          <w:b/>
        </w:rPr>
      </w:pPr>
      <w:r w:rsidRPr="0026730D">
        <w:rPr>
          <w:noProof/>
          <w:lang w:val="bg-BG" w:eastAsia="bg-BG"/>
        </w:rPr>
        <w:drawing>
          <wp:anchor distT="0" distB="0" distL="114300" distR="114300" simplePos="0" relativeHeight="251665408" behindDoc="0" locked="0" layoutInCell="1" allowOverlap="1" wp14:anchorId="47049295" wp14:editId="1578472E">
            <wp:simplePos x="0" y="0"/>
            <wp:positionH relativeFrom="column">
              <wp:posOffset>556895</wp:posOffset>
            </wp:positionH>
            <wp:positionV relativeFrom="paragraph">
              <wp:posOffset>188595</wp:posOffset>
            </wp:positionV>
            <wp:extent cx="5003165" cy="2183765"/>
            <wp:effectExtent l="0" t="0" r="26035" b="26035"/>
            <wp:wrapSquare wrapText="bothSides"/>
            <wp:docPr id="16" name="Диагра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26730D">
        <w:rPr>
          <w:rFonts w:eastAsia="Calibri"/>
          <w:b/>
        </w:rPr>
        <w:br w:type="textWrapping" w:clear="all"/>
      </w:r>
    </w:p>
    <w:p w:rsidR="007A6B75" w:rsidRPr="0026730D" w:rsidRDefault="007A6B75" w:rsidP="007A6B75">
      <w:pPr>
        <w:jc w:val="center"/>
        <w:rPr>
          <w:rFonts w:eastAsia="Calibri"/>
          <w:b/>
          <w:lang w:val="bg-BG"/>
        </w:rPr>
      </w:pPr>
    </w:p>
    <w:p w:rsidR="007A6B75" w:rsidRPr="0026730D" w:rsidRDefault="007A6B75" w:rsidP="002C5A1B">
      <w:pPr>
        <w:ind w:firstLine="720"/>
        <w:jc w:val="both"/>
        <w:rPr>
          <w:rFonts w:eastAsia="Calibri"/>
          <w:b/>
          <w:lang w:val="be-BY"/>
        </w:rPr>
      </w:pPr>
      <w:r w:rsidRPr="0026730D">
        <w:t>Площ</w:t>
      </w:r>
      <w:r w:rsidRPr="0026730D">
        <w:rPr>
          <w:lang w:val="bg-BG"/>
        </w:rPr>
        <w:t>и</w:t>
      </w:r>
      <w:r w:rsidRPr="0026730D">
        <w:t>т</w:t>
      </w:r>
      <w:r w:rsidRPr="0026730D">
        <w:rPr>
          <w:lang w:val="bg-BG"/>
        </w:rPr>
        <w:t>е</w:t>
      </w:r>
      <w:r w:rsidRPr="0026730D">
        <w:t xml:space="preserve"> на плододаващите насаждения</w:t>
      </w:r>
      <w:r w:rsidRPr="0026730D">
        <w:rPr>
          <w:lang w:val="bg-BG"/>
        </w:rPr>
        <w:t xml:space="preserve"> от ягоди и малини</w:t>
      </w:r>
      <w:r w:rsidRPr="0026730D">
        <w:t xml:space="preserve"> в областта </w:t>
      </w:r>
      <w:r w:rsidRPr="0026730D">
        <w:rPr>
          <w:lang w:val="bg-BG"/>
        </w:rPr>
        <w:t>са</w:t>
      </w:r>
      <w:r w:rsidRPr="0026730D">
        <w:t xml:space="preserve"> относително постоянн</w:t>
      </w:r>
      <w:r w:rsidRPr="0026730D">
        <w:rPr>
          <w:lang w:val="bg-BG"/>
        </w:rPr>
        <w:t xml:space="preserve">и </w:t>
      </w:r>
      <w:r w:rsidRPr="0026730D">
        <w:t xml:space="preserve">през последните години. Всички </w:t>
      </w:r>
      <w:r w:rsidRPr="0026730D">
        <w:rPr>
          <w:lang w:val="bg-BG"/>
        </w:rPr>
        <w:t>те</w:t>
      </w:r>
      <w:r w:rsidRPr="0026730D">
        <w:t xml:space="preserve"> се реколтират ежегодно и за насажденията се полагат необходимите грижи. Разпределянето на обвързани с производството субсидии в овощарството допринася за увеличение на площите и в по-голяма степен благоприятства за разрастване на производството</w:t>
      </w:r>
      <w:r w:rsidRPr="0026730D">
        <w:rPr>
          <w:lang w:val="be-BY"/>
        </w:rPr>
        <w:t>.</w:t>
      </w:r>
    </w:p>
    <w:p w:rsidR="007A6B75" w:rsidRPr="009E1987" w:rsidRDefault="007A6B75" w:rsidP="002C5A1B">
      <w:pPr>
        <w:pStyle w:val="af3"/>
        <w:spacing w:before="0" w:beforeAutospacing="0" w:after="0" w:afterAutospacing="0"/>
        <w:ind w:firstLine="720"/>
        <w:jc w:val="both"/>
        <w:textAlignment w:val="baseline"/>
        <w:rPr>
          <w:color w:val="25261F"/>
        </w:rPr>
      </w:pPr>
      <w:r w:rsidRPr="0026730D">
        <w:t>Основните причини за колебанията в произведените количества се дължат преди всичко на различните в климатично отношение години. Това поставя на преден план проблема с напояването, борбата с градушките, сланите и други неблагоприятни природни явления, които оказват негативно влияние на производството. Силната зависимост на произведената продукция от конкретните метеорологични условия внася в голяма степен зависимост и несигурност у производителите, което представлява един от факторите, водещ до въздържане от по-широко застъпване на овощарството, с оглед на благоприятните природо-климатични дадености</w:t>
      </w:r>
      <w:r w:rsidRPr="0026730D">
        <w:rPr>
          <w:lang w:val="be-BY"/>
        </w:rPr>
        <w:t>.</w:t>
      </w:r>
      <w:r w:rsidRPr="00870C6F">
        <w:rPr>
          <w:color w:val="25261F"/>
          <w:lang w:val="bg-BG" w:eastAsia="bg-BG"/>
        </w:rPr>
        <w:t xml:space="preserve"> </w:t>
      </w:r>
      <w:r w:rsidRPr="009E1987">
        <w:rPr>
          <w:color w:val="25261F"/>
        </w:rPr>
        <w:t>Трудностите през сезон 2023 година бяха многобройни като се започне от хладната пролет с повратни студове и измръзвания до продължително засушаване, екстремни температури и силно слънцегреене. Заради продължителните суши и високите температури средните добиви намаляха драстично и бяха почти на границата за доказване на среден добив, дори под нея. Освен това високите температури и суховеите "изядоха" десертните сортове малини, които са по-чувствителни и така се оформи изключително тежък сезон, който накара много производители временно да изоставят насажденията си, за да не трупат допълнително разходи и загуби от скъпа вода, работна ръка и ниски изкупни цени.</w:t>
      </w:r>
      <w:r w:rsidR="002C5A1B">
        <w:rPr>
          <w:color w:val="25261F"/>
          <w:lang w:val="bg-BG"/>
        </w:rPr>
        <w:t xml:space="preserve"> </w:t>
      </w:r>
      <w:r w:rsidRPr="009E1987">
        <w:rPr>
          <w:color w:val="25261F"/>
        </w:rPr>
        <w:t xml:space="preserve">Накрая обилен сняг и </w:t>
      </w:r>
      <w:r w:rsidRPr="009E1987">
        <w:rPr>
          <w:color w:val="25261F"/>
        </w:rPr>
        <w:lastRenderedPageBreak/>
        <w:t>температури под минус 5 градуса "загробиха" и последните надежди, че ще успеят да получат през есента това, което загубиха през пролетта и лятото. </w:t>
      </w:r>
    </w:p>
    <w:p w:rsidR="007A6B75" w:rsidRPr="0064291A" w:rsidRDefault="007A6B75" w:rsidP="0064291A">
      <w:pPr>
        <w:pStyle w:val="af3"/>
        <w:spacing w:before="0" w:beforeAutospacing="0" w:after="0" w:afterAutospacing="0"/>
        <w:ind w:firstLine="720"/>
        <w:jc w:val="both"/>
        <w:textAlignment w:val="baseline"/>
        <w:rPr>
          <w:b/>
          <w:color w:val="25261F"/>
        </w:rPr>
      </w:pPr>
      <w:r w:rsidRPr="00870C6F">
        <w:rPr>
          <w:color w:val="25261F"/>
        </w:rPr>
        <w:t>Другия</w:t>
      </w:r>
      <w:r w:rsidR="002C5A1B">
        <w:rPr>
          <w:color w:val="25261F"/>
          <w:lang w:val="bg-BG"/>
        </w:rPr>
        <w:t>т</w:t>
      </w:r>
      <w:r w:rsidRPr="00870C6F">
        <w:rPr>
          <w:color w:val="25261F"/>
        </w:rPr>
        <w:t xml:space="preserve"> основен проблем за българските малинопроизводители и преработватели е,</w:t>
      </w:r>
      <w:r w:rsidRPr="00870C6F">
        <w:rPr>
          <w:rStyle w:val="aff8"/>
          <w:b w:val="0"/>
          <w:color w:val="25261F"/>
        </w:rPr>
        <w:t> че европейският пазар бе буквално блокиран от замразени малини и ягоди с произход Украйна.</w:t>
      </w:r>
      <w:r w:rsidRPr="00870C6F">
        <w:rPr>
          <w:b/>
          <w:color w:val="25261F"/>
        </w:rPr>
        <w:t> </w:t>
      </w:r>
      <w:r w:rsidRPr="00870C6F">
        <w:rPr>
          <w:color w:val="25261F"/>
        </w:rPr>
        <w:t>В резултат на това</w:t>
      </w:r>
      <w:r w:rsidRPr="00870C6F">
        <w:rPr>
          <w:b/>
          <w:color w:val="25261F"/>
        </w:rPr>
        <w:t> </w:t>
      </w:r>
      <w:r w:rsidRPr="00870C6F">
        <w:rPr>
          <w:rStyle w:val="aff8"/>
          <w:b w:val="0"/>
          <w:color w:val="25261F"/>
        </w:rPr>
        <w:t>изкупната цена на малините в България се срина до невиждани от десетилетие нива</w:t>
      </w:r>
      <w:r w:rsidRPr="00870C6F">
        <w:rPr>
          <w:b/>
          <w:color w:val="25261F"/>
        </w:rPr>
        <w:t> </w:t>
      </w:r>
      <w:r w:rsidRPr="00870C6F">
        <w:rPr>
          <w:color w:val="25261F"/>
        </w:rPr>
        <w:t xml:space="preserve">от 2.20-2.50 лв./кг, при условие, че само цената на брането е достигнала 1.50-2 лв/кг. </w:t>
      </w:r>
      <w:proofErr w:type="gramStart"/>
      <w:r w:rsidRPr="00870C6F">
        <w:rPr>
          <w:color w:val="25261F"/>
        </w:rPr>
        <w:t>В тази ситуация</w:t>
      </w:r>
      <w:r w:rsidRPr="00870C6F">
        <w:rPr>
          <w:b/>
          <w:color w:val="25261F"/>
        </w:rPr>
        <w:t> </w:t>
      </w:r>
      <w:r w:rsidRPr="00870C6F">
        <w:rPr>
          <w:rStyle w:val="aff8"/>
          <w:b w:val="0"/>
          <w:color w:val="25261F"/>
        </w:rPr>
        <w:t>голяма част от хладилниците рязко ограничиха изкупуването, а няко</w:t>
      </w:r>
      <w:r w:rsidR="002C5A1B">
        <w:rPr>
          <w:rStyle w:val="aff8"/>
          <w:b w:val="0"/>
          <w:color w:val="25261F"/>
          <w:lang w:val="bg-BG"/>
        </w:rPr>
        <w:t>и</w:t>
      </w:r>
      <w:r w:rsidRPr="00870C6F">
        <w:rPr>
          <w:rStyle w:val="aff8"/>
          <w:b w:val="0"/>
          <w:color w:val="25261F"/>
        </w:rPr>
        <w:t xml:space="preserve"> изобщо спряха</w:t>
      </w:r>
      <w:r w:rsidRPr="00870C6F">
        <w:rPr>
          <w:color w:val="25261F"/>
        </w:rPr>
        <w:t xml:space="preserve"> продажби</w:t>
      </w:r>
      <w:r w:rsidR="002C5A1B">
        <w:rPr>
          <w:color w:val="25261F"/>
          <w:lang w:val="bg-BG"/>
        </w:rPr>
        <w:t>те</w:t>
      </w:r>
      <w:r w:rsidRPr="00870C6F">
        <w:rPr>
          <w:color w:val="25261F"/>
        </w:rPr>
        <w:t xml:space="preserve"> на пазара</w:t>
      </w:r>
      <w:r w:rsidR="002C5A1B">
        <w:rPr>
          <w:color w:val="25261F"/>
          <w:lang w:val="bg-BG"/>
        </w:rPr>
        <w:t>,</w:t>
      </w:r>
      <w:r w:rsidRPr="00870C6F">
        <w:rPr>
          <w:color w:val="25261F"/>
        </w:rPr>
        <w:t xml:space="preserve"> поради ниски цени и липса на търсене</w:t>
      </w:r>
      <w:r w:rsidRPr="00870C6F">
        <w:rPr>
          <w:b/>
          <w:color w:val="25261F"/>
        </w:rPr>
        <w:t>.</w:t>
      </w:r>
      <w:proofErr w:type="gramEnd"/>
      <w:r w:rsidRPr="00870C6F">
        <w:rPr>
          <w:b/>
          <w:color w:val="25261F"/>
        </w:rPr>
        <w:t> </w:t>
      </w:r>
      <w:r w:rsidRPr="0026730D">
        <w:rPr>
          <w:b/>
          <w:bCs/>
          <w:lang w:val="bg-BG"/>
        </w:rPr>
        <w:t xml:space="preserve">    </w:t>
      </w:r>
      <w:r w:rsidR="0064291A">
        <w:rPr>
          <w:b/>
          <w:bCs/>
          <w:lang w:val="bg-BG"/>
        </w:rPr>
        <w:t xml:space="preserve">                       </w:t>
      </w:r>
      <w:r w:rsidR="00400832">
        <w:rPr>
          <w:b/>
          <w:bCs/>
          <w:lang w:val="bg-BG"/>
        </w:rPr>
        <w:t xml:space="preserve">     </w:t>
      </w:r>
    </w:p>
    <w:p w:rsidR="00651996" w:rsidRDefault="00651996" w:rsidP="007A6B75">
      <w:pPr>
        <w:ind w:left="862"/>
        <w:jc w:val="both"/>
        <w:rPr>
          <w:b/>
          <w:bCs/>
          <w:lang w:val="bg-BG"/>
        </w:rPr>
      </w:pPr>
    </w:p>
    <w:p w:rsidR="005645AB" w:rsidRPr="005645AB" w:rsidRDefault="005645AB" w:rsidP="007A6B75">
      <w:pPr>
        <w:ind w:left="862"/>
        <w:jc w:val="both"/>
        <w:rPr>
          <w:b/>
          <w:bCs/>
          <w:lang w:val="bg-BG"/>
        </w:rPr>
      </w:pPr>
    </w:p>
    <w:p w:rsidR="007A6B75" w:rsidRDefault="007A6B75" w:rsidP="0064291A">
      <w:pPr>
        <w:ind w:left="862"/>
        <w:jc w:val="center"/>
        <w:rPr>
          <w:b/>
          <w:bCs/>
          <w:sz w:val="22"/>
          <w:u w:val="single"/>
        </w:rPr>
      </w:pPr>
      <w:proofErr w:type="gramStart"/>
      <w:r w:rsidRPr="003A0403">
        <w:rPr>
          <w:b/>
          <w:bCs/>
          <w:sz w:val="22"/>
          <w:u w:val="single"/>
        </w:rPr>
        <w:t>ЛОЗОВИ  НАСАЖДЕНИЯ</w:t>
      </w:r>
      <w:proofErr w:type="gramEnd"/>
    </w:p>
    <w:p w:rsidR="007A6B75" w:rsidRPr="0026730D" w:rsidRDefault="007A6B75" w:rsidP="007A6B75">
      <w:pPr>
        <w:jc w:val="center"/>
        <w:rPr>
          <w:rFonts w:eastAsia="Calibri"/>
          <w:b/>
          <w:lang w:val="bg-BG"/>
        </w:rPr>
      </w:pPr>
    </w:p>
    <w:p w:rsidR="007A6B75" w:rsidRPr="003A0403" w:rsidRDefault="007A6B75" w:rsidP="007A6B75">
      <w:pPr>
        <w:jc w:val="center"/>
        <w:rPr>
          <w:rFonts w:eastAsia="Calibri"/>
          <w:b/>
          <w:u w:val="single"/>
          <w:lang w:val="be-BY"/>
        </w:rPr>
      </w:pPr>
      <w:r w:rsidRPr="003A0403">
        <w:rPr>
          <w:rFonts w:eastAsia="Calibri"/>
          <w:b/>
          <w:u w:val="single"/>
          <w:lang w:val="be-BY"/>
        </w:rPr>
        <w:t>ЛОЗЯ /ВИНЕНИ/</w:t>
      </w:r>
    </w:p>
    <w:p w:rsidR="007A6B75" w:rsidRPr="0026730D" w:rsidRDefault="007A6B75" w:rsidP="007A6B75">
      <w:pPr>
        <w:jc w:val="center"/>
        <w:rPr>
          <w:rFonts w:eastAsia="Calibri"/>
          <w:b/>
          <w:bCs/>
        </w:rPr>
      </w:pPr>
      <w:r w:rsidRPr="0026730D">
        <w:rPr>
          <w:rFonts w:eastAsia="Calibri"/>
          <w:b/>
          <w:bCs/>
        </w:rPr>
        <w:t>* 20</w:t>
      </w:r>
      <w:r w:rsidRPr="0026730D">
        <w:rPr>
          <w:rFonts w:eastAsia="Calibri"/>
          <w:b/>
          <w:bCs/>
          <w:lang w:val="bg-BG"/>
        </w:rPr>
        <w:t>2</w:t>
      </w:r>
      <w:r>
        <w:rPr>
          <w:rFonts w:eastAsia="Calibri"/>
          <w:b/>
          <w:bCs/>
          <w:lang w:val="en-US"/>
        </w:rPr>
        <w:t>1</w:t>
      </w:r>
      <w:r w:rsidRPr="0026730D">
        <w:rPr>
          <w:rFonts w:eastAsia="Calibri"/>
          <w:b/>
          <w:bCs/>
        </w:rPr>
        <w:t xml:space="preserve"> г. – 7217 дка; </w:t>
      </w:r>
      <w:r w:rsidRPr="0026730D">
        <w:rPr>
          <w:rFonts w:eastAsia="Calibri"/>
          <w:bCs/>
        </w:rPr>
        <w:t>среден добив</w:t>
      </w:r>
      <w:r w:rsidRPr="0026730D">
        <w:rPr>
          <w:rFonts w:eastAsia="Calibri"/>
          <w:b/>
          <w:bCs/>
        </w:rPr>
        <w:t xml:space="preserve"> – </w:t>
      </w:r>
      <w:proofErr w:type="gramStart"/>
      <w:r>
        <w:rPr>
          <w:rFonts w:eastAsia="Calibri"/>
          <w:b/>
          <w:bCs/>
          <w:lang w:val="en-US"/>
        </w:rPr>
        <w:t>580</w:t>
      </w:r>
      <w:r w:rsidRPr="0026730D">
        <w:rPr>
          <w:rFonts w:eastAsia="Calibri"/>
          <w:b/>
          <w:bCs/>
        </w:rPr>
        <w:t xml:space="preserve"> кг/дка</w:t>
      </w:r>
      <w:proofErr w:type="gramEnd"/>
    </w:p>
    <w:p w:rsidR="007A6B75" w:rsidRPr="0026730D" w:rsidRDefault="007A6B75" w:rsidP="007A6B75">
      <w:pPr>
        <w:jc w:val="center"/>
        <w:rPr>
          <w:rFonts w:eastAsia="Calibri"/>
          <w:b/>
          <w:bCs/>
        </w:rPr>
      </w:pPr>
      <w:r w:rsidRPr="0026730D">
        <w:rPr>
          <w:rFonts w:eastAsia="Calibri"/>
          <w:b/>
          <w:bCs/>
        </w:rPr>
        <w:t>* 202</w:t>
      </w:r>
      <w:r>
        <w:rPr>
          <w:rFonts w:eastAsia="Calibri"/>
          <w:b/>
          <w:bCs/>
          <w:lang w:val="en-US"/>
        </w:rPr>
        <w:t>2</w:t>
      </w:r>
      <w:r w:rsidRPr="0026730D">
        <w:rPr>
          <w:rFonts w:eastAsia="Calibri"/>
          <w:b/>
          <w:bCs/>
        </w:rPr>
        <w:t xml:space="preserve"> г. – 7</w:t>
      </w:r>
      <w:r>
        <w:rPr>
          <w:rFonts w:eastAsia="Calibri"/>
          <w:b/>
          <w:bCs/>
        </w:rPr>
        <w:t xml:space="preserve">077 </w:t>
      </w:r>
      <w:r w:rsidRPr="0026730D">
        <w:rPr>
          <w:rFonts w:eastAsia="Calibri"/>
          <w:b/>
          <w:bCs/>
        </w:rPr>
        <w:t xml:space="preserve">дка; </w:t>
      </w:r>
      <w:r w:rsidRPr="0026730D">
        <w:rPr>
          <w:rFonts w:eastAsia="Calibri"/>
          <w:bCs/>
        </w:rPr>
        <w:t>среден добив</w:t>
      </w:r>
      <w:r w:rsidRPr="0026730D">
        <w:rPr>
          <w:rFonts w:eastAsia="Calibri"/>
          <w:b/>
          <w:bCs/>
        </w:rPr>
        <w:t xml:space="preserve"> – </w:t>
      </w:r>
      <w:r>
        <w:rPr>
          <w:rFonts w:eastAsia="Calibri"/>
          <w:b/>
          <w:bCs/>
          <w:lang w:val="en-US"/>
        </w:rPr>
        <w:t>523</w:t>
      </w:r>
      <w:r w:rsidRPr="0026730D">
        <w:rPr>
          <w:rFonts w:eastAsia="Calibri"/>
          <w:b/>
          <w:bCs/>
        </w:rPr>
        <w:t xml:space="preserve"> кг/дка</w:t>
      </w:r>
    </w:p>
    <w:p w:rsidR="007A6B75" w:rsidRPr="0064291A" w:rsidRDefault="007A6B75" w:rsidP="0064291A">
      <w:pPr>
        <w:rPr>
          <w:rFonts w:eastAsia="Calibri"/>
          <w:b/>
          <w:bCs/>
          <w:lang w:val="bg-BG"/>
        </w:rPr>
      </w:pPr>
      <w:r w:rsidRPr="0026730D">
        <w:rPr>
          <w:rFonts w:eastAsia="Calibri"/>
          <w:b/>
          <w:bCs/>
          <w:lang w:val="bg-BG"/>
        </w:rPr>
        <w:t xml:space="preserve">                                       </w:t>
      </w:r>
      <w:r w:rsidRPr="0026730D">
        <w:rPr>
          <w:rFonts w:eastAsia="Calibri"/>
          <w:b/>
          <w:bCs/>
        </w:rPr>
        <w:t>* 20</w:t>
      </w:r>
      <w:r w:rsidRPr="0026730D">
        <w:rPr>
          <w:rFonts w:eastAsia="Calibri"/>
          <w:b/>
          <w:bCs/>
          <w:lang w:val="bg-BG"/>
        </w:rPr>
        <w:t>2</w:t>
      </w:r>
      <w:r>
        <w:rPr>
          <w:rFonts w:eastAsia="Calibri"/>
          <w:b/>
          <w:bCs/>
          <w:lang w:val="en-US"/>
        </w:rPr>
        <w:t>3</w:t>
      </w:r>
      <w:r w:rsidRPr="0026730D">
        <w:rPr>
          <w:rFonts w:eastAsia="Calibri"/>
          <w:b/>
          <w:bCs/>
        </w:rPr>
        <w:t xml:space="preserve"> г. – 7217 дка; </w:t>
      </w:r>
      <w:r w:rsidRPr="0026730D">
        <w:rPr>
          <w:rFonts w:eastAsia="Calibri"/>
          <w:bCs/>
        </w:rPr>
        <w:t>среден добив</w:t>
      </w:r>
      <w:r w:rsidRPr="0026730D">
        <w:rPr>
          <w:rFonts w:eastAsia="Calibri"/>
          <w:b/>
          <w:bCs/>
        </w:rPr>
        <w:t xml:space="preserve"> – </w:t>
      </w:r>
      <w:proofErr w:type="gramStart"/>
      <w:r>
        <w:rPr>
          <w:rFonts w:eastAsia="Calibri"/>
          <w:b/>
          <w:bCs/>
          <w:lang w:val="en-US"/>
        </w:rPr>
        <w:t>600</w:t>
      </w:r>
      <w:r w:rsidRPr="0026730D">
        <w:rPr>
          <w:rFonts w:eastAsia="Calibri"/>
          <w:b/>
          <w:bCs/>
          <w:lang w:val="bg-BG"/>
        </w:rPr>
        <w:t xml:space="preserve"> </w:t>
      </w:r>
      <w:r w:rsidRPr="0026730D">
        <w:rPr>
          <w:rFonts w:eastAsia="Calibri"/>
          <w:b/>
          <w:bCs/>
        </w:rPr>
        <w:t>кг/дка</w:t>
      </w:r>
      <w:proofErr w:type="gramEnd"/>
    </w:p>
    <w:p w:rsidR="007A6B75" w:rsidRPr="0026730D" w:rsidRDefault="007A6B75" w:rsidP="007A6B75">
      <w:pPr>
        <w:jc w:val="center"/>
        <w:rPr>
          <w:rFonts w:eastAsia="Calibri"/>
        </w:rPr>
      </w:pPr>
      <w:r w:rsidRPr="0026730D">
        <w:rPr>
          <w:rFonts w:eastAsia="Calibri"/>
          <w:noProof/>
          <w:lang w:val="bg-BG" w:eastAsia="bg-BG"/>
        </w:rPr>
        <w:drawing>
          <wp:inline distT="0" distB="0" distL="0" distR="0" wp14:anchorId="03784CA0" wp14:editId="39203DB0">
            <wp:extent cx="5001260" cy="2178685"/>
            <wp:effectExtent l="19050" t="19050" r="46990" b="31115"/>
            <wp:docPr id="17" name="Диагра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A6B75" w:rsidRPr="0026730D" w:rsidRDefault="007A6B75" w:rsidP="007A6B75">
      <w:pPr>
        <w:jc w:val="center"/>
        <w:rPr>
          <w:rFonts w:eastAsia="Calibri"/>
          <w:b/>
        </w:rPr>
      </w:pPr>
    </w:p>
    <w:p w:rsidR="007A6B75" w:rsidRPr="003A0403" w:rsidRDefault="007A6B75" w:rsidP="007A6B75">
      <w:pPr>
        <w:jc w:val="center"/>
        <w:rPr>
          <w:rFonts w:eastAsia="Calibri"/>
          <w:b/>
          <w:u w:val="single"/>
          <w:lang w:val="be-BY"/>
        </w:rPr>
      </w:pPr>
      <w:r w:rsidRPr="003A0403">
        <w:rPr>
          <w:rFonts w:eastAsia="Calibri"/>
          <w:b/>
          <w:u w:val="single"/>
          <w:lang w:val="be-BY"/>
        </w:rPr>
        <w:t>ЛОЗЯ /ДЕСЕРТНИ/</w:t>
      </w:r>
    </w:p>
    <w:p w:rsidR="007A6B75" w:rsidRPr="0026730D" w:rsidRDefault="007A6B75" w:rsidP="007A6B75">
      <w:pPr>
        <w:jc w:val="center"/>
        <w:rPr>
          <w:rFonts w:eastAsia="Calibri"/>
          <w:b/>
          <w:bCs/>
        </w:rPr>
      </w:pPr>
      <w:proofErr w:type="gramStart"/>
      <w:r w:rsidRPr="0026730D">
        <w:rPr>
          <w:rFonts w:eastAsia="Calibri"/>
          <w:b/>
          <w:bCs/>
        </w:rPr>
        <w:t>* 20</w:t>
      </w:r>
      <w:r w:rsidRPr="0026730D">
        <w:rPr>
          <w:rFonts w:eastAsia="Calibri"/>
          <w:b/>
          <w:bCs/>
          <w:lang w:val="bg-BG"/>
        </w:rPr>
        <w:t>2</w:t>
      </w:r>
      <w:r>
        <w:rPr>
          <w:rFonts w:eastAsia="Calibri"/>
          <w:b/>
          <w:bCs/>
          <w:lang w:val="en-US"/>
        </w:rPr>
        <w:t>1</w:t>
      </w:r>
      <w:r w:rsidRPr="0026730D">
        <w:rPr>
          <w:rFonts w:eastAsia="Calibri"/>
          <w:b/>
          <w:bCs/>
        </w:rPr>
        <w:t>г.</w:t>
      </w:r>
      <w:proofErr w:type="gramEnd"/>
      <w:r w:rsidRPr="0026730D">
        <w:rPr>
          <w:rFonts w:eastAsia="Calibri"/>
          <w:b/>
          <w:bCs/>
        </w:rPr>
        <w:t xml:space="preserve"> – </w:t>
      </w:r>
      <w:r>
        <w:rPr>
          <w:rFonts w:eastAsia="Calibri"/>
          <w:b/>
          <w:bCs/>
          <w:lang w:val="en-US"/>
        </w:rPr>
        <w:t>108</w:t>
      </w:r>
      <w:r w:rsidRPr="0026730D">
        <w:rPr>
          <w:rFonts w:eastAsia="Calibri"/>
          <w:b/>
          <w:bCs/>
        </w:rPr>
        <w:t xml:space="preserve"> дка; </w:t>
      </w:r>
      <w:r w:rsidRPr="0026730D">
        <w:rPr>
          <w:rFonts w:eastAsia="Calibri"/>
          <w:bCs/>
        </w:rPr>
        <w:t>среден добив</w:t>
      </w:r>
      <w:r w:rsidRPr="0026730D">
        <w:rPr>
          <w:rFonts w:eastAsia="Calibri"/>
          <w:b/>
          <w:bCs/>
        </w:rPr>
        <w:t xml:space="preserve"> – </w:t>
      </w:r>
      <w:r>
        <w:rPr>
          <w:rFonts w:eastAsia="Calibri"/>
          <w:b/>
          <w:bCs/>
          <w:lang w:val="en-US"/>
        </w:rPr>
        <w:t>640</w:t>
      </w:r>
      <w:r w:rsidRPr="0026730D">
        <w:rPr>
          <w:rFonts w:eastAsia="Calibri"/>
          <w:b/>
          <w:bCs/>
        </w:rPr>
        <w:t xml:space="preserve"> кг/дка</w:t>
      </w:r>
    </w:p>
    <w:p w:rsidR="007A6B75" w:rsidRPr="0026730D" w:rsidRDefault="007A6B75" w:rsidP="007A6B75">
      <w:pPr>
        <w:jc w:val="center"/>
        <w:rPr>
          <w:rFonts w:eastAsia="Calibri"/>
          <w:b/>
          <w:bCs/>
        </w:rPr>
      </w:pPr>
      <w:r w:rsidRPr="0026730D">
        <w:rPr>
          <w:rFonts w:eastAsia="Calibri"/>
          <w:b/>
          <w:bCs/>
        </w:rPr>
        <w:t>* 202</w:t>
      </w:r>
      <w:r>
        <w:rPr>
          <w:rFonts w:eastAsia="Calibri"/>
          <w:b/>
          <w:bCs/>
          <w:lang w:val="en-US"/>
        </w:rPr>
        <w:t>2</w:t>
      </w:r>
      <w:r w:rsidRPr="0026730D">
        <w:rPr>
          <w:rFonts w:eastAsia="Calibri"/>
          <w:b/>
          <w:bCs/>
        </w:rPr>
        <w:t xml:space="preserve"> г. – </w:t>
      </w:r>
      <w:r>
        <w:rPr>
          <w:rFonts w:eastAsia="Calibri"/>
          <w:b/>
          <w:bCs/>
          <w:lang w:val="en-US"/>
        </w:rPr>
        <w:t>108</w:t>
      </w:r>
      <w:r w:rsidRPr="0026730D">
        <w:rPr>
          <w:rFonts w:eastAsia="Calibri"/>
          <w:b/>
          <w:bCs/>
        </w:rPr>
        <w:t xml:space="preserve"> дка; </w:t>
      </w:r>
      <w:r w:rsidRPr="0026730D">
        <w:rPr>
          <w:rFonts w:eastAsia="Calibri"/>
          <w:bCs/>
        </w:rPr>
        <w:t>среден добив</w:t>
      </w:r>
      <w:r w:rsidRPr="0026730D">
        <w:rPr>
          <w:rFonts w:eastAsia="Calibri"/>
          <w:b/>
          <w:bCs/>
        </w:rPr>
        <w:t xml:space="preserve"> – </w:t>
      </w:r>
      <w:r>
        <w:rPr>
          <w:rFonts w:eastAsia="Calibri"/>
          <w:b/>
          <w:bCs/>
          <w:lang w:val="en-US"/>
        </w:rPr>
        <w:t>580</w:t>
      </w:r>
      <w:r w:rsidRPr="0026730D">
        <w:rPr>
          <w:rFonts w:eastAsia="Calibri"/>
          <w:b/>
          <w:bCs/>
        </w:rPr>
        <w:t xml:space="preserve"> кг/дка</w:t>
      </w:r>
    </w:p>
    <w:p w:rsidR="007A6B75" w:rsidRPr="0026730D" w:rsidRDefault="007A6B75" w:rsidP="007A6B75">
      <w:pPr>
        <w:rPr>
          <w:rFonts w:eastAsia="Calibri"/>
          <w:b/>
          <w:bCs/>
        </w:rPr>
      </w:pPr>
      <w:r w:rsidRPr="0026730D">
        <w:rPr>
          <w:rFonts w:eastAsia="Calibri"/>
          <w:b/>
          <w:bCs/>
          <w:lang w:val="be-BY"/>
        </w:rPr>
        <w:t xml:space="preserve">                                        </w:t>
      </w:r>
      <w:r w:rsidRPr="0026730D">
        <w:rPr>
          <w:rFonts w:eastAsia="Calibri"/>
          <w:b/>
          <w:bCs/>
        </w:rPr>
        <w:t>* 20</w:t>
      </w:r>
      <w:r w:rsidRPr="0026730D">
        <w:rPr>
          <w:rFonts w:eastAsia="Calibri"/>
          <w:b/>
          <w:bCs/>
          <w:lang w:val="bg-BG"/>
        </w:rPr>
        <w:t>2</w:t>
      </w:r>
      <w:r>
        <w:rPr>
          <w:rFonts w:eastAsia="Calibri"/>
          <w:b/>
          <w:bCs/>
          <w:lang w:val="en-US"/>
        </w:rPr>
        <w:t>3</w:t>
      </w:r>
      <w:r w:rsidRPr="0026730D">
        <w:rPr>
          <w:rFonts w:eastAsia="Calibri"/>
          <w:b/>
          <w:bCs/>
        </w:rPr>
        <w:t xml:space="preserve"> г. – </w:t>
      </w:r>
      <w:r>
        <w:rPr>
          <w:rFonts w:eastAsia="Calibri"/>
          <w:b/>
          <w:bCs/>
          <w:lang w:val="en-US"/>
        </w:rPr>
        <w:t>104</w:t>
      </w:r>
      <w:r w:rsidRPr="0026730D">
        <w:rPr>
          <w:rFonts w:eastAsia="Calibri"/>
          <w:b/>
          <w:bCs/>
        </w:rPr>
        <w:t xml:space="preserve"> дка; </w:t>
      </w:r>
      <w:r w:rsidRPr="0026730D">
        <w:rPr>
          <w:rFonts w:eastAsia="Calibri"/>
          <w:bCs/>
        </w:rPr>
        <w:t>среден добив</w:t>
      </w:r>
      <w:r w:rsidRPr="0026730D">
        <w:rPr>
          <w:rFonts w:eastAsia="Calibri"/>
          <w:b/>
          <w:bCs/>
        </w:rPr>
        <w:t xml:space="preserve"> – </w:t>
      </w:r>
      <w:r>
        <w:rPr>
          <w:rFonts w:eastAsia="Calibri"/>
          <w:b/>
          <w:bCs/>
          <w:lang w:val="en-US"/>
        </w:rPr>
        <w:t>600</w:t>
      </w:r>
      <w:r w:rsidRPr="0026730D">
        <w:rPr>
          <w:rFonts w:eastAsia="Calibri"/>
          <w:b/>
          <w:bCs/>
        </w:rPr>
        <w:t>кг/дка</w:t>
      </w:r>
    </w:p>
    <w:p w:rsidR="007A6B75" w:rsidRPr="0026730D" w:rsidRDefault="007A6B75" w:rsidP="007A6B75">
      <w:pPr>
        <w:jc w:val="center"/>
        <w:rPr>
          <w:rFonts w:eastAsia="Calibri"/>
          <w:b/>
        </w:rPr>
      </w:pPr>
    </w:p>
    <w:p w:rsidR="007A6B75" w:rsidRPr="0026730D" w:rsidRDefault="007A6B75" w:rsidP="007A6B75">
      <w:pPr>
        <w:jc w:val="center"/>
        <w:rPr>
          <w:rFonts w:eastAsia="Calibri"/>
        </w:rPr>
      </w:pPr>
      <w:r w:rsidRPr="0026730D">
        <w:rPr>
          <w:rFonts w:eastAsia="Calibri"/>
          <w:noProof/>
          <w:lang w:val="bg-BG" w:eastAsia="bg-BG"/>
        </w:rPr>
        <w:drawing>
          <wp:inline distT="0" distB="0" distL="0" distR="0" wp14:anchorId="795C184C" wp14:editId="5D1D064E">
            <wp:extent cx="5001260" cy="2178685"/>
            <wp:effectExtent l="19050" t="19050" r="46990" b="31115"/>
            <wp:docPr id="18" name="Диагра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A6B75" w:rsidRPr="0026730D" w:rsidRDefault="007A6B75" w:rsidP="007A6B75">
      <w:pPr>
        <w:tabs>
          <w:tab w:val="left" w:pos="1843"/>
        </w:tabs>
        <w:overflowPunct w:val="0"/>
        <w:autoSpaceDE w:val="0"/>
        <w:autoSpaceDN w:val="0"/>
        <w:adjustRightInd w:val="0"/>
        <w:ind w:left="1418" w:right="-16"/>
        <w:jc w:val="both"/>
        <w:textAlignment w:val="baseline"/>
        <w:rPr>
          <w:rFonts w:eastAsia="Calibri"/>
          <w:lang w:val="be-BY"/>
        </w:rPr>
      </w:pPr>
    </w:p>
    <w:p w:rsidR="007A6B75" w:rsidRPr="00B5287C" w:rsidRDefault="007A6B75" w:rsidP="002C5A1B">
      <w:pPr>
        <w:ind w:firstLine="720"/>
        <w:jc w:val="both"/>
        <w:rPr>
          <w:rFonts w:eastAsiaTheme="minorHAnsi"/>
          <w:lang w:val="bg-BG"/>
        </w:rPr>
      </w:pPr>
      <w:r w:rsidRPr="00B5287C">
        <w:t xml:space="preserve">От съществено значение за развитието на сектора е поддържането на лозарския потенциал – отглеждане на масиви с пазарноориентирани сортове грозде, прилагане на </w:t>
      </w:r>
      <w:r w:rsidRPr="00B5287C">
        <w:lastRenderedPageBreak/>
        <w:t xml:space="preserve">усъвършенствани методи и модерна техника за обработване на лозята, както и поддържането на винарския потенциал на </w:t>
      </w:r>
      <w:r w:rsidRPr="00B5287C">
        <w:rPr>
          <w:lang w:val="bg-BG"/>
        </w:rPr>
        <w:t>областта</w:t>
      </w:r>
      <w:r w:rsidRPr="00B5287C">
        <w:t xml:space="preserve"> – предприятия с високотехнологично оборудване и достатъчен капацитет за преработване на продукцията в качествени вина, подходящи да задоволят нуждите на вътрешното потребление и на международния пазар.</w:t>
      </w:r>
      <w:r w:rsidRPr="00B5287C">
        <w:rPr>
          <w:rFonts w:eastAsiaTheme="minorHAnsi"/>
          <w:lang w:val="bg-BG"/>
        </w:rPr>
        <w:t xml:space="preserve"> Чрез стабилизирането на гроздопроизводителите в посока да задоволяват нуждите на съвременния пазар, ще се създаде предпоставка за устойчивост в дейността и на винопроизводителите, които от своя страна ще съумяват да изкупуват и преработват добитата суровина, както и да реализират произведеното виното.</w:t>
      </w:r>
    </w:p>
    <w:p w:rsidR="007A6B75" w:rsidRPr="0026730D" w:rsidRDefault="007A6B75" w:rsidP="007A6B75">
      <w:pPr>
        <w:ind w:firstLine="720"/>
        <w:jc w:val="both"/>
        <w:rPr>
          <w:b/>
          <w:u w:val="single"/>
          <w:lang w:val="be-BY"/>
        </w:rPr>
      </w:pPr>
    </w:p>
    <w:p w:rsidR="007A6B75" w:rsidRPr="0064291A" w:rsidRDefault="007A6B75" w:rsidP="007A6B75">
      <w:pPr>
        <w:ind w:firstLine="720"/>
        <w:jc w:val="both"/>
        <w:rPr>
          <w:b/>
          <w:u w:val="single"/>
          <w:lang w:val="bg-BG"/>
        </w:rPr>
      </w:pPr>
      <w:r w:rsidRPr="0026730D">
        <w:rPr>
          <w:b/>
          <w:u w:val="single"/>
        </w:rPr>
        <w:t>ЗЕЛЕНЧУКОПРОИЗВОДСТВО</w:t>
      </w:r>
    </w:p>
    <w:p w:rsidR="007A6B75" w:rsidRPr="0026730D" w:rsidRDefault="007A6B75" w:rsidP="007A6B75">
      <w:pPr>
        <w:ind w:firstLine="709"/>
        <w:jc w:val="both"/>
        <w:rPr>
          <w:b/>
          <w:u w:val="single"/>
          <w:lang w:val="bg-BG"/>
        </w:rPr>
      </w:pPr>
      <w:proofErr w:type="gramStart"/>
      <w:r w:rsidRPr="0026730D">
        <w:t>Зеленчукопроизводството е сред уязвимите сектори в българското земеделие, което се обяснява с трайните негативни тенденции на намаление на площите, производството и отлив на производители, което рефлектира в неспособност да се задоволяват потребителските нужди в страната</w:t>
      </w:r>
      <w:r w:rsidRPr="0026730D">
        <w:rPr>
          <w:lang w:val="bg-BG"/>
        </w:rPr>
        <w:t>.</w:t>
      </w:r>
      <w:proofErr w:type="gramEnd"/>
      <w:r w:rsidRPr="0026730D">
        <w:rPr>
          <w:lang w:val="bg-BG"/>
        </w:rPr>
        <w:t xml:space="preserve"> Този отрасъл от растениевъдството в област Търговище е най-широко застъпен в общините Попово и Опака. Там са съсредоточени около 50% от отглежданите зеленчуци. В Община Търговище</w:t>
      </w:r>
      <w:r w:rsidRPr="0026730D">
        <w:t xml:space="preserve"> </w:t>
      </w:r>
      <w:r w:rsidRPr="0026730D">
        <w:rPr>
          <w:lang w:val="be-BY"/>
        </w:rPr>
        <w:t xml:space="preserve">този дял е </w:t>
      </w:r>
      <w:r w:rsidRPr="0026730D">
        <w:rPr>
          <w:lang w:val="bg-BG"/>
        </w:rPr>
        <w:t>30</w:t>
      </w:r>
      <w:r w:rsidRPr="0026730D">
        <w:t>%</w:t>
      </w:r>
      <w:r w:rsidRPr="0026730D">
        <w:rPr>
          <w:lang w:val="be-BY"/>
        </w:rPr>
        <w:t>, а</w:t>
      </w:r>
      <w:r w:rsidRPr="0026730D">
        <w:t xml:space="preserve"> в</w:t>
      </w:r>
      <w:r w:rsidRPr="0026730D">
        <w:rPr>
          <w:lang w:val="bg-BG"/>
        </w:rPr>
        <w:t xml:space="preserve"> Община</w:t>
      </w:r>
      <w:r w:rsidRPr="0026730D">
        <w:t xml:space="preserve"> </w:t>
      </w:r>
      <w:r w:rsidRPr="0026730D">
        <w:rPr>
          <w:lang w:val="bg-BG"/>
        </w:rPr>
        <w:t>Омуртаг</w:t>
      </w:r>
      <w:r w:rsidRPr="0026730D">
        <w:t xml:space="preserve"> – </w:t>
      </w:r>
      <w:r w:rsidRPr="0026730D">
        <w:rPr>
          <w:lang w:val="bg-BG"/>
        </w:rPr>
        <w:t>20</w:t>
      </w:r>
      <w:r w:rsidRPr="0026730D">
        <w:t>%</w:t>
      </w:r>
      <w:r w:rsidRPr="0026730D">
        <w:rPr>
          <w:lang w:val="bg-BG"/>
        </w:rPr>
        <w:t>.</w:t>
      </w:r>
    </w:p>
    <w:p w:rsidR="007A6B75" w:rsidRPr="0026730D" w:rsidRDefault="007A6B75" w:rsidP="007A6B75">
      <w:pPr>
        <w:ind w:firstLine="709"/>
        <w:jc w:val="both"/>
        <w:rPr>
          <w:lang w:val="be-BY"/>
        </w:rPr>
      </w:pPr>
      <w:r w:rsidRPr="0026730D">
        <w:rPr>
          <w:lang w:val="bg-BG"/>
        </w:rPr>
        <w:t>О</w:t>
      </w:r>
      <w:r w:rsidRPr="0026730D">
        <w:t>сновн</w:t>
      </w:r>
      <w:r w:rsidRPr="0026730D">
        <w:rPr>
          <w:lang w:val="bg-BG"/>
        </w:rPr>
        <w:t xml:space="preserve">о отглежданите </w:t>
      </w:r>
      <w:r w:rsidRPr="0026730D">
        <w:t>култури са</w:t>
      </w:r>
      <w:r w:rsidRPr="0026730D">
        <w:rPr>
          <w:lang w:val="be-BY"/>
        </w:rPr>
        <w:t>:</w:t>
      </w:r>
      <w:r w:rsidRPr="0026730D">
        <w:t xml:space="preserve"> домати, пипер, </w:t>
      </w:r>
      <w:r w:rsidRPr="0026730D">
        <w:rPr>
          <w:lang w:val="bg-BG"/>
        </w:rPr>
        <w:t>картофи</w:t>
      </w:r>
      <w:r w:rsidRPr="0026730D">
        <w:t>,</w:t>
      </w:r>
      <w:r w:rsidRPr="0026730D">
        <w:rPr>
          <w:lang w:val="be-BY"/>
        </w:rPr>
        <w:t xml:space="preserve"> </w:t>
      </w:r>
      <w:r w:rsidRPr="0026730D">
        <w:rPr>
          <w:lang w:val="bg-BG"/>
        </w:rPr>
        <w:t>зеле,</w:t>
      </w:r>
      <w:r w:rsidRPr="0026730D">
        <w:t xml:space="preserve"> които виреят най- добре върху черноземни почви, смолници и алувиални</w:t>
      </w:r>
      <w:r w:rsidRPr="0026730D">
        <w:rPr>
          <w:lang w:val="bg-BG"/>
        </w:rPr>
        <w:t xml:space="preserve"> и</w:t>
      </w:r>
      <w:r w:rsidRPr="0026730D">
        <w:t xml:space="preserve"> изискват висока температура и напояване.</w:t>
      </w:r>
    </w:p>
    <w:p w:rsidR="007A6B75" w:rsidRDefault="007A6B75" w:rsidP="007A6B75">
      <w:pPr>
        <w:ind w:firstLine="720"/>
        <w:jc w:val="both"/>
        <w:rPr>
          <w:lang w:val="bg-BG"/>
        </w:rPr>
      </w:pPr>
    </w:p>
    <w:p w:rsidR="005645AB" w:rsidRPr="00400832" w:rsidRDefault="005645AB" w:rsidP="007A6B75">
      <w:pPr>
        <w:ind w:firstLine="720"/>
        <w:jc w:val="both"/>
        <w:rPr>
          <w:lang w:val="bg-BG"/>
        </w:rPr>
      </w:pPr>
    </w:p>
    <w:p w:rsidR="007A6B75" w:rsidRPr="0026730D" w:rsidRDefault="007A6B75" w:rsidP="007A6B75">
      <w:pPr>
        <w:tabs>
          <w:tab w:val="left" w:pos="1276"/>
        </w:tabs>
        <w:ind w:firstLine="720"/>
        <w:jc w:val="both"/>
        <w:rPr>
          <w:b/>
          <w:lang w:val="ru-RU"/>
        </w:rPr>
      </w:pPr>
      <w:r w:rsidRPr="0026730D">
        <w:rPr>
          <w:b/>
          <w:noProof/>
          <w:lang w:val="bg-BG" w:eastAsia="bg-BG"/>
        </w:rPr>
        <w:drawing>
          <wp:anchor distT="0" distB="0" distL="114300" distR="114300" simplePos="0" relativeHeight="251666432" behindDoc="0" locked="0" layoutInCell="1" allowOverlap="1">
            <wp:simplePos x="0" y="0"/>
            <wp:positionH relativeFrom="column">
              <wp:align>left</wp:align>
            </wp:positionH>
            <wp:positionV relativeFrom="paragraph">
              <wp:align>top</wp:align>
            </wp:positionV>
            <wp:extent cx="5486400" cy="2362200"/>
            <wp:effectExtent l="0" t="0" r="19050" b="19050"/>
            <wp:wrapSquare wrapText="bothSides"/>
            <wp:docPr id="32" name="Диагра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400832">
        <w:rPr>
          <w:b/>
          <w:lang w:val="ru-RU"/>
        </w:rPr>
        <w:br w:type="textWrapping" w:clear="all"/>
      </w:r>
    </w:p>
    <w:p w:rsidR="007A6B75" w:rsidRPr="0026730D" w:rsidRDefault="007A6B75" w:rsidP="007A6B75">
      <w:pPr>
        <w:jc w:val="both"/>
        <w:rPr>
          <w:lang w:val="bg-BG"/>
        </w:rPr>
      </w:pPr>
    </w:p>
    <w:p w:rsidR="002C5A1B" w:rsidRPr="00400832" w:rsidRDefault="007A6B75" w:rsidP="00400832">
      <w:pPr>
        <w:ind w:firstLine="709"/>
        <w:jc w:val="both"/>
        <w:rPr>
          <w:lang w:val="bg-BG"/>
        </w:rPr>
      </w:pPr>
      <w:r w:rsidRPr="0026730D">
        <w:t>Средните добиви от зеленчукопроизводството са сравнително ниски. Основната причина е разпокъсаното и сравнително дребно производство, неспособно да постигне по-висока производителност, проблеми с напояването, липсата на съвременна техника</w:t>
      </w:r>
      <w:r w:rsidRPr="0026730D">
        <w:rPr>
          <w:lang w:val="bg-BG"/>
        </w:rPr>
        <w:t>, липса на работна ръка.</w:t>
      </w:r>
      <w:r w:rsidRPr="0026730D">
        <w:t xml:space="preserve"> Силната зависимост на произведената продукция от конкретните метеорологични условия внася в голяма степен зависимост и несигурност у производителите</w:t>
      </w:r>
      <w:r w:rsidRPr="0026730D">
        <w:rPr>
          <w:lang w:val="bg-BG"/>
        </w:rPr>
        <w:t>.</w:t>
      </w:r>
      <w:r w:rsidRPr="0026730D">
        <w:t xml:space="preserve"> Трябва да се отбележи, че зеленчукопроизводството изпитва и силна конкуренция отвън, от страни с по</w:t>
      </w:r>
      <w:r w:rsidRPr="0026730D">
        <w:rPr>
          <w:lang w:val="bg-BG"/>
        </w:rPr>
        <w:t>-</w:t>
      </w:r>
      <w:r w:rsidRPr="0026730D">
        <w:t xml:space="preserve">благоприятни условия, особено заради по-топъл климат, които успяват да произвеждат и доставят на местния пазар продукция, конкурираща ранната и средно ранната зеленчукова продукция у нас. </w:t>
      </w:r>
      <w:proofErr w:type="gramStart"/>
      <w:r w:rsidRPr="0026730D">
        <w:t>Ниската степен на организираност и сегрегираност на малките и средни производители затруднява техният достъп до пазара и влошава условията, при които те реализират продукцията си.</w:t>
      </w:r>
      <w:proofErr w:type="gramEnd"/>
    </w:p>
    <w:p w:rsidR="002C5A1B" w:rsidRDefault="002C5A1B" w:rsidP="007A6B75">
      <w:pPr>
        <w:ind w:left="-851"/>
        <w:jc w:val="both"/>
      </w:pPr>
    </w:p>
    <w:p w:rsidR="002C5A1B" w:rsidRPr="0026730D" w:rsidRDefault="002C5A1B" w:rsidP="007A6B75">
      <w:pPr>
        <w:ind w:left="-851"/>
        <w:jc w:val="both"/>
      </w:pPr>
    </w:p>
    <w:p w:rsidR="007A6B75" w:rsidRPr="00400832" w:rsidRDefault="007A6B75" w:rsidP="00400832">
      <w:pPr>
        <w:ind w:hanging="851"/>
        <w:jc w:val="both"/>
        <w:rPr>
          <w:lang w:val="bg-BG"/>
        </w:rPr>
      </w:pPr>
      <w:r w:rsidRPr="0026730D">
        <w:lastRenderedPageBreak/>
        <w:t xml:space="preserve">        </w:t>
      </w:r>
      <w:r w:rsidRPr="0026730D">
        <w:rPr>
          <w:lang w:val="bg-BG"/>
        </w:rPr>
        <w:t xml:space="preserve">     </w:t>
      </w:r>
      <w:r w:rsidR="00400832">
        <w:rPr>
          <w:lang w:val="bg-BG"/>
        </w:rPr>
        <w:tab/>
      </w:r>
      <w:r w:rsidR="00400832">
        <w:rPr>
          <w:lang w:val="bg-BG"/>
        </w:rPr>
        <w:tab/>
      </w:r>
      <w:r w:rsidRPr="0026730D">
        <w:rPr>
          <w:b/>
        </w:rPr>
        <w:t>4.</w:t>
      </w:r>
      <w:r w:rsidRPr="0026730D">
        <w:rPr>
          <w:b/>
          <w:lang w:val="be-BY"/>
        </w:rPr>
        <w:t xml:space="preserve"> </w:t>
      </w:r>
      <w:r w:rsidR="00400832">
        <w:rPr>
          <w:b/>
        </w:rPr>
        <w:t>ОБСЛЕДВАНЕ ЗА</w:t>
      </w:r>
      <w:r w:rsidR="00400832">
        <w:rPr>
          <w:b/>
          <w:lang w:val="bg-BG"/>
        </w:rPr>
        <w:t xml:space="preserve"> </w:t>
      </w:r>
      <w:r w:rsidRPr="0026730D">
        <w:rPr>
          <w:b/>
        </w:rPr>
        <w:t>СЪСТОЯНИЕТО НА ОСНОВНИТЕ ЗЕМЕДЕЛСКИ КУЛТУРИ</w:t>
      </w:r>
      <w:r w:rsidRPr="0026730D">
        <w:t xml:space="preserve"> </w:t>
      </w:r>
    </w:p>
    <w:p w:rsidR="007A6B75" w:rsidRPr="0064291A" w:rsidRDefault="007A6B75" w:rsidP="0064291A">
      <w:pPr>
        <w:ind w:firstLine="720"/>
        <w:jc w:val="both"/>
        <w:rPr>
          <w:b/>
          <w:lang w:val="bg-BG"/>
        </w:rPr>
      </w:pPr>
      <w:r w:rsidRPr="0026730D">
        <w:rPr>
          <w:b/>
        </w:rPr>
        <w:t>4.1. ОБЛАСТНА ЕКСПЕРТНА КОМИСИЯ ПО ЗЪРНОПРОИЗВОДСТВО</w:t>
      </w:r>
    </w:p>
    <w:p w:rsidR="007A6B75" w:rsidRPr="0026730D" w:rsidRDefault="007A6B75" w:rsidP="007A6B75">
      <w:pPr>
        <w:ind w:firstLine="709"/>
        <w:jc w:val="both"/>
        <w:rPr>
          <w:lang w:val="ru-RU"/>
        </w:rPr>
      </w:pPr>
      <w:r w:rsidRPr="0026730D">
        <w:rPr>
          <w:lang w:val="ru-RU"/>
        </w:rPr>
        <w:t xml:space="preserve">В изпълнение на Заповед </w:t>
      </w:r>
      <w:r w:rsidRPr="0026730D">
        <w:rPr>
          <w:rFonts w:eastAsia="Calibri"/>
        </w:rPr>
        <w:t>РД-05-1043/19.03.2018 г</w:t>
      </w:r>
      <w:r w:rsidRPr="0026730D">
        <w:t xml:space="preserve">. </w:t>
      </w:r>
      <w:r w:rsidRPr="0026730D">
        <w:rPr>
          <w:lang w:val="ru-RU"/>
        </w:rPr>
        <w:t xml:space="preserve"> на министъра на земеделието, </w:t>
      </w:r>
      <w:r w:rsidRPr="0026730D">
        <w:t>храните</w:t>
      </w:r>
      <w:r w:rsidRPr="0026730D">
        <w:rPr>
          <w:lang w:val="be-BY"/>
        </w:rPr>
        <w:t xml:space="preserve"> и </w:t>
      </w:r>
      <w:proofErr w:type="gramStart"/>
      <w:r w:rsidRPr="0026730D">
        <w:rPr>
          <w:lang w:val="be-BY"/>
        </w:rPr>
        <w:t>горите</w:t>
      </w:r>
      <w:r w:rsidRPr="0026730D">
        <w:rPr>
          <w:lang w:val="ru-RU"/>
        </w:rPr>
        <w:t xml:space="preserve"> работи създадената постоянна</w:t>
      </w:r>
      <w:proofErr w:type="gramEnd"/>
      <w:r w:rsidRPr="0026730D">
        <w:rPr>
          <w:lang w:val="ru-RU"/>
        </w:rPr>
        <w:t xml:space="preserve"> областна експертна комисия. Целта е да се направи обследване на есенниците, като се отчитат фазите на развитие, проведените агротехнически мероприятия, степен на поражения от измръзване, болести и неприятели, очаквани средни добиви.</w:t>
      </w:r>
    </w:p>
    <w:p w:rsidR="007A6B75" w:rsidRPr="0026730D" w:rsidRDefault="007A6B75" w:rsidP="007A6B75">
      <w:pPr>
        <w:ind w:firstLine="709"/>
        <w:jc w:val="both"/>
      </w:pPr>
      <w:r w:rsidRPr="0026730D">
        <w:rPr>
          <w:lang w:val="ru-RU"/>
        </w:rPr>
        <w:t xml:space="preserve">За оценка състоянието на есенниците и прогнозиране на добивите се работи по 10% извадкова методика. Наблюденията се провеждат </w:t>
      </w:r>
      <w:r w:rsidRPr="0026730D">
        <w:rPr>
          <w:lang w:val="be-BY"/>
        </w:rPr>
        <w:t xml:space="preserve">на четири етапа – месец </w:t>
      </w:r>
      <w:r w:rsidRPr="0026730D">
        <w:t>м</w:t>
      </w:r>
      <w:r w:rsidRPr="0026730D">
        <w:rPr>
          <w:lang w:val="be-BY"/>
        </w:rPr>
        <w:t xml:space="preserve">арт, месец </w:t>
      </w:r>
      <w:r w:rsidRPr="0026730D">
        <w:t>а</w:t>
      </w:r>
      <w:r w:rsidRPr="0026730D">
        <w:rPr>
          <w:lang w:val="be-BY"/>
        </w:rPr>
        <w:t xml:space="preserve">прил – извадково обследване на 10 % от площите, месец </w:t>
      </w:r>
      <w:r w:rsidRPr="0026730D">
        <w:t>м</w:t>
      </w:r>
      <w:r w:rsidRPr="0026730D">
        <w:rPr>
          <w:lang w:val="be-BY"/>
        </w:rPr>
        <w:t xml:space="preserve">ай – пълно обследване на площите (100%) и прогнозни средни добиви и последния етап – месец </w:t>
      </w:r>
      <w:r w:rsidRPr="0026730D">
        <w:t>ю</w:t>
      </w:r>
      <w:r w:rsidRPr="0026730D">
        <w:rPr>
          <w:lang w:val="be-BY"/>
        </w:rPr>
        <w:t>ни – 7-10 дни преди жътва, извадково обследване на 10 % от площите за установяване на средните добиви и очаквано производство</w:t>
      </w:r>
      <w:r w:rsidRPr="0026730D">
        <w:rPr>
          <w:lang w:val="ru-RU"/>
        </w:rPr>
        <w:t>.</w:t>
      </w:r>
    </w:p>
    <w:p w:rsidR="007A6B75" w:rsidRPr="0026730D" w:rsidRDefault="007A6B75" w:rsidP="007A6B75">
      <w:pPr>
        <w:ind w:firstLine="709"/>
        <w:jc w:val="both"/>
        <w:rPr>
          <w:lang w:val="be-BY"/>
        </w:rPr>
      </w:pPr>
      <w:r w:rsidRPr="0026730D">
        <w:t>Прогнозните добиви</w:t>
      </w:r>
      <w:r w:rsidRPr="0026730D">
        <w:rPr>
          <w:lang w:val="be-BY"/>
        </w:rPr>
        <w:t xml:space="preserve"> - </w:t>
      </w:r>
      <w:r w:rsidRPr="0026730D">
        <w:rPr>
          <w:b/>
          <w:lang w:val="en-US"/>
        </w:rPr>
        <w:t>5</w:t>
      </w:r>
      <w:r>
        <w:rPr>
          <w:b/>
          <w:lang w:val="en-US"/>
        </w:rPr>
        <w:t>8</w:t>
      </w:r>
      <w:r w:rsidRPr="0026730D">
        <w:rPr>
          <w:b/>
          <w:lang w:val="en-US"/>
        </w:rPr>
        <w:t>0</w:t>
      </w:r>
      <w:r w:rsidRPr="0026730D">
        <w:rPr>
          <w:b/>
          <w:lang w:val="be-BY"/>
        </w:rPr>
        <w:t xml:space="preserve"> </w:t>
      </w:r>
      <w:r w:rsidRPr="0026730D">
        <w:rPr>
          <w:b/>
        </w:rPr>
        <w:t>кг/дка</w:t>
      </w:r>
      <w:r w:rsidRPr="0026730D">
        <w:t xml:space="preserve"> за пшеницата и</w:t>
      </w:r>
      <w:r w:rsidRPr="0026730D">
        <w:rPr>
          <w:lang w:val="be-BY"/>
        </w:rPr>
        <w:t xml:space="preserve"> </w:t>
      </w:r>
      <w:r w:rsidRPr="0026730D">
        <w:rPr>
          <w:b/>
          <w:lang w:val="en-US"/>
        </w:rPr>
        <w:t>5</w:t>
      </w:r>
      <w:r>
        <w:rPr>
          <w:b/>
          <w:lang w:val="en-US"/>
        </w:rPr>
        <w:t>3</w:t>
      </w:r>
      <w:r w:rsidRPr="0026730D">
        <w:rPr>
          <w:b/>
          <w:lang w:val="en-US"/>
        </w:rPr>
        <w:t>0</w:t>
      </w:r>
      <w:r w:rsidRPr="0026730D">
        <w:rPr>
          <w:lang w:val="be-BY"/>
        </w:rPr>
        <w:t xml:space="preserve"> </w:t>
      </w:r>
      <w:r w:rsidRPr="0026730D">
        <w:rPr>
          <w:b/>
        </w:rPr>
        <w:t>кг/дка</w:t>
      </w:r>
      <w:r w:rsidRPr="0026730D">
        <w:t xml:space="preserve"> при ечемика, са </w:t>
      </w:r>
      <w:r w:rsidRPr="0026730D">
        <w:rPr>
          <w:lang w:val="be-BY"/>
        </w:rPr>
        <w:t>приблизително точни. П</w:t>
      </w:r>
      <w:r w:rsidRPr="0026730D">
        <w:t>ри пшеницата жътвата през 202</w:t>
      </w:r>
      <w:r>
        <w:t>3</w:t>
      </w:r>
      <w:r w:rsidRPr="0026730D">
        <w:rPr>
          <w:lang w:val="be-BY"/>
        </w:rPr>
        <w:t xml:space="preserve"> </w:t>
      </w:r>
      <w:r w:rsidRPr="0026730D">
        <w:t xml:space="preserve">г. </w:t>
      </w:r>
      <w:proofErr w:type="gramStart"/>
      <w:r w:rsidRPr="0026730D">
        <w:t>приключи</w:t>
      </w:r>
      <w:proofErr w:type="gramEnd"/>
      <w:r w:rsidRPr="0026730D">
        <w:t xml:space="preserve"> със среден добив от</w:t>
      </w:r>
      <w:r w:rsidRPr="0026730D">
        <w:rPr>
          <w:lang w:val="be-BY"/>
        </w:rPr>
        <w:t xml:space="preserve"> </w:t>
      </w:r>
      <w:r>
        <w:rPr>
          <w:b/>
        </w:rPr>
        <w:t>592</w:t>
      </w:r>
      <w:r w:rsidRPr="0026730D">
        <w:rPr>
          <w:lang w:val="ru-RU"/>
        </w:rPr>
        <w:t xml:space="preserve"> </w:t>
      </w:r>
      <w:r w:rsidRPr="0026730D">
        <w:rPr>
          <w:b/>
        </w:rPr>
        <w:t>кг/дка</w:t>
      </w:r>
      <w:r w:rsidRPr="0026730D">
        <w:t xml:space="preserve">, а при ечемика – </w:t>
      </w:r>
      <w:r>
        <w:rPr>
          <w:b/>
        </w:rPr>
        <w:t>551</w:t>
      </w:r>
      <w:r w:rsidRPr="0026730D">
        <w:rPr>
          <w:lang w:val="ru-RU"/>
        </w:rPr>
        <w:t xml:space="preserve"> </w:t>
      </w:r>
      <w:r w:rsidRPr="0026730D">
        <w:rPr>
          <w:b/>
        </w:rPr>
        <w:t>кг/дка</w:t>
      </w:r>
      <w:r w:rsidRPr="0026730D">
        <w:t>.</w:t>
      </w:r>
    </w:p>
    <w:p w:rsidR="007A6B75" w:rsidRPr="0026730D" w:rsidRDefault="007A6B75" w:rsidP="007A6B75">
      <w:pPr>
        <w:ind w:firstLine="360"/>
        <w:jc w:val="both"/>
        <w:rPr>
          <w:lang w:val="be-BY"/>
        </w:rPr>
      </w:pPr>
    </w:p>
    <w:p w:rsidR="007A6B75" w:rsidRPr="003A0403" w:rsidRDefault="00B77A2B" w:rsidP="0064291A">
      <w:pPr>
        <w:ind w:firstLine="426"/>
        <w:jc w:val="both"/>
        <w:rPr>
          <w:sz w:val="20"/>
          <w:lang w:val="bg-BG"/>
        </w:rPr>
      </w:pPr>
      <w:r>
        <w:rPr>
          <w:b/>
          <w:lang w:val="bg-BG"/>
        </w:rPr>
        <w:tab/>
      </w:r>
      <w:r w:rsidR="007A6B75" w:rsidRPr="003A0403">
        <w:rPr>
          <w:b/>
          <w:sz w:val="20"/>
        </w:rPr>
        <w:t>4.2. ОБСЛЕДВАНЕ НА ЩЕТИТЕ</w:t>
      </w:r>
      <w:r w:rsidRPr="003A0403">
        <w:rPr>
          <w:b/>
          <w:sz w:val="20"/>
        </w:rPr>
        <w:t xml:space="preserve"> /ОТ НАВОДНЕНИЯ, ГРАДУШКИ И ДР</w:t>
      </w:r>
      <w:r w:rsidRPr="003A0403">
        <w:rPr>
          <w:b/>
          <w:sz w:val="20"/>
          <w:lang w:val="bg-BG"/>
        </w:rPr>
        <w:t xml:space="preserve">УГИ </w:t>
      </w:r>
      <w:r w:rsidR="007A6B75" w:rsidRPr="003A0403">
        <w:rPr>
          <w:b/>
          <w:sz w:val="20"/>
        </w:rPr>
        <w:t xml:space="preserve">ПРИРОДНИ БЕДСТВИЯ/ ПО ОСНОВНИТЕ ЗЕМЕДЕЛСКИ КУЛТУРИ: </w:t>
      </w:r>
      <w:r w:rsidR="007A6B75" w:rsidRPr="003A0403">
        <w:rPr>
          <w:sz w:val="20"/>
        </w:rPr>
        <w:t xml:space="preserve"> </w:t>
      </w:r>
    </w:p>
    <w:p w:rsidR="007A6B75" w:rsidRPr="0026730D" w:rsidRDefault="007A6B75" w:rsidP="007A6B75">
      <w:pPr>
        <w:ind w:firstLine="709"/>
        <w:jc w:val="both"/>
      </w:pPr>
      <w:r w:rsidRPr="0026730D">
        <w:t>Е</w:t>
      </w:r>
      <w:r w:rsidR="00B77A2B">
        <w:t>кспертни комисии към всяка О</w:t>
      </w:r>
      <w:r w:rsidR="00B77A2B">
        <w:rPr>
          <w:lang w:val="bg-BG"/>
        </w:rPr>
        <w:t>бщинска служба по земеделие</w:t>
      </w:r>
      <w:r w:rsidRPr="0026730D">
        <w:t xml:space="preserve"> са сформирани със Заповед № РД-04-</w:t>
      </w:r>
      <w:r>
        <w:rPr>
          <w:lang w:val="bg-BG"/>
        </w:rPr>
        <w:t>174</w:t>
      </w:r>
      <w:r w:rsidRPr="0026730D">
        <w:t>/</w:t>
      </w:r>
      <w:r>
        <w:rPr>
          <w:lang w:val="bg-BG"/>
        </w:rPr>
        <w:t>17.08</w:t>
      </w:r>
      <w:r>
        <w:t>.2023</w:t>
      </w:r>
      <w:r w:rsidRPr="0026730D">
        <w:t xml:space="preserve"> г. на Директора на ОД</w:t>
      </w:r>
      <w:r w:rsidR="00B77A2B">
        <w:rPr>
          <w:lang w:val="bg-BG"/>
        </w:rPr>
        <w:t xml:space="preserve"> „Земеделие“ Търговище</w:t>
      </w:r>
      <w:r w:rsidRPr="0026730D">
        <w:t>. През 202</w:t>
      </w:r>
      <w:r>
        <w:t>3</w:t>
      </w:r>
      <w:r w:rsidRPr="0026730D">
        <w:t xml:space="preserve"> година</w:t>
      </w:r>
      <w:r w:rsidRPr="0026730D">
        <w:rPr>
          <w:lang w:val="be-BY"/>
        </w:rPr>
        <w:t xml:space="preserve"> в ОД “Земеделие” Търговище</w:t>
      </w:r>
      <w:r w:rsidRPr="0026730D">
        <w:t xml:space="preserve"> </w:t>
      </w:r>
      <w:r w:rsidRPr="00651996">
        <w:rPr>
          <w:lang w:val="bg-BG"/>
        </w:rPr>
        <w:t>има 12</w:t>
      </w:r>
      <w:r w:rsidRPr="00651996">
        <w:t xml:space="preserve"> подадени заявления за пропаднали площи </w:t>
      </w:r>
      <w:r w:rsidRPr="00651996">
        <w:rPr>
          <w:lang w:val="be-BY"/>
        </w:rPr>
        <w:t>вследствие на неблагоприятни климатични условия.</w:t>
      </w:r>
    </w:p>
    <w:p w:rsidR="007A6B75" w:rsidRPr="0026730D" w:rsidRDefault="007A6B75" w:rsidP="007A6B75">
      <w:pPr>
        <w:ind w:firstLine="709"/>
        <w:jc w:val="both"/>
        <w:rPr>
          <w:b/>
          <w:bCs/>
        </w:rPr>
      </w:pPr>
    </w:p>
    <w:p w:rsidR="007A6B75" w:rsidRPr="0064291A" w:rsidRDefault="00B77A2B" w:rsidP="007A6B75">
      <w:pPr>
        <w:jc w:val="both"/>
        <w:rPr>
          <w:b/>
          <w:bCs/>
          <w:lang w:val="bg-BG"/>
        </w:rPr>
      </w:pPr>
      <w:r>
        <w:rPr>
          <w:b/>
          <w:bCs/>
          <w:lang w:val="bg-BG"/>
        </w:rPr>
        <w:tab/>
      </w:r>
      <w:r w:rsidR="007A6B75" w:rsidRPr="003A0403">
        <w:rPr>
          <w:b/>
          <w:bCs/>
          <w:sz w:val="20"/>
        </w:rPr>
        <w:t>5. АНАЛИЗ, ИЗВОДИ И ПРОГНОЗА ЗА СТРУКТУРАТА, ОЧАКВАНИТЕ ДОБИВИ И РАЗВИТИЕТО НА РАСТЕНИЕВЪДСТВОТО</w:t>
      </w:r>
    </w:p>
    <w:p w:rsidR="007A6B75" w:rsidRPr="0026730D" w:rsidRDefault="007A6B75" w:rsidP="007A6B75">
      <w:pPr>
        <w:ind w:firstLine="709"/>
        <w:jc w:val="both"/>
      </w:pPr>
      <w:proofErr w:type="gramStart"/>
      <w:r w:rsidRPr="0026730D">
        <w:t>Производството на зърнени и маслодайни култури расте не само на площ,</w:t>
      </w:r>
      <w:r w:rsidR="00C2211C">
        <w:rPr>
          <w:lang w:val="bg-BG"/>
        </w:rPr>
        <w:t xml:space="preserve"> </w:t>
      </w:r>
      <w:r w:rsidRPr="0026730D">
        <w:t>но физическото производство също се увеличава през този период.</w:t>
      </w:r>
      <w:proofErr w:type="gramEnd"/>
      <w:r w:rsidRPr="0026730D">
        <w:t xml:space="preserve"> Зърното е борсова стока, търсенето е силно, цената се реферира от световните пазари, разходите за производството на единица площ са по-ниски в сравнение с други отрасли, както и възможностите за изчакване и складиране дават време за вземане на по-добри решения. Общата селскостопанска политика на ЕС също спомага за намаляване на рисковете, като се разпределят значителни публични средства. Директните плащания създават по-добро положение за зърнопроизводителите, като субсидиите покриват около 20% от производствените разходи и минимизират евентуалните загуби при ниски средни добиви.</w:t>
      </w:r>
    </w:p>
    <w:p w:rsidR="007A6B75" w:rsidRDefault="007A6B75" w:rsidP="007A6B75">
      <w:pPr>
        <w:ind w:firstLine="709"/>
        <w:jc w:val="both"/>
        <w:rPr>
          <w:lang w:val="bg-BG"/>
        </w:rPr>
      </w:pPr>
      <w:r w:rsidRPr="0026730D">
        <w:t>При нормални климатични условия, не може да се очаква разширяване на площите със зърнени и маслодайни през следващите години, поради настоящата пазарна конюнктура (високи преходни запаси, растящ натиск на предлагане от Черноморския басейн</w:t>
      </w:r>
      <w:r w:rsidRPr="0026730D">
        <w:rPr>
          <w:lang w:val="bg-BG"/>
        </w:rPr>
        <w:t>/Украйна/</w:t>
      </w:r>
      <w:r w:rsidRPr="0026730D">
        <w:t xml:space="preserve"> и давление върху изкупните цени. </w:t>
      </w:r>
      <w:proofErr w:type="gramStart"/>
      <w:r w:rsidRPr="0026730D">
        <w:t>Производствените сигнали, задавани от прилаганите мерки за насърчаване на отглеждането на протеинови култури и други, допълнително ограничават площите, които могат да бъдат използвани за отглеждане на зърнени и маслодайни култури.</w:t>
      </w:r>
      <w:proofErr w:type="gramEnd"/>
    </w:p>
    <w:p w:rsidR="00B77A2B" w:rsidRPr="00B77A2B" w:rsidRDefault="00B77A2B" w:rsidP="007A6B75">
      <w:pPr>
        <w:ind w:firstLine="709"/>
        <w:jc w:val="both"/>
        <w:rPr>
          <w:rStyle w:val="aff8"/>
          <w:b w:val="0"/>
          <w:lang w:val="bg-BG"/>
        </w:rPr>
      </w:pPr>
    </w:p>
    <w:p w:rsidR="00221363" w:rsidRPr="003A0403" w:rsidRDefault="00B77A2B" w:rsidP="00221363">
      <w:pPr>
        <w:tabs>
          <w:tab w:val="left" w:pos="709"/>
          <w:tab w:val="left" w:pos="993"/>
          <w:tab w:val="center" w:pos="4320"/>
          <w:tab w:val="right" w:pos="8640"/>
        </w:tabs>
        <w:jc w:val="both"/>
        <w:rPr>
          <w:b/>
          <w:bCs/>
          <w:szCs w:val="32"/>
          <w:lang w:val="bg-BG"/>
        </w:rPr>
      </w:pPr>
      <w:r>
        <w:rPr>
          <w:b/>
          <w:bCs/>
          <w:sz w:val="32"/>
          <w:szCs w:val="32"/>
          <w:lang w:val="bg-BG"/>
        </w:rPr>
        <w:tab/>
      </w:r>
      <w:r w:rsidR="003214B2" w:rsidRPr="00BF0181">
        <w:rPr>
          <w:b/>
          <w:bCs/>
          <w:sz w:val="28"/>
          <w:szCs w:val="32"/>
          <w:lang w:val="bg-BG"/>
        </w:rPr>
        <w:t>ІІ. Животновъдство</w:t>
      </w:r>
    </w:p>
    <w:p w:rsidR="00C2211C" w:rsidRPr="003A0403" w:rsidRDefault="00221363" w:rsidP="00221363">
      <w:pPr>
        <w:tabs>
          <w:tab w:val="left" w:pos="709"/>
          <w:tab w:val="left" w:pos="993"/>
          <w:tab w:val="center" w:pos="4320"/>
          <w:tab w:val="right" w:pos="8640"/>
        </w:tabs>
        <w:jc w:val="both"/>
        <w:rPr>
          <w:b/>
          <w:bCs/>
          <w:szCs w:val="32"/>
          <w:lang w:val="bg-BG"/>
        </w:rPr>
      </w:pPr>
      <w:r w:rsidRPr="003A0403">
        <w:rPr>
          <w:b/>
          <w:bCs/>
          <w:szCs w:val="32"/>
          <w:lang w:val="bg-BG"/>
        </w:rPr>
        <w:tab/>
      </w:r>
      <w:r w:rsidRPr="003A0403">
        <w:rPr>
          <w:b/>
          <w:bCs/>
          <w:sz w:val="20"/>
          <w:lang w:val="bg-BG"/>
        </w:rPr>
        <w:t>1</w:t>
      </w:r>
      <w:r w:rsidRPr="003A0403">
        <w:rPr>
          <w:b/>
          <w:bCs/>
          <w:szCs w:val="32"/>
          <w:lang w:val="bg-BG"/>
        </w:rPr>
        <w:t>.</w:t>
      </w:r>
      <w:r w:rsidR="003214B2" w:rsidRPr="003A0403">
        <w:rPr>
          <w:b/>
          <w:sz w:val="20"/>
        </w:rPr>
        <w:t xml:space="preserve">СЪСТОЯНИЕ НА ЖИВОТНОВЪДСТВОТО В ОБЛАСТ ТЪРГОВИЩЕ </w:t>
      </w:r>
      <w:r w:rsidR="003214B2" w:rsidRPr="003A0403">
        <w:rPr>
          <w:b/>
          <w:sz w:val="20"/>
          <w:lang w:val="bg-BG"/>
        </w:rPr>
        <w:t xml:space="preserve">ПРЕЗ </w:t>
      </w:r>
      <w:r w:rsidR="003214B2" w:rsidRPr="003A0403">
        <w:rPr>
          <w:b/>
          <w:sz w:val="20"/>
        </w:rPr>
        <w:t>202</w:t>
      </w:r>
      <w:r w:rsidR="003214B2" w:rsidRPr="003A0403">
        <w:rPr>
          <w:b/>
          <w:sz w:val="20"/>
          <w:lang w:val="bg-BG"/>
        </w:rPr>
        <w:t xml:space="preserve">3 </w:t>
      </w:r>
      <w:r w:rsidR="003214B2" w:rsidRPr="003A0403">
        <w:rPr>
          <w:b/>
          <w:sz w:val="20"/>
        </w:rPr>
        <w:t>г.</w:t>
      </w:r>
    </w:p>
    <w:p w:rsidR="003214B2" w:rsidRPr="003F303C" w:rsidRDefault="003214B2" w:rsidP="00C2211C">
      <w:pPr>
        <w:autoSpaceDN w:val="0"/>
        <w:ind w:firstLine="709"/>
        <w:jc w:val="both"/>
        <w:rPr>
          <w:b/>
        </w:rPr>
      </w:pPr>
      <w:r>
        <w:rPr>
          <w:b/>
        </w:rPr>
        <w:t xml:space="preserve"> </w:t>
      </w:r>
      <w:proofErr w:type="gramStart"/>
      <w:r w:rsidRPr="00B233DC">
        <w:t>Държавната политика в областта на животновъдството е насочена към създаване на условия за устойчиво развитие на сектора и защита интересите на земеделските стопани.</w:t>
      </w:r>
      <w:proofErr w:type="gramEnd"/>
      <w:r w:rsidRPr="00B233DC">
        <w:t xml:space="preserve"> Животновъдството е специфичен и динамичен сектор, който осигурява производството на основни суровини за преработвателната промишленост, гарантиращи продоволствената сигурност на населението. Като приоритетен, секторът се подпомага посредством различни финансови инструменти със средства от европейския бюджет по двата стълба на ОСП (за директни плащания и пазарни мерки и за развитие на селските райони), както и с национални </w:t>
      </w:r>
      <w:r w:rsidRPr="00B233DC">
        <w:lastRenderedPageBreak/>
        <w:t xml:space="preserve">средства. Световната пандемия Covid-19 и </w:t>
      </w:r>
      <w:r w:rsidRPr="00651996">
        <w:t>нашествието</w:t>
      </w:r>
      <w:r w:rsidRPr="00B233DC">
        <w:t xml:space="preserve"> на Русия в Украйна в началото на 2022 г. постави селското стопанство пред сериозни предизвикателства, свързани с безпрецедентно нарастване на цените на основните производствени ресурси (фуражи, електроенергия, горива) и несигурност на земеделските пазари. За приспособяване на производителите в селскостопанския сектор към тези предизвикателства е осигурена извънредна финансова помощ по схем</w:t>
      </w:r>
      <w:r w:rsidR="00CB7407">
        <w:rPr>
          <w:lang w:val="bg-BG"/>
        </w:rPr>
        <w:t>а</w:t>
      </w:r>
      <w:r w:rsidRPr="00B233DC">
        <w:t>т</w:t>
      </w:r>
      <w:r w:rsidR="00CB7407">
        <w:rPr>
          <w:lang w:val="bg-BG"/>
        </w:rPr>
        <w:t>а</w:t>
      </w:r>
      <w:r w:rsidRPr="00B233DC">
        <w:t xml:space="preserve"> „Помощ в подкрепа на ликвидността на земеделски стопани за преодоляване на негативното икономическо въздействие на руската агресия срещу Украйна“ за 202</w:t>
      </w:r>
      <w:r>
        <w:t>3</w:t>
      </w:r>
      <w:r w:rsidRPr="00B233DC">
        <w:t xml:space="preserve"> г.</w:t>
      </w:r>
    </w:p>
    <w:p w:rsidR="003214B2" w:rsidRPr="003F303C" w:rsidRDefault="003214B2" w:rsidP="003214B2">
      <w:pPr>
        <w:ind w:firstLine="709"/>
        <w:jc w:val="both"/>
        <w:rPr>
          <w:lang w:val="be-BY"/>
        </w:rPr>
      </w:pPr>
      <w:r w:rsidRPr="003F303C">
        <w:tab/>
      </w:r>
      <w:r w:rsidRPr="003F303C">
        <w:rPr>
          <w:lang w:val="ru-RU"/>
        </w:rPr>
        <w:t xml:space="preserve">На територията на област Търговище основно отглежданите животински видове са говеда, овце, кози, биволи, птици и пчели. </w:t>
      </w:r>
      <w:r w:rsidRPr="003F303C">
        <w:t>Към момента са</w:t>
      </w:r>
      <w:r w:rsidRPr="003F303C">
        <w:rPr>
          <w:lang w:val="ru-RU"/>
        </w:rPr>
        <w:t xml:space="preserve"> </w:t>
      </w:r>
      <w:r w:rsidRPr="003F303C">
        <w:t xml:space="preserve">регистрирани </w:t>
      </w:r>
      <w:r>
        <w:rPr>
          <w:lang w:val="be-BY"/>
        </w:rPr>
        <w:t>1157</w:t>
      </w:r>
      <w:r w:rsidRPr="003F303C">
        <w:rPr>
          <w:lang w:val="ru-RU"/>
        </w:rPr>
        <w:t xml:space="preserve"> броя  </w:t>
      </w:r>
      <w:r w:rsidRPr="003F303C">
        <w:t>говедовъдни ферми и стопанства</w:t>
      </w:r>
      <w:r w:rsidRPr="003F303C">
        <w:rPr>
          <w:lang w:val="ru-RU"/>
        </w:rPr>
        <w:t xml:space="preserve">, </w:t>
      </w:r>
      <w:r>
        <w:t>16</w:t>
      </w:r>
      <w:r w:rsidRPr="003F303C">
        <w:t xml:space="preserve"> броя  биволовъдни ферми</w:t>
      </w:r>
      <w:r w:rsidRPr="003F303C">
        <w:rPr>
          <w:lang w:val="ru-RU"/>
        </w:rPr>
        <w:t xml:space="preserve">,  </w:t>
      </w:r>
      <w:r>
        <w:t xml:space="preserve">873 </w:t>
      </w:r>
      <w:r w:rsidRPr="003F303C">
        <w:t>овцевъдни обекта</w:t>
      </w:r>
      <w:r w:rsidRPr="003F303C">
        <w:rPr>
          <w:lang w:val="ru-RU"/>
        </w:rPr>
        <w:t xml:space="preserve">, </w:t>
      </w:r>
      <w:r>
        <w:t>156</w:t>
      </w:r>
      <w:r w:rsidRPr="003F303C">
        <w:t xml:space="preserve"> броя козевъдни ферми</w:t>
      </w:r>
      <w:r w:rsidRPr="003F303C">
        <w:rPr>
          <w:lang w:val="ru-RU"/>
        </w:rPr>
        <w:t xml:space="preserve">, </w:t>
      </w:r>
      <w:r w:rsidRPr="003F303C">
        <w:t>6 свиневъдни обекта</w:t>
      </w:r>
      <w:r w:rsidRPr="003F303C">
        <w:rPr>
          <w:lang w:val="ru-RU"/>
        </w:rPr>
        <w:t xml:space="preserve">. </w:t>
      </w:r>
      <w:r w:rsidRPr="003F303C">
        <w:t>Регистрираните пчелини са 655 броя.</w:t>
      </w:r>
      <w:r w:rsidRPr="003F303C">
        <w:rPr>
          <w:lang w:val="be-BY"/>
        </w:rPr>
        <w:t xml:space="preserve"> </w:t>
      </w:r>
      <w:r w:rsidRPr="003F303C">
        <w:t xml:space="preserve">От тях 10 броя пчелини по чл. 8 от Закона за пчеларството, от които 7 броя за производство на пчелни майки и 3 броя за производство </w:t>
      </w:r>
      <w:proofErr w:type="gramStart"/>
      <w:r w:rsidRPr="003F303C">
        <w:t>на  рояци</w:t>
      </w:r>
      <w:proofErr w:type="gramEnd"/>
      <w:r w:rsidRPr="003F303C">
        <w:t xml:space="preserve">/отводки. </w:t>
      </w:r>
    </w:p>
    <w:p w:rsidR="003214B2" w:rsidRPr="003F303C" w:rsidRDefault="00FB64E9" w:rsidP="003214B2">
      <w:pPr>
        <w:tabs>
          <w:tab w:val="left" w:pos="709"/>
        </w:tabs>
        <w:jc w:val="both"/>
        <w:rPr>
          <w:lang w:val="bg-BG"/>
        </w:rPr>
      </w:pPr>
      <w:r>
        <w:rPr>
          <w:lang w:val="bg-BG"/>
        </w:rPr>
        <w:tab/>
      </w:r>
      <w:r w:rsidR="003214B2" w:rsidRPr="003F303C">
        <w:rPr>
          <w:lang w:val="bg-BG"/>
        </w:rPr>
        <w:t>В таблица 1 е представен броя на селскостопан</w:t>
      </w:r>
      <w:r w:rsidR="003214B2">
        <w:rPr>
          <w:lang w:val="bg-BG"/>
        </w:rPr>
        <w:t>ските животни  по видове за 2023</w:t>
      </w:r>
      <w:r w:rsidR="003214B2" w:rsidRPr="003F303C">
        <w:rPr>
          <w:lang w:val="bg-BG"/>
        </w:rPr>
        <w:t xml:space="preserve"> година </w:t>
      </w:r>
    </w:p>
    <w:p w:rsidR="003214B2" w:rsidRPr="003F303C" w:rsidRDefault="003214B2" w:rsidP="003214B2">
      <w:pPr>
        <w:tabs>
          <w:tab w:val="left" w:pos="2268"/>
        </w:tabs>
        <w:jc w:val="both"/>
        <w:rPr>
          <w:lang w:val="bg-BG"/>
        </w:rPr>
      </w:pPr>
    </w:p>
    <w:p w:rsidR="00FB64E9" w:rsidRPr="005645AB" w:rsidRDefault="003214B2" w:rsidP="00FB64E9">
      <w:pPr>
        <w:tabs>
          <w:tab w:val="left" w:pos="2268"/>
        </w:tabs>
        <w:jc w:val="right"/>
        <w:rPr>
          <w:i/>
          <w:lang w:val="bg-BG"/>
        </w:rPr>
      </w:pPr>
      <w:r w:rsidRPr="003A0403">
        <w:rPr>
          <w:i/>
          <w:lang w:val="bg-BG"/>
        </w:rPr>
        <w:t xml:space="preserve">                                         </w:t>
      </w:r>
      <w:r w:rsidRPr="003A0403">
        <w:rPr>
          <w:i/>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507"/>
      </w:tblGrid>
      <w:tr w:rsidR="003214B2" w:rsidRPr="00651996" w:rsidTr="00C2211C">
        <w:trPr>
          <w:jc w:val="center"/>
        </w:trPr>
        <w:tc>
          <w:tcPr>
            <w:tcW w:w="2745" w:type="dxa"/>
            <w:hideMark/>
          </w:tcPr>
          <w:p w:rsidR="003214B2" w:rsidRPr="00651996" w:rsidRDefault="003214B2" w:rsidP="003214B2">
            <w:pPr>
              <w:jc w:val="center"/>
              <w:rPr>
                <w:b/>
                <w:sz w:val="22"/>
                <w:szCs w:val="22"/>
              </w:rPr>
            </w:pPr>
            <w:r w:rsidRPr="00651996">
              <w:rPr>
                <w:b/>
                <w:sz w:val="22"/>
                <w:szCs w:val="22"/>
              </w:rPr>
              <w:t>Вид животни</w:t>
            </w:r>
          </w:p>
        </w:tc>
        <w:tc>
          <w:tcPr>
            <w:tcW w:w="1507" w:type="dxa"/>
            <w:hideMark/>
          </w:tcPr>
          <w:p w:rsidR="003214B2" w:rsidRPr="00651996" w:rsidRDefault="003214B2" w:rsidP="003214B2">
            <w:pPr>
              <w:jc w:val="center"/>
              <w:rPr>
                <w:b/>
                <w:sz w:val="22"/>
                <w:szCs w:val="22"/>
              </w:rPr>
            </w:pPr>
            <w:r w:rsidRPr="00651996">
              <w:rPr>
                <w:b/>
                <w:sz w:val="22"/>
                <w:szCs w:val="22"/>
              </w:rPr>
              <w:t>Брой</w:t>
            </w:r>
          </w:p>
        </w:tc>
      </w:tr>
      <w:tr w:rsidR="003214B2" w:rsidRPr="00651996" w:rsidTr="00C2211C">
        <w:trPr>
          <w:jc w:val="center"/>
        </w:trPr>
        <w:tc>
          <w:tcPr>
            <w:tcW w:w="2745" w:type="dxa"/>
            <w:hideMark/>
          </w:tcPr>
          <w:p w:rsidR="003214B2" w:rsidRPr="00651996" w:rsidRDefault="003214B2" w:rsidP="003214B2">
            <w:pPr>
              <w:jc w:val="both"/>
              <w:rPr>
                <w:sz w:val="22"/>
                <w:szCs w:val="22"/>
              </w:rPr>
            </w:pPr>
            <w:r w:rsidRPr="00651996">
              <w:rPr>
                <w:sz w:val="22"/>
                <w:szCs w:val="22"/>
              </w:rPr>
              <w:t>Говеда</w:t>
            </w:r>
          </w:p>
        </w:tc>
        <w:tc>
          <w:tcPr>
            <w:tcW w:w="1507" w:type="dxa"/>
          </w:tcPr>
          <w:p w:rsidR="003214B2" w:rsidRPr="00651996" w:rsidRDefault="003214B2" w:rsidP="003214B2">
            <w:pPr>
              <w:jc w:val="right"/>
              <w:rPr>
                <w:sz w:val="22"/>
                <w:szCs w:val="22"/>
                <w:lang w:val="bg-BG"/>
              </w:rPr>
            </w:pPr>
            <w:r w:rsidRPr="00651996">
              <w:rPr>
                <w:sz w:val="22"/>
                <w:szCs w:val="22"/>
                <w:lang w:val="bg-BG" w:eastAsia="bg-BG"/>
              </w:rPr>
              <w:t>13995</w:t>
            </w:r>
          </w:p>
        </w:tc>
      </w:tr>
      <w:tr w:rsidR="003214B2" w:rsidRPr="00651996" w:rsidTr="00C2211C">
        <w:trPr>
          <w:jc w:val="center"/>
        </w:trPr>
        <w:tc>
          <w:tcPr>
            <w:tcW w:w="2745" w:type="dxa"/>
            <w:hideMark/>
          </w:tcPr>
          <w:p w:rsidR="003214B2" w:rsidRPr="00651996" w:rsidRDefault="003214B2" w:rsidP="003214B2">
            <w:pPr>
              <w:jc w:val="both"/>
              <w:rPr>
                <w:sz w:val="22"/>
                <w:szCs w:val="22"/>
              </w:rPr>
            </w:pPr>
            <w:r w:rsidRPr="00651996">
              <w:rPr>
                <w:sz w:val="22"/>
                <w:szCs w:val="22"/>
              </w:rPr>
              <w:t>Биволи</w:t>
            </w:r>
          </w:p>
        </w:tc>
        <w:tc>
          <w:tcPr>
            <w:tcW w:w="1507" w:type="dxa"/>
          </w:tcPr>
          <w:p w:rsidR="003214B2" w:rsidRPr="00651996" w:rsidRDefault="003214B2" w:rsidP="003214B2">
            <w:pPr>
              <w:jc w:val="right"/>
              <w:rPr>
                <w:sz w:val="22"/>
                <w:szCs w:val="22"/>
                <w:lang w:val="bg-BG"/>
              </w:rPr>
            </w:pPr>
            <w:r w:rsidRPr="00651996">
              <w:rPr>
                <w:sz w:val="22"/>
                <w:szCs w:val="22"/>
                <w:lang w:val="en-US" w:eastAsia="bg-BG"/>
              </w:rPr>
              <w:t>636</w:t>
            </w:r>
          </w:p>
        </w:tc>
      </w:tr>
      <w:tr w:rsidR="003214B2" w:rsidRPr="00651996" w:rsidTr="00C2211C">
        <w:trPr>
          <w:jc w:val="center"/>
        </w:trPr>
        <w:tc>
          <w:tcPr>
            <w:tcW w:w="2745" w:type="dxa"/>
            <w:hideMark/>
          </w:tcPr>
          <w:p w:rsidR="003214B2" w:rsidRPr="00651996" w:rsidRDefault="003214B2" w:rsidP="003214B2">
            <w:pPr>
              <w:jc w:val="both"/>
              <w:rPr>
                <w:sz w:val="22"/>
                <w:szCs w:val="22"/>
              </w:rPr>
            </w:pPr>
            <w:r w:rsidRPr="00651996">
              <w:rPr>
                <w:sz w:val="22"/>
                <w:szCs w:val="22"/>
              </w:rPr>
              <w:t>Овце</w:t>
            </w:r>
          </w:p>
        </w:tc>
        <w:tc>
          <w:tcPr>
            <w:tcW w:w="1507" w:type="dxa"/>
          </w:tcPr>
          <w:p w:rsidR="003214B2" w:rsidRPr="00651996" w:rsidRDefault="003214B2" w:rsidP="003214B2">
            <w:pPr>
              <w:jc w:val="right"/>
              <w:rPr>
                <w:sz w:val="22"/>
                <w:szCs w:val="22"/>
                <w:lang w:val="bg-BG"/>
              </w:rPr>
            </w:pPr>
            <w:r w:rsidRPr="00651996">
              <w:rPr>
                <w:sz w:val="22"/>
                <w:szCs w:val="22"/>
                <w:lang w:val="bg-BG" w:eastAsia="bg-BG"/>
              </w:rPr>
              <w:t>48889</w:t>
            </w:r>
          </w:p>
        </w:tc>
      </w:tr>
      <w:tr w:rsidR="003214B2" w:rsidRPr="00651996" w:rsidTr="00C2211C">
        <w:trPr>
          <w:jc w:val="center"/>
        </w:trPr>
        <w:tc>
          <w:tcPr>
            <w:tcW w:w="2745" w:type="dxa"/>
            <w:hideMark/>
          </w:tcPr>
          <w:p w:rsidR="003214B2" w:rsidRPr="00651996" w:rsidRDefault="003214B2" w:rsidP="003214B2">
            <w:pPr>
              <w:jc w:val="both"/>
              <w:rPr>
                <w:sz w:val="22"/>
                <w:szCs w:val="22"/>
              </w:rPr>
            </w:pPr>
            <w:r w:rsidRPr="00651996">
              <w:rPr>
                <w:sz w:val="22"/>
                <w:szCs w:val="22"/>
              </w:rPr>
              <w:t>Кози</w:t>
            </w:r>
          </w:p>
        </w:tc>
        <w:tc>
          <w:tcPr>
            <w:tcW w:w="1507" w:type="dxa"/>
          </w:tcPr>
          <w:p w:rsidR="003214B2" w:rsidRPr="00651996" w:rsidRDefault="003214B2" w:rsidP="003214B2">
            <w:pPr>
              <w:jc w:val="right"/>
              <w:rPr>
                <w:sz w:val="22"/>
                <w:szCs w:val="22"/>
                <w:lang w:val="bg-BG"/>
              </w:rPr>
            </w:pPr>
            <w:r w:rsidRPr="00651996">
              <w:rPr>
                <w:sz w:val="22"/>
                <w:szCs w:val="22"/>
                <w:lang w:val="bg-BG" w:eastAsia="bg-BG"/>
              </w:rPr>
              <w:t>5020</w:t>
            </w:r>
          </w:p>
        </w:tc>
      </w:tr>
      <w:tr w:rsidR="003214B2" w:rsidRPr="00651996" w:rsidTr="00C2211C">
        <w:trPr>
          <w:jc w:val="center"/>
        </w:trPr>
        <w:tc>
          <w:tcPr>
            <w:tcW w:w="2745" w:type="dxa"/>
            <w:hideMark/>
          </w:tcPr>
          <w:p w:rsidR="003214B2" w:rsidRPr="00651996" w:rsidRDefault="003214B2" w:rsidP="003214B2">
            <w:pPr>
              <w:jc w:val="both"/>
              <w:rPr>
                <w:sz w:val="22"/>
                <w:szCs w:val="22"/>
              </w:rPr>
            </w:pPr>
            <w:r w:rsidRPr="00651996">
              <w:rPr>
                <w:sz w:val="22"/>
                <w:szCs w:val="22"/>
              </w:rPr>
              <w:t>Свине</w:t>
            </w:r>
          </w:p>
        </w:tc>
        <w:tc>
          <w:tcPr>
            <w:tcW w:w="1507" w:type="dxa"/>
          </w:tcPr>
          <w:p w:rsidR="003214B2" w:rsidRPr="00651996" w:rsidRDefault="003214B2" w:rsidP="003214B2">
            <w:pPr>
              <w:jc w:val="right"/>
              <w:rPr>
                <w:sz w:val="22"/>
                <w:szCs w:val="22"/>
                <w:lang w:val="bg-BG"/>
              </w:rPr>
            </w:pPr>
            <w:r w:rsidRPr="00651996">
              <w:rPr>
                <w:sz w:val="22"/>
                <w:szCs w:val="22"/>
                <w:lang w:eastAsia="bg-BG"/>
              </w:rPr>
              <w:t>9675</w:t>
            </w:r>
          </w:p>
        </w:tc>
      </w:tr>
      <w:tr w:rsidR="003214B2" w:rsidRPr="00651996" w:rsidTr="00C2211C">
        <w:trPr>
          <w:jc w:val="center"/>
        </w:trPr>
        <w:tc>
          <w:tcPr>
            <w:tcW w:w="2745" w:type="dxa"/>
            <w:hideMark/>
          </w:tcPr>
          <w:p w:rsidR="003214B2" w:rsidRPr="00651996" w:rsidRDefault="003214B2" w:rsidP="003214B2">
            <w:pPr>
              <w:jc w:val="both"/>
              <w:rPr>
                <w:sz w:val="22"/>
                <w:szCs w:val="22"/>
              </w:rPr>
            </w:pPr>
            <w:r w:rsidRPr="00651996">
              <w:rPr>
                <w:sz w:val="22"/>
                <w:szCs w:val="22"/>
              </w:rPr>
              <w:t>Птици общо</w:t>
            </w:r>
          </w:p>
        </w:tc>
        <w:tc>
          <w:tcPr>
            <w:tcW w:w="1507" w:type="dxa"/>
          </w:tcPr>
          <w:p w:rsidR="003214B2" w:rsidRPr="00651996" w:rsidRDefault="003214B2" w:rsidP="003214B2">
            <w:pPr>
              <w:jc w:val="right"/>
              <w:rPr>
                <w:sz w:val="22"/>
                <w:szCs w:val="22"/>
                <w:lang w:val="bg-BG"/>
              </w:rPr>
            </w:pPr>
            <w:r w:rsidRPr="00651996">
              <w:rPr>
                <w:sz w:val="22"/>
                <w:szCs w:val="22"/>
                <w:lang w:val="bg-BG" w:eastAsia="bg-BG"/>
              </w:rPr>
              <w:t>1 577 226</w:t>
            </w:r>
          </w:p>
        </w:tc>
      </w:tr>
      <w:tr w:rsidR="003214B2" w:rsidRPr="00651996" w:rsidTr="00C2211C">
        <w:trPr>
          <w:jc w:val="center"/>
        </w:trPr>
        <w:tc>
          <w:tcPr>
            <w:tcW w:w="2745" w:type="dxa"/>
            <w:hideMark/>
          </w:tcPr>
          <w:p w:rsidR="003214B2" w:rsidRPr="00651996" w:rsidRDefault="003214B2" w:rsidP="003214B2">
            <w:pPr>
              <w:jc w:val="both"/>
              <w:rPr>
                <w:sz w:val="22"/>
                <w:szCs w:val="22"/>
              </w:rPr>
            </w:pPr>
            <w:r w:rsidRPr="00651996">
              <w:rPr>
                <w:sz w:val="22"/>
                <w:szCs w:val="22"/>
              </w:rPr>
              <w:t>Пчелни семейства</w:t>
            </w:r>
          </w:p>
        </w:tc>
        <w:tc>
          <w:tcPr>
            <w:tcW w:w="1507" w:type="dxa"/>
          </w:tcPr>
          <w:p w:rsidR="003214B2" w:rsidRPr="00651996" w:rsidRDefault="003214B2" w:rsidP="003214B2">
            <w:pPr>
              <w:jc w:val="right"/>
              <w:rPr>
                <w:color w:val="000000"/>
                <w:sz w:val="22"/>
                <w:szCs w:val="22"/>
                <w:lang w:val="bg-BG"/>
              </w:rPr>
            </w:pPr>
            <w:r w:rsidRPr="00651996">
              <w:rPr>
                <w:color w:val="000000"/>
                <w:sz w:val="22"/>
                <w:szCs w:val="22"/>
              </w:rPr>
              <w:t>39684</w:t>
            </w:r>
          </w:p>
        </w:tc>
      </w:tr>
    </w:tbl>
    <w:p w:rsidR="00C2211C" w:rsidRPr="00651996" w:rsidRDefault="003214B2" w:rsidP="00FB64E9">
      <w:pPr>
        <w:jc w:val="both"/>
        <w:rPr>
          <w:lang w:val="bg-BG"/>
        </w:rPr>
      </w:pPr>
      <w:r w:rsidRPr="00651996">
        <w:t xml:space="preserve">              </w:t>
      </w:r>
    </w:p>
    <w:p w:rsidR="00C2211C" w:rsidRPr="00651996" w:rsidRDefault="00C2211C" w:rsidP="003214B2">
      <w:pPr>
        <w:jc w:val="center"/>
      </w:pPr>
    </w:p>
    <w:p w:rsidR="003214B2" w:rsidRDefault="003214B2" w:rsidP="003214B2">
      <w:pPr>
        <w:jc w:val="center"/>
      </w:pPr>
      <w:r w:rsidRPr="00651996">
        <w:t>Диаграма №1</w:t>
      </w:r>
    </w:p>
    <w:p w:rsidR="003214B2" w:rsidRPr="003F303C" w:rsidRDefault="003214B2" w:rsidP="003214B2">
      <w:pPr>
        <w:jc w:val="center"/>
      </w:pPr>
    </w:p>
    <w:p w:rsidR="003214B2" w:rsidRPr="003F303C" w:rsidRDefault="003214B2" w:rsidP="003214B2">
      <w:pPr>
        <w:tabs>
          <w:tab w:val="center" w:pos="4320"/>
          <w:tab w:val="right" w:pos="8640"/>
        </w:tabs>
        <w:jc w:val="center"/>
        <w:outlineLvl w:val="0"/>
        <w:rPr>
          <w:bCs/>
        </w:rPr>
      </w:pPr>
      <w:r>
        <w:rPr>
          <w:noProof/>
          <w:lang w:val="bg-BG" w:eastAsia="bg-BG"/>
        </w:rPr>
        <w:drawing>
          <wp:inline distT="0" distB="0" distL="0" distR="0" wp14:anchorId="30A89739" wp14:editId="4EBE288B">
            <wp:extent cx="4572000" cy="2743200"/>
            <wp:effectExtent l="0" t="0" r="19050" b="19050"/>
            <wp:docPr id="33" name="Диагра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214B2" w:rsidRPr="003F303C" w:rsidRDefault="003214B2" w:rsidP="003214B2">
      <w:pPr>
        <w:tabs>
          <w:tab w:val="center" w:pos="4320"/>
          <w:tab w:val="right" w:pos="8640"/>
        </w:tabs>
        <w:jc w:val="both"/>
        <w:outlineLvl w:val="0"/>
        <w:rPr>
          <w:bCs/>
        </w:rPr>
      </w:pPr>
    </w:p>
    <w:p w:rsidR="00FB64E9" w:rsidRDefault="00FB64E9" w:rsidP="003214B2">
      <w:pPr>
        <w:ind w:right="-17" w:firstLine="709"/>
        <w:jc w:val="both"/>
        <w:rPr>
          <w:lang w:val="ru-RU" w:eastAsia="bg-BG"/>
        </w:rPr>
      </w:pPr>
    </w:p>
    <w:p w:rsidR="003214B2" w:rsidRPr="003F303C" w:rsidRDefault="003214B2" w:rsidP="003214B2">
      <w:pPr>
        <w:ind w:right="-17" w:firstLine="709"/>
        <w:jc w:val="both"/>
        <w:rPr>
          <w:lang w:val="be-BY" w:eastAsia="bg-BG"/>
        </w:rPr>
      </w:pPr>
      <w:r w:rsidRPr="003F303C">
        <w:rPr>
          <w:lang w:val="ru-RU" w:eastAsia="bg-BG"/>
        </w:rPr>
        <w:t>Броя</w:t>
      </w:r>
      <w:r>
        <w:rPr>
          <w:lang w:val="ru-RU" w:eastAsia="bg-BG"/>
        </w:rPr>
        <w:t>т на животните по видове за 2021 г., 2022</w:t>
      </w:r>
      <w:r w:rsidRPr="003F303C">
        <w:rPr>
          <w:lang w:val="ru-RU" w:eastAsia="bg-BG"/>
        </w:rPr>
        <w:t xml:space="preserve"> г.</w:t>
      </w:r>
      <w:r w:rsidRPr="003F303C">
        <w:rPr>
          <w:lang w:eastAsia="bg-BG"/>
        </w:rPr>
        <w:t xml:space="preserve"> и 202</w:t>
      </w:r>
      <w:r>
        <w:rPr>
          <w:lang w:val="bg-BG" w:eastAsia="bg-BG"/>
        </w:rPr>
        <w:t>3</w:t>
      </w:r>
      <w:r w:rsidRPr="003F303C">
        <w:rPr>
          <w:lang w:val="bg-BG" w:eastAsia="bg-BG"/>
        </w:rPr>
        <w:t xml:space="preserve"> </w:t>
      </w:r>
      <w:r w:rsidRPr="003F303C">
        <w:rPr>
          <w:lang w:eastAsia="bg-BG"/>
        </w:rPr>
        <w:t>г.</w:t>
      </w:r>
      <w:r w:rsidRPr="003F303C">
        <w:rPr>
          <w:lang w:val="bg-BG" w:eastAsia="bg-BG"/>
        </w:rPr>
        <w:t xml:space="preserve"> </w:t>
      </w:r>
      <w:r w:rsidRPr="003F303C">
        <w:rPr>
          <w:lang w:val="ru-RU" w:eastAsia="bg-BG"/>
        </w:rPr>
        <w:t>е представен на посочената таблична справка</w:t>
      </w:r>
      <w:r w:rsidRPr="003F303C">
        <w:rPr>
          <w:lang w:eastAsia="bg-BG"/>
        </w:rPr>
        <w:t>:</w:t>
      </w:r>
    </w:p>
    <w:p w:rsidR="003214B2" w:rsidRDefault="003214B2" w:rsidP="003214B2">
      <w:pPr>
        <w:ind w:right="-16" w:firstLine="720"/>
        <w:jc w:val="both"/>
        <w:rPr>
          <w:lang w:val="be-BY" w:eastAsia="bg-BG"/>
        </w:rPr>
      </w:pPr>
    </w:p>
    <w:p w:rsidR="00BF0181" w:rsidRDefault="00BF0181" w:rsidP="003214B2">
      <w:pPr>
        <w:ind w:right="-16" w:firstLine="720"/>
        <w:jc w:val="both"/>
        <w:rPr>
          <w:lang w:val="be-BY" w:eastAsia="bg-BG"/>
        </w:rPr>
      </w:pPr>
    </w:p>
    <w:p w:rsidR="00BF0181" w:rsidRPr="003F303C" w:rsidRDefault="00BF0181" w:rsidP="003214B2">
      <w:pPr>
        <w:ind w:right="-16" w:firstLine="720"/>
        <w:jc w:val="both"/>
        <w:rPr>
          <w:lang w:val="be-BY" w:eastAsia="bg-BG"/>
        </w:rPr>
      </w:pPr>
    </w:p>
    <w:p w:rsidR="003214B2" w:rsidRPr="00887BFF" w:rsidRDefault="003214B2" w:rsidP="00FB64E9">
      <w:pPr>
        <w:jc w:val="right"/>
        <w:rPr>
          <w:i/>
          <w:lang w:val="bg-BG"/>
        </w:rPr>
      </w:pPr>
      <w:r w:rsidRPr="00713A34">
        <w:rPr>
          <w:i/>
        </w:rPr>
        <w:lastRenderedPageBreak/>
        <w:t xml:space="preserve">Таблица №2  </w:t>
      </w:r>
      <w:r w:rsidRPr="003F303C">
        <w:t xml:space="preserve">                                                                                                                              </w:t>
      </w:r>
    </w:p>
    <w:tbl>
      <w:tblPr>
        <w:tblW w:w="5000" w:type="pct"/>
        <w:tblCellMar>
          <w:left w:w="70" w:type="dxa"/>
          <w:right w:w="70" w:type="dxa"/>
        </w:tblCellMar>
        <w:tblLook w:val="04A0" w:firstRow="1" w:lastRow="0" w:firstColumn="1" w:lastColumn="0" w:noHBand="0" w:noVBand="1"/>
      </w:tblPr>
      <w:tblGrid>
        <w:gridCol w:w="1086"/>
        <w:gridCol w:w="1175"/>
        <w:gridCol w:w="1151"/>
        <w:gridCol w:w="1085"/>
        <w:gridCol w:w="1580"/>
        <w:gridCol w:w="1287"/>
        <w:gridCol w:w="1085"/>
        <w:gridCol w:w="1578"/>
      </w:tblGrid>
      <w:tr w:rsidR="003214B2" w:rsidRPr="003F303C" w:rsidTr="00221363">
        <w:trPr>
          <w:trHeight w:val="690"/>
        </w:trPr>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4B2" w:rsidRPr="0064291A" w:rsidRDefault="003214B2" w:rsidP="00FB64E9">
            <w:pPr>
              <w:jc w:val="center"/>
              <w:rPr>
                <w:b/>
                <w:sz w:val="22"/>
                <w:szCs w:val="22"/>
                <w:lang w:eastAsia="bg-BG"/>
              </w:rPr>
            </w:pPr>
            <w:r w:rsidRPr="0064291A">
              <w:rPr>
                <w:b/>
                <w:sz w:val="22"/>
                <w:szCs w:val="22"/>
                <w:lang w:eastAsia="bg-BG"/>
              </w:rPr>
              <w:t>година</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b/>
                <w:sz w:val="22"/>
                <w:szCs w:val="22"/>
                <w:lang w:eastAsia="bg-BG"/>
              </w:rPr>
            </w:pPr>
            <w:r w:rsidRPr="0064291A">
              <w:rPr>
                <w:b/>
                <w:sz w:val="22"/>
                <w:szCs w:val="22"/>
                <w:lang w:eastAsia="bg-BG"/>
              </w:rPr>
              <w:t>говеда</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b/>
                <w:sz w:val="22"/>
                <w:szCs w:val="22"/>
                <w:lang w:eastAsia="bg-BG"/>
              </w:rPr>
            </w:pPr>
            <w:r w:rsidRPr="0064291A">
              <w:rPr>
                <w:b/>
                <w:sz w:val="22"/>
                <w:szCs w:val="22"/>
                <w:lang w:eastAsia="bg-BG"/>
              </w:rPr>
              <w:t>биволи</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b/>
                <w:sz w:val="22"/>
                <w:szCs w:val="22"/>
                <w:lang w:eastAsia="bg-BG"/>
              </w:rPr>
            </w:pPr>
            <w:r w:rsidRPr="0064291A">
              <w:rPr>
                <w:b/>
                <w:sz w:val="22"/>
                <w:szCs w:val="22"/>
                <w:lang w:eastAsia="bg-BG"/>
              </w:rPr>
              <w:t>овце</w:t>
            </w:r>
          </w:p>
        </w:tc>
        <w:tc>
          <w:tcPr>
            <w:tcW w:w="788" w:type="pct"/>
            <w:tcBorders>
              <w:top w:val="single" w:sz="4" w:space="0" w:color="auto"/>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b/>
                <w:sz w:val="22"/>
                <w:szCs w:val="22"/>
                <w:lang w:eastAsia="bg-BG"/>
              </w:rPr>
            </w:pPr>
            <w:r w:rsidRPr="0064291A">
              <w:rPr>
                <w:b/>
                <w:sz w:val="22"/>
                <w:szCs w:val="22"/>
                <w:lang w:eastAsia="bg-BG"/>
              </w:rPr>
              <w:t>кози</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3214B2" w:rsidRPr="0064291A" w:rsidRDefault="003214B2" w:rsidP="00FB64E9">
            <w:pPr>
              <w:jc w:val="center"/>
              <w:rPr>
                <w:b/>
                <w:sz w:val="22"/>
                <w:szCs w:val="22"/>
                <w:lang w:eastAsia="bg-BG"/>
              </w:rPr>
            </w:pPr>
            <w:r w:rsidRPr="0064291A">
              <w:rPr>
                <w:b/>
                <w:sz w:val="22"/>
                <w:szCs w:val="22"/>
                <w:lang w:eastAsia="bg-BG"/>
              </w:rPr>
              <w:t>птици-общо</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b/>
                <w:sz w:val="22"/>
                <w:szCs w:val="22"/>
                <w:lang w:eastAsia="bg-BG"/>
              </w:rPr>
            </w:pPr>
            <w:r w:rsidRPr="0064291A">
              <w:rPr>
                <w:b/>
                <w:sz w:val="22"/>
                <w:szCs w:val="22"/>
                <w:lang w:eastAsia="bg-BG"/>
              </w:rPr>
              <w:t>свине</w:t>
            </w:r>
          </w:p>
        </w:tc>
        <w:tc>
          <w:tcPr>
            <w:tcW w:w="788" w:type="pct"/>
            <w:tcBorders>
              <w:top w:val="single" w:sz="4" w:space="0" w:color="auto"/>
              <w:left w:val="nil"/>
              <w:bottom w:val="single" w:sz="4" w:space="0" w:color="auto"/>
              <w:right w:val="single" w:sz="4" w:space="0" w:color="auto"/>
            </w:tcBorders>
            <w:shd w:val="clear" w:color="auto" w:fill="auto"/>
            <w:vAlign w:val="center"/>
            <w:hideMark/>
          </w:tcPr>
          <w:p w:rsidR="003214B2" w:rsidRPr="0064291A" w:rsidRDefault="003214B2" w:rsidP="00FB64E9">
            <w:pPr>
              <w:jc w:val="center"/>
              <w:rPr>
                <w:b/>
                <w:sz w:val="22"/>
                <w:szCs w:val="22"/>
                <w:lang w:eastAsia="bg-BG"/>
              </w:rPr>
            </w:pPr>
            <w:r w:rsidRPr="0064291A">
              <w:rPr>
                <w:b/>
                <w:sz w:val="22"/>
                <w:szCs w:val="22"/>
                <w:lang w:eastAsia="bg-BG"/>
              </w:rPr>
              <w:t>пчелни семейства</w:t>
            </w:r>
          </w:p>
        </w:tc>
      </w:tr>
      <w:tr w:rsidR="003214B2" w:rsidRPr="003F303C" w:rsidTr="00221363">
        <w:trPr>
          <w:trHeight w:val="300"/>
        </w:trPr>
        <w:tc>
          <w:tcPr>
            <w:tcW w:w="541" w:type="pct"/>
            <w:tcBorders>
              <w:top w:val="nil"/>
              <w:left w:val="single" w:sz="4" w:space="0" w:color="auto"/>
              <w:bottom w:val="single" w:sz="4" w:space="0" w:color="auto"/>
              <w:right w:val="single" w:sz="4" w:space="0" w:color="auto"/>
            </w:tcBorders>
            <w:shd w:val="clear" w:color="auto" w:fill="auto"/>
            <w:noWrap/>
            <w:hideMark/>
          </w:tcPr>
          <w:p w:rsidR="003214B2" w:rsidRPr="0064291A" w:rsidRDefault="003214B2" w:rsidP="003214B2">
            <w:pPr>
              <w:jc w:val="center"/>
              <w:rPr>
                <w:b/>
                <w:bCs/>
                <w:sz w:val="22"/>
                <w:szCs w:val="22"/>
              </w:rPr>
            </w:pPr>
            <w:r w:rsidRPr="0064291A">
              <w:rPr>
                <w:b/>
                <w:bCs/>
                <w:sz w:val="22"/>
                <w:szCs w:val="22"/>
              </w:rPr>
              <w:t>2021</w:t>
            </w:r>
          </w:p>
        </w:tc>
        <w:tc>
          <w:tcPr>
            <w:tcW w:w="586"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eastAsia="bg-BG"/>
              </w:rPr>
              <w:t>14</w:t>
            </w:r>
            <w:r w:rsidRPr="0064291A">
              <w:rPr>
                <w:sz w:val="22"/>
                <w:szCs w:val="22"/>
                <w:lang w:val="be-BY" w:eastAsia="bg-BG"/>
              </w:rPr>
              <w:t xml:space="preserve"> </w:t>
            </w:r>
            <w:r w:rsidRPr="0064291A">
              <w:rPr>
                <w:sz w:val="22"/>
                <w:szCs w:val="22"/>
                <w:lang w:eastAsia="bg-BG"/>
              </w:rPr>
              <w:t>707</w:t>
            </w:r>
          </w:p>
        </w:tc>
        <w:tc>
          <w:tcPr>
            <w:tcW w:w="574"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eastAsia="bg-BG"/>
              </w:rPr>
              <w:t>668</w:t>
            </w:r>
          </w:p>
        </w:tc>
        <w:tc>
          <w:tcPr>
            <w:tcW w:w="541"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eastAsia="bg-BG"/>
              </w:rPr>
              <w:t>51</w:t>
            </w:r>
            <w:r w:rsidRPr="0064291A">
              <w:rPr>
                <w:sz w:val="22"/>
                <w:szCs w:val="22"/>
                <w:lang w:val="be-BY" w:eastAsia="bg-BG"/>
              </w:rPr>
              <w:t xml:space="preserve"> </w:t>
            </w:r>
            <w:r w:rsidRPr="0064291A">
              <w:rPr>
                <w:sz w:val="22"/>
                <w:szCs w:val="22"/>
                <w:lang w:eastAsia="bg-BG"/>
              </w:rPr>
              <w:t>396</w:t>
            </w:r>
          </w:p>
        </w:tc>
        <w:tc>
          <w:tcPr>
            <w:tcW w:w="788"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eastAsia="bg-BG"/>
              </w:rPr>
              <w:t>7</w:t>
            </w:r>
            <w:r w:rsidRPr="0064291A">
              <w:rPr>
                <w:sz w:val="22"/>
                <w:szCs w:val="22"/>
                <w:lang w:val="be-BY" w:eastAsia="bg-BG"/>
              </w:rPr>
              <w:t xml:space="preserve"> </w:t>
            </w:r>
            <w:r w:rsidRPr="0064291A">
              <w:rPr>
                <w:sz w:val="22"/>
                <w:szCs w:val="22"/>
                <w:lang w:eastAsia="bg-BG"/>
              </w:rPr>
              <w:t>186</w:t>
            </w:r>
          </w:p>
        </w:tc>
        <w:tc>
          <w:tcPr>
            <w:tcW w:w="642"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eastAsia="bg-BG"/>
              </w:rPr>
              <w:t>1</w:t>
            </w:r>
            <w:r w:rsidRPr="0064291A">
              <w:rPr>
                <w:sz w:val="22"/>
                <w:szCs w:val="22"/>
                <w:lang w:val="be-BY" w:eastAsia="bg-BG"/>
              </w:rPr>
              <w:t xml:space="preserve"> </w:t>
            </w:r>
            <w:r w:rsidRPr="0064291A">
              <w:rPr>
                <w:sz w:val="22"/>
                <w:szCs w:val="22"/>
                <w:lang w:eastAsia="bg-BG"/>
              </w:rPr>
              <w:t>357</w:t>
            </w:r>
            <w:r w:rsidRPr="0064291A">
              <w:rPr>
                <w:sz w:val="22"/>
                <w:szCs w:val="22"/>
                <w:lang w:val="be-BY" w:eastAsia="bg-BG"/>
              </w:rPr>
              <w:t xml:space="preserve"> </w:t>
            </w:r>
            <w:r w:rsidRPr="0064291A">
              <w:rPr>
                <w:sz w:val="22"/>
                <w:szCs w:val="22"/>
                <w:lang w:eastAsia="bg-BG"/>
              </w:rPr>
              <w:t>456</w:t>
            </w:r>
          </w:p>
        </w:tc>
        <w:tc>
          <w:tcPr>
            <w:tcW w:w="541"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eastAsia="bg-BG"/>
              </w:rPr>
              <w:t>10</w:t>
            </w:r>
            <w:r w:rsidRPr="0064291A">
              <w:rPr>
                <w:sz w:val="22"/>
                <w:szCs w:val="22"/>
                <w:lang w:val="be-BY" w:eastAsia="bg-BG"/>
              </w:rPr>
              <w:t xml:space="preserve"> </w:t>
            </w:r>
            <w:r w:rsidRPr="0064291A">
              <w:rPr>
                <w:sz w:val="22"/>
                <w:szCs w:val="22"/>
                <w:lang w:eastAsia="bg-BG"/>
              </w:rPr>
              <w:t>900</w:t>
            </w:r>
          </w:p>
        </w:tc>
        <w:tc>
          <w:tcPr>
            <w:tcW w:w="788"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eastAsia="bg-BG"/>
              </w:rPr>
              <w:t>45</w:t>
            </w:r>
            <w:r w:rsidRPr="0064291A">
              <w:rPr>
                <w:sz w:val="22"/>
                <w:szCs w:val="22"/>
                <w:lang w:val="be-BY" w:eastAsia="bg-BG"/>
              </w:rPr>
              <w:t xml:space="preserve"> </w:t>
            </w:r>
            <w:r w:rsidRPr="0064291A">
              <w:rPr>
                <w:sz w:val="22"/>
                <w:szCs w:val="22"/>
                <w:lang w:eastAsia="bg-BG"/>
              </w:rPr>
              <w:t>730</w:t>
            </w:r>
          </w:p>
        </w:tc>
      </w:tr>
      <w:tr w:rsidR="003214B2" w:rsidRPr="003F303C" w:rsidTr="00221363">
        <w:trPr>
          <w:trHeight w:val="300"/>
        </w:trPr>
        <w:tc>
          <w:tcPr>
            <w:tcW w:w="541" w:type="pct"/>
            <w:tcBorders>
              <w:top w:val="nil"/>
              <w:left w:val="single" w:sz="4" w:space="0" w:color="auto"/>
              <w:bottom w:val="single" w:sz="4" w:space="0" w:color="auto"/>
              <w:right w:val="single" w:sz="4" w:space="0" w:color="auto"/>
            </w:tcBorders>
            <w:shd w:val="clear" w:color="auto" w:fill="auto"/>
            <w:noWrap/>
            <w:hideMark/>
          </w:tcPr>
          <w:p w:rsidR="003214B2" w:rsidRPr="0064291A" w:rsidRDefault="003214B2" w:rsidP="003214B2">
            <w:pPr>
              <w:jc w:val="center"/>
              <w:rPr>
                <w:b/>
                <w:bCs/>
                <w:sz w:val="22"/>
                <w:szCs w:val="22"/>
              </w:rPr>
            </w:pPr>
            <w:r w:rsidRPr="0064291A">
              <w:rPr>
                <w:b/>
                <w:bCs/>
                <w:sz w:val="22"/>
                <w:szCs w:val="22"/>
              </w:rPr>
              <w:t>2022</w:t>
            </w:r>
          </w:p>
        </w:tc>
        <w:tc>
          <w:tcPr>
            <w:tcW w:w="586"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eastAsia="bg-BG"/>
              </w:rPr>
              <w:t>14</w:t>
            </w:r>
            <w:r w:rsidRPr="0064291A">
              <w:rPr>
                <w:sz w:val="22"/>
                <w:szCs w:val="22"/>
                <w:lang w:val="be-BY" w:eastAsia="bg-BG"/>
              </w:rPr>
              <w:t xml:space="preserve"> </w:t>
            </w:r>
            <w:r w:rsidRPr="0064291A">
              <w:rPr>
                <w:sz w:val="22"/>
                <w:szCs w:val="22"/>
                <w:lang w:val="bg-BG" w:eastAsia="bg-BG"/>
              </w:rPr>
              <w:t>336</w:t>
            </w:r>
          </w:p>
        </w:tc>
        <w:tc>
          <w:tcPr>
            <w:tcW w:w="574"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eastAsia="bg-BG"/>
              </w:rPr>
              <w:t>6</w:t>
            </w:r>
            <w:r w:rsidRPr="0064291A">
              <w:rPr>
                <w:sz w:val="22"/>
                <w:szCs w:val="22"/>
                <w:lang w:val="bg-BG" w:eastAsia="bg-BG"/>
              </w:rPr>
              <w:t>28</w:t>
            </w:r>
          </w:p>
        </w:tc>
        <w:tc>
          <w:tcPr>
            <w:tcW w:w="541" w:type="pct"/>
            <w:tcBorders>
              <w:top w:val="nil"/>
              <w:left w:val="nil"/>
              <w:bottom w:val="single" w:sz="4" w:space="0" w:color="auto"/>
              <w:right w:val="single" w:sz="4" w:space="0" w:color="auto"/>
            </w:tcBorders>
            <w:shd w:val="clear" w:color="auto" w:fill="auto"/>
            <w:noWrap/>
            <w:vAlign w:val="center"/>
          </w:tcPr>
          <w:p w:rsidR="003214B2" w:rsidRPr="0064291A" w:rsidRDefault="003214B2" w:rsidP="00FB64E9">
            <w:pPr>
              <w:jc w:val="center"/>
              <w:rPr>
                <w:sz w:val="22"/>
                <w:szCs w:val="22"/>
                <w:lang w:eastAsia="bg-BG"/>
              </w:rPr>
            </w:pPr>
            <w:r w:rsidRPr="0064291A">
              <w:rPr>
                <w:sz w:val="22"/>
                <w:szCs w:val="22"/>
                <w:lang w:eastAsia="bg-BG"/>
              </w:rPr>
              <w:t>5</w:t>
            </w:r>
            <w:r w:rsidRPr="0064291A">
              <w:rPr>
                <w:sz w:val="22"/>
                <w:szCs w:val="22"/>
                <w:lang w:val="bg-BG" w:eastAsia="bg-BG"/>
              </w:rPr>
              <w:t>1 344</w:t>
            </w:r>
          </w:p>
        </w:tc>
        <w:tc>
          <w:tcPr>
            <w:tcW w:w="788"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val="bg-BG" w:eastAsia="bg-BG"/>
              </w:rPr>
              <w:t>5 448</w:t>
            </w:r>
          </w:p>
        </w:tc>
        <w:tc>
          <w:tcPr>
            <w:tcW w:w="642"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eastAsia="bg-BG"/>
              </w:rPr>
              <w:t>1</w:t>
            </w:r>
            <w:r w:rsidRPr="0064291A">
              <w:rPr>
                <w:sz w:val="22"/>
                <w:szCs w:val="22"/>
                <w:lang w:val="be-BY" w:eastAsia="bg-BG"/>
              </w:rPr>
              <w:t xml:space="preserve"> </w:t>
            </w:r>
            <w:r w:rsidRPr="0064291A">
              <w:rPr>
                <w:sz w:val="22"/>
                <w:szCs w:val="22"/>
                <w:lang w:val="bg-BG" w:eastAsia="bg-BG"/>
              </w:rPr>
              <w:t>564 837</w:t>
            </w:r>
          </w:p>
        </w:tc>
        <w:tc>
          <w:tcPr>
            <w:tcW w:w="541"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eastAsia="bg-BG"/>
              </w:rPr>
              <w:t>10</w:t>
            </w:r>
            <w:r w:rsidRPr="0064291A">
              <w:rPr>
                <w:sz w:val="22"/>
                <w:szCs w:val="22"/>
                <w:lang w:val="be-BY" w:eastAsia="bg-BG"/>
              </w:rPr>
              <w:t xml:space="preserve"> </w:t>
            </w:r>
            <w:r w:rsidRPr="0064291A">
              <w:rPr>
                <w:sz w:val="22"/>
                <w:szCs w:val="22"/>
                <w:lang w:eastAsia="bg-BG"/>
              </w:rPr>
              <w:t>733</w:t>
            </w:r>
          </w:p>
        </w:tc>
        <w:tc>
          <w:tcPr>
            <w:tcW w:w="788"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eastAsia="bg-BG"/>
              </w:rPr>
              <w:t>4</w:t>
            </w:r>
            <w:r w:rsidRPr="0064291A">
              <w:rPr>
                <w:sz w:val="22"/>
                <w:szCs w:val="22"/>
                <w:lang w:val="bg-BG" w:eastAsia="bg-BG"/>
              </w:rPr>
              <w:t>8 320</w:t>
            </w:r>
          </w:p>
        </w:tc>
      </w:tr>
      <w:tr w:rsidR="003214B2" w:rsidRPr="003F303C" w:rsidTr="00221363">
        <w:trPr>
          <w:trHeight w:val="383"/>
        </w:trPr>
        <w:tc>
          <w:tcPr>
            <w:tcW w:w="541" w:type="pct"/>
            <w:tcBorders>
              <w:top w:val="nil"/>
              <w:left w:val="single" w:sz="4" w:space="0" w:color="auto"/>
              <w:bottom w:val="single" w:sz="4" w:space="0" w:color="auto"/>
              <w:right w:val="single" w:sz="4" w:space="0" w:color="auto"/>
            </w:tcBorders>
            <w:shd w:val="clear" w:color="auto" w:fill="auto"/>
            <w:noWrap/>
            <w:hideMark/>
          </w:tcPr>
          <w:p w:rsidR="00FB64E9" w:rsidRPr="0064291A" w:rsidRDefault="00FB64E9" w:rsidP="003214B2">
            <w:pPr>
              <w:jc w:val="center"/>
              <w:rPr>
                <w:b/>
                <w:bCs/>
                <w:sz w:val="22"/>
                <w:szCs w:val="22"/>
                <w:lang w:val="bg-BG"/>
              </w:rPr>
            </w:pPr>
          </w:p>
          <w:p w:rsidR="003214B2" w:rsidRPr="0064291A" w:rsidRDefault="003214B2" w:rsidP="003214B2">
            <w:pPr>
              <w:jc w:val="center"/>
              <w:rPr>
                <w:b/>
                <w:bCs/>
                <w:sz w:val="22"/>
                <w:szCs w:val="22"/>
                <w:lang w:val="bg-BG"/>
              </w:rPr>
            </w:pPr>
            <w:r w:rsidRPr="0064291A">
              <w:rPr>
                <w:b/>
                <w:bCs/>
                <w:sz w:val="22"/>
                <w:szCs w:val="22"/>
              </w:rPr>
              <w:t>202</w:t>
            </w:r>
            <w:r w:rsidRPr="0064291A">
              <w:rPr>
                <w:b/>
                <w:bCs/>
                <w:sz w:val="22"/>
                <w:szCs w:val="22"/>
                <w:lang w:val="bg-BG"/>
              </w:rPr>
              <w:t>3</w:t>
            </w:r>
          </w:p>
        </w:tc>
        <w:tc>
          <w:tcPr>
            <w:tcW w:w="586" w:type="pct"/>
            <w:tcBorders>
              <w:top w:val="nil"/>
              <w:left w:val="nil"/>
              <w:bottom w:val="single" w:sz="4" w:space="0" w:color="auto"/>
              <w:right w:val="single" w:sz="4" w:space="0" w:color="auto"/>
            </w:tcBorders>
            <w:shd w:val="clear" w:color="auto" w:fill="auto"/>
            <w:noWrap/>
            <w:vAlign w:val="center"/>
          </w:tcPr>
          <w:p w:rsidR="003214B2" w:rsidRPr="0064291A" w:rsidRDefault="003214B2" w:rsidP="00FB64E9">
            <w:pPr>
              <w:jc w:val="center"/>
              <w:rPr>
                <w:sz w:val="22"/>
                <w:szCs w:val="22"/>
                <w:lang w:val="bg-BG" w:eastAsia="bg-BG"/>
              </w:rPr>
            </w:pPr>
            <w:r w:rsidRPr="0064291A">
              <w:rPr>
                <w:sz w:val="22"/>
                <w:szCs w:val="22"/>
                <w:lang w:val="bg-BG" w:eastAsia="bg-BG"/>
              </w:rPr>
              <w:t>13995</w:t>
            </w:r>
          </w:p>
        </w:tc>
        <w:tc>
          <w:tcPr>
            <w:tcW w:w="574"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val="en-US" w:eastAsia="bg-BG"/>
              </w:rPr>
            </w:pPr>
            <w:r w:rsidRPr="0064291A">
              <w:rPr>
                <w:sz w:val="22"/>
                <w:szCs w:val="22"/>
                <w:lang w:val="en-US" w:eastAsia="bg-BG"/>
              </w:rPr>
              <w:t>636</w:t>
            </w:r>
          </w:p>
        </w:tc>
        <w:tc>
          <w:tcPr>
            <w:tcW w:w="541"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val="bg-BG" w:eastAsia="bg-BG"/>
              </w:rPr>
            </w:pPr>
            <w:r w:rsidRPr="0064291A">
              <w:rPr>
                <w:sz w:val="22"/>
                <w:szCs w:val="22"/>
                <w:lang w:val="bg-BG" w:eastAsia="bg-BG"/>
              </w:rPr>
              <w:t>48889</w:t>
            </w:r>
          </w:p>
        </w:tc>
        <w:tc>
          <w:tcPr>
            <w:tcW w:w="788" w:type="pct"/>
            <w:tcBorders>
              <w:top w:val="nil"/>
              <w:left w:val="nil"/>
              <w:bottom w:val="single" w:sz="4" w:space="0" w:color="auto"/>
              <w:right w:val="single" w:sz="4" w:space="0" w:color="auto"/>
            </w:tcBorders>
            <w:shd w:val="clear" w:color="auto" w:fill="auto"/>
            <w:noWrap/>
            <w:vAlign w:val="center"/>
          </w:tcPr>
          <w:p w:rsidR="003214B2" w:rsidRPr="0064291A" w:rsidRDefault="003214B2" w:rsidP="00FB64E9">
            <w:pPr>
              <w:jc w:val="center"/>
              <w:rPr>
                <w:sz w:val="22"/>
                <w:szCs w:val="22"/>
                <w:lang w:val="bg-BG" w:eastAsia="bg-BG"/>
              </w:rPr>
            </w:pPr>
            <w:r w:rsidRPr="0064291A">
              <w:rPr>
                <w:sz w:val="22"/>
                <w:szCs w:val="22"/>
                <w:lang w:val="bg-BG" w:eastAsia="bg-BG"/>
              </w:rPr>
              <w:t>5020</w:t>
            </w:r>
          </w:p>
        </w:tc>
        <w:tc>
          <w:tcPr>
            <w:tcW w:w="642"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val="bg-BG" w:eastAsia="bg-BG"/>
              </w:rPr>
            </w:pPr>
            <w:r w:rsidRPr="0064291A">
              <w:rPr>
                <w:sz w:val="22"/>
                <w:szCs w:val="22"/>
                <w:lang w:val="bg-BG" w:eastAsia="bg-BG"/>
              </w:rPr>
              <w:t>1 577 226</w:t>
            </w:r>
          </w:p>
        </w:tc>
        <w:tc>
          <w:tcPr>
            <w:tcW w:w="541" w:type="pct"/>
            <w:tcBorders>
              <w:top w:val="nil"/>
              <w:left w:val="nil"/>
              <w:bottom w:val="single" w:sz="4" w:space="0" w:color="auto"/>
              <w:right w:val="single" w:sz="4" w:space="0" w:color="auto"/>
            </w:tcBorders>
            <w:shd w:val="clear" w:color="auto" w:fill="auto"/>
            <w:noWrap/>
            <w:vAlign w:val="center"/>
            <w:hideMark/>
          </w:tcPr>
          <w:p w:rsidR="003214B2" w:rsidRPr="0064291A" w:rsidRDefault="003214B2" w:rsidP="00FB64E9">
            <w:pPr>
              <w:jc w:val="center"/>
              <w:rPr>
                <w:sz w:val="22"/>
                <w:szCs w:val="22"/>
                <w:lang w:eastAsia="bg-BG"/>
              </w:rPr>
            </w:pPr>
            <w:r w:rsidRPr="0064291A">
              <w:rPr>
                <w:sz w:val="22"/>
                <w:szCs w:val="22"/>
                <w:lang w:eastAsia="bg-BG"/>
              </w:rPr>
              <w:t>9675</w:t>
            </w:r>
          </w:p>
        </w:tc>
        <w:tc>
          <w:tcPr>
            <w:tcW w:w="788" w:type="pct"/>
            <w:tcBorders>
              <w:top w:val="nil"/>
              <w:left w:val="nil"/>
              <w:bottom w:val="single" w:sz="4" w:space="0" w:color="auto"/>
              <w:right w:val="single" w:sz="4" w:space="0" w:color="auto"/>
            </w:tcBorders>
            <w:shd w:val="clear" w:color="auto" w:fill="auto"/>
            <w:noWrap/>
            <w:vAlign w:val="center"/>
            <w:hideMark/>
          </w:tcPr>
          <w:p w:rsidR="00FB64E9" w:rsidRPr="0064291A" w:rsidRDefault="00FB64E9" w:rsidP="00FB64E9">
            <w:pPr>
              <w:jc w:val="center"/>
              <w:rPr>
                <w:rFonts w:ascii="Calibri" w:hAnsi="Calibri" w:cs="Calibri"/>
                <w:color w:val="000000"/>
                <w:sz w:val="22"/>
                <w:szCs w:val="22"/>
                <w:lang w:val="bg-BG"/>
              </w:rPr>
            </w:pPr>
          </w:p>
          <w:p w:rsidR="003214B2" w:rsidRPr="0064291A" w:rsidRDefault="003214B2" w:rsidP="00FB64E9">
            <w:pPr>
              <w:jc w:val="center"/>
              <w:rPr>
                <w:rFonts w:ascii="Calibri" w:hAnsi="Calibri" w:cs="Calibri"/>
                <w:color w:val="000000"/>
                <w:sz w:val="22"/>
                <w:szCs w:val="22"/>
              </w:rPr>
            </w:pPr>
            <w:r w:rsidRPr="0064291A">
              <w:rPr>
                <w:rFonts w:ascii="Calibri" w:hAnsi="Calibri" w:cs="Calibri"/>
                <w:color w:val="000000"/>
                <w:sz w:val="22"/>
                <w:szCs w:val="22"/>
              </w:rPr>
              <w:t>39684</w:t>
            </w:r>
          </w:p>
          <w:p w:rsidR="003214B2" w:rsidRPr="0064291A" w:rsidRDefault="003214B2" w:rsidP="00FB64E9">
            <w:pPr>
              <w:jc w:val="center"/>
              <w:rPr>
                <w:sz w:val="22"/>
                <w:szCs w:val="22"/>
                <w:lang w:val="bg-BG" w:eastAsia="bg-BG"/>
              </w:rPr>
            </w:pPr>
          </w:p>
        </w:tc>
      </w:tr>
    </w:tbl>
    <w:p w:rsidR="003214B2" w:rsidRDefault="003214B2" w:rsidP="003214B2">
      <w:pPr>
        <w:tabs>
          <w:tab w:val="left" w:pos="2268"/>
        </w:tabs>
        <w:jc w:val="center"/>
      </w:pPr>
    </w:p>
    <w:p w:rsidR="00887BFF" w:rsidRDefault="00887BFF" w:rsidP="0064291A">
      <w:pPr>
        <w:tabs>
          <w:tab w:val="left" w:pos="2268"/>
        </w:tabs>
        <w:jc w:val="right"/>
        <w:rPr>
          <w:i/>
        </w:rPr>
      </w:pPr>
    </w:p>
    <w:p w:rsidR="003214B2" w:rsidRPr="00713A34" w:rsidRDefault="003214B2" w:rsidP="0064291A">
      <w:pPr>
        <w:tabs>
          <w:tab w:val="left" w:pos="2268"/>
        </w:tabs>
        <w:jc w:val="right"/>
        <w:rPr>
          <w:i/>
        </w:rPr>
      </w:pPr>
      <w:r w:rsidRPr="00713A34">
        <w:rPr>
          <w:i/>
        </w:rPr>
        <w:t>Диаграма №2</w:t>
      </w:r>
    </w:p>
    <w:p w:rsidR="00713A34" w:rsidRPr="0064291A" w:rsidRDefault="00713A34" w:rsidP="0064291A">
      <w:pPr>
        <w:tabs>
          <w:tab w:val="left" w:pos="2268"/>
        </w:tabs>
        <w:jc w:val="right"/>
        <w:rPr>
          <w:noProof/>
          <w:lang w:val="bg-BG" w:eastAsia="bg-BG"/>
        </w:rPr>
      </w:pPr>
    </w:p>
    <w:p w:rsidR="003214B2" w:rsidRPr="003F303C" w:rsidRDefault="003214B2" w:rsidP="003214B2">
      <w:pPr>
        <w:tabs>
          <w:tab w:val="left" w:pos="2268"/>
        </w:tabs>
        <w:jc w:val="center"/>
        <w:rPr>
          <w:noProof/>
          <w:lang w:eastAsia="bg-BG"/>
        </w:rPr>
      </w:pPr>
      <w:r>
        <w:rPr>
          <w:noProof/>
          <w:lang w:val="bg-BG" w:eastAsia="bg-BG"/>
        </w:rPr>
        <w:drawing>
          <wp:inline distT="0" distB="0" distL="0" distR="0" wp14:anchorId="09AB31D8" wp14:editId="07A3E132">
            <wp:extent cx="4523362" cy="2655651"/>
            <wp:effectExtent l="0" t="0" r="10795" b="11430"/>
            <wp:docPr id="34" name="Диагра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21363" w:rsidRDefault="00C2211C" w:rsidP="00C2211C">
      <w:pPr>
        <w:tabs>
          <w:tab w:val="left" w:pos="709"/>
        </w:tabs>
        <w:jc w:val="both"/>
        <w:rPr>
          <w:color w:val="25261F"/>
          <w:lang w:val="bg-BG"/>
        </w:rPr>
      </w:pPr>
      <w:r>
        <w:rPr>
          <w:color w:val="25261F"/>
        </w:rPr>
        <w:tab/>
      </w:r>
    </w:p>
    <w:p w:rsidR="00626D42" w:rsidRPr="0064291A" w:rsidRDefault="00221363" w:rsidP="0064291A">
      <w:pPr>
        <w:tabs>
          <w:tab w:val="left" w:pos="709"/>
        </w:tabs>
        <w:jc w:val="both"/>
        <w:rPr>
          <w:color w:val="25261F"/>
          <w:lang w:val="bg-BG"/>
        </w:rPr>
      </w:pPr>
      <w:r>
        <w:rPr>
          <w:color w:val="25261F"/>
          <w:lang w:val="bg-BG"/>
        </w:rPr>
        <w:tab/>
      </w:r>
      <w:proofErr w:type="gramStart"/>
      <w:r w:rsidR="00626D42" w:rsidRPr="00626D42">
        <w:rPr>
          <w:color w:val="25261F"/>
        </w:rPr>
        <w:t>Статистиката</w:t>
      </w:r>
      <w:r w:rsidR="00626D42">
        <w:rPr>
          <w:color w:val="25261F"/>
        </w:rPr>
        <w:t xml:space="preserve"> </w:t>
      </w:r>
      <w:r w:rsidR="00626D42" w:rsidRPr="00626D42">
        <w:rPr>
          <w:color w:val="25261F"/>
        </w:rPr>
        <w:t>за броя на селскостопанските животни отново не ни изненада.</w:t>
      </w:r>
      <w:proofErr w:type="gramEnd"/>
      <w:r w:rsidR="00626D42" w:rsidRPr="00626D42">
        <w:rPr>
          <w:color w:val="25261F"/>
        </w:rPr>
        <w:t xml:space="preserve"> Запазва се негативната тенденция с всяка година да намаляват говедата и овцете в </w:t>
      </w:r>
      <w:r w:rsidR="008D650E">
        <w:rPr>
          <w:color w:val="25261F"/>
          <w:lang w:val="bg-BG"/>
        </w:rPr>
        <w:t>областта</w:t>
      </w:r>
      <w:r w:rsidR="00626D42" w:rsidRPr="00626D42">
        <w:rPr>
          <w:color w:val="25261F"/>
        </w:rPr>
        <w:t>. За страничния наблюдател това намаление може да се вижда семпло, на фона на трудностите, с които се сблъскват животновъдите – </w:t>
      </w:r>
      <w:r w:rsidR="00626D42" w:rsidRPr="008D650E">
        <w:rPr>
          <w:rStyle w:val="aff8"/>
          <w:b w:val="0"/>
          <w:color w:val="25261F"/>
        </w:rPr>
        <w:t>липса на пазари за млякото, ниски изкупни цени, огромна бюрокрация и тежки европейски изисквания,</w:t>
      </w:r>
      <w:r w:rsidR="00626D42" w:rsidRPr="00626D42">
        <w:rPr>
          <w:rStyle w:val="aff8"/>
          <w:color w:val="25261F"/>
        </w:rPr>
        <w:t> </w:t>
      </w:r>
      <w:r w:rsidR="00626D42" w:rsidRPr="00626D42">
        <w:rPr>
          <w:color w:val="25261F"/>
        </w:rPr>
        <w:t>но всъщност загубите са сериозни за свитото ни и без това животновъдство. </w:t>
      </w:r>
    </w:p>
    <w:p w:rsidR="00626D42" w:rsidRPr="003F303C" w:rsidRDefault="00626D42" w:rsidP="003214B2">
      <w:pPr>
        <w:tabs>
          <w:tab w:val="left" w:pos="2268"/>
        </w:tabs>
        <w:jc w:val="both"/>
        <w:rPr>
          <w:noProof/>
          <w:lang w:eastAsia="bg-BG"/>
        </w:rPr>
      </w:pPr>
    </w:p>
    <w:p w:rsidR="003214B2" w:rsidRPr="00221363" w:rsidRDefault="003214B2" w:rsidP="00221363">
      <w:pPr>
        <w:tabs>
          <w:tab w:val="left" w:pos="2268"/>
        </w:tabs>
        <w:jc w:val="both"/>
        <w:rPr>
          <w:b/>
          <w:lang w:val="bg-BG"/>
        </w:rPr>
      </w:pPr>
      <w:r w:rsidRPr="003F303C">
        <w:rPr>
          <w:b/>
        </w:rPr>
        <w:t xml:space="preserve">      </w:t>
      </w:r>
      <w:r w:rsidRPr="00C80E95">
        <w:rPr>
          <w:b/>
          <w:sz w:val="20"/>
        </w:rPr>
        <w:t xml:space="preserve">      1</w:t>
      </w:r>
      <w:r w:rsidRPr="00C80E95">
        <w:rPr>
          <w:b/>
          <w:sz w:val="20"/>
          <w:lang w:val="ru-RU"/>
        </w:rPr>
        <w:t>.</w:t>
      </w:r>
      <w:r w:rsidRPr="00C80E95">
        <w:rPr>
          <w:b/>
          <w:sz w:val="20"/>
        </w:rPr>
        <w:t>1 ГОВЕДОВЪДСТВО И БИВОЛОВЪДСТВО</w:t>
      </w:r>
    </w:p>
    <w:p w:rsidR="003214B2" w:rsidRDefault="003214B2" w:rsidP="003214B2">
      <w:pPr>
        <w:ind w:firstLine="709"/>
        <w:jc w:val="both"/>
      </w:pPr>
      <w:proofErr w:type="gramStart"/>
      <w:r w:rsidRPr="00B233DC">
        <w:t>Говедовъдството е подсектор на животновъдството с голямо стопанско значение, осигуряващ основния дял от суровина за производство на млечни продукти в страната.</w:t>
      </w:r>
      <w:proofErr w:type="gramEnd"/>
    </w:p>
    <w:p w:rsidR="003214B2" w:rsidRPr="003F303C" w:rsidRDefault="003214B2" w:rsidP="003214B2">
      <w:pPr>
        <w:ind w:firstLine="709"/>
        <w:jc w:val="both"/>
        <w:rPr>
          <w:lang w:val="be-BY"/>
        </w:rPr>
      </w:pPr>
      <w:r w:rsidRPr="003F303C">
        <w:t>Видно от таблица № 2, в Търговищка област през 202</w:t>
      </w:r>
      <w:r>
        <w:rPr>
          <w:lang w:val="bg-BG"/>
        </w:rPr>
        <w:t>3</w:t>
      </w:r>
      <w:r w:rsidRPr="003F303C">
        <w:rPr>
          <w:lang w:val="bg-BG"/>
        </w:rPr>
        <w:t xml:space="preserve"> </w:t>
      </w:r>
      <w:r w:rsidRPr="003F303C">
        <w:t xml:space="preserve">г., броят на говедата е </w:t>
      </w:r>
      <w:r w:rsidRPr="003F303C">
        <w:rPr>
          <w:lang w:val="bg-BG"/>
        </w:rPr>
        <w:t>намалял</w:t>
      </w:r>
      <w:r w:rsidRPr="003F303C">
        <w:t xml:space="preserve"> с </w:t>
      </w:r>
      <w:r w:rsidRPr="003F303C">
        <w:rPr>
          <w:lang w:val="bg-BG"/>
        </w:rPr>
        <w:t>3</w:t>
      </w:r>
      <w:r w:rsidRPr="003F303C">
        <w:t xml:space="preserve"> % спрямо 202</w:t>
      </w:r>
      <w:r>
        <w:rPr>
          <w:lang w:val="bg-BG"/>
        </w:rPr>
        <w:t>2</w:t>
      </w:r>
      <w:r w:rsidRPr="003F303C">
        <w:rPr>
          <w:lang w:val="bg-BG"/>
        </w:rPr>
        <w:t xml:space="preserve"> </w:t>
      </w:r>
      <w:r>
        <w:t xml:space="preserve">г., като достига до </w:t>
      </w:r>
      <w:r>
        <w:rPr>
          <w:sz w:val="22"/>
          <w:szCs w:val="22"/>
          <w:lang w:val="bg-BG" w:eastAsia="bg-BG"/>
        </w:rPr>
        <w:t>13995</w:t>
      </w:r>
      <w:r w:rsidRPr="003F303C">
        <w:t xml:space="preserve"> броя. </w:t>
      </w:r>
    </w:p>
    <w:p w:rsidR="003214B2" w:rsidRPr="003F303C" w:rsidRDefault="003214B2" w:rsidP="003214B2">
      <w:pPr>
        <w:ind w:firstLine="709"/>
        <w:jc w:val="both"/>
        <w:rPr>
          <w:lang w:val="ru-RU"/>
        </w:rPr>
      </w:pPr>
      <w:r w:rsidRPr="003F303C">
        <w:t>В областта</w:t>
      </w:r>
      <w:r w:rsidRPr="003F303C">
        <w:rPr>
          <w:lang w:val="bg-BG"/>
        </w:rPr>
        <w:t xml:space="preserve"> </w:t>
      </w:r>
      <w:r w:rsidRPr="003F303C">
        <w:t xml:space="preserve">  броя</w:t>
      </w:r>
      <w:r w:rsidRPr="003F303C">
        <w:rPr>
          <w:lang w:val="be-BY"/>
        </w:rPr>
        <w:t>т</w:t>
      </w:r>
      <w:r w:rsidRPr="003F303C">
        <w:t xml:space="preserve"> на биволите през изтеклата година бележи </w:t>
      </w:r>
      <w:r>
        <w:rPr>
          <w:lang w:val="bg-BG"/>
        </w:rPr>
        <w:t xml:space="preserve">лек ръст на увеличение </w:t>
      </w:r>
      <w:r w:rsidRPr="003F303C">
        <w:t>спрямо 202</w:t>
      </w:r>
      <w:r>
        <w:rPr>
          <w:lang w:val="bg-BG"/>
        </w:rPr>
        <w:t>2</w:t>
      </w:r>
      <w:r w:rsidRPr="003F303C">
        <w:rPr>
          <w:lang w:val="bg-BG"/>
        </w:rPr>
        <w:t xml:space="preserve"> </w:t>
      </w:r>
      <w:r w:rsidRPr="003F303C">
        <w:t>г.</w:t>
      </w:r>
      <w:r>
        <w:rPr>
          <w:lang w:val="be-BY"/>
        </w:rPr>
        <w:t xml:space="preserve"> като техния брой достига</w:t>
      </w:r>
      <w:r w:rsidRPr="003F303C">
        <w:t xml:space="preserve"> 6</w:t>
      </w:r>
      <w:r>
        <w:rPr>
          <w:lang w:val="bg-BG"/>
        </w:rPr>
        <w:t>36</w:t>
      </w:r>
      <w:r>
        <w:t>.</w:t>
      </w:r>
      <w:r w:rsidRPr="003F303C">
        <w:t xml:space="preserve"> </w:t>
      </w:r>
    </w:p>
    <w:p w:rsidR="003214B2" w:rsidRPr="00626D42" w:rsidRDefault="003214B2" w:rsidP="003214B2">
      <w:pPr>
        <w:ind w:firstLine="709"/>
        <w:jc w:val="both"/>
      </w:pPr>
      <w:r w:rsidRPr="003F303C">
        <w:t xml:space="preserve">Наличието на добри климатични и географски условия за отглеждане на биволите на територията на Търговищка област, </w:t>
      </w:r>
      <w:r w:rsidRPr="003F303C">
        <w:rPr>
          <w:lang w:val="be-BY"/>
        </w:rPr>
        <w:t xml:space="preserve">създадените </w:t>
      </w:r>
      <w:r w:rsidRPr="003F303C">
        <w:t>традици</w:t>
      </w:r>
      <w:r w:rsidRPr="003F303C">
        <w:rPr>
          <w:lang w:val="be-BY"/>
        </w:rPr>
        <w:t>и</w:t>
      </w:r>
      <w:r w:rsidRPr="003F303C">
        <w:t>, както и високия размер на плащането за едно допустимо животно</w:t>
      </w:r>
      <w:r w:rsidRPr="003F303C">
        <w:rPr>
          <w:lang w:val="be-BY"/>
        </w:rPr>
        <w:t xml:space="preserve">, </w:t>
      </w:r>
      <w:r w:rsidRPr="003F303C">
        <w:t>са причини за увеличе</w:t>
      </w:r>
      <w:r w:rsidRPr="003F303C">
        <w:rPr>
          <w:lang w:val="bg-BG"/>
        </w:rPr>
        <w:t>ване на техния</w:t>
      </w:r>
      <w:r w:rsidRPr="003F303C">
        <w:t xml:space="preserve"> брой.</w:t>
      </w:r>
      <w:r w:rsidR="00626D42">
        <w:t xml:space="preserve"> </w:t>
      </w:r>
      <w:r w:rsidR="00626D42" w:rsidRPr="00626D42">
        <w:rPr>
          <w:color w:val="25261F"/>
        </w:rPr>
        <w:t xml:space="preserve">Въпреки, че биволските продукти – и млякото, и месото са ценени и имат висока стойност, трудностите при отглеждането на биволите са пречка за разширяване на тяхното стадо в </w:t>
      </w:r>
      <w:r w:rsidR="008D650E">
        <w:rPr>
          <w:color w:val="25261F"/>
          <w:lang w:val="bg-BG"/>
        </w:rPr>
        <w:t xml:space="preserve">регионален </w:t>
      </w:r>
      <w:r w:rsidR="00626D42" w:rsidRPr="00626D42">
        <w:rPr>
          <w:color w:val="25261F"/>
        </w:rPr>
        <w:t>мащаб. Освен това биволовъдите също се оплакват от трудности при реализация на млякото, което много мандри изкупуват на цената на кравето. </w:t>
      </w:r>
    </w:p>
    <w:p w:rsidR="003214B2" w:rsidRPr="00626D42" w:rsidRDefault="003214B2" w:rsidP="003214B2">
      <w:pPr>
        <w:ind w:firstLine="709"/>
        <w:jc w:val="both"/>
        <w:rPr>
          <w:lang w:val="ru-RU"/>
        </w:rPr>
      </w:pPr>
      <w:r w:rsidRPr="00626D42">
        <w:tab/>
      </w:r>
    </w:p>
    <w:p w:rsidR="00C2211C" w:rsidRPr="00C80E95" w:rsidRDefault="003214B2" w:rsidP="00C2211C">
      <w:pPr>
        <w:pStyle w:val="afd"/>
        <w:numPr>
          <w:ilvl w:val="1"/>
          <w:numId w:val="11"/>
        </w:numPr>
        <w:jc w:val="both"/>
        <w:rPr>
          <w:rFonts w:ascii="Times New Roman" w:hAnsi="Times New Roman"/>
          <w:b/>
          <w:szCs w:val="24"/>
          <w:lang w:val="be-BY"/>
        </w:rPr>
      </w:pPr>
      <w:r w:rsidRPr="00C80E95">
        <w:rPr>
          <w:rFonts w:ascii="Times New Roman" w:hAnsi="Times New Roman"/>
          <w:b/>
          <w:szCs w:val="24"/>
        </w:rPr>
        <w:lastRenderedPageBreak/>
        <w:t>ОВЦЕВЪДСТВО И КОЗЕВЪДСТВО</w:t>
      </w:r>
    </w:p>
    <w:p w:rsidR="003214B2" w:rsidRPr="00AE386A" w:rsidRDefault="003214B2" w:rsidP="00C2211C">
      <w:pPr>
        <w:ind w:firstLine="709"/>
        <w:jc w:val="both"/>
        <w:rPr>
          <w:b/>
          <w:lang w:val="be-BY"/>
        </w:rPr>
      </w:pPr>
      <w:proofErr w:type="gramStart"/>
      <w:r w:rsidRPr="00AE386A">
        <w:t>Подходящите природо-климатични условия и дългогодишните традиции благоприятстват развитието на овцевъдството в областта.</w:t>
      </w:r>
      <w:proofErr w:type="gramEnd"/>
      <w:r w:rsidRPr="00AE386A">
        <w:t xml:space="preserve"> То е широко застъпено както в равнинните, така и в полупланинските райони, осигурявайки поминък на голяма част от населението в </w:t>
      </w:r>
      <w:r>
        <w:rPr>
          <w:lang w:val="bg-BG"/>
        </w:rPr>
        <w:t>тези</w:t>
      </w:r>
      <w:r w:rsidRPr="00AE386A">
        <w:t xml:space="preserve"> райони.</w:t>
      </w:r>
    </w:p>
    <w:p w:rsidR="00626D42" w:rsidRPr="00626D42" w:rsidRDefault="00626D42" w:rsidP="003214B2">
      <w:pPr>
        <w:tabs>
          <w:tab w:val="left" w:pos="709"/>
        </w:tabs>
        <w:ind w:firstLine="709"/>
        <w:jc w:val="both"/>
      </w:pPr>
      <w:r w:rsidRPr="00626D42">
        <w:rPr>
          <w:color w:val="25261F"/>
        </w:rPr>
        <w:t xml:space="preserve">Това само идва да ни покаже, че </w:t>
      </w:r>
      <w:r w:rsidRPr="00626D42">
        <w:rPr>
          <w:color w:val="25261F"/>
          <w:lang w:val="bg-BG"/>
        </w:rPr>
        <w:t>в областта</w:t>
      </w:r>
      <w:r w:rsidRPr="00626D42">
        <w:rPr>
          <w:color w:val="25261F"/>
        </w:rPr>
        <w:t xml:space="preserve"> има добри условия и за овцевъдство и за козевъдство, но </w:t>
      </w:r>
      <w:r w:rsidRPr="00626D42">
        <w:rPr>
          <w:rStyle w:val="aff8"/>
          <w:b w:val="0"/>
          <w:color w:val="25261F"/>
        </w:rPr>
        <w:t>и двата подотрасъла не достигат оптималния брой животни.</w:t>
      </w:r>
    </w:p>
    <w:p w:rsidR="003214B2" w:rsidRPr="003F303C" w:rsidRDefault="003214B2" w:rsidP="003214B2">
      <w:pPr>
        <w:tabs>
          <w:tab w:val="left" w:pos="709"/>
        </w:tabs>
        <w:ind w:firstLine="709"/>
        <w:jc w:val="both"/>
        <w:rPr>
          <w:lang w:val="ru-RU"/>
        </w:rPr>
      </w:pPr>
      <w:r w:rsidRPr="003F303C">
        <w:t xml:space="preserve"> Динамиката в изменението на броя на овцете и козите и през последните години продължава да следва посоката на непрекъснато намаляване</w:t>
      </w:r>
      <w:r w:rsidRPr="003F303C">
        <w:rPr>
          <w:lang w:val="be-BY"/>
        </w:rPr>
        <w:t>.</w:t>
      </w:r>
      <w:r w:rsidRPr="003F303C">
        <w:t xml:space="preserve"> </w:t>
      </w:r>
    </w:p>
    <w:p w:rsidR="003214B2" w:rsidRPr="00626D42" w:rsidRDefault="003214B2" w:rsidP="003214B2">
      <w:pPr>
        <w:ind w:firstLine="709"/>
        <w:jc w:val="both"/>
        <w:rPr>
          <w:lang w:val="ru-RU"/>
        </w:rPr>
      </w:pPr>
      <w:r w:rsidRPr="003F303C">
        <w:t>Данните от таблица № 2 показват, че през 202</w:t>
      </w:r>
      <w:r>
        <w:rPr>
          <w:lang w:val="bg-BG"/>
        </w:rPr>
        <w:t>3</w:t>
      </w:r>
      <w:r w:rsidRPr="003F303C">
        <w:t xml:space="preserve"> г. общият брой на овцете в</w:t>
      </w:r>
      <w:r>
        <w:t xml:space="preserve"> Търговищки регион бележи спад от</w:t>
      </w:r>
      <w:r w:rsidRPr="003F303C">
        <w:t xml:space="preserve"> </w:t>
      </w:r>
      <w:r>
        <w:rPr>
          <w:lang w:val="bg-BG"/>
        </w:rPr>
        <w:t>4.8</w:t>
      </w:r>
      <w:r w:rsidRPr="003F303C">
        <w:t xml:space="preserve"> % спрям</w:t>
      </w:r>
      <w:r>
        <w:t>о края на предходната година  /</w:t>
      </w:r>
      <w:r w:rsidRPr="003F303C">
        <w:rPr>
          <w:sz w:val="22"/>
          <w:szCs w:val="22"/>
          <w:lang w:eastAsia="bg-BG"/>
        </w:rPr>
        <w:t>5</w:t>
      </w:r>
      <w:r w:rsidRPr="003F303C">
        <w:rPr>
          <w:sz w:val="22"/>
          <w:szCs w:val="22"/>
          <w:lang w:val="bg-BG" w:eastAsia="bg-BG"/>
        </w:rPr>
        <w:t>1 344</w:t>
      </w:r>
      <w:r>
        <w:t>/, като достига до 48889</w:t>
      </w:r>
      <w:r w:rsidRPr="003F303C">
        <w:t xml:space="preserve"> броя.</w:t>
      </w:r>
      <w:r w:rsidR="00626D42" w:rsidRPr="00626D42">
        <w:rPr>
          <w:rFonts w:ascii="Georgia" w:hAnsi="Georgia"/>
          <w:color w:val="25261F"/>
          <w:sz w:val="26"/>
          <w:szCs w:val="26"/>
        </w:rPr>
        <w:t xml:space="preserve"> </w:t>
      </w:r>
      <w:r w:rsidR="00626D42" w:rsidRPr="00626D42">
        <w:rPr>
          <w:color w:val="25261F"/>
        </w:rPr>
        <w:t>Трудностите с осигуряването на пасища, липсата на адекватна цена на млякото и бюрократичните пречки и в този подотрасъл си казват думата. Предстоящите законови промени, които се обещават от изпълнителната власт, може в известна степен да облекчат работата на скотовъдите. </w:t>
      </w:r>
    </w:p>
    <w:p w:rsidR="00082FD4" w:rsidRPr="00221363" w:rsidRDefault="003214B2" w:rsidP="00221363">
      <w:pPr>
        <w:ind w:firstLine="709"/>
        <w:jc w:val="both"/>
        <w:rPr>
          <w:lang w:val="bg-BG"/>
        </w:rPr>
      </w:pPr>
      <w:r w:rsidRPr="003F303C">
        <w:t>Таблица № 2 показва, че към декември месец 202</w:t>
      </w:r>
      <w:r>
        <w:rPr>
          <w:lang w:val="bg-BG"/>
        </w:rPr>
        <w:t>3</w:t>
      </w:r>
      <w:r w:rsidRPr="003F303C">
        <w:t xml:space="preserve"> г. общият брой на козите в региона </w:t>
      </w:r>
      <w:r w:rsidRPr="003F303C">
        <w:rPr>
          <w:lang w:val="bg-BG"/>
        </w:rPr>
        <w:t>намалява</w:t>
      </w:r>
      <w:r w:rsidRPr="003F303C">
        <w:t xml:space="preserve"> спрямо края на предходната година</w:t>
      </w:r>
      <w:r>
        <w:rPr>
          <w:lang w:val="bg-BG"/>
        </w:rPr>
        <w:t xml:space="preserve"> с 7.8 % </w:t>
      </w:r>
      <w:r>
        <w:t xml:space="preserve"> и е </w:t>
      </w:r>
      <w:r>
        <w:rPr>
          <w:lang w:val="bg-BG"/>
        </w:rPr>
        <w:t>5 020</w:t>
      </w:r>
      <w:r w:rsidRPr="003F303C">
        <w:t xml:space="preserve"> броя</w:t>
      </w:r>
      <w:r w:rsidRPr="003F303C">
        <w:rPr>
          <w:lang w:val="bg-BG"/>
        </w:rPr>
        <w:t>.</w:t>
      </w:r>
    </w:p>
    <w:p w:rsidR="00082FD4" w:rsidRPr="003F303C" w:rsidRDefault="00082FD4" w:rsidP="003214B2">
      <w:pPr>
        <w:jc w:val="both"/>
      </w:pPr>
    </w:p>
    <w:p w:rsidR="003214B2" w:rsidRPr="00C80E95" w:rsidRDefault="003214B2" w:rsidP="003214B2">
      <w:pPr>
        <w:jc w:val="both"/>
        <w:rPr>
          <w:b/>
          <w:sz w:val="20"/>
          <w:lang w:val="bg-BG"/>
        </w:rPr>
      </w:pPr>
      <w:r w:rsidRPr="003F303C">
        <w:rPr>
          <w:b/>
        </w:rPr>
        <w:t xml:space="preserve">             </w:t>
      </w:r>
      <w:r w:rsidRPr="00C80E95">
        <w:rPr>
          <w:b/>
          <w:sz w:val="20"/>
          <w:lang w:val="ru-RU"/>
        </w:rPr>
        <w:t>1.</w:t>
      </w:r>
      <w:r w:rsidRPr="00C80E95">
        <w:rPr>
          <w:b/>
          <w:sz w:val="20"/>
        </w:rPr>
        <w:t>3 ПТИЦЕВЪДСТВО</w:t>
      </w:r>
    </w:p>
    <w:p w:rsidR="003214B2" w:rsidRPr="008D650E" w:rsidRDefault="003214B2" w:rsidP="00C2211C">
      <w:pPr>
        <w:shd w:val="clear" w:color="auto" w:fill="FFFFFF"/>
        <w:ind w:firstLine="720"/>
        <w:jc w:val="both"/>
        <w:textAlignment w:val="baseline"/>
        <w:outlineLvl w:val="1"/>
      </w:pPr>
      <w:proofErr w:type="gramStart"/>
      <w:r w:rsidRPr="003F303C">
        <w:t>Птицевъдството</w:t>
      </w:r>
      <w:r w:rsidR="008E3016">
        <w:rPr>
          <w:lang w:val="bg-BG"/>
        </w:rPr>
        <w:t xml:space="preserve"> </w:t>
      </w:r>
      <w:r w:rsidRPr="003F303C">
        <w:t>е един от най-интензивните сектори на животновъдството, характеризиращ се с механизация и автоматизация на производствените процеси, което осигурява високоефективно промишлено производство.</w:t>
      </w:r>
      <w:proofErr w:type="gramEnd"/>
      <w:r w:rsidRPr="003F303C">
        <w:t xml:space="preserve"> Фактор, благоприятстващ положителното</w:t>
      </w:r>
      <w:r w:rsidR="008E3016">
        <w:rPr>
          <w:lang w:val="bg-BG"/>
        </w:rPr>
        <w:t xml:space="preserve"> </w:t>
      </w:r>
      <w:r w:rsidRPr="003F303C">
        <w:t xml:space="preserve">развитие на сектора, е способността на сектора при наличие на капиталов ресурс да се постигне висока възвращаемост на инвестициите заради бързооборотния характер на производството. </w:t>
      </w:r>
      <w:r w:rsidRPr="003F303C">
        <w:rPr>
          <w:lang w:val="bg-BG"/>
        </w:rPr>
        <w:t>Наличието на</w:t>
      </w:r>
      <w:r w:rsidRPr="003F303C">
        <w:t xml:space="preserve"> схема на Държавна помощ за доброволно поети ангажименти за хуманно отношение към птиците (за бройлерно и яйценосно направление) също допринесе за индуциране в сектора.</w:t>
      </w:r>
      <w:r w:rsidR="008E3016">
        <w:rPr>
          <w:lang w:val="bg-BG"/>
        </w:rPr>
        <w:t xml:space="preserve"> </w:t>
      </w:r>
      <w:r w:rsidRPr="003F303C">
        <w:t xml:space="preserve"> През</w:t>
      </w:r>
      <w:r w:rsidR="008E3016">
        <w:rPr>
          <w:lang w:val="bg-BG"/>
        </w:rPr>
        <w:t xml:space="preserve"> </w:t>
      </w:r>
      <w:r w:rsidRPr="003F303C">
        <w:t>20</w:t>
      </w:r>
      <w:r w:rsidRPr="003F303C">
        <w:rPr>
          <w:lang w:val="bg-BG"/>
        </w:rPr>
        <w:t>2</w:t>
      </w:r>
      <w:r>
        <w:rPr>
          <w:lang w:val="bg-BG"/>
        </w:rPr>
        <w:t>3</w:t>
      </w:r>
      <w:r w:rsidRPr="003F303C">
        <w:rPr>
          <w:lang w:val="bg-BG"/>
        </w:rPr>
        <w:t xml:space="preserve"> </w:t>
      </w:r>
      <w:r w:rsidRPr="003F303C">
        <w:t>г. продължава</w:t>
      </w:r>
      <w:r w:rsidR="008E3016">
        <w:rPr>
          <w:lang w:val="bg-BG"/>
        </w:rPr>
        <w:t xml:space="preserve"> </w:t>
      </w:r>
      <w:r w:rsidRPr="003F303C">
        <w:t xml:space="preserve"> </w:t>
      </w:r>
      <w:r w:rsidR="008E3016">
        <w:rPr>
          <w:lang w:val="bg-BG"/>
        </w:rPr>
        <w:t xml:space="preserve"> </w:t>
      </w:r>
      <w:r w:rsidRPr="003F303C">
        <w:t>прилагането на схемата, като подпомагане получават както големи, високо-модернизирани птицевъдни обекти, така и по-малки ферми, осигуряващи производство на яйца.</w:t>
      </w:r>
      <w:r w:rsidR="00803E95" w:rsidRPr="00803E95">
        <w:rPr>
          <w:rFonts w:ascii="Arial" w:hAnsi="Arial" w:cs="Arial"/>
          <w:color w:val="565656"/>
          <w:shd w:val="clear" w:color="auto" w:fill="FFFFFF"/>
        </w:rPr>
        <w:t xml:space="preserve"> </w:t>
      </w:r>
      <w:proofErr w:type="gramStart"/>
      <w:r w:rsidR="00803E95" w:rsidRPr="00803E95">
        <w:rPr>
          <w:shd w:val="clear" w:color="auto" w:fill="FFFFFF"/>
        </w:rPr>
        <w:t>Цел на</w:t>
      </w:r>
      <w:r w:rsidR="00803E95">
        <w:rPr>
          <w:shd w:val="clear" w:color="auto" w:fill="FFFFFF"/>
        </w:rPr>
        <w:t xml:space="preserve"> </w:t>
      </w:r>
      <w:r w:rsidR="00803E95" w:rsidRPr="00803E95">
        <w:rPr>
          <w:shd w:val="clear" w:color="auto" w:fill="FFFFFF"/>
        </w:rPr>
        <w:t>помощта е подкрепа на земеделските стопани за реализиране на доброволно поети ангажименти за хуманно отношение към животните в сектор „Птицевъдство“.</w:t>
      </w:r>
      <w:proofErr w:type="gramEnd"/>
      <w:r w:rsidR="00C2211C">
        <w:rPr>
          <w:shd w:val="clear" w:color="auto" w:fill="FFFFFF"/>
          <w:lang w:val="bg-BG"/>
        </w:rPr>
        <w:t xml:space="preserve"> </w:t>
      </w:r>
      <w:r w:rsidR="00803E95" w:rsidRPr="00803E95">
        <w:rPr>
          <w:shd w:val="clear" w:color="auto" w:fill="FFFFFF"/>
        </w:rPr>
        <w:t>Помощта</w:t>
      </w:r>
      <w:r w:rsidR="00803E95">
        <w:rPr>
          <w:shd w:val="clear" w:color="auto" w:fill="FFFFFF"/>
        </w:rPr>
        <w:t xml:space="preserve"> </w:t>
      </w:r>
      <w:r w:rsidR="00803E95" w:rsidRPr="00803E95">
        <w:rPr>
          <w:shd w:val="clear" w:color="auto" w:fill="FFFFFF"/>
        </w:rPr>
        <w:t>се предоставя годишно за покриване на допълнителни разходи или пропуснати доходи, свързани с изпълнение на доброволни ангажименти, поети за най-малко 5 години.</w:t>
      </w:r>
      <w:r w:rsidR="00803E95">
        <w:rPr>
          <w:shd w:val="clear" w:color="auto" w:fill="FFFFFF"/>
        </w:rPr>
        <w:t xml:space="preserve"> </w:t>
      </w:r>
      <w:r w:rsidR="00803E95" w:rsidRPr="00803E95">
        <w:rPr>
          <w:shd w:val="clear" w:color="auto" w:fill="FFFFFF"/>
        </w:rPr>
        <w:t xml:space="preserve"> Помощта</w:t>
      </w:r>
      <w:r w:rsidR="00C2211C">
        <w:rPr>
          <w:shd w:val="clear" w:color="auto" w:fill="FFFFFF"/>
          <w:lang w:val="bg-BG"/>
        </w:rPr>
        <w:t xml:space="preserve"> </w:t>
      </w:r>
      <w:r w:rsidR="00803E95" w:rsidRPr="00803E95">
        <w:rPr>
          <w:shd w:val="clear" w:color="auto" w:fill="FFFFFF"/>
        </w:rPr>
        <w:t>се предоставя на земеделски стопани, които нямат просро</w:t>
      </w:r>
      <w:r w:rsidR="008D650E">
        <w:rPr>
          <w:shd w:val="clear" w:color="auto" w:fill="FFFFFF"/>
          <w:lang w:val="bg-BG"/>
        </w:rPr>
        <w:t>ч</w:t>
      </w:r>
      <w:r w:rsidR="00803E95" w:rsidRPr="00803E95">
        <w:rPr>
          <w:shd w:val="clear" w:color="auto" w:fill="FFFFFF"/>
        </w:rPr>
        <w:t>ени задължения към Държавен фонд „Земеделие, животновъдните им обекти са регистрирани по чл. 137 от ЗВД и в предходните 2 години 50% от приходите им са формирани от продажби от сектор „Птицевъдство“.</w:t>
      </w:r>
      <w:r w:rsidR="00803E95" w:rsidRPr="00803E95">
        <w:rPr>
          <w:rFonts w:ascii="Arial" w:hAnsi="Arial" w:cs="Arial"/>
          <w:shd w:val="clear" w:color="auto" w:fill="FFFFFF"/>
        </w:rPr>
        <w:t> </w:t>
      </w:r>
      <w:r w:rsidRPr="009D21EF">
        <w:t xml:space="preserve"> </w:t>
      </w:r>
      <w:r w:rsidRPr="009D21EF">
        <w:rPr>
          <w:bCs/>
          <w:color w:val="25261F"/>
          <w:lang w:val="bg-BG" w:eastAsia="bg-BG"/>
        </w:rPr>
        <w:t>Въпреки че бюджетът за хуманно отношение е увеличен, има риск птицевъди да не кандидатстват по интервенцията</w:t>
      </w:r>
    </w:p>
    <w:p w:rsidR="003214B2" w:rsidRPr="009D21EF" w:rsidRDefault="003214B2" w:rsidP="00C2211C">
      <w:pPr>
        <w:ind w:firstLine="720"/>
        <w:jc w:val="both"/>
        <w:rPr>
          <w:lang w:eastAsia="bg-BG"/>
        </w:rPr>
      </w:pPr>
      <w:r w:rsidRPr="009D21EF">
        <w:rPr>
          <w:color w:val="25261F"/>
          <w:lang w:val="bg-BG" w:eastAsia="bg-BG"/>
        </w:rPr>
        <w:t>За малките производители пазарите и разходите за суровини си остават сериозен проблем. По-големите успяват да се справят. Този процес вероятно ще продължи и през 2024 г. Тя се очертава да бъде трудна заради птичия грип, вноса на пилешко месо и изпълнението на ангажиментите по хуманно отношение</w:t>
      </w:r>
      <w:r w:rsidR="00C2211C">
        <w:rPr>
          <w:color w:val="25261F"/>
          <w:lang w:val="bg-BG" w:eastAsia="bg-BG"/>
        </w:rPr>
        <w:t>.</w:t>
      </w:r>
    </w:p>
    <w:p w:rsidR="003214B2" w:rsidRDefault="003214B2" w:rsidP="00C2211C">
      <w:pPr>
        <w:shd w:val="clear" w:color="auto" w:fill="FFFFFF"/>
        <w:ind w:firstLine="720"/>
        <w:jc w:val="both"/>
        <w:textAlignment w:val="baseline"/>
        <w:outlineLvl w:val="1"/>
        <w:rPr>
          <w:rFonts w:ascii="Georgia" w:hAnsi="Georgia" w:cs="Arial"/>
          <w:b/>
          <w:bCs/>
          <w:color w:val="25261F"/>
          <w:sz w:val="27"/>
          <w:szCs w:val="27"/>
          <w:lang w:val="en-US" w:eastAsia="bg-BG"/>
        </w:rPr>
      </w:pPr>
      <w:r w:rsidRPr="003F303C">
        <w:t>Започналата от 20</w:t>
      </w:r>
      <w:r w:rsidRPr="003F303C">
        <w:rPr>
          <w:lang w:val="bg-BG"/>
        </w:rPr>
        <w:t>20</w:t>
      </w:r>
      <w:r w:rsidRPr="003F303C">
        <w:t xml:space="preserve"> г. насам тенденция на нарастване на броя на птиците в страната се запазва и през 202</w:t>
      </w:r>
      <w:r>
        <w:rPr>
          <w:lang w:val="bg-BG"/>
        </w:rPr>
        <w:t>3</w:t>
      </w:r>
      <w:r w:rsidRPr="003F303C">
        <w:t xml:space="preserve"> г. и на територията на област Търговище, като </w:t>
      </w:r>
      <w:r w:rsidRPr="003F303C">
        <w:rPr>
          <w:lang w:eastAsia="bg-BG"/>
        </w:rPr>
        <w:t>общият брой птици бележи покачване спрямо предходните две години. Увеличението</w:t>
      </w:r>
      <w:r>
        <w:rPr>
          <w:lang w:val="bg-BG" w:eastAsia="bg-BG"/>
        </w:rPr>
        <w:t xml:space="preserve"> спрямо предходната година е 1%</w:t>
      </w:r>
      <w:r>
        <w:rPr>
          <w:lang w:eastAsia="bg-BG"/>
        </w:rPr>
        <w:t xml:space="preserve">, като достига </w:t>
      </w:r>
      <w:r>
        <w:rPr>
          <w:sz w:val="22"/>
          <w:szCs w:val="22"/>
          <w:lang w:val="bg-BG" w:eastAsia="bg-BG"/>
        </w:rPr>
        <w:t>1 577 226</w:t>
      </w:r>
      <w:r w:rsidRPr="003F303C">
        <w:rPr>
          <w:lang w:val="bg-BG" w:eastAsia="bg-BG"/>
        </w:rPr>
        <w:t xml:space="preserve"> </w:t>
      </w:r>
      <w:r>
        <w:rPr>
          <w:lang w:eastAsia="bg-BG"/>
        </w:rPr>
        <w:t>броя в края на 2023 година.</w:t>
      </w:r>
      <w:r w:rsidRPr="009D21EF">
        <w:rPr>
          <w:rFonts w:ascii="Georgia" w:hAnsi="Georgia" w:cs="Arial"/>
          <w:b/>
          <w:bCs/>
          <w:color w:val="25261F"/>
          <w:sz w:val="27"/>
          <w:szCs w:val="27"/>
          <w:lang w:val="bg-BG" w:eastAsia="bg-BG"/>
        </w:rPr>
        <w:t xml:space="preserve"> </w:t>
      </w:r>
    </w:p>
    <w:p w:rsidR="003214B2" w:rsidRPr="003F303C" w:rsidRDefault="003214B2" w:rsidP="003214B2">
      <w:pPr>
        <w:ind w:firstLine="720"/>
        <w:jc w:val="both"/>
      </w:pPr>
    </w:p>
    <w:p w:rsidR="003214B2" w:rsidRPr="00C80E95" w:rsidRDefault="003214B2" w:rsidP="003214B2">
      <w:pPr>
        <w:jc w:val="both"/>
        <w:rPr>
          <w:b/>
          <w:sz w:val="20"/>
          <w:lang w:val="bg-BG"/>
        </w:rPr>
      </w:pPr>
      <w:r w:rsidRPr="00C80E95">
        <w:rPr>
          <w:b/>
          <w:sz w:val="20"/>
        </w:rPr>
        <w:t xml:space="preserve">          </w:t>
      </w:r>
      <w:r w:rsidRPr="00C80E95">
        <w:rPr>
          <w:b/>
          <w:sz w:val="20"/>
          <w:lang w:val="be-BY"/>
        </w:rPr>
        <w:t xml:space="preserve"> </w:t>
      </w:r>
      <w:r w:rsidR="00C80E95">
        <w:rPr>
          <w:b/>
          <w:sz w:val="20"/>
          <w:lang w:val="en-US"/>
        </w:rPr>
        <w:tab/>
      </w:r>
      <w:r w:rsidRPr="00C80E95">
        <w:rPr>
          <w:b/>
          <w:sz w:val="20"/>
        </w:rPr>
        <w:t>1.4 ПЧЕЛАРСТВО</w:t>
      </w:r>
    </w:p>
    <w:p w:rsidR="003214B2" w:rsidRDefault="003214B2" w:rsidP="003214B2">
      <w:pPr>
        <w:ind w:firstLine="709"/>
        <w:jc w:val="both"/>
        <w:rPr>
          <w:lang w:val="bg-BG"/>
        </w:rPr>
      </w:pPr>
      <w:proofErr w:type="gramStart"/>
      <w:r w:rsidRPr="003E1ED5">
        <w:t>Развитието на пчеларството в област</w:t>
      </w:r>
      <w:r w:rsidR="00D01B52">
        <w:rPr>
          <w:lang w:val="bg-BG"/>
        </w:rPr>
        <w:t xml:space="preserve"> </w:t>
      </w:r>
      <w:r w:rsidRPr="003E1ED5">
        <w:t>Търговище се благоприятства от дългогодишните традиции</w:t>
      </w:r>
      <w:r w:rsidR="008E3016">
        <w:rPr>
          <w:lang w:val="bg-BG"/>
        </w:rPr>
        <w:t xml:space="preserve"> </w:t>
      </w:r>
      <w:r w:rsidRPr="003E1ED5">
        <w:t>и подходящите природни, климатични и екологични условия в областта.</w:t>
      </w:r>
      <w:proofErr w:type="gramEnd"/>
      <w:r w:rsidRPr="003E1ED5">
        <w:t xml:space="preserve"> Предвид незаменимите лечебни свойства на пчелния мед и пчелните продукти се наблюдава силен интерес и търсене от страна на потребителите, а добрите качествени параметри на българския </w:t>
      </w:r>
      <w:r w:rsidRPr="003E1ED5">
        <w:lastRenderedPageBreak/>
        <w:t>мед го правят до голяма степен експортно ориентиран. Пчеларството представлява алтернативна заетост за населението в селски райони, осигуряваща допълнителни доходи. Положително влияние върху сектора оказва прилаганата вече пета поредна тригодишна Национална програма по пчеларство, която се разработва с широкото участие на браншовите пчеларски организации.</w:t>
      </w:r>
      <w:r>
        <w:t xml:space="preserve"> </w:t>
      </w:r>
      <w:r w:rsidR="00B07C15">
        <w:t xml:space="preserve">Принос към </w:t>
      </w:r>
      <w:r w:rsidR="00B07C15">
        <w:rPr>
          <w:lang w:val="bg-BG"/>
        </w:rPr>
        <w:t xml:space="preserve">подпомагането в </w:t>
      </w:r>
      <w:r w:rsidR="00B07C15">
        <w:t xml:space="preserve">сектор пчеларство има </w:t>
      </w:r>
      <w:r w:rsidR="00B07C15">
        <w:rPr>
          <w:lang w:val="bg-BG"/>
        </w:rPr>
        <w:t>стратегическия план за развитие на земеделието и селските райони на Република България за периода 2023-2027 г. под формата на пчеларски интервенции</w:t>
      </w:r>
    </w:p>
    <w:p w:rsidR="003214B2" w:rsidRPr="00FA63AC" w:rsidRDefault="003214B2" w:rsidP="003214B2">
      <w:pPr>
        <w:ind w:firstLine="709"/>
        <w:jc w:val="both"/>
        <w:rPr>
          <w:lang w:val="bg-BG"/>
        </w:rPr>
      </w:pPr>
      <w:r w:rsidRPr="003F303C">
        <w:t xml:space="preserve"> През анализирани</w:t>
      </w:r>
      <w:r>
        <w:t xml:space="preserve">я период се наблюдава спад на пчелните семейства и </w:t>
      </w:r>
      <w:r w:rsidRPr="003F303C">
        <w:t>производството на ме</w:t>
      </w:r>
      <w:r>
        <w:t>д.</w:t>
      </w:r>
      <w:r>
        <w:rPr>
          <w:lang w:val="bg-BG"/>
        </w:rPr>
        <w:t xml:space="preserve"> </w:t>
      </w:r>
      <w:r w:rsidRPr="003F303C">
        <w:rPr>
          <w:lang w:val="ru-RU"/>
        </w:rPr>
        <w:t xml:space="preserve">При  </w:t>
      </w:r>
      <w:r w:rsidRPr="003F303C">
        <w:rPr>
          <w:lang w:val="en-US"/>
        </w:rPr>
        <w:t xml:space="preserve">пчелните семейства </w:t>
      </w:r>
      <w:r w:rsidRPr="003F303C">
        <w:t>през</w:t>
      </w:r>
      <w:r>
        <w:rPr>
          <w:lang w:val="ru-RU"/>
        </w:rPr>
        <w:t xml:space="preserve"> 2023</w:t>
      </w:r>
      <w:r w:rsidRPr="003F303C">
        <w:rPr>
          <w:lang w:val="ru-RU"/>
        </w:rPr>
        <w:t xml:space="preserve"> година има </w:t>
      </w:r>
      <w:r>
        <w:rPr>
          <w:lang w:val="en-US"/>
        </w:rPr>
        <w:t>намаление 17.9</w:t>
      </w:r>
      <w:r>
        <w:rPr>
          <w:lang w:val="bg-BG"/>
        </w:rPr>
        <w:t xml:space="preserve"> % спрямо 2022 година.</w:t>
      </w:r>
    </w:p>
    <w:p w:rsidR="003214B2" w:rsidRPr="00B07C15" w:rsidRDefault="003214B2" w:rsidP="00B07C15">
      <w:pPr>
        <w:ind w:firstLine="709"/>
        <w:jc w:val="both"/>
      </w:pPr>
      <w:r w:rsidRPr="003F303C">
        <w:t xml:space="preserve"> Пчеларството е изведено, като секторен приоритет в инвестиционните мерки на ПРСР. Броят на пчелните семейства варира, като година за година, движението достига средно 12%. Това е сравнително висок процент на годишно колебание, за което допринася и голямата чувствителност при отглеждането на пчелните семейства и високата смъртност, което именно създава заплахи за сектора.</w:t>
      </w:r>
      <w:r w:rsidR="00D01B52">
        <w:rPr>
          <w:lang w:val="bg-BG"/>
        </w:rPr>
        <w:t xml:space="preserve"> </w:t>
      </w:r>
      <w:r w:rsidRPr="00743882">
        <w:rPr>
          <w:bCs/>
          <w:iCs/>
          <w:color w:val="25261F"/>
          <w:lang w:val="bg-BG" w:eastAsia="bg-BG"/>
        </w:rPr>
        <w:t>Най</w:t>
      </w:r>
      <w:r w:rsidR="00D01B52">
        <w:rPr>
          <w:bCs/>
          <w:iCs/>
          <w:color w:val="25261F"/>
          <w:lang w:val="bg-BG" w:eastAsia="bg-BG"/>
        </w:rPr>
        <w:t xml:space="preserve"> </w:t>
      </w:r>
      <w:r w:rsidRPr="00743882">
        <w:rPr>
          <w:bCs/>
          <w:iCs/>
          <w:color w:val="25261F"/>
          <w:lang w:val="bg-BG" w:eastAsia="bg-BG"/>
        </w:rPr>
        <w:t>-</w:t>
      </w:r>
      <w:r w:rsidR="00D01B52">
        <w:rPr>
          <w:bCs/>
          <w:iCs/>
          <w:color w:val="25261F"/>
          <w:lang w:val="bg-BG" w:eastAsia="bg-BG"/>
        </w:rPr>
        <w:t xml:space="preserve"> </w:t>
      </w:r>
      <w:r w:rsidRPr="00743882">
        <w:rPr>
          <w:bCs/>
          <w:iCs/>
          <w:color w:val="25261F"/>
          <w:lang w:val="bg-BG" w:eastAsia="bg-BG"/>
        </w:rPr>
        <w:t>големият проблем в пчеларския сектор е липса</w:t>
      </w:r>
      <w:r w:rsidR="008E3016">
        <w:rPr>
          <w:bCs/>
          <w:iCs/>
          <w:color w:val="25261F"/>
          <w:lang w:val="bg-BG" w:eastAsia="bg-BG"/>
        </w:rPr>
        <w:t xml:space="preserve"> </w:t>
      </w:r>
      <w:r w:rsidRPr="00743882">
        <w:rPr>
          <w:bCs/>
          <w:iCs/>
          <w:color w:val="25261F"/>
          <w:lang w:val="bg-BG" w:eastAsia="bg-BG"/>
        </w:rPr>
        <w:t xml:space="preserve"> на цена на меда. </w:t>
      </w:r>
    </w:p>
    <w:p w:rsidR="003214B2" w:rsidRPr="00743882" w:rsidRDefault="003214B2" w:rsidP="00D01B52">
      <w:pPr>
        <w:ind w:firstLine="709"/>
        <w:textAlignment w:val="baseline"/>
        <w:rPr>
          <w:color w:val="25261F"/>
          <w:lang w:val="bg-BG" w:eastAsia="bg-BG"/>
        </w:rPr>
      </w:pPr>
      <w:r w:rsidRPr="00743882">
        <w:rPr>
          <w:iCs/>
          <w:color w:val="25261F"/>
          <w:bdr w:val="none" w:sz="0" w:space="0" w:color="auto" w:frame="1"/>
          <w:lang w:val="bg-BG" w:eastAsia="bg-BG"/>
        </w:rPr>
        <w:t>Няма интерес и няма цена на меда. Наблюдава се</w:t>
      </w:r>
      <w:r w:rsidRPr="00743882">
        <w:rPr>
          <w:i/>
          <w:iCs/>
          <w:color w:val="25261F"/>
          <w:bdr w:val="none" w:sz="0" w:space="0" w:color="auto" w:frame="1"/>
          <w:lang w:val="bg-BG" w:eastAsia="bg-BG"/>
        </w:rPr>
        <w:t xml:space="preserve"> </w:t>
      </w:r>
      <w:r w:rsidRPr="00743882">
        <w:rPr>
          <w:color w:val="25261F"/>
          <w:lang w:val="bg-BG" w:eastAsia="bg-BG"/>
        </w:rPr>
        <w:t xml:space="preserve"> и тревожната тенденция масово да се разпродават пчелини, кошери, инвентар. </w:t>
      </w:r>
      <w:r w:rsidRPr="00743882">
        <w:rPr>
          <w:bCs/>
          <w:color w:val="25261F"/>
          <w:lang w:val="bg-BG" w:eastAsia="bg-BG"/>
        </w:rPr>
        <w:t>През есента на 2023 г.  се отчитат добиви около и под 20 кг мед от кошер. В същото време изкупната цена продължи да се срива и падна до 3,20-3,40 лв./кг.</w:t>
      </w:r>
      <w:r w:rsidRPr="00743882">
        <w:rPr>
          <w:color w:val="25261F"/>
          <w:lang w:val="bg-BG" w:eastAsia="bg-BG"/>
        </w:rPr>
        <w:t> Този срив от 1,20 – 1,40 на килограм отказа пчеларите да продават меда си под себестойност. </w:t>
      </w:r>
    </w:p>
    <w:p w:rsidR="003214B2" w:rsidRDefault="003214B2" w:rsidP="003214B2">
      <w:pPr>
        <w:ind w:firstLine="709"/>
        <w:jc w:val="both"/>
      </w:pPr>
    </w:p>
    <w:p w:rsidR="003214B2" w:rsidRPr="00D01B52" w:rsidRDefault="003214B2" w:rsidP="00D01B52">
      <w:pPr>
        <w:ind w:firstLine="709"/>
        <w:jc w:val="both"/>
      </w:pPr>
      <w:r>
        <w:t xml:space="preserve"> </w:t>
      </w:r>
      <w:r w:rsidRPr="003F303C">
        <w:t xml:space="preserve"> </w:t>
      </w:r>
      <w:r w:rsidRPr="003F303C">
        <w:rPr>
          <w:b/>
          <w:lang w:val="bg-BG"/>
        </w:rPr>
        <w:tab/>
      </w:r>
    </w:p>
    <w:p w:rsidR="003214B2" w:rsidRPr="00C80E95" w:rsidRDefault="003214B2" w:rsidP="003214B2">
      <w:pPr>
        <w:jc w:val="both"/>
        <w:rPr>
          <w:b/>
          <w:sz w:val="20"/>
          <w:lang w:val="bg-BG"/>
        </w:rPr>
      </w:pPr>
      <w:r w:rsidRPr="003F303C">
        <w:rPr>
          <w:b/>
        </w:rPr>
        <w:t xml:space="preserve">            </w:t>
      </w:r>
      <w:r w:rsidRPr="00C80E95">
        <w:rPr>
          <w:b/>
          <w:sz w:val="20"/>
        </w:rPr>
        <w:t>1.5 СВИНЕВЪДСТВО</w:t>
      </w:r>
    </w:p>
    <w:p w:rsidR="003214B2" w:rsidRPr="003F303C" w:rsidRDefault="003214B2" w:rsidP="003214B2">
      <w:pPr>
        <w:ind w:firstLine="709"/>
        <w:jc w:val="both"/>
        <w:rPr>
          <w:lang w:val="bg-BG"/>
        </w:rPr>
      </w:pPr>
      <w:proofErr w:type="gramStart"/>
      <w:r w:rsidRPr="00B233DC">
        <w:t xml:space="preserve">Свиневъдният сектор в </w:t>
      </w:r>
      <w:r>
        <w:rPr>
          <w:lang w:val="bg-BG"/>
        </w:rPr>
        <w:t>областа</w:t>
      </w:r>
      <w:r w:rsidRPr="00B233DC">
        <w:t xml:space="preserve"> е структуриран и специализиран, което е предпоставка за неговата устойчивост.</w:t>
      </w:r>
      <w:proofErr w:type="gramEnd"/>
      <w:r w:rsidRPr="00B233DC">
        <w:t xml:space="preserve"> Това позволява секторът да преодолява по-леко негативните последици от войната в Украйна.</w:t>
      </w:r>
      <w:r>
        <w:t xml:space="preserve"> </w:t>
      </w:r>
      <w:r w:rsidRPr="003F303C">
        <w:rPr>
          <w:lang w:val="bg-BG"/>
        </w:rPr>
        <w:t xml:space="preserve">В предвид  </w:t>
      </w:r>
      <w:r w:rsidRPr="003F303C">
        <w:t xml:space="preserve">  усложнена обстановка, по отношение на заболяването Африканска чума по свинете</w:t>
      </w:r>
      <w:r w:rsidRPr="003F303C">
        <w:rPr>
          <w:lang w:val="bg-BG"/>
        </w:rPr>
        <w:t xml:space="preserve">, и  наложените превантивни мерки за борба, се набюдава силно намаление на отлежданите свине в област Търговище. </w:t>
      </w:r>
      <w:r w:rsidRPr="008E3016">
        <w:rPr>
          <w:lang w:val="bg-BG"/>
        </w:rPr>
        <w:t>През 2023 година се наблюдава спад в броя на свинете с 9.8 % спрямо предходната година.</w:t>
      </w:r>
      <w:r w:rsidRPr="003F303C">
        <w:t xml:space="preserve"> </w:t>
      </w:r>
      <w:r w:rsidRPr="003F303C">
        <w:rPr>
          <w:lang w:val="bg-BG"/>
        </w:rPr>
        <w:t>Промишлените с</w:t>
      </w:r>
      <w:r w:rsidRPr="003F303C">
        <w:t>виневъд</w:t>
      </w:r>
      <w:r w:rsidRPr="003F303C">
        <w:rPr>
          <w:lang w:val="bg-BG"/>
        </w:rPr>
        <w:t>ни ферми</w:t>
      </w:r>
      <w:r w:rsidRPr="003F303C">
        <w:t xml:space="preserve"> на територията на Търговищка област през 202</w:t>
      </w:r>
      <w:r>
        <w:rPr>
          <w:lang w:val="bg-BG"/>
        </w:rPr>
        <w:t>3</w:t>
      </w:r>
      <w:r w:rsidRPr="003F303C">
        <w:t xml:space="preserve"> г. </w:t>
      </w:r>
      <w:r w:rsidRPr="003F303C">
        <w:rPr>
          <w:lang w:val="bg-BG"/>
        </w:rPr>
        <w:t>са</w:t>
      </w:r>
      <w:r w:rsidRPr="003F303C">
        <w:t xml:space="preserve"> </w:t>
      </w:r>
      <w:r w:rsidRPr="003F303C">
        <w:rPr>
          <w:lang w:val="bg-BG"/>
        </w:rPr>
        <w:t xml:space="preserve"> </w:t>
      </w:r>
      <w:r w:rsidRPr="003F303C">
        <w:t>2 бро</w:t>
      </w:r>
      <w:r w:rsidRPr="003F303C">
        <w:rPr>
          <w:lang w:val="bg-BG"/>
        </w:rPr>
        <w:t>я</w:t>
      </w:r>
      <w:r w:rsidRPr="003F303C">
        <w:t>, които основно определят нивото на свиневъдството в региона: Свинекомплекс в село Алваново„Енола фарм“ ЕООД; и свинекомплекс „Агро сим селект“.</w:t>
      </w:r>
    </w:p>
    <w:p w:rsidR="003214B2" w:rsidRPr="0064291A" w:rsidRDefault="003214B2" w:rsidP="0064291A">
      <w:pPr>
        <w:ind w:firstLine="709"/>
        <w:jc w:val="both"/>
        <w:rPr>
          <w:bCs/>
          <w:lang w:val="bg-BG"/>
        </w:rPr>
      </w:pPr>
      <w:r w:rsidRPr="003F303C">
        <w:t>Преструктурирането</w:t>
      </w:r>
      <w:r w:rsidR="008E3016">
        <w:rPr>
          <w:lang w:val="bg-BG"/>
        </w:rPr>
        <w:t xml:space="preserve"> </w:t>
      </w:r>
      <w:r w:rsidRPr="003F303C">
        <w:t>на свиневъдството протича с по-бързи темпове, отколкото това се случва в говедовъдство и овцевъдството.</w:t>
      </w:r>
      <w:r w:rsidR="00D01B52">
        <w:rPr>
          <w:lang w:val="bg-BG"/>
        </w:rPr>
        <w:t xml:space="preserve"> </w:t>
      </w:r>
      <w:r w:rsidRPr="003F303C">
        <w:t>Дребните</w:t>
      </w:r>
      <w:r w:rsidR="008E3016">
        <w:rPr>
          <w:lang w:val="bg-BG"/>
        </w:rPr>
        <w:t xml:space="preserve"> </w:t>
      </w:r>
      <w:r w:rsidRPr="003F303C">
        <w:t>по размер стопанства, отглеждащи свине са намалели значително. Предвид</w:t>
      </w:r>
      <w:r w:rsidR="008E3016">
        <w:rPr>
          <w:lang w:val="bg-BG"/>
        </w:rPr>
        <w:t xml:space="preserve"> </w:t>
      </w:r>
      <w:r w:rsidRPr="003F303C">
        <w:t>икономическата ситуация в страната и тенденциите на пазара на свинско месо може да се очаква отливът на малките стопанства и на производството в „задните дворове” да продължи да намалява. Причините са различни, но рязкото покачване цените на фуражите и оскъпяване на производството, заедно с рестрикциите по отношение отглеждането на животните, както и добиването на месо в кланиците засегна чувствително сектора По важното е, че постепенно започва увеличаване броя на свинете-майки. Наблюдава се и ръст в продуктивността и плодовитостта. Макар броят на свинете-майки да остава по</w:t>
      </w:r>
      <w:r w:rsidRPr="003F303C">
        <w:rPr>
          <w:lang w:val="be-BY"/>
        </w:rPr>
        <w:t>-</w:t>
      </w:r>
      <w:r w:rsidRPr="003F303C">
        <w:t xml:space="preserve">нисък, отколкото в началото на периода, по-високата плодовитост и подобряването на технологиите на отглеждане и на времето за угояване на прасетата, броят на закланите прасета расте. </w:t>
      </w:r>
      <w:proofErr w:type="gramStart"/>
      <w:r w:rsidRPr="003F303C">
        <w:t>Стабилизирането на популацията на свине и постепенният възход в производството се дължат и на въведената Държавна помощ за хуманно отношение, което даде известен импулс на производството.</w:t>
      </w:r>
      <w:proofErr w:type="gramEnd"/>
    </w:p>
    <w:p w:rsidR="003214B2" w:rsidRPr="003F303C" w:rsidRDefault="003214B2" w:rsidP="003214B2">
      <w:pPr>
        <w:jc w:val="both"/>
      </w:pPr>
    </w:p>
    <w:p w:rsidR="003214B2" w:rsidRPr="00221363" w:rsidRDefault="00221363" w:rsidP="00221363">
      <w:pPr>
        <w:widowControl w:val="0"/>
        <w:autoSpaceDN w:val="0"/>
        <w:spacing w:after="60" w:line="274" w:lineRule="exact"/>
        <w:contextualSpacing/>
        <w:jc w:val="both"/>
        <w:rPr>
          <w:b/>
          <w:lang w:val="bg-BG" w:eastAsia="bg-BG"/>
        </w:rPr>
      </w:pPr>
      <w:r>
        <w:rPr>
          <w:b/>
          <w:bCs/>
          <w:lang w:val="bg-BG"/>
        </w:rPr>
        <w:tab/>
      </w:r>
      <w:r w:rsidRPr="00C80E95">
        <w:rPr>
          <w:b/>
          <w:bCs/>
          <w:sz w:val="20"/>
          <w:lang w:val="bg-BG"/>
        </w:rPr>
        <w:t xml:space="preserve">2. </w:t>
      </w:r>
      <w:r w:rsidR="003214B2" w:rsidRPr="00C80E95">
        <w:rPr>
          <w:b/>
          <w:bCs/>
          <w:sz w:val="20"/>
        </w:rPr>
        <w:t>ИЗВОДИ И ПРОГНОЗА ЗА РАЗВИТИЕТО НА ЖИВОТНОВЪДСТВОТО В ТЪРГОВИЩКА ОБЛАСТ</w:t>
      </w:r>
    </w:p>
    <w:p w:rsidR="003214B2" w:rsidRPr="003F303C" w:rsidRDefault="003214B2" w:rsidP="003214B2">
      <w:pPr>
        <w:ind w:firstLine="709"/>
        <w:jc w:val="both"/>
      </w:pPr>
      <w:r w:rsidRPr="003F303C">
        <w:t xml:space="preserve"> </w:t>
      </w:r>
      <w:proofErr w:type="gramStart"/>
      <w:r w:rsidRPr="003F303C">
        <w:t xml:space="preserve">Продължилият спад при броя на животните до голяма степен се дължи на ниската конкурентоспособност на животновъдството, което засегна основно малките и средни фамилни </w:t>
      </w:r>
      <w:r w:rsidRPr="003F303C">
        <w:lastRenderedPageBreak/>
        <w:t>стопанства.</w:t>
      </w:r>
      <w:proofErr w:type="gramEnd"/>
      <w:r w:rsidRPr="003F303C">
        <w:t xml:space="preserve"> Животновъдството в Търговищка област постепенно се приспособява към новите предизвикателства, но в някои от подотраслите (например млекопроизводство) силната конкуренция на пазара, заедно със слабостите в структурата и продуктивността, подсилват негативните тенденции. Значителна е промяната и в структурата на стопанствата. Малките стопанства силно се съкращават през последните години, като делът на полупазарните и самозадоволяващи се домакинства с животни претърпя значително намаление от няколко пъти в сравнение с началото</w:t>
      </w:r>
      <w:r w:rsidRPr="003F303C">
        <w:rPr>
          <w:lang w:val="be-BY"/>
        </w:rPr>
        <w:t>.</w:t>
      </w:r>
      <w:r w:rsidRPr="003F303C">
        <w:t xml:space="preserve"> </w:t>
      </w:r>
    </w:p>
    <w:p w:rsidR="003214B2" w:rsidRPr="003F303C" w:rsidRDefault="003214B2" w:rsidP="003214B2">
      <w:pPr>
        <w:ind w:firstLine="709"/>
        <w:jc w:val="both"/>
        <w:rPr>
          <w:lang w:val="bg-BG"/>
        </w:rPr>
      </w:pPr>
      <w:r w:rsidRPr="003F303C">
        <w:t>Изводи</w:t>
      </w:r>
      <w:r w:rsidRPr="003F303C">
        <w:rPr>
          <w:lang w:val="bg-BG"/>
        </w:rPr>
        <w:t>:</w:t>
      </w:r>
    </w:p>
    <w:p w:rsidR="003214B2" w:rsidRPr="003F303C" w:rsidRDefault="003214B2" w:rsidP="003214B2">
      <w:pPr>
        <w:ind w:firstLine="709"/>
        <w:jc w:val="both"/>
        <w:rPr>
          <w:lang w:val="be-BY"/>
        </w:rPr>
      </w:pPr>
      <w:r w:rsidRPr="003F303C">
        <w:t xml:space="preserve"> 1. Трудностите са изразени най-силно в животновъдството, където се отчита спад в произведената продукция</w:t>
      </w:r>
      <w:r w:rsidRPr="003F303C">
        <w:rPr>
          <w:lang w:val="be-BY"/>
        </w:rPr>
        <w:t>.</w:t>
      </w:r>
    </w:p>
    <w:p w:rsidR="003214B2" w:rsidRPr="003F303C" w:rsidRDefault="003214B2" w:rsidP="003214B2">
      <w:pPr>
        <w:ind w:firstLine="709"/>
        <w:jc w:val="both"/>
        <w:rPr>
          <w:lang w:val="bg-BG"/>
        </w:rPr>
      </w:pPr>
      <w:r w:rsidRPr="003F303C">
        <w:t xml:space="preserve"> 2. Животновъдството се свива заради ниската си продуктивност, трудностите при реализацията на продукцията на добри цени, увеличаване разходите за отглеждане на животните и недостига на работна сила; </w:t>
      </w:r>
    </w:p>
    <w:p w:rsidR="003214B2" w:rsidRPr="003F303C" w:rsidRDefault="003214B2" w:rsidP="00D01B52">
      <w:pPr>
        <w:ind w:firstLine="709"/>
        <w:jc w:val="both"/>
        <w:rPr>
          <w:lang w:val="bg-BG"/>
        </w:rPr>
      </w:pPr>
      <w:r w:rsidRPr="003F303C">
        <w:rPr>
          <w:lang w:val="bg-BG"/>
        </w:rPr>
        <w:t xml:space="preserve"> 3. </w:t>
      </w:r>
      <w:r w:rsidRPr="003F303C">
        <w:t>Въпреки стабилизирането на цените на млякото след 2022 г. броят на млечните</w:t>
      </w:r>
      <w:r w:rsidRPr="003F303C">
        <w:rPr>
          <w:lang w:val="be-BY"/>
        </w:rPr>
        <w:t xml:space="preserve"> </w:t>
      </w:r>
      <w:r w:rsidRPr="003F303C">
        <w:t xml:space="preserve">крави намалява, като основната причина е настоящата нерентабилност на малките и средни стопанства, които не успяват да увеличат продуктивността си и да се интегрират успешно в пазарната верига. </w:t>
      </w:r>
    </w:p>
    <w:p w:rsidR="003214B2" w:rsidRPr="003F303C" w:rsidRDefault="003214B2" w:rsidP="00D01B52">
      <w:pPr>
        <w:ind w:firstLine="709"/>
        <w:jc w:val="both"/>
        <w:rPr>
          <w:lang w:val="bg-BG"/>
        </w:rPr>
      </w:pPr>
      <w:r w:rsidRPr="003F303C">
        <w:rPr>
          <w:lang w:val="bg-BG"/>
        </w:rPr>
        <w:t>4.</w:t>
      </w:r>
      <w:r w:rsidRPr="003F303C">
        <w:t xml:space="preserve"> Поголовието при млечните говеда и ДРД намалява, като най-голям е този спад при козите, следвани от млечните крави и в много по-малка степен при млечните овце, което основно се дължи на продължаващото преструктуриране и отпадане</w:t>
      </w:r>
      <w:r w:rsidRPr="003F303C">
        <w:rPr>
          <w:lang w:val="bg-BG"/>
        </w:rPr>
        <w:t xml:space="preserve"> </w:t>
      </w:r>
      <w:r w:rsidRPr="003F303C">
        <w:t xml:space="preserve">на малките, полупазарни </w:t>
      </w:r>
      <w:r w:rsidRPr="003F303C">
        <w:rPr>
          <w:lang w:val="bg-BG"/>
        </w:rPr>
        <w:t>стопанства.</w:t>
      </w:r>
    </w:p>
    <w:p w:rsidR="003214B2" w:rsidRDefault="003214B2" w:rsidP="00D01B52">
      <w:pPr>
        <w:ind w:firstLine="709"/>
        <w:jc w:val="both"/>
        <w:rPr>
          <w:lang w:val="bg-BG"/>
        </w:rPr>
      </w:pPr>
      <w:r w:rsidRPr="003F303C">
        <w:rPr>
          <w:lang w:val="bg-BG"/>
        </w:rPr>
        <w:t>5</w:t>
      </w:r>
      <w:r w:rsidRPr="003F303C">
        <w:t>. Брутната продукция в животновъдство се свива което показва, че добавената стойност е не само по-ниска, като процент от брутната продукция, но и намалява с по-висока скорост. Това свидетелства за по-бързо растящи производствени разходи, което влошава възвр</w:t>
      </w:r>
      <w:r w:rsidRPr="003F303C">
        <w:rPr>
          <w:lang w:val="be-BY"/>
        </w:rPr>
        <w:t>ъщ</w:t>
      </w:r>
      <w:r w:rsidRPr="003F303C">
        <w:t>аемостта, а оттам обяснява и спадащия интерес към това производство.</w:t>
      </w:r>
    </w:p>
    <w:p w:rsidR="00626D42" w:rsidRPr="0064291A" w:rsidRDefault="00221363" w:rsidP="00D01B52">
      <w:pPr>
        <w:ind w:firstLine="709"/>
        <w:jc w:val="both"/>
        <w:rPr>
          <w:bCs/>
          <w:color w:val="25261F"/>
          <w:lang w:val="bg-BG"/>
        </w:rPr>
      </w:pPr>
      <w:r>
        <w:rPr>
          <w:color w:val="25261F"/>
        </w:rPr>
        <w:t>Ре</w:t>
      </w:r>
      <w:r>
        <w:rPr>
          <w:color w:val="25261F"/>
          <w:lang w:val="bg-BG"/>
        </w:rPr>
        <w:t>рения</w:t>
      </w:r>
      <w:r w:rsidR="00626D42" w:rsidRPr="00626D42">
        <w:rPr>
          <w:color w:val="25261F"/>
        </w:rPr>
        <w:t xml:space="preserve"> за възстановяването на животновъдството има много – хората в бранша знаят повечето от тях, </w:t>
      </w:r>
      <w:r w:rsidR="00626D42" w:rsidRPr="00B614BA">
        <w:rPr>
          <w:color w:val="25261F"/>
        </w:rPr>
        <w:t>но </w:t>
      </w:r>
      <w:r w:rsidR="00626D42" w:rsidRPr="00B614BA">
        <w:rPr>
          <w:rStyle w:val="aff8"/>
          <w:b w:val="0"/>
          <w:color w:val="25261F"/>
        </w:rPr>
        <w:t>все по-малко стават желаещите</w:t>
      </w:r>
      <w:r w:rsidR="00626D42" w:rsidRPr="00B614BA">
        <w:rPr>
          <w:color w:val="25261F"/>
        </w:rPr>
        <w:t> да влязат в бизнес, който изисква 24 часа работа, 365 дни в годината. </w:t>
      </w:r>
      <w:proofErr w:type="gramStart"/>
      <w:r w:rsidR="00626D42" w:rsidRPr="00B614BA">
        <w:rPr>
          <w:rStyle w:val="aff8"/>
          <w:b w:val="0"/>
          <w:color w:val="25261F"/>
        </w:rPr>
        <w:t>От това губи населението ни, което яде вносни храни, губи и националната продоволствена сигурност, която има все по-малко опорни точки в роднотопроизводство.</w:t>
      </w:r>
      <w:proofErr w:type="gramEnd"/>
      <w:r w:rsidR="00626D42" w:rsidRPr="00B614BA">
        <w:rPr>
          <w:rStyle w:val="aff8"/>
          <w:b w:val="0"/>
          <w:color w:val="25261F"/>
        </w:rPr>
        <w:t> </w:t>
      </w:r>
    </w:p>
    <w:p w:rsidR="003214B2" w:rsidRPr="003F303C" w:rsidRDefault="003214B2" w:rsidP="003214B2">
      <w:pPr>
        <w:widowControl w:val="0"/>
        <w:spacing w:after="60" w:line="274" w:lineRule="exact"/>
        <w:ind w:firstLine="709"/>
        <w:jc w:val="both"/>
      </w:pPr>
      <w:r w:rsidRPr="003F303C">
        <w:t xml:space="preserve"> </w:t>
      </w:r>
    </w:p>
    <w:p w:rsidR="003214B2" w:rsidRPr="00C80E95" w:rsidRDefault="00221363" w:rsidP="00221363">
      <w:pPr>
        <w:autoSpaceDN w:val="0"/>
        <w:ind w:left="360"/>
        <w:jc w:val="both"/>
        <w:rPr>
          <w:rFonts w:eastAsia="Calibri"/>
          <w:b/>
          <w:sz w:val="20"/>
          <w:lang w:val="bg-BG"/>
        </w:rPr>
      </w:pPr>
      <w:r w:rsidRPr="00C80E95">
        <w:rPr>
          <w:rFonts w:eastAsia="Calibri"/>
          <w:b/>
          <w:sz w:val="20"/>
          <w:lang w:val="bg-BG"/>
        </w:rPr>
        <w:t xml:space="preserve">3. </w:t>
      </w:r>
      <w:r w:rsidR="00C80E95" w:rsidRPr="00C80E95">
        <w:rPr>
          <w:rFonts w:eastAsia="Calibri"/>
          <w:b/>
          <w:sz w:val="20"/>
        </w:rPr>
        <w:t>ИНФОРМАЦИОННО-</w:t>
      </w:r>
      <w:r w:rsidR="003214B2" w:rsidRPr="00C80E95">
        <w:rPr>
          <w:rFonts w:eastAsia="Calibri"/>
          <w:b/>
          <w:sz w:val="20"/>
        </w:rPr>
        <w:t>РАЗЯСНИТЕЛНА ДЕЙНОСТ</w:t>
      </w:r>
    </w:p>
    <w:p w:rsidR="003214B2" w:rsidRPr="003F303C" w:rsidRDefault="003214B2" w:rsidP="00D01B52">
      <w:pPr>
        <w:ind w:firstLine="360"/>
        <w:jc w:val="both"/>
        <w:rPr>
          <w:lang w:val="bg-BG" w:eastAsia="bg-BG"/>
        </w:rPr>
      </w:pPr>
      <w:r>
        <w:rPr>
          <w:lang w:val="bg-BG" w:eastAsia="bg-BG"/>
        </w:rPr>
        <w:t>И</w:t>
      </w:r>
      <w:r w:rsidRPr="003F303C">
        <w:rPr>
          <w:lang w:val="bg-BG" w:eastAsia="bg-BG"/>
        </w:rPr>
        <w:t xml:space="preserve">нформационно-разяснителната кампания </w:t>
      </w:r>
      <w:r>
        <w:rPr>
          <w:lang w:val="bg-BG" w:eastAsia="bg-BG"/>
        </w:rPr>
        <w:t xml:space="preserve">през 2023 година </w:t>
      </w:r>
      <w:r w:rsidRPr="003F303C">
        <w:rPr>
          <w:lang w:val="bg-BG" w:eastAsia="bg-BG"/>
        </w:rPr>
        <w:t>включваше:</w:t>
      </w:r>
    </w:p>
    <w:p w:rsidR="003214B2" w:rsidRPr="003F303C" w:rsidRDefault="003214B2" w:rsidP="00D01B52">
      <w:pPr>
        <w:ind w:firstLine="709"/>
        <w:jc w:val="both"/>
        <w:rPr>
          <w:b/>
        </w:rPr>
      </w:pPr>
      <w:r w:rsidRPr="003F303C">
        <w:rPr>
          <w:lang w:val="bg-BG" w:eastAsia="bg-BG"/>
        </w:rPr>
        <w:t>-</w:t>
      </w:r>
      <w:r w:rsidRPr="003F303C">
        <w:t xml:space="preserve"> </w:t>
      </w:r>
      <w:r w:rsidRPr="003F303C">
        <w:rPr>
          <w:lang w:val="be-BY"/>
        </w:rPr>
        <w:t xml:space="preserve"> </w:t>
      </w:r>
      <w:r w:rsidRPr="003F303C">
        <w:t>изискванията за подаване на заявления за подпомагане през 202</w:t>
      </w:r>
      <w:r>
        <w:rPr>
          <w:lang w:val="bg-BG"/>
        </w:rPr>
        <w:t>3</w:t>
      </w:r>
      <w:r w:rsidRPr="003F303C">
        <w:t xml:space="preserve"> г</w:t>
      </w:r>
      <w:r w:rsidRPr="003F303C">
        <w:rPr>
          <w:b/>
        </w:rPr>
        <w:t>.</w:t>
      </w:r>
    </w:p>
    <w:p w:rsidR="003214B2" w:rsidRPr="003F303C" w:rsidRDefault="003214B2" w:rsidP="00D01B52">
      <w:pPr>
        <w:ind w:firstLine="709"/>
        <w:jc w:val="both"/>
        <w:rPr>
          <w:b/>
        </w:rPr>
      </w:pPr>
      <w:r w:rsidRPr="003F303C">
        <w:rPr>
          <w:b/>
          <w:lang w:val="bg-BG"/>
        </w:rPr>
        <w:t xml:space="preserve">- </w:t>
      </w:r>
      <w:r w:rsidRPr="003F303C">
        <w:t>регистрацията на правните основания за ползване на земеделските земи, както и ползването на</w:t>
      </w:r>
      <w:r w:rsidRPr="003F303C">
        <w:rPr>
          <w:b/>
        </w:rPr>
        <w:t xml:space="preserve"> </w:t>
      </w:r>
      <w:r w:rsidRPr="003F303C">
        <w:t>пасища, мери и ливади от общинския и държавен поземлен фонд.</w:t>
      </w:r>
      <w:r w:rsidRPr="003F303C">
        <w:rPr>
          <w:lang w:val="bg-BG" w:eastAsia="bg-BG"/>
        </w:rPr>
        <w:t xml:space="preserve"> </w:t>
      </w:r>
    </w:p>
    <w:p w:rsidR="003214B2" w:rsidRPr="003F303C" w:rsidRDefault="003214B2" w:rsidP="00D01B52">
      <w:pPr>
        <w:ind w:firstLine="709"/>
        <w:jc w:val="both"/>
        <w:rPr>
          <w:lang w:val="ru-RU" w:eastAsia="bg-BG"/>
        </w:rPr>
      </w:pPr>
      <w:r w:rsidRPr="003F303C">
        <w:rPr>
          <w:lang w:val="bg-BG" w:eastAsia="bg-BG"/>
        </w:rPr>
        <w:t>- п</w:t>
      </w:r>
      <w:r w:rsidRPr="003F303C">
        <w:rPr>
          <w:lang w:eastAsia="bg-BG"/>
        </w:rPr>
        <w:t>редоставяне на и</w:t>
      </w:r>
      <w:r w:rsidRPr="003F303C">
        <w:rPr>
          <w:lang w:val="ru-RU" w:eastAsia="bg-BG"/>
        </w:rPr>
        <w:t>нформация относно откриване на процедура по провеждането на първа тръжна сесия с тайно наддаване за отдаване под наем на свободни пасища, мери и ливади от ДПФ  в област Търговище за стопанската 2022/2023 година за срок от една  стопанска година при условия и ред, определени в чл. 47 ж и следващите ППЗСПЗЗ.</w:t>
      </w:r>
    </w:p>
    <w:p w:rsidR="003214B2" w:rsidRPr="003F303C" w:rsidRDefault="003214B2" w:rsidP="00D01B52">
      <w:pPr>
        <w:ind w:firstLine="709"/>
        <w:jc w:val="both"/>
        <w:rPr>
          <w:lang w:val="bg-BG" w:eastAsia="bg-BG"/>
        </w:rPr>
      </w:pPr>
      <w:r w:rsidRPr="003F303C">
        <w:rPr>
          <w:lang w:val="bg-BG" w:eastAsia="bg-BG"/>
        </w:rPr>
        <w:t xml:space="preserve">На сайта на ОД </w:t>
      </w:r>
      <w:r w:rsidR="00221363">
        <w:rPr>
          <w:lang w:val="bg-BG" w:eastAsia="bg-BG"/>
        </w:rPr>
        <w:t>„</w:t>
      </w:r>
      <w:r w:rsidRPr="003F303C">
        <w:rPr>
          <w:lang w:val="bg-BG" w:eastAsia="bg-BG"/>
        </w:rPr>
        <w:t>Земеделие</w:t>
      </w:r>
      <w:r w:rsidR="00221363">
        <w:rPr>
          <w:lang w:val="bg-BG" w:eastAsia="bg-BG"/>
        </w:rPr>
        <w:t>“</w:t>
      </w:r>
      <w:r w:rsidRPr="003F303C">
        <w:rPr>
          <w:lang w:val="bg-BG" w:eastAsia="bg-BG"/>
        </w:rPr>
        <w:t xml:space="preserve"> Търговище се поместват регулярно подаваните актуализирани информации относно  възможностите, които те предоставят за подпомагане. Поместват се или се актуализират и всички други специализирани информации с цел да бъдат информирани коректно, надеждно и навременно потребителите на официалния сайт на дирекцията.</w:t>
      </w:r>
    </w:p>
    <w:p w:rsidR="003214B2" w:rsidRPr="003F303C" w:rsidRDefault="003214B2" w:rsidP="003214B2">
      <w:pPr>
        <w:jc w:val="both"/>
        <w:textAlignment w:val="baseline"/>
        <w:rPr>
          <w:u w:val="single"/>
          <w:lang w:val="ru-RU" w:eastAsia="bg-BG"/>
        </w:rPr>
      </w:pPr>
    </w:p>
    <w:p w:rsidR="003214B2" w:rsidRPr="00C80E95" w:rsidRDefault="003214B2" w:rsidP="003214B2">
      <w:pPr>
        <w:tabs>
          <w:tab w:val="left" w:pos="0"/>
          <w:tab w:val="left" w:pos="709"/>
        </w:tabs>
        <w:jc w:val="both"/>
        <w:rPr>
          <w:rFonts w:eastAsia="Calibri"/>
          <w:b/>
          <w:sz w:val="20"/>
          <w:lang w:val="bg-BG"/>
        </w:rPr>
      </w:pPr>
      <w:r w:rsidRPr="003F303C">
        <w:rPr>
          <w:rFonts w:eastAsia="Calibri"/>
          <w:b/>
          <w:lang w:val="ru-RU"/>
        </w:rPr>
        <w:tab/>
      </w:r>
      <w:r w:rsidRPr="00C80E95">
        <w:rPr>
          <w:rFonts w:eastAsia="Calibri"/>
          <w:b/>
          <w:sz w:val="20"/>
          <w:lang w:val="ru-RU"/>
        </w:rPr>
        <w:t>3</w:t>
      </w:r>
      <w:r w:rsidRPr="00C80E95">
        <w:rPr>
          <w:rFonts w:eastAsia="Calibri"/>
          <w:b/>
          <w:sz w:val="20"/>
        </w:rPr>
        <w:t>.1</w:t>
      </w:r>
      <w:r w:rsidRPr="00C80E95">
        <w:rPr>
          <w:rFonts w:eastAsia="Calibri"/>
          <w:b/>
          <w:sz w:val="20"/>
          <w:lang w:val="bg-BG"/>
        </w:rPr>
        <w:t xml:space="preserve"> СРЕЩИ  И ЗАСЕДАНИЯ НА  </w:t>
      </w:r>
      <w:r w:rsidR="00C80E95">
        <w:rPr>
          <w:rFonts w:eastAsia="Calibri"/>
          <w:b/>
          <w:sz w:val="20"/>
          <w:lang w:val="bg-BG"/>
        </w:rPr>
        <w:t xml:space="preserve">ОБЛАСТНА ЕКСПЕРТНА КОМИСИЯ ПО ЖИВОТНЪВОДСТВО </w:t>
      </w:r>
      <w:r w:rsidR="00C80E95">
        <w:rPr>
          <w:rFonts w:eastAsia="Calibri"/>
          <w:b/>
          <w:sz w:val="20"/>
          <w:lang w:val="en-US"/>
        </w:rPr>
        <w:t>(</w:t>
      </w:r>
      <w:r w:rsidR="00C80E95">
        <w:rPr>
          <w:rFonts w:eastAsia="Calibri"/>
          <w:b/>
          <w:sz w:val="20"/>
          <w:lang w:val="bg-BG"/>
        </w:rPr>
        <w:t>ОЕКЖ</w:t>
      </w:r>
      <w:r w:rsidR="00C80E95">
        <w:rPr>
          <w:rFonts w:eastAsia="Calibri"/>
          <w:b/>
          <w:sz w:val="20"/>
          <w:lang w:val="en-US"/>
        </w:rPr>
        <w:t>)</w:t>
      </w:r>
    </w:p>
    <w:p w:rsidR="003214B2" w:rsidRPr="003F303C" w:rsidRDefault="003214B2" w:rsidP="003214B2">
      <w:pPr>
        <w:ind w:firstLine="708"/>
        <w:jc w:val="both"/>
        <w:rPr>
          <w:rFonts w:eastAsia="Calibri"/>
        </w:rPr>
      </w:pPr>
      <w:r w:rsidRPr="003F303C">
        <w:rPr>
          <w:rFonts w:eastAsia="Calibri"/>
        </w:rPr>
        <w:t>В</w:t>
      </w:r>
      <w:r w:rsidRPr="003F303C">
        <w:rPr>
          <w:rFonts w:eastAsia="Calibri"/>
          <w:lang w:val="bg-BG"/>
        </w:rPr>
        <w:t xml:space="preserve">ъв </w:t>
      </w:r>
      <w:r w:rsidRPr="003F303C">
        <w:rPr>
          <w:rFonts w:eastAsia="Calibri"/>
        </w:rPr>
        <w:t xml:space="preserve"> връзка</w:t>
      </w:r>
      <w:r w:rsidRPr="003F303C">
        <w:rPr>
          <w:rFonts w:eastAsia="Calibri"/>
          <w:lang w:val="bg-BG"/>
        </w:rPr>
        <w:t xml:space="preserve"> с у</w:t>
      </w:r>
      <w:r w:rsidRPr="003F303C">
        <w:rPr>
          <w:rFonts w:eastAsia="Calibri"/>
        </w:rPr>
        <w:t>сложнената епизоотична обстановка по отношение на заболяването Африканската чума по свинете (АЧС)</w:t>
      </w:r>
      <w:r w:rsidRPr="003F303C">
        <w:rPr>
          <w:rFonts w:eastAsia="Calibri"/>
          <w:lang w:val="bg-BG"/>
        </w:rPr>
        <w:t xml:space="preserve"> и Инфлуенца по птиците,</w:t>
      </w:r>
      <w:r w:rsidRPr="003F303C">
        <w:rPr>
          <w:rFonts w:eastAsia="Calibri"/>
        </w:rPr>
        <w:t xml:space="preserve"> ОЕКЖ към областна администрация  съвместно с ОДБХ и ОД</w:t>
      </w:r>
      <w:r w:rsidRPr="003F303C">
        <w:rPr>
          <w:rFonts w:eastAsia="Calibri"/>
          <w:lang w:val="bg-BG"/>
        </w:rPr>
        <w:t xml:space="preserve"> </w:t>
      </w:r>
      <w:r w:rsidRPr="003F303C">
        <w:rPr>
          <w:rFonts w:eastAsia="Calibri"/>
        </w:rPr>
        <w:t xml:space="preserve">“Земеделие“ Търговище  </w:t>
      </w:r>
      <w:r w:rsidRPr="003F303C">
        <w:rPr>
          <w:rFonts w:eastAsia="Calibri"/>
          <w:lang w:val="bg-BG"/>
        </w:rPr>
        <w:t xml:space="preserve">са </w:t>
      </w:r>
      <w:r w:rsidRPr="003F303C">
        <w:rPr>
          <w:rFonts w:eastAsia="Calibri"/>
        </w:rPr>
        <w:t>провед</w:t>
      </w:r>
      <w:r w:rsidRPr="003F303C">
        <w:rPr>
          <w:rFonts w:eastAsia="Calibri"/>
          <w:lang w:val="bg-BG"/>
        </w:rPr>
        <w:t xml:space="preserve">ени </w:t>
      </w:r>
      <w:r w:rsidRPr="003F303C">
        <w:rPr>
          <w:rFonts w:eastAsia="Calibri"/>
        </w:rPr>
        <w:t xml:space="preserve"> </w:t>
      </w:r>
      <w:r w:rsidRPr="003F303C">
        <w:rPr>
          <w:rFonts w:eastAsia="Calibri"/>
          <w:lang w:val="bg-BG"/>
        </w:rPr>
        <w:t xml:space="preserve">две </w:t>
      </w:r>
      <w:r w:rsidRPr="003F303C">
        <w:rPr>
          <w:rFonts w:eastAsia="Calibri"/>
        </w:rPr>
        <w:t xml:space="preserve"> заседания. </w:t>
      </w:r>
      <w:r w:rsidRPr="003F303C">
        <w:rPr>
          <w:rFonts w:eastAsia="Calibri"/>
        </w:rPr>
        <w:lastRenderedPageBreak/>
        <w:t xml:space="preserve">На тях </w:t>
      </w:r>
      <w:r w:rsidRPr="003F303C">
        <w:rPr>
          <w:rFonts w:eastAsia="Calibri"/>
          <w:lang w:val="bg-BG"/>
        </w:rPr>
        <w:t>са</w:t>
      </w:r>
      <w:r w:rsidRPr="003F303C">
        <w:rPr>
          <w:rFonts w:eastAsia="Calibri"/>
        </w:rPr>
        <w:t xml:space="preserve"> набелязани мерки включващи, срещи </w:t>
      </w:r>
      <w:r w:rsidRPr="003F303C">
        <w:rPr>
          <w:rFonts w:eastAsia="Calibri"/>
          <w:lang w:val="bg-BG"/>
        </w:rPr>
        <w:t xml:space="preserve">с кметовете и </w:t>
      </w:r>
      <w:r w:rsidRPr="003F303C">
        <w:rPr>
          <w:rFonts w:eastAsia="Calibri"/>
        </w:rPr>
        <w:t xml:space="preserve">със собственици на </w:t>
      </w:r>
      <w:r w:rsidRPr="003F303C">
        <w:rPr>
          <w:rFonts w:eastAsia="Calibri"/>
          <w:lang w:val="bg-BG"/>
        </w:rPr>
        <w:t>животновъдни</w:t>
      </w:r>
      <w:r w:rsidRPr="003F303C">
        <w:rPr>
          <w:rFonts w:eastAsia="Calibri"/>
        </w:rPr>
        <w:t xml:space="preserve"> стопанства на територията на цялата област.</w:t>
      </w:r>
    </w:p>
    <w:p w:rsidR="003214B2" w:rsidRPr="003F303C" w:rsidRDefault="003214B2" w:rsidP="003214B2">
      <w:pPr>
        <w:ind w:firstLine="708"/>
        <w:jc w:val="both"/>
        <w:rPr>
          <w:rFonts w:eastAsia="Calibri"/>
        </w:rPr>
      </w:pPr>
      <w:r w:rsidRPr="003F303C">
        <w:rPr>
          <w:rFonts w:eastAsia="Calibri"/>
        </w:rPr>
        <w:t>Вниманието на животновъдите е съсредоточено върху профилактичните, ограничителните и извънредни мерки за предпазване от разпространението на заболяван</w:t>
      </w:r>
      <w:r w:rsidRPr="003F303C">
        <w:rPr>
          <w:rFonts w:eastAsia="Calibri"/>
          <w:lang w:val="bg-BG"/>
        </w:rPr>
        <w:t xml:space="preserve">ията </w:t>
      </w:r>
      <w:r w:rsidRPr="003F303C">
        <w:rPr>
          <w:rFonts w:eastAsia="Calibri"/>
        </w:rPr>
        <w:t xml:space="preserve">на територията на </w:t>
      </w:r>
      <w:r w:rsidRPr="003F303C">
        <w:rPr>
          <w:rFonts w:eastAsia="Calibri"/>
          <w:lang w:val="bg-BG"/>
        </w:rPr>
        <w:t>областта</w:t>
      </w:r>
      <w:r w:rsidRPr="003F303C">
        <w:rPr>
          <w:rFonts w:eastAsia="Calibri"/>
        </w:rPr>
        <w:t>, върху етиологията, клиничната картина, контрола на болест</w:t>
      </w:r>
      <w:r w:rsidRPr="003F303C">
        <w:rPr>
          <w:rFonts w:eastAsia="Calibri"/>
          <w:lang w:val="bg-BG"/>
        </w:rPr>
        <w:t xml:space="preserve">ите </w:t>
      </w:r>
      <w:r w:rsidRPr="003F303C">
        <w:rPr>
          <w:rFonts w:eastAsia="Calibri"/>
        </w:rPr>
        <w:t xml:space="preserve"> „АЧ</w:t>
      </w:r>
      <w:r w:rsidRPr="003F303C">
        <w:rPr>
          <w:rFonts w:eastAsia="Calibri"/>
          <w:lang w:val="bg-BG"/>
        </w:rPr>
        <w:t>С“ и Инфлуенца по птиците</w:t>
      </w:r>
      <w:r w:rsidRPr="003F303C">
        <w:rPr>
          <w:rFonts w:eastAsia="Calibri"/>
        </w:rPr>
        <w:t xml:space="preserve">. </w:t>
      </w:r>
    </w:p>
    <w:p w:rsidR="003214B2" w:rsidRPr="003F303C" w:rsidRDefault="003214B2" w:rsidP="003214B2">
      <w:pPr>
        <w:jc w:val="both"/>
        <w:rPr>
          <w:rFonts w:eastAsia="Calibri"/>
          <w:lang w:val="bg-BG"/>
        </w:rPr>
      </w:pPr>
      <w:r w:rsidRPr="003F303C">
        <w:rPr>
          <w:rFonts w:eastAsia="Calibri"/>
        </w:rPr>
        <w:tab/>
      </w:r>
    </w:p>
    <w:p w:rsidR="003214B2" w:rsidRPr="00C80E95" w:rsidRDefault="003214B2" w:rsidP="003214B2">
      <w:pPr>
        <w:ind w:firstLine="708"/>
        <w:jc w:val="both"/>
        <w:rPr>
          <w:rFonts w:eastAsia="Calibri"/>
          <w:b/>
          <w:sz w:val="20"/>
        </w:rPr>
      </w:pPr>
      <w:r w:rsidRPr="00C80E95">
        <w:rPr>
          <w:rFonts w:eastAsia="Calibri"/>
          <w:b/>
          <w:sz w:val="20"/>
          <w:lang w:val="ru-RU"/>
        </w:rPr>
        <w:t>3</w:t>
      </w:r>
      <w:r w:rsidRPr="00C80E95">
        <w:rPr>
          <w:rFonts w:eastAsia="Calibri"/>
          <w:b/>
          <w:sz w:val="20"/>
        </w:rPr>
        <w:t>.2 РАБОТНИ СРЕЩИ С ЖИВОТНОВЪДИ</w:t>
      </w:r>
    </w:p>
    <w:p w:rsidR="003214B2" w:rsidRPr="003F303C" w:rsidRDefault="003214B2" w:rsidP="003214B2">
      <w:pPr>
        <w:ind w:firstLine="709"/>
        <w:jc w:val="both"/>
      </w:pPr>
      <w:proofErr w:type="gramStart"/>
      <w:r w:rsidRPr="003F303C">
        <w:t>Утвърдена форма е директният контакт – чрез информационни срещи със земеделски производители, техни организации, жители на малки населени места и медии.</w:t>
      </w:r>
      <w:proofErr w:type="gramEnd"/>
      <w:r w:rsidRPr="003F303C">
        <w:t xml:space="preserve"> </w:t>
      </w:r>
    </w:p>
    <w:p w:rsidR="003214B2" w:rsidRPr="003F303C" w:rsidRDefault="003214B2" w:rsidP="003214B2">
      <w:pPr>
        <w:ind w:firstLine="709"/>
        <w:jc w:val="both"/>
      </w:pPr>
      <w:r w:rsidRPr="003F303C">
        <w:t xml:space="preserve">На официалния сайт на </w:t>
      </w:r>
      <w:r w:rsidR="00082FD4" w:rsidRPr="003F303C">
        <w:t>ОД „Земеделие</w:t>
      </w:r>
      <w:proofErr w:type="gramStart"/>
      <w:r w:rsidR="00082FD4" w:rsidRPr="003F303C">
        <w:t>“ Търговище</w:t>
      </w:r>
      <w:proofErr w:type="gramEnd"/>
      <w:r w:rsidR="00082FD4" w:rsidRPr="003F303C">
        <w:t xml:space="preserve"> </w:t>
      </w:r>
      <w:r w:rsidRPr="003F303C">
        <w:t xml:space="preserve">регулярно се публикува актуализирана информация относно  възможностите, които се предоставят за подпомагане. Помества се и се актуализира и специализирана информация, чиято цел е потребителите на сайта на дирекцията да бъдат осведомявани коректно, надеждно и навременно за прилагане на общата селскостопанска политика </w:t>
      </w:r>
    </w:p>
    <w:p w:rsidR="003214B2" w:rsidRPr="00DC03A4" w:rsidRDefault="003214B2" w:rsidP="003214B2">
      <w:pPr>
        <w:ind w:firstLine="709"/>
        <w:jc w:val="both"/>
        <w:rPr>
          <w:lang w:val="en-US"/>
        </w:rPr>
      </w:pPr>
      <w:r>
        <w:rPr>
          <w:lang w:val="bg-BG"/>
        </w:rPr>
        <w:t>П</w:t>
      </w:r>
      <w:r w:rsidRPr="003F303C">
        <w:t>рез 202</w:t>
      </w:r>
      <w:r>
        <w:rPr>
          <w:lang w:val="bg-BG"/>
        </w:rPr>
        <w:t>3</w:t>
      </w:r>
      <w:r>
        <w:t xml:space="preserve"> година</w:t>
      </w:r>
      <w:r w:rsidRPr="003F303C">
        <w:t xml:space="preserve">  ОД „Земеделие“ Търговище не е провеждала областни консултативни съвети с браншовите организации. Дистанционно се поддържа диалог с ръководствата на браншовите организации.</w:t>
      </w:r>
      <w:r>
        <w:rPr>
          <w:lang w:val="bg-BG"/>
        </w:rPr>
        <w:t xml:space="preserve"> Съвместно с НССЗ бяха проведени две информационно разяснителни кампании сред земеделските стопани за популяризиране на биологичното земеделие под надслов Стани БиоЛогичен производител.</w:t>
      </w:r>
    </w:p>
    <w:p w:rsidR="00F861FA" w:rsidRPr="00932881" w:rsidRDefault="00F861FA" w:rsidP="00F861FA">
      <w:pPr>
        <w:jc w:val="both"/>
        <w:rPr>
          <w:b/>
          <w:bCs/>
          <w:lang w:val="en-US"/>
        </w:rPr>
      </w:pPr>
    </w:p>
    <w:p w:rsidR="0085595B" w:rsidRPr="00BF0181" w:rsidRDefault="00932881" w:rsidP="00BF0181">
      <w:pPr>
        <w:tabs>
          <w:tab w:val="center" w:pos="4320"/>
          <w:tab w:val="right" w:pos="8640"/>
        </w:tabs>
        <w:ind w:firstLine="709"/>
        <w:jc w:val="both"/>
        <w:rPr>
          <w:b/>
          <w:lang w:val="en-US"/>
        </w:rPr>
      </w:pPr>
      <w:r>
        <w:rPr>
          <w:b/>
          <w:bCs/>
          <w:lang w:val="en-US"/>
        </w:rPr>
        <w:tab/>
      </w:r>
    </w:p>
    <w:p w:rsidR="005C10A7" w:rsidRPr="0026730D" w:rsidRDefault="00221363" w:rsidP="005C10A7">
      <w:pPr>
        <w:jc w:val="both"/>
        <w:rPr>
          <w:b/>
          <w:bCs/>
          <w:lang w:val="bg-BG"/>
        </w:rPr>
      </w:pPr>
      <w:r>
        <w:rPr>
          <w:b/>
          <w:bCs/>
          <w:lang w:val="bg-BG"/>
        </w:rPr>
        <w:tab/>
      </w:r>
      <w:r w:rsidR="00BF0181">
        <w:rPr>
          <w:b/>
          <w:bCs/>
          <w:lang w:val="eu-ES"/>
        </w:rPr>
        <w:t>I</w:t>
      </w:r>
      <w:r w:rsidR="000C7A81">
        <w:rPr>
          <w:b/>
          <w:bCs/>
          <w:lang w:val="en-US"/>
        </w:rPr>
        <w:t>V</w:t>
      </w:r>
      <w:r w:rsidR="005C10A7" w:rsidRPr="0026730D">
        <w:rPr>
          <w:b/>
          <w:bCs/>
          <w:lang w:val="bg-BG"/>
        </w:rPr>
        <w:t>. ДЕЙНОСТИ НА ОД „ЗЕМЕДЕЛИЕ” ТЪРГОВИЩЕ</w:t>
      </w:r>
    </w:p>
    <w:p w:rsidR="005C10A7" w:rsidRPr="000C7A81" w:rsidRDefault="005C10A7" w:rsidP="005C10A7">
      <w:pPr>
        <w:tabs>
          <w:tab w:val="center" w:pos="4320"/>
          <w:tab w:val="right" w:pos="8640"/>
        </w:tabs>
        <w:ind w:firstLine="709"/>
        <w:jc w:val="both"/>
        <w:rPr>
          <w:b/>
          <w:bCs/>
          <w:caps/>
          <w:sz w:val="20"/>
        </w:rPr>
      </w:pPr>
      <w:r w:rsidRPr="0026730D">
        <w:rPr>
          <w:b/>
          <w:bCs/>
          <w:lang w:val="bg-BG"/>
        </w:rPr>
        <w:t xml:space="preserve"> </w:t>
      </w:r>
      <w:r w:rsidRPr="000C7A81">
        <w:rPr>
          <w:b/>
          <w:bCs/>
          <w:sz w:val="20"/>
        </w:rPr>
        <w:t>1</w:t>
      </w:r>
      <w:r w:rsidRPr="0026730D">
        <w:rPr>
          <w:b/>
          <w:bCs/>
        </w:rPr>
        <w:t xml:space="preserve">. </w:t>
      </w:r>
      <w:r w:rsidRPr="000C7A81">
        <w:rPr>
          <w:b/>
          <w:bCs/>
          <w:caps/>
          <w:sz w:val="20"/>
        </w:rPr>
        <w:t>Регистър на земеделските стопани на територията на областта съгласно изисквания</w:t>
      </w:r>
      <w:r w:rsidR="000C7A81">
        <w:rPr>
          <w:b/>
          <w:bCs/>
          <w:caps/>
          <w:sz w:val="20"/>
        </w:rPr>
        <w:t xml:space="preserve">та на Наредба №3 от 29.01.1999 </w:t>
      </w:r>
      <w:r w:rsidR="000C7A81">
        <w:rPr>
          <w:b/>
          <w:bCs/>
          <w:caps/>
          <w:sz w:val="20"/>
          <w:lang w:val="bg-BG"/>
        </w:rPr>
        <w:t>Г</w:t>
      </w:r>
      <w:r w:rsidRPr="000C7A81">
        <w:rPr>
          <w:b/>
          <w:bCs/>
          <w:caps/>
          <w:sz w:val="20"/>
        </w:rPr>
        <w:t>.</w:t>
      </w:r>
    </w:p>
    <w:p w:rsidR="005C10A7" w:rsidRPr="0026730D" w:rsidRDefault="005C10A7" w:rsidP="005C10A7">
      <w:pPr>
        <w:ind w:firstLine="709"/>
        <w:jc w:val="both"/>
      </w:pPr>
      <w:r w:rsidRPr="0026730D">
        <w:t>В ОД „Земеделие</w:t>
      </w:r>
      <w:proofErr w:type="gramStart"/>
      <w:r w:rsidRPr="0026730D">
        <w:t>“ Търговище</w:t>
      </w:r>
      <w:proofErr w:type="gramEnd"/>
      <w:r w:rsidRPr="0026730D">
        <w:t xml:space="preserve"> регистрацията на земеделските стопани се извършва съгласно изискванията на Наредба № 3 от 29.01.1999 г. за създаване и поддържане на регистър на земеделските стопани.</w:t>
      </w:r>
    </w:p>
    <w:p w:rsidR="005C10A7" w:rsidRPr="0026730D" w:rsidRDefault="005C10A7" w:rsidP="005C10A7">
      <w:pPr>
        <w:ind w:firstLine="709"/>
        <w:jc w:val="both"/>
      </w:pPr>
      <w:r w:rsidRPr="0026730D">
        <w:rPr>
          <w:lang w:val="bg-BG"/>
        </w:rPr>
        <w:t>С нея се</w:t>
      </w:r>
      <w:r w:rsidRPr="0026730D">
        <w:t xml:space="preserve"> определят условията и редът за регистриране на земеделските стопани съгласно чл. 7, ал. 1 от Закона за подпомагане на земеделските стопани.  </w:t>
      </w:r>
    </w:p>
    <w:p w:rsidR="005C10A7" w:rsidRPr="0026730D" w:rsidRDefault="005C10A7" w:rsidP="005C10A7">
      <w:pPr>
        <w:ind w:firstLine="709"/>
        <w:jc w:val="both"/>
      </w:pPr>
      <w:r w:rsidRPr="0026730D">
        <w:t>Регистрираните земеделски стопани в регистъра на об</w:t>
      </w:r>
      <w:r>
        <w:t>ласт Търговище за отчетната 2023</w:t>
      </w:r>
      <w:r w:rsidRPr="0026730D">
        <w:t xml:space="preserve"> година са </w:t>
      </w:r>
      <w:r w:rsidRPr="0026730D">
        <w:rPr>
          <w:b/>
          <w:bCs/>
          <w:iCs/>
        </w:rPr>
        <w:t xml:space="preserve">1 </w:t>
      </w:r>
      <w:r>
        <w:rPr>
          <w:b/>
          <w:bCs/>
          <w:iCs/>
          <w:lang w:val="bg-BG"/>
        </w:rPr>
        <w:t>620</w:t>
      </w:r>
      <w:r w:rsidRPr="0026730D">
        <w:rPr>
          <w:b/>
        </w:rPr>
        <w:t xml:space="preserve"> броя</w:t>
      </w:r>
      <w:r w:rsidRPr="0026730D">
        <w:rPr>
          <w:lang w:val="be-BY"/>
        </w:rPr>
        <w:t xml:space="preserve">, като </w:t>
      </w:r>
      <w:r w:rsidRPr="0026730D">
        <w:t xml:space="preserve">в сравнение с предходната година, броят на активните земеделски стопани в областта е </w:t>
      </w:r>
      <w:r w:rsidRPr="0026730D">
        <w:rPr>
          <w:lang w:val="be-BY"/>
        </w:rPr>
        <w:t>намалял</w:t>
      </w:r>
      <w:r w:rsidRPr="0026730D">
        <w:t xml:space="preserve"> със </w:t>
      </w:r>
      <w:r>
        <w:rPr>
          <w:lang w:val="be-BY"/>
        </w:rPr>
        <w:t>79</w:t>
      </w:r>
      <w:r w:rsidRPr="0026730D">
        <w:rPr>
          <w:lang w:val="be-BY"/>
        </w:rPr>
        <w:t xml:space="preserve"> </w:t>
      </w:r>
      <w:r w:rsidRPr="0026730D">
        <w:t>броя.</w:t>
      </w:r>
    </w:p>
    <w:p w:rsidR="005C10A7" w:rsidRPr="0026730D" w:rsidRDefault="005C10A7" w:rsidP="00C1206B">
      <w:pPr>
        <w:jc w:val="both"/>
      </w:pPr>
    </w:p>
    <w:p w:rsidR="005C10A7" w:rsidRPr="00082FD4" w:rsidRDefault="005C10A7" w:rsidP="00082FD4">
      <w:pPr>
        <w:ind w:firstLine="709"/>
        <w:jc w:val="both"/>
        <w:rPr>
          <w:lang w:val="en-US"/>
        </w:rPr>
      </w:pPr>
      <w:r w:rsidRPr="0026730D">
        <w:t>Сравнителни данни по години: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gridCol w:w="4496"/>
      </w:tblGrid>
      <w:tr w:rsidR="005C10A7" w:rsidRPr="0026730D" w:rsidTr="005C10A7">
        <w:trPr>
          <w:trHeight w:val="722"/>
        </w:trPr>
        <w:tc>
          <w:tcPr>
            <w:tcW w:w="2775" w:type="pct"/>
            <w:tcBorders>
              <w:top w:val="single" w:sz="4" w:space="0" w:color="auto"/>
              <w:left w:val="single" w:sz="4" w:space="0" w:color="auto"/>
              <w:bottom w:val="single" w:sz="4" w:space="0" w:color="auto"/>
              <w:right w:val="single" w:sz="4" w:space="0" w:color="auto"/>
            </w:tcBorders>
            <w:vAlign w:val="center"/>
          </w:tcPr>
          <w:p w:rsidR="005C10A7" w:rsidRPr="0064291A" w:rsidRDefault="005C10A7" w:rsidP="005C10A7">
            <w:pPr>
              <w:jc w:val="center"/>
              <w:rPr>
                <w:b/>
                <w:bCs/>
                <w:sz w:val="22"/>
                <w:szCs w:val="22"/>
              </w:rPr>
            </w:pPr>
            <w:r w:rsidRPr="0064291A">
              <w:rPr>
                <w:b/>
                <w:bCs/>
                <w:sz w:val="22"/>
                <w:szCs w:val="22"/>
              </w:rPr>
              <w:t>Година</w:t>
            </w:r>
          </w:p>
          <w:p w:rsidR="005C10A7" w:rsidRPr="0064291A" w:rsidRDefault="005C10A7" w:rsidP="005C10A7">
            <w:pPr>
              <w:jc w:val="center"/>
              <w:rPr>
                <w:b/>
                <w:bCs/>
                <w:sz w:val="22"/>
                <w:szCs w:val="22"/>
              </w:rPr>
            </w:pPr>
            <w:r w:rsidRPr="0064291A">
              <w:rPr>
                <w:b/>
                <w:bCs/>
                <w:sz w:val="22"/>
                <w:szCs w:val="22"/>
              </w:rPr>
              <w:t>на регистрация</w:t>
            </w:r>
          </w:p>
        </w:tc>
        <w:tc>
          <w:tcPr>
            <w:tcW w:w="2225" w:type="pct"/>
            <w:tcBorders>
              <w:top w:val="single" w:sz="4" w:space="0" w:color="auto"/>
              <w:left w:val="single" w:sz="4" w:space="0" w:color="auto"/>
              <w:bottom w:val="single" w:sz="4" w:space="0" w:color="auto"/>
              <w:right w:val="single" w:sz="4" w:space="0" w:color="auto"/>
            </w:tcBorders>
            <w:vAlign w:val="center"/>
          </w:tcPr>
          <w:p w:rsidR="005C10A7" w:rsidRPr="0064291A" w:rsidRDefault="005C10A7" w:rsidP="005C10A7">
            <w:pPr>
              <w:jc w:val="center"/>
              <w:rPr>
                <w:b/>
                <w:bCs/>
                <w:sz w:val="22"/>
                <w:szCs w:val="22"/>
              </w:rPr>
            </w:pPr>
            <w:r w:rsidRPr="0064291A">
              <w:rPr>
                <w:b/>
                <w:bCs/>
                <w:sz w:val="22"/>
                <w:szCs w:val="22"/>
              </w:rPr>
              <w:t>Брой</w:t>
            </w:r>
          </w:p>
          <w:p w:rsidR="005C10A7" w:rsidRPr="0064291A" w:rsidRDefault="005C10A7" w:rsidP="005C10A7">
            <w:pPr>
              <w:jc w:val="center"/>
              <w:rPr>
                <w:b/>
                <w:bCs/>
                <w:sz w:val="22"/>
                <w:szCs w:val="22"/>
              </w:rPr>
            </w:pPr>
            <w:r w:rsidRPr="0064291A">
              <w:rPr>
                <w:b/>
                <w:bCs/>
                <w:sz w:val="22"/>
                <w:szCs w:val="22"/>
              </w:rPr>
              <w:t>регистрирани ЗС</w:t>
            </w:r>
          </w:p>
        </w:tc>
      </w:tr>
      <w:tr w:rsidR="005C10A7" w:rsidRPr="0026730D" w:rsidTr="005C10A7">
        <w:trPr>
          <w:trHeight w:val="350"/>
        </w:trPr>
        <w:tc>
          <w:tcPr>
            <w:tcW w:w="2775" w:type="pct"/>
            <w:tcBorders>
              <w:top w:val="single" w:sz="4" w:space="0" w:color="auto"/>
              <w:left w:val="single" w:sz="4" w:space="0" w:color="auto"/>
              <w:bottom w:val="single" w:sz="4" w:space="0" w:color="auto"/>
              <w:right w:val="single" w:sz="4" w:space="0" w:color="auto"/>
            </w:tcBorders>
            <w:vAlign w:val="center"/>
          </w:tcPr>
          <w:p w:rsidR="005C10A7" w:rsidRPr="0064291A" w:rsidRDefault="005C10A7" w:rsidP="005C10A7">
            <w:pPr>
              <w:jc w:val="center"/>
              <w:rPr>
                <w:sz w:val="22"/>
                <w:szCs w:val="22"/>
              </w:rPr>
            </w:pPr>
            <w:r w:rsidRPr="0064291A">
              <w:rPr>
                <w:sz w:val="22"/>
                <w:szCs w:val="22"/>
              </w:rPr>
              <w:t>2021 година</w:t>
            </w:r>
          </w:p>
        </w:tc>
        <w:tc>
          <w:tcPr>
            <w:tcW w:w="2225" w:type="pct"/>
            <w:tcBorders>
              <w:top w:val="single" w:sz="4" w:space="0" w:color="auto"/>
              <w:left w:val="single" w:sz="4" w:space="0" w:color="auto"/>
              <w:bottom w:val="single" w:sz="4" w:space="0" w:color="auto"/>
              <w:right w:val="single" w:sz="4" w:space="0" w:color="auto"/>
            </w:tcBorders>
            <w:vAlign w:val="center"/>
          </w:tcPr>
          <w:p w:rsidR="005C10A7" w:rsidRPr="0064291A" w:rsidRDefault="005C10A7" w:rsidP="005C10A7">
            <w:pPr>
              <w:jc w:val="center"/>
              <w:rPr>
                <w:sz w:val="22"/>
                <w:szCs w:val="22"/>
                <w:lang w:val="be-BY"/>
              </w:rPr>
            </w:pPr>
            <w:r w:rsidRPr="0064291A">
              <w:rPr>
                <w:sz w:val="22"/>
                <w:szCs w:val="22"/>
                <w:lang w:val="be-BY"/>
              </w:rPr>
              <w:t>1836</w:t>
            </w:r>
          </w:p>
        </w:tc>
      </w:tr>
      <w:tr w:rsidR="005C10A7" w:rsidRPr="0026730D" w:rsidTr="005C10A7">
        <w:trPr>
          <w:trHeight w:val="350"/>
        </w:trPr>
        <w:tc>
          <w:tcPr>
            <w:tcW w:w="2775" w:type="pct"/>
            <w:tcBorders>
              <w:top w:val="single" w:sz="4" w:space="0" w:color="auto"/>
              <w:left w:val="single" w:sz="4" w:space="0" w:color="auto"/>
              <w:bottom w:val="single" w:sz="4" w:space="0" w:color="auto"/>
              <w:right w:val="single" w:sz="4" w:space="0" w:color="auto"/>
            </w:tcBorders>
            <w:vAlign w:val="center"/>
          </w:tcPr>
          <w:p w:rsidR="005C10A7" w:rsidRPr="0064291A" w:rsidRDefault="005C10A7" w:rsidP="005C10A7">
            <w:pPr>
              <w:jc w:val="center"/>
              <w:rPr>
                <w:sz w:val="22"/>
                <w:szCs w:val="22"/>
              </w:rPr>
            </w:pPr>
            <w:r w:rsidRPr="0064291A">
              <w:rPr>
                <w:sz w:val="22"/>
                <w:szCs w:val="22"/>
              </w:rPr>
              <w:t>2022 година</w:t>
            </w:r>
          </w:p>
        </w:tc>
        <w:tc>
          <w:tcPr>
            <w:tcW w:w="2225" w:type="pct"/>
            <w:tcBorders>
              <w:top w:val="single" w:sz="4" w:space="0" w:color="auto"/>
              <w:left w:val="single" w:sz="4" w:space="0" w:color="auto"/>
              <w:bottom w:val="single" w:sz="4" w:space="0" w:color="auto"/>
              <w:right w:val="single" w:sz="4" w:space="0" w:color="auto"/>
            </w:tcBorders>
            <w:vAlign w:val="center"/>
          </w:tcPr>
          <w:p w:rsidR="005C10A7" w:rsidRPr="0064291A" w:rsidRDefault="005C10A7" w:rsidP="005C10A7">
            <w:pPr>
              <w:jc w:val="center"/>
              <w:rPr>
                <w:sz w:val="22"/>
                <w:szCs w:val="22"/>
                <w:lang w:val="be-BY"/>
              </w:rPr>
            </w:pPr>
            <w:r w:rsidRPr="0064291A">
              <w:rPr>
                <w:sz w:val="22"/>
                <w:szCs w:val="22"/>
                <w:lang w:val="be-BY"/>
              </w:rPr>
              <w:t>1699</w:t>
            </w:r>
          </w:p>
        </w:tc>
      </w:tr>
      <w:tr w:rsidR="005C10A7" w:rsidRPr="0026730D" w:rsidTr="005C10A7">
        <w:trPr>
          <w:trHeight w:val="350"/>
        </w:trPr>
        <w:tc>
          <w:tcPr>
            <w:tcW w:w="2775" w:type="pct"/>
            <w:tcBorders>
              <w:top w:val="single" w:sz="4" w:space="0" w:color="auto"/>
              <w:left w:val="single" w:sz="4" w:space="0" w:color="auto"/>
              <w:bottom w:val="single" w:sz="4" w:space="0" w:color="auto"/>
              <w:right w:val="single" w:sz="4" w:space="0" w:color="auto"/>
            </w:tcBorders>
            <w:vAlign w:val="center"/>
          </w:tcPr>
          <w:p w:rsidR="005C10A7" w:rsidRPr="0064291A" w:rsidRDefault="005C10A7" w:rsidP="005C10A7">
            <w:pPr>
              <w:jc w:val="center"/>
              <w:rPr>
                <w:sz w:val="22"/>
                <w:szCs w:val="22"/>
              </w:rPr>
            </w:pPr>
            <w:r w:rsidRPr="0064291A">
              <w:rPr>
                <w:sz w:val="22"/>
                <w:szCs w:val="22"/>
              </w:rPr>
              <w:t>20</w:t>
            </w:r>
            <w:r w:rsidRPr="0064291A">
              <w:rPr>
                <w:sz w:val="22"/>
                <w:szCs w:val="22"/>
                <w:lang w:val="en-US"/>
              </w:rPr>
              <w:t>2</w:t>
            </w:r>
            <w:r w:rsidRPr="0064291A">
              <w:rPr>
                <w:sz w:val="22"/>
                <w:szCs w:val="22"/>
              </w:rPr>
              <w:t>3 година</w:t>
            </w:r>
          </w:p>
        </w:tc>
        <w:tc>
          <w:tcPr>
            <w:tcW w:w="2225" w:type="pct"/>
            <w:tcBorders>
              <w:top w:val="single" w:sz="4" w:space="0" w:color="auto"/>
              <w:left w:val="single" w:sz="4" w:space="0" w:color="auto"/>
              <w:bottom w:val="single" w:sz="4" w:space="0" w:color="auto"/>
              <w:right w:val="single" w:sz="4" w:space="0" w:color="auto"/>
            </w:tcBorders>
            <w:vAlign w:val="center"/>
          </w:tcPr>
          <w:p w:rsidR="005C10A7" w:rsidRPr="0064291A" w:rsidRDefault="005C10A7" w:rsidP="005C10A7">
            <w:pPr>
              <w:jc w:val="center"/>
              <w:rPr>
                <w:sz w:val="22"/>
                <w:szCs w:val="22"/>
                <w:lang w:val="be-BY"/>
              </w:rPr>
            </w:pPr>
            <w:r w:rsidRPr="0064291A">
              <w:rPr>
                <w:sz w:val="22"/>
                <w:szCs w:val="22"/>
                <w:lang w:val="be-BY"/>
              </w:rPr>
              <w:t>1620</w:t>
            </w:r>
          </w:p>
        </w:tc>
      </w:tr>
    </w:tbl>
    <w:p w:rsidR="005C10A7" w:rsidRPr="0026730D" w:rsidRDefault="005C10A7" w:rsidP="005C10A7">
      <w:pPr>
        <w:jc w:val="center"/>
        <w:rPr>
          <w:lang w:val="be-BY"/>
        </w:rPr>
      </w:pPr>
    </w:p>
    <w:p w:rsidR="005C10A7" w:rsidRPr="0026730D" w:rsidRDefault="005C10A7" w:rsidP="005C10A7">
      <w:pPr>
        <w:ind w:firstLine="709"/>
        <w:jc w:val="both"/>
      </w:pPr>
      <w:r w:rsidRPr="0026730D">
        <w:t xml:space="preserve">Данните, предоставени от земеделските стопани, се съхраняват на хартиен носител в продължение на 3 години, съгласно нормативните изисквания. </w:t>
      </w:r>
      <w:proofErr w:type="gramStart"/>
      <w:r w:rsidRPr="0026730D">
        <w:t xml:space="preserve">Същите се въвеждат редовно в електронния регистър, разработен от </w:t>
      </w:r>
      <w:r w:rsidR="009C6D5D">
        <w:t>МЗХ</w:t>
      </w:r>
      <w:r w:rsidRPr="0026730D">
        <w:rPr>
          <w:lang w:val="en-US"/>
        </w:rPr>
        <w:t>.</w:t>
      </w:r>
      <w:proofErr w:type="gramEnd"/>
      <w:r w:rsidRPr="0026730D">
        <w:t xml:space="preserve"> Води се входящ дневник, в който се записва датата на регистрация или пререгистрация на физическото или юридическо лице.</w:t>
      </w:r>
    </w:p>
    <w:p w:rsidR="005C10A7" w:rsidRPr="0026730D" w:rsidRDefault="005C10A7" w:rsidP="005C10A7">
      <w:pPr>
        <w:ind w:firstLine="709"/>
        <w:jc w:val="both"/>
      </w:pPr>
      <w:r w:rsidRPr="0026730D">
        <w:t xml:space="preserve">В случай на постъпили запитвания от страна </w:t>
      </w:r>
      <w:r w:rsidRPr="0026730D">
        <w:rPr>
          <w:lang w:val="be-BY"/>
        </w:rPr>
        <w:t>н</w:t>
      </w:r>
      <w:r w:rsidRPr="0026730D">
        <w:t>а НАП, НОИ, Районен/Окръжен съд, частни/държавни съдебни изпълнители и други задължително се изисква писмено запитване от тяхна страна и съответно разрешение от страна на директора на ОД „Земеделие“</w:t>
      </w:r>
      <w:r w:rsidR="00C1206B">
        <w:rPr>
          <w:lang w:val="bg-BG"/>
        </w:rPr>
        <w:t xml:space="preserve"> </w:t>
      </w:r>
      <w:r w:rsidRPr="0026730D">
        <w:t xml:space="preserve">Търговище, </w:t>
      </w:r>
      <w:r w:rsidRPr="0026730D">
        <w:lastRenderedPageBreak/>
        <w:t>който е упълномощено лице от министъра на земеделието</w:t>
      </w:r>
      <w:r w:rsidR="00C1206B">
        <w:rPr>
          <w:lang w:val="bg-BG"/>
        </w:rPr>
        <w:t xml:space="preserve"> и </w:t>
      </w:r>
      <w:r w:rsidRPr="0026730D">
        <w:t>храните за изпълнение на чл. 18, ал. 5 от Наредба № 3.</w:t>
      </w:r>
    </w:p>
    <w:p w:rsidR="00F861FA" w:rsidRDefault="00F861FA" w:rsidP="00F861FA">
      <w:pPr>
        <w:tabs>
          <w:tab w:val="center" w:pos="4320"/>
          <w:tab w:val="right" w:pos="8640"/>
        </w:tabs>
        <w:overflowPunct w:val="0"/>
        <w:autoSpaceDE w:val="0"/>
        <w:autoSpaceDN w:val="0"/>
        <w:adjustRightInd w:val="0"/>
        <w:ind w:left="720"/>
        <w:jc w:val="both"/>
        <w:rPr>
          <w:color w:val="00B0F0"/>
        </w:rPr>
      </w:pPr>
    </w:p>
    <w:p w:rsidR="00D82FE8" w:rsidRPr="000C7A81" w:rsidRDefault="000C7A81" w:rsidP="000C7A81">
      <w:pPr>
        <w:pStyle w:val="aff2"/>
        <w:spacing w:line="276" w:lineRule="auto"/>
        <w:jc w:val="both"/>
        <w:rPr>
          <w:rFonts w:ascii="Times New Roman" w:hAnsi="Times New Roman"/>
          <w:b/>
          <w:sz w:val="20"/>
          <w:szCs w:val="24"/>
        </w:rPr>
      </w:pPr>
      <w:r>
        <w:rPr>
          <w:rFonts w:ascii="Times New Roman" w:hAnsi="Times New Roman"/>
          <w:b/>
          <w:sz w:val="20"/>
          <w:szCs w:val="24"/>
        </w:rPr>
        <w:tab/>
      </w:r>
      <w:r w:rsidR="00D82FE8" w:rsidRPr="000C7A81">
        <w:rPr>
          <w:rFonts w:ascii="Times New Roman" w:hAnsi="Times New Roman"/>
          <w:b/>
          <w:sz w:val="20"/>
          <w:szCs w:val="24"/>
        </w:rPr>
        <w:t>2. ПРИЕМАНЕ И ОБРАБОТВАНЕ НА ЗАЯВЛЕНИЯТА ЗА ПОДПОМАГАНЕ ПО СЕПП КАМПАНИЯ 202</w:t>
      </w:r>
      <w:r w:rsidR="007922C9" w:rsidRPr="000C7A81">
        <w:rPr>
          <w:rFonts w:ascii="Times New Roman" w:hAnsi="Times New Roman"/>
          <w:b/>
          <w:sz w:val="20"/>
          <w:szCs w:val="24"/>
          <w:lang w:val="en-US"/>
        </w:rPr>
        <w:t>3</w:t>
      </w:r>
      <w:r w:rsidR="00D82FE8" w:rsidRPr="000C7A81">
        <w:rPr>
          <w:rFonts w:ascii="Times New Roman" w:hAnsi="Times New Roman"/>
          <w:b/>
          <w:sz w:val="20"/>
          <w:szCs w:val="24"/>
          <w:lang w:val="en-US"/>
        </w:rPr>
        <w:t xml:space="preserve"> </w:t>
      </w:r>
      <w:r w:rsidR="00D82FE8" w:rsidRPr="000C7A81">
        <w:rPr>
          <w:rFonts w:ascii="Times New Roman" w:hAnsi="Times New Roman"/>
          <w:b/>
          <w:sz w:val="20"/>
          <w:szCs w:val="24"/>
        </w:rPr>
        <w:t xml:space="preserve"> ГОДИНА.</w:t>
      </w:r>
    </w:p>
    <w:p w:rsidR="007922C9" w:rsidRPr="00F63807" w:rsidRDefault="007922C9" w:rsidP="007922C9">
      <w:pPr>
        <w:spacing w:line="264" w:lineRule="auto"/>
        <w:ind w:firstLine="993"/>
        <w:jc w:val="both"/>
        <w:rPr>
          <w:rFonts w:eastAsiaTheme="minorHAnsi"/>
        </w:rPr>
      </w:pPr>
      <w:proofErr w:type="gramStart"/>
      <w:r w:rsidRPr="00F63807">
        <w:rPr>
          <w:rFonts w:eastAsiaTheme="minorHAnsi"/>
        </w:rPr>
        <w:t>Обработените в Общинските служби по земеделие заявления за Кампания Директни плащания 202</w:t>
      </w:r>
      <w:r>
        <w:rPr>
          <w:rFonts w:eastAsiaTheme="minorHAnsi"/>
        </w:rPr>
        <w:t>3</w:t>
      </w:r>
      <w:r w:rsidRPr="00F63807">
        <w:rPr>
          <w:rFonts w:eastAsiaTheme="minorHAnsi"/>
        </w:rPr>
        <w:t xml:space="preserve"> са общо </w:t>
      </w:r>
      <w:r w:rsidRPr="003064D1">
        <w:rPr>
          <w:rFonts w:eastAsiaTheme="minorHAnsi"/>
          <w:b/>
        </w:rPr>
        <w:t>1</w:t>
      </w:r>
      <w:r>
        <w:rPr>
          <w:rFonts w:eastAsiaTheme="minorHAnsi"/>
          <w:b/>
        </w:rPr>
        <w:t xml:space="preserve"> </w:t>
      </w:r>
      <w:r w:rsidRPr="003064D1">
        <w:rPr>
          <w:rFonts w:eastAsiaTheme="minorHAnsi"/>
          <w:b/>
        </w:rPr>
        <w:t>444</w:t>
      </w:r>
      <w:r w:rsidRPr="00F63807">
        <w:rPr>
          <w:rFonts w:eastAsiaTheme="minorHAnsi"/>
          <w:b/>
        </w:rPr>
        <w:t xml:space="preserve"> </w:t>
      </w:r>
      <w:r>
        <w:rPr>
          <w:rFonts w:eastAsiaTheme="minorHAnsi"/>
          <w:b/>
        </w:rPr>
        <w:t>бр</w:t>
      </w:r>
      <w:r w:rsidRPr="00F63807">
        <w:rPr>
          <w:rFonts w:eastAsiaTheme="minorHAnsi"/>
        </w:rPr>
        <w:t>.</w:t>
      </w:r>
      <w:proofErr w:type="gramEnd"/>
      <w:r w:rsidRPr="00F63807">
        <w:rPr>
          <w:rFonts w:eastAsiaTheme="minorHAnsi"/>
        </w:rPr>
        <w:t xml:space="preserve"> Една част от тези заявления са изпратени за приключване в други области</w:t>
      </w:r>
      <w:r w:rsidRPr="00F63807">
        <w:rPr>
          <w:rFonts w:eastAsiaTheme="minorHAnsi"/>
          <w:lang w:val="en-US"/>
        </w:rPr>
        <w:t xml:space="preserve"> - </w:t>
      </w:r>
      <w:r w:rsidRPr="003064D1">
        <w:rPr>
          <w:rFonts w:eastAsiaTheme="minorHAnsi"/>
          <w:b/>
        </w:rPr>
        <w:t>27</w:t>
      </w:r>
      <w:r w:rsidRPr="00F63807">
        <w:rPr>
          <w:rFonts w:eastAsiaTheme="minorHAnsi"/>
          <w:b/>
        </w:rPr>
        <w:t xml:space="preserve"> бр</w:t>
      </w:r>
      <w:r w:rsidRPr="00F63807">
        <w:rPr>
          <w:rFonts w:eastAsiaTheme="minorHAnsi"/>
        </w:rPr>
        <w:t xml:space="preserve">. Предадените в разплащателна агенция Търговище заявления са </w:t>
      </w:r>
      <w:r>
        <w:rPr>
          <w:rFonts w:eastAsiaTheme="minorHAnsi"/>
          <w:b/>
        </w:rPr>
        <w:t>1 417</w:t>
      </w:r>
      <w:r w:rsidRPr="00F63807">
        <w:rPr>
          <w:rFonts w:eastAsiaTheme="minorHAnsi"/>
          <w:b/>
        </w:rPr>
        <w:t xml:space="preserve"> броя. </w:t>
      </w:r>
      <w:r w:rsidRPr="00F63807">
        <w:rPr>
          <w:rFonts w:eastAsiaTheme="minorHAnsi"/>
        </w:rPr>
        <w:t xml:space="preserve">Опознатата от земеделските стопани площ за подпомагане по СЕПП е в размер на </w:t>
      </w:r>
      <w:r>
        <w:rPr>
          <w:rFonts w:eastAsiaTheme="minorHAnsi"/>
          <w:b/>
        </w:rPr>
        <w:t>102 651.24</w:t>
      </w:r>
      <w:r w:rsidRPr="00F63807">
        <w:rPr>
          <w:rFonts w:eastAsiaTheme="minorHAnsi"/>
          <w:b/>
        </w:rPr>
        <w:t xml:space="preserve"> хектара</w:t>
      </w:r>
      <w:r w:rsidRPr="00F63807">
        <w:rPr>
          <w:rFonts w:eastAsiaTheme="minorHAnsi"/>
        </w:rPr>
        <w:t xml:space="preserve">. </w:t>
      </w:r>
    </w:p>
    <w:p w:rsidR="007922C9" w:rsidRPr="00F63807" w:rsidRDefault="007922C9" w:rsidP="007922C9">
      <w:pPr>
        <w:spacing w:line="264" w:lineRule="auto"/>
        <w:ind w:firstLine="993"/>
        <w:jc w:val="both"/>
        <w:rPr>
          <w:rFonts w:eastAsiaTheme="minorHAnsi"/>
        </w:rPr>
      </w:pPr>
      <w:r w:rsidRPr="00F63807">
        <w:rPr>
          <w:rFonts w:eastAsiaTheme="minorHAnsi"/>
        </w:rPr>
        <w:t xml:space="preserve">Подробна информация по </w:t>
      </w:r>
      <w:proofErr w:type="gramStart"/>
      <w:r w:rsidRPr="00F63807">
        <w:rPr>
          <w:rFonts w:eastAsiaTheme="minorHAnsi"/>
        </w:rPr>
        <w:t>общини :</w:t>
      </w:r>
      <w:proofErr w:type="gramEnd"/>
    </w:p>
    <w:tbl>
      <w:tblPr>
        <w:tblW w:w="10342" w:type="dxa"/>
        <w:jc w:val="center"/>
        <w:tblLayout w:type="fixed"/>
        <w:tblCellMar>
          <w:left w:w="70" w:type="dxa"/>
          <w:right w:w="70" w:type="dxa"/>
        </w:tblCellMar>
        <w:tblLook w:val="04A0" w:firstRow="1" w:lastRow="0" w:firstColumn="1" w:lastColumn="0" w:noHBand="0" w:noVBand="1"/>
      </w:tblPr>
      <w:tblGrid>
        <w:gridCol w:w="2071"/>
        <w:gridCol w:w="1151"/>
        <w:gridCol w:w="1174"/>
        <w:gridCol w:w="1174"/>
        <w:gridCol w:w="1262"/>
        <w:gridCol w:w="1012"/>
        <w:gridCol w:w="798"/>
        <w:gridCol w:w="634"/>
        <w:gridCol w:w="1066"/>
      </w:tblGrid>
      <w:tr w:rsidR="007922C9" w:rsidRPr="00291201" w:rsidTr="000C7A81">
        <w:trPr>
          <w:trHeight w:val="1500"/>
          <w:jc w:val="center"/>
        </w:trPr>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2C9" w:rsidRPr="00651996" w:rsidRDefault="007922C9" w:rsidP="00221363">
            <w:pPr>
              <w:spacing w:line="264" w:lineRule="auto"/>
              <w:jc w:val="center"/>
              <w:rPr>
                <w:b/>
                <w:sz w:val="18"/>
                <w:szCs w:val="20"/>
              </w:rPr>
            </w:pPr>
            <w:r w:rsidRPr="00651996">
              <w:rPr>
                <w:b/>
                <w:sz w:val="18"/>
                <w:szCs w:val="20"/>
              </w:rPr>
              <w:t>ОБЩИНА</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922C9" w:rsidRPr="00651996" w:rsidRDefault="007922C9" w:rsidP="00221363">
            <w:pPr>
              <w:spacing w:line="264" w:lineRule="auto"/>
              <w:jc w:val="center"/>
              <w:rPr>
                <w:b/>
                <w:sz w:val="18"/>
                <w:szCs w:val="20"/>
              </w:rPr>
            </w:pPr>
            <w:r w:rsidRPr="00651996">
              <w:rPr>
                <w:b/>
                <w:sz w:val="18"/>
                <w:szCs w:val="20"/>
              </w:rPr>
              <w:t>Общ брой  обработени заявления в ОСЗ</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7922C9" w:rsidRPr="00651996" w:rsidRDefault="007922C9" w:rsidP="00221363">
            <w:pPr>
              <w:spacing w:line="264" w:lineRule="auto"/>
              <w:jc w:val="center"/>
              <w:rPr>
                <w:b/>
                <w:sz w:val="18"/>
                <w:szCs w:val="20"/>
                <w:lang w:val="bg-BG"/>
              </w:rPr>
            </w:pPr>
            <w:r w:rsidRPr="00651996">
              <w:rPr>
                <w:b/>
                <w:sz w:val="18"/>
                <w:szCs w:val="20"/>
              </w:rPr>
              <w:t>Брой обработени заявления за приключване в област Търговище</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7922C9" w:rsidRPr="00651996" w:rsidRDefault="007922C9" w:rsidP="00221363">
            <w:pPr>
              <w:spacing w:line="264" w:lineRule="auto"/>
              <w:jc w:val="center"/>
              <w:rPr>
                <w:b/>
                <w:sz w:val="18"/>
                <w:szCs w:val="20"/>
                <w:lang w:val="bg-BG"/>
              </w:rPr>
            </w:pPr>
            <w:r w:rsidRPr="00651996">
              <w:rPr>
                <w:b/>
                <w:sz w:val="18"/>
                <w:szCs w:val="20"/>
              </w:rPr>
              <w:t>Брой обработени заявления за приключване в друга област</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7922C9" w:rsidRPr="00651996" w:rsidRDefault="007922C9" w:rsidP="00221363">
            <w:pPr>
              <w:spacing w:line="264" w:lineRule="auto"/>
              <w:jc w:val="center"/>
              <w:rPr>
                <w:b/>
                <w:sz w:val="18"/>
                <w:szCs w:val="20"/>
              </w:rPr>
            </w:pPr>
            <w:r w:rsidRPr="00651996">
              <w:rPr>
                <w:b/>
                <w:sz w:val="18"/>
                <w:szCs w:val="20"/>
              </w:rPr>
              <w:t>Общо регистрирана площ за 202</w:t>
            </w:r>
            <w:r w:rsidRPr="00651996">
              <w:rPr>
                <w:b/>
                <w:sz w:val="18"/>
                <w:szCs w:val="20"/>
                <w:lang w:val="en-US"/>
              </w:rPr>
              <w:t>2</w:t>
            </w:r>
            <w:r w:rsidRPr="00651996">
              <w:rPr>
                <w:b/>
                <w:sz w:val="18"/>
                <w:szCs w:val="20"/>
              </w:rPr>
              <w:t xml:space="preserve"> година в областта  /хектари/</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7922C9" w:rsidRPr="00651996" w:rsidRDefault="007922C9" w:rsidP="00221363">
            <w:pPr>
              <w:spacing w:line="264" w:lineRule="auto"/>
              <w:jc w:val="center"/>
              <w:rPr>
                <w:b/>
                <w:sz w:val="18"/>
                <w:szCs w:val="20"/>
              </w:rPr>
            </w:pPr>
            <w:r w:rsidRPr="00651996">
              <w:rPr>
                <w:b/>
                <w:sz w:val="18"/>
                <w:szCs w:val="20"/>
              </w:rPr>
              <w:t>Общ брой регистрирани стопани за 202</w:t>
            </w:r>
            <w:r w:rsidRPr="00651996">
              <w:rPr>
                <w:b/>
                <w:sz w:val="18"/>
                <w:szCs w:val="20"/>
                <w:lang w:val="en-US"/>
              </w:rPr>
              <w:t>2</w:t>
            </w:r>
            <w:r w:rsidRPr="00651996">
              <w:rPr>
                <w:b/>
                <w:sz w:val="18"/>
                <w:szCs w:val="20"/>
              </w:rPr>
              <w:t xml:space="preserve"> година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7922C9" w:rsidRPr="00651996" w:rsidRDefault="007922C9" w:rsidP="00221363">
            <w:pPr>
              <w:spacing w:line="264" w:lineRule="auto"/>
              <w:jc w:val="center"/>
              <w:rPr>
                <w:b/>
                <w:sz w:val="18"/>
                <w:szCs w:val="20"/>
              </w:rPr>
            </w:pPr>
            <w:r w:rsidRPr="00651996">
              <w:rPr>
                <w:b/>
                <w:sz w:val="18"/>
                <w:szCs w:val="20"/>
              </w:rPr>
              <w:t>Брой ФЛ</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7922C9" w:rsidRPr="00651996" w:rsidRDefault="007922C9" w:rsidP="00221363">
            <w:pPr>
              <w:spacing w:line="264" w:lineRule="auto"/>
              <w:jc w:val="center"/>
              <w:rPr>
                <w:b/>
                <w:sz w:val="18"/>
                <w:szCs w:val="20"/>
              </w:rPr>
            </w:pPr>
            <w:r w:rsidRPr="00651996">
              <w:rPr>
                <w:b/>
                <w:sz w:val="18"/>
                <w:szCs w:val="20"/>
              </w:rPr>
              <w:t>Брой ЮЛ</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7922C9" w:rsidRPr="00651996" w:rsidRDefault="007922C9" w:rsidP="00221363">
            <w:pPr>
              <w:spacing w:line="264" w:lineRule="auto"/>
              <w:jc w:val="center"/>
              <w:rPr>
                <w:b/>
                <w:sz w:val="18"/>
                <w:szCs w:val="20"/>
              </w:rPr>
            </w:pPr>
            <w:r w:rsidRPr="00651996">
              <w:rPr>
                <w:b/>
                <w:sz w:val="18"/>
                <w:szCs w:val="20"/>
              </w:rPr>
              <w:t>Брой предадени заявления в ОРА Търговище</w:t>
            </w:r>
          </w:p>
        </w:tc>
      </w:tr>
      <w:tr w:rsidR="007922C9" w:rsidRPr="00291201" w:rsidTr="000C7A81">
        <w:trPr>
          <w:trHeight w:val="386"/>
          <w:jc w:val="center"/>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rsidR="007922C9" w:rsidRPr="00221363" w:rsidRDefault="007922C9" w:rsidP="00221363">
            <w:pPr>
              <w:spacing w:line="360" w:lineRule="auto"/>
              <w:jc w:val="center"/>
              <w:rPr>
                <w:sz w:val="20"/>
                <w:szCs w:val="20"/>
              </w:rPr>
            </w:pPr>
            <w:r w:rsidRPr="00221363">
              <w:rPr>
                <w:sz w:val="20"/>
                <w:szCs w:val="20"/>
              </w:rPr>
              <w:t>АНТОНОВО</w:t>
            </w:r>
          </w:p>
        </w:tc>
        <w:tc>
          <w:tcPr>
            <w:tcW w:w="1151"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109</w:t>
            </w:r>
          </w:p>
        </w:tc>
        <w:tc>
          <w:tcPr>
            <w:tcW w:w="117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99</w:t>
            </w:r>
          </w:p>
        </w:tc>
        <w:tc>
          <w:tcPr>
            <w:tcW w:w="117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10</w:t>
            </w:r>
          </w:p>
        </w:tc>
        <w:tc>
          <w:tcPr>
            <w:tcW w:w="1262"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1 304.71</w:t>
            </w:r>
          </w:p>
        </w:tc>
        <w:tc>
          <w:tcPr>
            <w:tcW w:w="1012"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99</w:t>
            </w:r>
          </w:p>
        </w:tc>
        <w:tc>
          <w:tcPr>
            <w:tcW w:w="798"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92</w:t>
            </w:r>
          </w:p>
        </w:tc>
        <w:tc>
          <w:tcPr>
            <w:tcW w:w="63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7</w:t>
            </w:r>
          </w:p>
        </w:tc>
        <w:tc>
          <w:tcPr>
            <w:tcW w:w="1066"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99</w:t>
            </w:r>
          </w:p>
        </w:tc>
      </w:tr>
      <w:tr w:rsidR="007922C9" w:rsidRPr="00291201" w:rsidTr="000C7A81">
        <w:trPr>
          <w:trHeight w:val="386"/>
          <w:jc w:val="center"/>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rsidR="007922C9" w:rsidRPr="00221363" w:rsidRDefault="007922C9" w:rsidP="00221363">
            <w:pPr>
              <w:spacing w:line="360" w:lineRule="auto"/>
              <w:jc w:val="center"/>
              <w:rPr>
                <w:sz w:val="20"/>
                <w:szCs w:val="20"/>
              </w:rPr>
            </w:pPr>
            <w:r w:rsidRPr="00221363">
              <w:rPr>
                <w:sz w:val="20"/>
                <w:szCs w:val="20"/>
              </w:rPr>
              <w:t>ОМУРТАГ</w:t>
            </w:r>
          </w:p>
        </w:tc>
        <w:tc>
          <w:tcPr>
            <w:tcW w:w="1151"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394</w:t>
            </w:r>
          </w:p>
        </w:tc>
        <w:tc>
          <w:tcPr>
            <w:tcW w:w="117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388</w:t>
            </w:r>
          </w:p>
        </w:tc>
        <w:tc>
          <w:tcPr>
            <w:tcW w:w="117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6</w:t>
            </w:r>
          </w:p>
        </w:tc>
        <w:tc>
          <w:tcPr>
            <w:tcW w:w="1262"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lang w:val="en-US"/>
              </w:rPr>
              <w:t>13 865.</w:t>
            </w:r>
            <w:r w:rsidRPr="00221363">
              <w:rPr>
                <w:rFonts w:ascii="Times New Roman" w:hAnsi="Times New Roman"/>
                <w:sz w:val="20"/>
                <w:szCs w:val="20"/>
              </w:rPr>
              <w:t>02</w:t>
            </w:r>
          </w:p>
        </w:tc>
        <w:tc>
          <w:tcPr>
            <w:tcW w:w="1012"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388</w:t>
            </w:r>
          </w:p>
        </w:tc>
        <w:tc>
          <w:tcPr>
            <w:tcW w:w="798"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366</w:t>
            </w:r>
          </w:p>
        </w:tc>
        <w:tc>
          <w:tcPr>
            <w:tcW w:w="63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lang w:val="en-US"/>
              </w:rPr>
              <w:t>2</w:t>
            </w:r>
            <w:r w:rsidRPr="00221363">
              <w:rPr>
                <w:rFonts w:ascii="Times New Roman" w:hAnsi="Times New Roman"/>
                <w:sz w:val="20"/>
                <w:szCs w:val="20"/>
              </w:rPr>
              <w:t>2</w:t>
            </w:r>
          </w:p>
        </w:tc>
        <w:tc>
          <w:tcPr>
            <w:tcW w:w="1066"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388</w:t>
            </w:r>
          </w:p>
        </w:tc>
      </w:tr>
      <w:tr w:rsidR="007922C9" w:rsidRPr="00291201" w:rsidTr="000C7A81">
        <w:trPr>
          <w:trHeight w:val="386"/>
          <w:jc w:val="center"/>
        </w:trPr>
        <w:tc>
          <w:tcPr>
            <w:tcW w:w="2071" w:type="dxa"/>
            <w:tcBorders>
              <w:top w:val="nil"/>
              <w:left w:val="single" w:sz="4" w:space="0" w:color="auto"/>
              <w:bottom w:val="single" w:sz="4" w:space="0" w:color="auto"/>
              <w:right w:val="single" w:sz="4" w:space="0" w:color="auto"/>
            </w:tcBorders>
            <w:shd w:val="clear" w:color="auto" w:fill="auto"/>
            <w:noWrap/>
            <w:vAlign w:val="bottom"/>
          </w:tcPr>
          <w:p w:rsidR="007922C9" w:rsidRPr="00221363" w:rsidRDefault="007922C9" w:rsidP="00221363">
            <w:pPr>
              <w:spacing w:line="360" w:lineRule="auto"/>
              <w:jc w:val="center"/>
              <w:rPr>
                <w:sz w:val="20"/>
                <w:szCs w:val="20"/>
              </w:rPr>
            </w:pPr>
            <w:r w:rsidRPr="00221363">
              <w:rPr>
                <w:sz w:val="20"/>
                <w:szCs w:val="20"/>
              </w:rPr>
              <w:t>ПОПОВО</w:t>
            </w:r>
            <w:r w:rsidR="00C1206B" w:rsidRPr="00221363">
              <w:rPr>
                <w:sz w:val="20"/>
                <w:szCs w:val="20"/>
                <w:lang w:val="bg-BG"/>
              </w:rPr>
              <w:t xml:space="preserve"> </w:t>
            </w:r>
            <w:r w:rsidR="008E3016" w:rsidRPr="00221363">
              <w:rPr>
                <w:sz w:val="20"/>
                <w:szCs w:val="20"/>
                <w:lang w:val="bg-BG"/>
              </w:rPr>
              <w:t>и</w:t>
            </w:r>
            <w:r w:rsidR="00C1206B" w:rsidRPr="00221363">
              <w:rPr>
                <w:sz w:val="20"/>
                <w:szCs w:val="20"/>
                <w:lang w:val="bg-BG"/>
              </w:rPr>
              <w:t xml:space="preserve"> </w:t>
            </w:r>
            <w:r w:rsidRPr="00221363">
              <w:rPr>
                <w:sz w:val="20"/>
                <w:szCs w:val="20"/>
              </w:rPr>
              <w:t>ОПАКА</w:t>
            </w:r>
          </w:p>
        </w:tc>
        <w:tc>
          <w:tcPr>
            <w:tcW w:w="1151"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406</w:t>
            </w:r>
          </w:p>
        </w:tc>
        <w:tc>
          <w:tcPr>
            <w:tcW w:w="117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403</w:t>
            </w:r>
          </w:p>
        </w:tc>
        <w:tc>
          <w:tcPr>
            <w:tcW w:w="117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3</w:t>
            </w:r>
          </w:p>
        </w:tc>
        <w:tc>
          <w:tcPr>
            <w:tcW w:w="1262"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lang w:val="en-US"/>
              </w:rPr>
              <w:t>3</w:t>
            </w:r>
            <w:r w:rsidRPr="00221363">
              <w:rPr>
                <w:rFonts w:ascii="Times New Roman" w:hAnsi="Times New Roman"/>
                <w:sz w:val="20"/>
                <w:szCs w:val="20"/>
              </w:rPr>
              <w:t>7 781</w:t>
            </w:r>
            <w:r w:rsidRPr="00221363">
              <w:rPr>
                <w:rFonts w:ascii="Times New Roman" w:hAnsi="Times New Roman"/>
                <w:sz w:val="20"/>
                <w:szCs w:val="20"/>
                <w:lang w:val="en-US"/>
              </w:rPr>
              <w:t>.</w:t>
            </w:r>
            <w:r w:rsidRPr="00221363">
              <w:rPr>
                <w:rFonts w:ascii="Times New Roman" w:hAnsi="Times New Roman"/>
                <w:sz w:val="20"/>
                <w:szCs w:val="20"/>
              </w:rPr>
              <w:t>22</w:t>
            </w:r>
          </w:p>
        </w:tc>
        <w:tc>
          <w:tcPr>
            <w:tcW w:w="1012"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403</w:t>
            </w:r>
          </w:p>
        </w:tc>
        <w:tc>
          <w:tcPr>
            <w:tcW w:w="798"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316</w:t>
            </w:r>
          </w:p>
        </w:tc>
        <w:tc>
          <w:tcPr>
            <w:tcW w:w="63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lang w:val="en-US"/>
              </w:rPr>
              <w:t>8</w:t>
            </w:r>
            <w:r w:rsidRPr="00221363">
              <w:rPr>
                <w:rFonts w:ascii="Times New Roman" w:hAnsi="Times New Roman"/>
                <w:sz w:val="20"/>
                <w:szCs w:val="20"/>
              </w:rPr>
              <w:t>7</w:t>
            </w:r>
          </w:p>
        </w:tc>
        <w:tc>
          <w:tcPr>
            <w:tcW w:w="1066"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403</w:t>
            </w:r>
          </w:p>
        </w:tc>
      </w:tr>
      <w:tr w:rsidR="007922C9" w:rsidRPr="00291201" w:rsidTr="000C7A81">
        <w:trPr>
          <w:trHeight w:val="386"/>
          <w:jc w:val="center"/>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rsidR="007922C9" w:rsidRPr="00221363" w:rsidRDefault="007922C9" w:rsidP="00221363">
            <w:pPr>
              <w:spacing w:line="360" w:lineRule="auto"/>
              <w:jc w:val="center"/>
              <w:rPr>
                <w:sz w:val="20"/>
                <w:szCs w:val="20"/>
              </w:rPr>
            </w:pPr>
            <w:r w:rsidRPr="00221363">
              <w:rPr>
                <w:sz w:val="20"/>
                <w:szCs w:val="20"/>
              </w:rPr>
              <w:t>ТЪРГОВИЩЕ</w:t>
            </w:r>
          </w:p>
        </w:tc>
        <w:tc>
          <w:tcPr>
            <w:tcW w:w="1151"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535</w:t>
            </w:r>
          </w:p>
        </w:tc>
        <w:tc>
          <w:tcPr>
            <w:tcW w:w="117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527</w:t>
            </w:r>
          </w:p>
        </w:tc>
        <w:tc>
          <w:tcPr>
            <w:tcW w:w="117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8</w:t>
            </w:r>
          </w:p>
        </w:tc>
        <w:tc>
          <w:tcPr>
            <w:tcW w:w="1262"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lang w:val="en-US"/>
              </w:rPr>
              <w:t>49 700.</w:t>
            </w:r>
            <w:r w:rsidRPr="00221363">
              <w:rPr>
                <w:rFonts w:ascii="Times New Roman" w:hAnsi="Times New Roman"/>
                <w:sz w:val="20"/>
                <w:szCs w:val="20"/>
              </w:rPr>
              <w:t>29</w:t>
            </w:r>
          </w:p>
        </w:tc>
        <w:tc>
          <w:tcPr>
            <w:tcW w:w="1012"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527</w:t>
            </w:r>
          </w:p>
        </w:tc>
        <w:tc>
          <w:tcPr>
            <w:tcW w:w="798"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lang w:val="en-US"/>
              </w:rPr>
              <w:t>4</w:t>
            </w:r>
            <w:r w:rsidRPr="00221363">
              <w:rPr>
                <w:rFonts w:ascii="Times New Roman" w:hAnsi="Times New Roman"/>
                <w:sz w:val="20"/>
                <w:szCs w:val="20"/>
              </w:rPr>
              <w:t>23</w:t>
            </w:r>
          </w:p>
        </w:tc>
        <w:tc>
          <w:tcPr>
            <w:tcW w:w="63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lang w:val="en-US"/>
              </w:rPr>
              <w:t>10</w:t>
            </w:r>
            <w:r w:rsidRPr="00221363">
              <w:rPr>
                <w:rFonts w:ascii="Times New Roman" w:hAnsi="Times New Roman"/>
                <w:sz w:val="20"/>
                <w:szCs w:val="20"/>
              </w:rPr>
              <w:t>4</w:t>
            </w:r>
          </w:p>
        </w:tc>
        <w:tc>
          <w:tcPr>
            <w:tcW w:w="1066"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sz w:val="20"/>
                <w:szCs w:val="20"/>
              </w:rPr>
            </w:pPr>
            <w:r w:rsidRPr="00221363">
              <w:rPr>
                <w:rFonts w:ascii="Times New Roman" w:hAnsi="Times New Roman"/>
                <w:sz w:val="20"/>
                <w:szCs w:val="20"/>
              </w:rPr>
              <w:t>527</w:t>
            </w:r>
          </w:p>
        </w:tc>
      </w:tr>
      <w:tr w:rsidR="007922C9" w:rsidRPr="00291201" w:rsidTr="000C7A81">
        <w:trPr>
          <w:trHeight w:val="386"/>
          <w:jc w:val="center"/>
        </w:trPr>
        <w:tc>
          <w:tcPr>
            <w:tcW w:w="2071" w:type="dxa"/>
            <w:tcBorders>
              <w:top w:val="nil"/>
              <w:left w:val="single" w:sz="4" w:space="0" w:color="auto"/>
              <w:bottom w:val="single" w:sz="4" w:space="0" w:color="auto"/>
              <w:right w:val="single" w:sz="4" w:space="0" w:color="auto"/>
            </w:tcBorders>
            <w:shd w:val="clear" w:color="auto" w:fill="auto"/>
            <w:noWrap/>
            <w:vAlign w:val="bottom"/>
          </w:tcPr>
          <w:p w:rsidR="007922C9" w:rsidRPr="00651996" w:rsidRDefault="007922C9" w:rsidP="007922C9">
            <w:pPr>
              <w:spacing w:line="360" w:lineRule="auto"/>
              <w:rPr>
                <w:b/>
                <w:sz w:val="18"/>
                <w:szCs w:val="20"/>
              </w:rPr>
            </w:pPr>
            <w:r w:rsidRPr="00651996">
              <w:rPr>
                <w:b/>
                <w:sz w:val="18"/>
                <w:szCs w:val="20"/>
              </w:rPr>
              <w:t>ОБЩО :</w:t>
            </w:r>
          </w:p>
        </w:tc>
        <w:tc>
          <w:tcPr>
            <w:tcW w:w="1151"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b/>
                <w:sz w:val="20"/>
                <w:szCs w:val="20"/>
              </w:rPr>
            </w:pPr>
            <w:r w:rsidRPr="00221363">
              <w:rPr>
                <w:rFonts w:ascii="Times New Roman" w:hAnsi="Times New Roman"/>
                <w:b/>
                <w:sz w:val="20"/>
                <w:szCs w:val="20"/>
              </w:rPr>
              <w:t>1 444</w:t>
            </w:r>
          </w:p>
        </w:tc>
        <w:tc>
          <w:tcPr>
            <w:tcW w:w="117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b/>
                <w:sz w:val="20"/>
                <w:szCs w:val="20"/>
              </w:rPr>
            </w:pPr>
            <w:r w:rsidRPr="00221363">
              <w:rPr>
                <w:rFonts w:ascii="Times New Roman" w:hAnsi="Times New Roman"/>
                <w:b/>
                <w:sz w:val="20"/>
                <w:szCs w:val="20"/>
                <w:lang w:val="en-US"/>
              </w:rPr>
              <w:t>1</w:t>
            </w:r>
            <w:r w:rsidRPr="00221363">
              <w:rPr>
                <w:rFonts w:ascii="Times New Roman" w:hAnsi="Times New Roman"/>
                <w:b/>
                <w:sz w:val="20"/>
                <w:szCs w:val="20"/>
              </w:rPr>
              <w:t xml:space="preserve"> 417</w:t>
            </w:r>
          </w:p>
        </w:tc>
        <w:tc>
          <w:tcPr>
            <w:tcW w:w="117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b/>
                <w:sz w:val="20"/>
                <w:szCs w:val="20"/>
              </w:rPr>
            </w:pPr>
            <w:r w:rsidRPr="00221363">
              <w:rPr>
                <w:rFonts w:ascii="Times New Roman" w:hAnsi="Times New Roman"/>
                <w:b/>
                <w:sz w:val="20"/>
                <w:szCs w:val="20"/>
              </w:rPr>
              <w:t>27</w:t>
            </w:r>
          </w:p>
        </w:tc>
        <w:tc>
          <w:tcPr>
            <w:tcW w:w="1262"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b/>
                <w:sz w:val="20"/>
                <w:szCs w:val="20"/>
                <w:lang w:val="en-US"/>
              </w:rPr>
            </w:pPr>
            <w:r w:rsidRPr="00221363">
              <w:rPr>
                <w:rFonts w:ascii="Times New Roman" w:hAnsi="Times New Roman"/>
                <w:b/>
                <w:color w:val="000000"/>
                <w:sz w:val="20"/>
                <w:szCs w:val="20"/>
              </w:rPr>
              <w:t>102 651.24</w:t>
            </w:r>
          </w:p>
        </w:tc>
        <w:tc>
          <w:tcPr>
            <w:tcW w:w="1012"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b/>
                <w:sz w:val="20"/>
                <w:szCs w:val="20"/>
              </w:rPr>
            </w:pPr>
            <w:r w:rsidRPr="00221363">
              <w:rPr>
                <w:rFonts w:ascii="Times New Roman" w:hAnsi="Times New Roman"/>
                <w:b/>
                <w:sz w:val="20"/>
                <w:szCs w:val="20"/>
                <w:lang w:val="en-US"/>
              </w:rPr>
              <w:t>1</w:t>
            </w:r>
            <w:r w:rsidRPr="00221363">
              <w:rPr>
                <w:rFonts w:ascii="Times New Roman" w:hAnsi="Times New Roman"/>
                <w:b/>
                <w:sz w:val="20"/>
                <w:szCs w:val="20"/>
              </w:rPr>
              <w:t xml:space="preserve"> 417</w:t>
            </w:r>
          </w:p>
        </w:tc>
        <w:tc>
          <w:tcPr>
            <w:tcW w:w="798"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b/>
                <w:sz w:val="20"/>
                <w:szCs w:val="20"/>
              </w:rPr>
            </w:pPr>
            <w:r w:rsidRPr="00221363">
              <w:rPr>
                <w:rFonts w:ascii="Times New Roman" w:hAnsi="Times New Roman"/>
                <w:b/>
                <w:sz w:val="20"/>
                <w:szCs w:val="20"/>
              </w:rPr>
              <w:t>1 197</w:t>
            </w:r>
          </w:p>
        </w:tc>
        <w:tc>
          <w:tcPr>
            <w:tcW w:w="634"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b/>
                <w:sz w:val="20"/>
                <w:szCs w:val="20"/>
              </w:rPr>
            </w:pPr>
            <w:r w:rsidRPr="00221363">
              <w:rPr>
                <w:rFonts w:ascii="Times New Roman" w:hAnsi="Times New Roman"/>
                <w:b/>
                <w:sz w:val="20"/>
                <w:szCs w:val="20"/>
                <w:lang w:val="en-US"/>
              </w:rPr>
              <w:t>2</w:t>
            </w:r>
            <w:r w:rsidRPr="00221363">
              <w:rPr>
                <w:rFonts w:ascii="Times New Roman" w:hAnsi="Times New Roman"/>
                <w:b/>
                <w:sz w:val="20"/>
                <w:szCs w:val="20"/>
              </w:rPr>
              <w:t>20</w:t>
            </w:r>
          </w:p>
        </w:tc>
        <w:tc>
          <w:tcPr>
            <w:tcW w:w="1066" w:type="dxa"/>
            <w:tcBorders>
              <w:top w:val="nil"/>
              <w:left w:val="nil"/>
              <w:bottom w:val="single" w:sz="4" w:space="0" w:color="auto"/>
              <w:right w:val="single" w:sz="4" w:space="0" w:color="auto"/>
            </w:tcBorders>
            <w:shd w:val="clear" w:color="auto" w:fill="auto"/>
            <w:noWrap/>
            <w:vAlign w:val="bottom"/>
          </w:tcPr>
          <w:p w:rsidR="007922C9" w:rsidRPr="00221363" w:rsidRDefault="007922C9" w:rsidP="007922C9">
            <w:pPr>
              <w:pStyle w:val="aff2"/>
              <w:jc w:val="right"/>
              <w:rPr>
                <w:rFonts w:ascii="Times New Roman" w:hAnsi="Times New Roman"/>
                <w:b/>
                <w:sz w:val="20"/>
                <w:szCs w:val="20"/>
              </w:rPr>
            </w:pPr>
            <w:r w:rsidRPr="00221363">
              <w:rPr>
                <w:rFonts w:ascii="Times New Roman" w:hAnsi="Times New Roman"/>
                <w:b/>
                <w:sz w:val="20"/>
                <w:szCs w:val="20"/>
              </w:rPr>
              <w:t>1 417</w:t>
            </w:r>
          </w:p>
        </w:tc>
      </w:tr>
    </w:tbl>
    <w:p w:rsidR="007922C9" w:rsidRPr="00F63807" w:rsidRDefault="007922C9" w:rsidP="007922C9">
      <w:pPr>
        <w:spacing w:line="264" w:lineRule="auto"/>
        <w:ind w:firstLine="993"/>
        <w:jc w:val="both"/>
        <w:rPr>
          <w:rFonts w:eastAsiaTheme="minorHAnsi"/>
        </w:rPr>
      </w:pPr>
    </w:p>
    <w:p w:rsidR="007922C9" w:rsidRDefault="007922C9" w:rsidP="007922C9">
      <w:pPr>
        <w:spacing w:line="264" w:lineRule="auto"/>
        <w:ind w:firstLine="709"/>
        <w:jc w:val="both"/>
        <w:rPr>
          <w:rFonts w:eastAsiaTheme="minorHAnsi"/>
        </w:rPr>
      </w:pPr>
      <w:r w:rsidRPr="00F63807">
        <w:rPr>
          <w:rFonts w:eastAsiaTheme="minorHAnsi"/>
        </w:rPr>
        <w:t>Всички обработени заявления в ОСЗ с</w:t>
      </w:r>
      <w:r w:rsidR="00C56E33">
        <w:rPr>
          <w:rFonts w:eastAsiaTheme="minorHAnsi"/>
          <w:lang w:val="bg-BG"/>
        </w:rPr>
        <w:t>а</w:t>
      </w:r>
      <w:r w:rsidRPr="00F63807">
        <w:rPr>
          <w:rFonts w:eastAsiaTheme="minorHAnsi"/>
        </w:rPr>
        <w:t xml:space="preserve"> пред</w:t>
      </w:r>
      <w:r w:rsidR="00C56E33">
        <w:rPr>
          <w:rFonts w:eastAsiaTheme="minorHAnsi"/>
          <w:lang w:val="bg-BG"/>
        </w:rPr>
        <w:t>оставени</w:t>
      </w:r>
      <w:r w:rsidRPr="00F63807">
        <w:rPr>
          <w:rFonts w:eastAsiaTheme="minorHAnsi"/>
        </w:rPr>
        <w:t xml:space="preserve"> своевременно на Областна Разплащателна Агенция Търговище.</w:t>
      </w:r>
    </w:p>
    <w:p w:rsidR="007922C9" w:rsidRDefault="007922C9" w:rsidP="007922C9">
      <w:pPr>
        <w:spacing w:line="264" w:lineRule="auto"/>
        <w:ind w:firstLine="709"/>
        <w:jc w:val="both"/>
        <w:rPr>
          <w:rFonts w:eastAsiaTheme="minorHAnsi"/>
        </w:rPr>
      </w:pPr>
      <w:r>
        <w:rPr>
          <w:rFonts w:eastAsiaTheme="minorHAnsi"/>
        </w:rPr>
        <w:t xml:space="preserve">За периода на кампанията, до 21 юли 2023г. </w:t>
      </w:r>
      <w:r w:rsidRPr="00F63807">
        <w:rPr>
          <w:rFonts w:eastAsiaTheme="minorHAnsi"/>
        </w:rPr>
        <w:t xml:space="preserve"> са извършени </w:t>
      </w:r>
      <w:r w:rsidRPr="00C56E33">
        <w:rPr>
          <w:rFonts w:eastAsiaTheme="minorHAnsi"/>
        </w:rPr>
        <w:t>9 броя официални предавания на правно основание,</w:t>
      </w:r>
      <w:r w:rsidRPr="00F63807">
        <w:rPr>
          <w:rFonts w:eastAsiaTheme="minorHAnsi"/>
        </w:rPr>
        <w:t xml:space="preserve"> към </w:t>
      </w:r>
      <w:r>
        <w:rPr>
          <w:rFonts w:eastAsiaTheme="minorHAnsi"/>
        </w:rPr>
        <w:t>МЗХ</w:t>
      </w:r>
      <w:r w:rsidRPr="00F63807">
        <w:rPr>
          <w:rFonts w:eastAsiaTheme="minorHAnsi"/>
        </w:rPr>
        <w:t xml:space="preserve"> респективно към ИСАК. </w:t>
      </w:r>
    </w:p>
    <w:p w:rsidR="007922C9" w:rsidRPr="00E204F8" w:rsidRDefault="00C56E33" w:rsidP="007922C9">
      <w:pPr>
        <w:spacing w:line="264" w:lineRule="auto"/>
        <w:ind w:firstLine="709"/>
        <w:jc w:val="both"/>
        <w:rPr>
          <w:color w:val="25261F"/>
        </w:rPr>
      </w:pPr>
      <w:r>
        <w:rPr>
          <w:color w:val="25261F"/>
          <w:lang w:val="bg-BG"/>
        </w:rPr>
        <w:t>П</w:t>
      </w:r>
      <w:r w:rsidR="007922C9" w:rsidRPr="00E204F8">
        <w:rPr>
          <w:color w:val="25261F"/>
        </w:rPr>
        <w:t>оради възникване на технически неизправности и несъвършенства на софтуера, не навременното изготвяне и обнародване на част от нормативната уредба и други технически и административни затруднения, съпътстващи въвеждането на новите изисквания за кандидатстване</w:t>
      </w:r>
      <w:r>
        <w:rPr>
          <w:color w:val="25261F"/>
          <w:lang w:val="bg-BG"/>
        </w:rPr>
        <w:t>,</w:t>
      </w:r>
      <w:r w:rsidRPr="00C56E33">
        <w:rPr>
          <w:rFonts w:eastAsiaTheme="minorHAnsi"/>
        </w:rPr>
        <w:t xml:space="preserve"> </w:t>
      </w:r>
      <w:r w:rsidRPr="00E204F8">
        <w:rPr>
          <w:rFonts w:eastAsiaTheme="minorHAnsi"/>
        </w:rPr>
        <w:t>се стигна</w:t>
      </w:r>
      <w:r w:rsidRPr="00C56E33">
        <w:rPr>
          <w:rFonts w:eastAsiaTheme="minorHAnsi"/>
        </w:rPr>
        <w:t xml:space="preserve"> </w:t>
      </w:r>
      <w:r>
        <w:rPr>
          <w:rFonts w:eastAsiaTheme="minorHAnsi"/>
          <w:lang w:val="bg-BG"/>
        </w:rPr>
        <w:t>д</w:t>
      </w:r>
      <w:r w:rsidRPr="00E204F8">
        <w:rPr>
          <w:rFonts w:eastAsiaTheme="minorHAnsi"/>
        </w:rPr>
        <w:t xml:space="preserve">о удължаване на срока за приемане на заявленията тъй, като </w:t>
      </w:r>
      <w:r w:rsidRPr="00E204F8">
        <w:rPr>
          <w:color w:val="25261F"/>
        </w:rPr>
        <w:t xml:space="preserve">ходът на подаване на заявленията за подпомагане неколкократно беше възпрепятстван и прекъсван след старта на кампанията, </w:t>
      </w:r>
      <w:r w:rsidR="007922C9" w:rsidRPr="00E204F8">
        <w:rPr>
          <w:color w:val="25261F"/>
        </w:rPr>
        <w:t xml:space="preserve"> </w:t>
      </w:r>
    </w:p>
    <w:p w:rsidR="007922C9" w:rsidRDefault="007922C9" w:rsidP="007922C9">
      <w:pPr>
        <w:spacing w:line="264" w:lineRule="auto"/>
        <w:ind w:firstLine="708"/>
        <w:jc w:val="both"/>
        <w:rPr>
          <w:rFonts w:eastAsiaTheme="minorHAnsi"/>
        </w:rPr>
      </w:pPr>
      <w:r w:rsidRPr="00E204F8">
        <w:rPr>
          <w:rFonts w:eastAsiaTheme="minorHAnsi"/>
        </w:rPr>
        <w:t xml:space="preserve">Окончателно кампанията приключи успешно на 21 юли 2023 година, като  всички земеделски стопани изявили желание да кандидатстват бяха обслужени, съобразно </w:t>
      </w:r>
      <w:r w:rsidR="00BC4E51">
        <w:rPr>
          <w:rFonts w:eastAsiaTheme="minorHAnsi"/>
        </w:rPr>
        <w:t>направените промени в сроковете</w:t>
      </w:r>
      <w:r w:rsidRPr="00E204F8">
        <w:rPr>
          <w:rFonts w:eastAsiaTheme="minorHAnsi"/>
        </w:rPr>
        <w:t>.</w:t>
      </w:r>
      <w:r w:rsidRPr="00F63807">
        <w:rPr>
          <w:rFonts w:eastAsiaTheme="minorHAnsi"/>
        </w:rPr>
        <w:t xml:space="preserve"> </w:t>
      </w:r>
    </w:p>
    <w:p w:rsidR="00274DBD" w:rsidRPr="00B5546E" w:rsidRDefault="00274DBD" w:rsidP="00D82FE8">
      <w:pPr>
        <w:spacing w:line="264" w:lineRule="auto"/>
        <w:ind w:firstLine="708"/>
        <w:jc w:val="center"/>
        <w:rPr>
          <w:b/>
          <w:color w:val="FF0000"/>
        </w:rPr>
      </w:pPr>
    </w:p>
    <w:p w:rsidR="007922C9" w:rsidRPr="000C7A81" w:rsidRDefault="00F861FA" w:rsidP="00221363">
      <w:pPr>
        <w:spacing w:line="264" w:lineRule="auto"/>
        <w:ind w:firstLine="567"/>
        <w:jc w:val="both"/>
        <w:rPr>
          <w:rFonts w:asciiTheme="minorHAnsi" w:eastAsiaTheme="minorHAnsi" w:hAnsiTheme="minorHAnsi" w:cstheme="minorBidi"/>
          <w:sz w:val="20"/>
          <w:lang w:val="bg-BG"/>
        </w:rPr>
      </w:pPr>
      <w:r w:rsidRPr="000C7A81">
        <w:rPr>
          <w:b/>
          <w:sz w:val="20"/>
        </w:rPr>
        <w:t xml:space="preserve">3. </w:t>
      </w:r>
      <w:r w:rsidR="007922C9" w:rsidRPr="000C7A81">
        <w:rPr>
          <w:b/>
          <w:sz w:val="20"/>
        </w:rPr>
        <w:t>ИЗВЪРШВАНЕ НА ТЕРЕННИ ПРОВЕРКИ ЗА АКТУАЛИЗАЦИЯ НА ДОПУСТИМИЯ ЗА ПОДПОМАГАНЕ СЛОЙ</w:t>
      </w:r>
    </w:p>
    <w:p w:rsidR="007922C9" w:rsidRPr="00532626" w:rsidRDefault="007922C9" w:rsidP="007922C9">
      <w:pPr>
        <w:pStyle w:val="aff2"/>
        <w:spacing w:line="264" w:lineRule="auto"/>
        <w:ind w:firstLine="993"/>
        <w:jc w:val="both"/>
        <w:rPr>
          <w:rFonts w:ascii="Times New Roman" w:hAnsi="Times New Roman"/>
          <w:sz w:val="24"/>
          <w:szCs w:val="24"/>
        </w:rPr>
      </w:pPr>
      <w:r w:rsidRPr="00532626">
        <w:rPr>
          <w:rFonts w:ascii="Times New Roman" w:hAnsi="Times New Roman"/>
          <w:sz w:val="24"/>
          <w:szCs w:val="24"/>
        </w:rPr>
        <w:t xml:space="preserve">През 2023 година територията на област Търговище не попада в зона на самолетно заснимане и обновяване на цифровата орто-фото карта, използвана за опознаване на ползваните от земеделските стопани площи,  поради, което и броя на проверяваните физически блокове бе значителен 631 бр. </w:t>
      </w:r>
    </w:p>
    <w:p w:rsidR="007922C9" w:rsidRPr="00532626" w:rsidRDefault="007922C9" w:rsidP="007922C9">
      <w:pPr>
        <w:pStyle w:val="aff2"/>
        <w:spacing w:line="264" w:lineRule="auto"/>
        <w:ind w:firstLine="993"/>
        <w:jc w:val="both"/>
        <w:rPr>
          <w:rFonts w:ascii="Times New Roman" w:hAnsi="Times New Roman"/>
          <w:sz w:val="24"/>
          <w:szCs w:val="24"/>
        </w:rPr>
      </w:pPr>
      <w:r w:rsidRPr="00532626">
        <w:rPr>
          <w:rFonts w:ascii="Times New Roman" w:hAnsi="Times New Roman"/>
          <w:sz w:val="24"/>
          <w:szCs w:val="24"/>
        </w:rPr>
        <w:t xml:space="preserve">Определените за проверка блокове, тази година, в по-голямата си част действително налагаха извършване на ситуацията на терен, поради установени значителни различия по отношение на НТП и граници на физическите блокове. </w:t>
      </w:r>
    </w:p>
    <w:p w:rsidR="007922C9" w:rsidRPr="00532626" w:rsidRDefault="00A22F89" w:rsidP="007922C9">
      <w:pPr>
        <w:pStyle w:val="aff2"/>
        <w:spacing w:line="264" w:lineRule="auto"/>
        <w:ind w:firstLine="993"/>
        <w:jc w:val="both"/>
        <w:rPr>
          <w:rFonts w:ascii="Times New Roman" w:hAnsi="Times New Roman"/>
          <w:sz w:val="24"/>
          <w:szCs w:val="24"/>
        </w:rPr>
      </w:pPr>
      <w:r>
        <w:rPr>
          <w:rFonts w:ascii="Times New Roman" w:hAnsi="Times New Roman"/>
          <w:sz w:val="24"/>
          <w:szCs w:val="24"/>
        </w:rPr>
        <w:lastRenderedPageBreak/>
        <w:t>Ангажираните с проверките експерти направиха</w:t>
      </w:r>
      <w:r w:rsidR="007922C9" w:rsidRPr="00532626">
        <w:rPr>
          <w:rFonts w:ascii="Times New Roman" w:hAnsi="Times New Roman"/>
          <w:sz w:val="24"/>
          <w:szCs w:val="24"/>
        </w:rPr>
        <w:t xml:space="preserve"> всичко необходимо, за да се достигне до всички блокове и да се установи тяхното състояние с цел да не се допуска злоупотреба със заявените средства, както и в обратния случай ощетяване на земеделски стопани, които са привели площите в състояние годно за подпомагане. </w:t>
      </w:r>
    </w:p>
    <w:p w:rsidR="007922C9" w:rsidRDefault="007922C9" w:rsidP="007922C9">
      <w:pPr>
        <w:pStyle w:val="aff2"/>
        <w:spacing w:line="264" w:lineRule="auto"/>
        <w:ind w:firstLine="993"/>
        <w:jc w:val="both"/>
        <w:rPr>
          <w:rFonts w:ascii="Times New Roman" w:hAnsi="Times New Roman"/>
          <w:sz w:val="24"/>
          <w:szCs w:val="24"/>
        </w:rPr>
      </w:pPr>
      <w:r w:rsidRPr="00532626">
        <w:rPr>
          <w:rFonts w:ascii="Times New Roman" w:hAnsi="Times New Roman"/>
          <w:sz w:val="24"/>
          <w:szCs w:val="24"/>
        </w:rPr>
        <w:t xml:space="preserve">Създадена бе организация за работа на общо 6 екипа в областта. При тези обстоятелства годишните теренните проверки в областта бяха извършени, отработени и отразени, изцяло в поставените от МЗХГ срокове, без да се налага да ползваме помощни екипи от други области. </w:t>
      </w:r>
    </w:p>
    <w:p w:rsidR="00C1206B" w:rsidRDefault="00C1206B" w:rsidP="007922C9">
      <w:pPr>
        <w:pStyle w:val="aff2"/>
        <w:spacing w:line="264" w:lineRule="auto"/>
        <w:ind w:firstLine="993"/>
        <w:jc w:val="both"/>
        <w:rPr>
          <w:rFonts w:ascii="Times New Roman" w:hAnsi="Times New Roman"/>
          <w:sz w:val="24"/>
          <w:szCs w:val="24"/>
        </w:rPr>
      </w:pPr>
    </w:p>
    <w:p w:rsidR="000B1E24" w:rsidRPr="000C7A81" w:rsidRDefault="00221363" w:rsidP="00221363">
      <w:pPr>
        <w:pStyle w:val="aff2"/>
        <w:spacing w:line="264" w:lineRule="auto"/>
        <w:jc w:val="both"/>
        <w:rPr>
          <w:rFonts w:ascii="Times New Roman" w:hAnsi="Times New Roman"/>
          <w:b/>
          <w:sz w:val="20"/>
          <w:szCs w:val="24"/>
        </w:rPr>
      </w:pPr>
      <w:r>
        <w:rPr>
          <w:rFonts w:ascii="Times New Roman" w:hAnsi="Times New Roman"/>
          <w:b/>
          <w:sz w:val="24"/>
          <w:szCs w:val="24"/>
        </w:rPr>
        <w:tab/>
      </w:r>
      <w:r w:rsidR="00F861FA" w:rsidRPr="000C7A81">
        <w:rPr>
          <w:rFonts w:ascii="Times New Roman" w:hAnsi="Times New Roman"/>
          <w:b/>
          <w:sz w:val="20"/>
          <w:szCs w:val="24"/>
          <w:lang w:val="en-US"/>
        </w:rPr>
        <w:t>4.</w:t>
      </w:r>
      <w:r w:rsidR="00F861FA" w:rsidRPr="000C7A81">
        <w:rPr>
          <w:b/>
          <w:sz w:val="18"/>
          <w:lang w:val="en-US"/>
        </w:rPr>
        <w:t xml:space="preserve"> </w:t>
      </w:r>
      <w:r w:rsidR="000B1E24" w:rsidRPr="000C7A81">
        <w:rPr>
          <w:rFonts w:ascii="Times New Roman" w:hAnsi="Times New Roman"/>
          <w:b/>
          <w:sz w:val="20"/>
          <w:szCs w:val="24"/>
        </w:rPr>
        <w:t>ПРОЦЕДУРА ПО ИЗПЛАЩАНЕ НА ПО</w:t>
      </w:r>
      <w:r w:rsidR="000C7A81">
        <w:rPr>
          <w:rFonts w:ascii="Times New Roman" w:hAnsi="Times New Roman"/>
          <w:b/>
          <w:sz w:val="20"/>
          <w:szCs w:val="24"/>
        </w:rPr>
        <w:t>СТЪПИЛИТЕ В ОД „ЗЕМЕДЕЛИЕ” СУМИ</w:t>
      </w:r>
      <w:r w:rsidR="000B1E24" w:rsidRPr="000C7A81">
        <w:rPr>
          <w:rFonts w:ascii="Times New Roman" w:hAnsi="Times New Roman"/>
          <w:b/>
          <w:sz w:val="20"/>
          <w:szCs w:val="24"/>
        </w:rPr>
        <w:t xml:space="preserve"> ПО РЕДА НА ЧЛ.37 В, АЛ.7 ОТ ЗСПЗЗ</w:t>
      </w:r>
    </w:p>
    <w:p w:rsidR="000B1E24" w:rsidRDefault="000B1E24" w:rsidP="000B1E24">
      <w:pPr>
        <w:jc w:val="both"/>
      </w:pPr>
      <w:r>
        <w:tab/>
      </w:r>
      <w:proofErr w:type="gramStart"/>
      <w:r w:rsidRPr="00BD63B3">
        <w:t>За стопанската 20</w:t>
      </w:r>
      <w:r>
        <w:t>23</w:t>
      </w:r>
      <w:r w:rsidRPr="00BD63B3">
        <w:t>/20</w:t>
      </w:r>
      <w:r>
        <w:t>24</w:t>
      </w:r>
      <w:r w:rsidRPr="00BD63B3">
        <w:t xml:space="preserve"> година дължим</w:t>
      </w:r>
      <w:r>
        <w:t>ите</w:t>
      </w:r>
      <w:r w:rsidRPr="00BD63B3">
        <w:t xml:space="preserve"> сум</w:t>
      </w:r>
      <w:r>
        <w:t>и</w:t>
      </w:r>
      <w:r w:rsidRPr="00BD63B3">
        <w:t xml:space="preserve"> за ползване на имоти по реда на чл.37в, ал.3</w:t>
      </w:r>
      <w:r>
        <w:t xml:space="preserve">, т.2 от ЗСПЗЗ </w:t>
      </w:r>
      <w:r w:rsidRPr="00BD63B3">
        <w:t>са</w:t>
      </w:r>
      <w:r>
        <w:t xml:space="preserve"> в процес на събиране в срок съответстващ на срока, съгласно датата на обявяване на заповедите.</w:t>
      </w:r>
      <w:proofErr w:type="gramEnd"/>
      <w:r>
        <w:t xml:space="preserve"> На този етап от процедурата няма </w:t>
      </w:r>
      <w:r w:rsidRPr="00BD63B3">
        <w:t xml:space="preserve">направени предложения за започване на процедури по чл.34 от ЗСПЗЗ. </w:t>
      </w:r>
    </w:p>
    <w:p w:rsidR="000B1E24" w:rsidRDefault="000B1E24" w:rsidP="000B1E24">
      <w:pPr>
        <w:jc w:val="both"/>
      </w:pPr>
    </w:p>
    <w:p w:rsidR="000B1E24" w:rsidRDefault="000B1E24" w:rsidP="000B1E24">
      <w:pPr>
        <w:pStyle w:val="aff2"/>
        <w:spacing w:line="264" w:lineRule="auto"/>
        <w:ind w:firstLine="567"/>
        <w:jc w:val="both"/>
        <w:rPr>
          <w:rFonts w:ascii="Times New Roman" w:hAnsi="Times New Roman"/>
          <w:sz w:val="24"/>
          <w:szCs w:val="24"/>
        </w:rPr>
      </w:pPr>
      <w:r w:rsidRPr="00BD63B3">
        <w:rPr>
          <w:rFonts w:ascii="Times New Roman" w:hAnsi="Times New Roman"/>
          <w:sz w:val="24"/>
          <w:szCs w:val="24"/>
        </w:rPr>
        <w:t>Изплащането на сумите до н</w:t>
      </w:r>
      <w:r w:rsidR="00221363">
        <w:rPr>
          <w:rFonts w:ascii="Times New Roman" w:hAnsi="Times New Roman"/>
          <w:sz w:val="24"/>
          <w:szCs w:val="24"/>
        </w:rPr>
        <w:t>астоящия момент по години</w:t>
      </w:r>
      <w:r w:rsidRPr="00BD63B3">
        <w:rPr>
          <w:rFonts w:ascii="Times New Roman" w:hAnsi="Times New Roman"/>
          <w:sz w:val="24"/>
          <w:szCs w:val="24"/>
        </w:rPr>
        <w:t xml:space="preserve"> е както следва : </w:t>
      </w:r>
    </w:p>
    <w:tbl>
      <w:tblPr>
        <w:tblpPr w:leftFromText="141" w:rightFromText="141" w:vertAnchor="text" w:horzAnchor="margin" w:tblpXSpec="center" w:tblpY="213"/>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6"/>
        <w:gridCol w:w="2410"/>
        <w:gridCol w:w="2551"/>
      </w:tblGrid>
      <w:tr w:rsidR="000B1E24" w:rsidRPr="00D26CC2" w:rsidTr="000B1E24">
        <w:trPr>
          <w:trHeight w:val="454"/>
        </w:trPr>
        <w:tc>
          <w:tcPr>
            <w:tcW w:w="3336" w:type="dxa"/>
            <w:shd w:val="clear" w:color="auto" w:fill="auto"/>
            <w:noWrap/>
            <w:vAlign w:val="center"/>
            <w:hideMark/>
          </w:tcPr>
          <w:p w:rsidR="000B1E24" w:rsidRPr="00651996" w:rsidRDefault="000B1E24" w:rsidP="000B1E24">
            <w:pPr>
              <w:spacing w:line="264" w:lineRule="auto"/>
              <w:ind w:firstLine="284"/>
              <w:jc w:val="center"/>
              <w:rPr>
                <w:b/>
                <w:color w:val="000000"/>
                <w:sz w:val="22"/>
              </w:rPr>
            </w:pPr>
            <w:r w:rsidRPr="00651996">
              <w:rPr>
                <w:b/>
                <w:color w:val="000000"/>
                <w:sz w:val="22"/>
              </w:rPr>
              <w:t>Плащане за стопанска година</w:t>
            </w:r>
          </w:p>
        </w:tc>
        <w:tc>
          <w:tcPr>
            <w:tcW w:w="2410" w:type="dxa"/>
            <w:shd w:val="clear" w:color="auto" w:fill="auto"/>
            <w:noWrap/>
            <w:vAlign w:val="center"/>
            <w:hideMark/>
          </w:tcPr>
          <w:p w:rsidR="000B1E24" w:rsidRPr="000C7A81" w:rsidRDefault="000B1E24" w:rsidP="000B1E24">
            <w:pPr>
              <w:spacing w:line="264" w:lineRule="auto"/>
              <w:jc w:val="center"/>
              <w:rPr>
                <w:b/>
                <w:color w:val="000000"/>
                <w:sz w:val="22"/>
              </w:rPr>
            </w:pPr>
            <w:r w:rsidRPr="000C7A81">
              <w:rPr>
                <w:b/>
                <w:color w:val="000000"/>
                <w:sz w:val="22"/>
              </w:rPr>
              <w:t>Подадени заявления за  изплащане на суми / брой</w:t>
            </w:r>
          </w:p>
        </w:tc>
        <w:tc>
          <w:tcPr>
            <w:tcW w:w="2551" w:type="dxa"/>
            <w:shd w:val="clear" w:color="auto" w:fill="auto"/>
            <w:noWrap/>
            <w:vAlign w:val="center"/>
            <w:hideMark/>
          </w:tcPr>
          <w:p w:rsidR="000B1E24" w:rsidRPr="000C7A81" w:rsidRDefault="000B1E24" w:rsidP="000B1E24">
            <w:pPr>
              <w:spacing w:line="264" w:lineRule="auto"/>
              <w:jc w:val="center"/>
              <w:rPr>
                <w:b/>
                <w:color w:val="000000"/>
                <w:sz w:val="22"/>
              </w:rPr>
            </w:pPr>
            <w:r w:rsidRPr="000C7A81">
              <w:rPr>
                <w:b/>
                <w:color w:val="000000"/>
                <w:sz w:val="22"/>
              </w:rPr>
              <w:t>Изплатена сума /лева</w:t>
            </w:r>
          </w:p>
        </w:tc>
      </w:tr>
      <w:tr w:rsidR="000B1E24" w:rsidRPr="00D26CC2" w:rsidTr="000B1E24">
        <w:trPr>
          <w:trHeight w:hRule="exact" w:val="454"/>
        </w:trPr>
        <w:tc>
          <w:tcPr>
            <w:tcW w:w="3336" w:type="dxa"/>
            <w:shd w:val="clear" w:color="auto" w:fill="auto"/>
            <w:noWrap/>
            <w:hideMark/>
          </w:tcPr>
          <w:p w:rsidR="000B1E24" w:rsidRPr="00651996" w:rsidRDefault="000B1E24" w:rsidP="000B1E24">
            <w:pPr>
              <w:rPr>
                <w:color w:val="000000"/>
                <w:sz w:val="22"/>
              </w:rPr>
            </w:pPr>
            <w:r w:rsidRPr="00651996">
              <w:rPr>
                <w:color w:val="000000"/>
                <w:sz w:val="22"/>
              </w:rPr>
              <w:t>За календарната 2016 година</w:t>
            </w:r>
          </w:p>
        </w:tc>
        <w:tc>
          <w:tcPr>
            <w:tcW w:w="2410" w:type="dxa"/>
            <w:shd w:val="clear" w:color="auto" w:fill="auto"/>
            <w:noWrap/>
            <w:hideMark/>
          </w:tcPr>
          <w:p w:rsidR="000B1E24" w:rsidRPr="000C7A81" w:rsidRDefault="000B1E24" w:rsidP="000B1E24">
            <w:pPr>
              <w:spacing w:line="264" w:lineRule="auto"/>
              <w:ind w:firstLine="993"/>
              <w:rPr>
                <w:color w:val="000000"/>
                <w:sz w:val="22"/>
              </w:rPr>
            </w:pPr>
            <w:r w:rsidRPr="000C7A81">
              <w:rPr>
                <w:color w:val="000000"/>
                <w:sz w:val="22"/>
              </w:rPr>
              <w:t xml:space="preserve">  561</w:t>
            </w:r>
          </w:p>
        </w:tc>
        <w:tc>
          <w:tcPr>
            <w:tcW w:w="2551" w:type="dxa"/>
            <w:shd w:val="clear" w:color="auto" w:fill="auto"/>
            <w:noWrap/>
            <w:hideMark/>
          </w:tcPr>
          <w:p w:rsidR="000B1E24" w:rsidRPr="000C7A81" w:rsidRDefault="000B1E24" w:rsidP="000B1E24">
            <w:pPr>
              <w:spacing w:line="264" w:lineRule="auto"/>
              <w:ind w:firstLine="497"/>
              <w:rPr>
                <w:color w:val="000000"/>
                <w:sz w:val="22"/>
                <w:lang w:val="bg-BG"/>
              </w:rPr>
            </w:pPr>
            <w:r w:rsidRPr="000C7A81">
              <w:rPr>
                <w:color w:val="000000"/>
                <w:sz w:val="22"/>
              </w:rPr>
              <w:t>155 750,66</w:t>
            </w:r>
            <w:r w:rsidR="00221363" w:rsidRPr="000C7A81">
              <w:rPr>
                <w:color w:val="000000"/>
                <w:sz w:val="22"/>
              </w:rPr>
              <w:t xml:space="preserve"> </w:t>
            </w:r>
          </w:p>
        </w:tc>
      </w:tr>
      <w:tr w:rsidR="000B1E24" w:rsidRPr="00D26CC2" w:rsidTr="000B1E24">
        <w:trPr>
          <w:trHeight w:hRule="exact" w:val="454"/>
        </w:trPr>
        <w:tc>
          <w:tcPr>
            <w:tcW w:w="3336" w:type="dxa"/>
            <w:shd w:val="clear" w:color="auto" w:fill="auto"/>
            <w:noWrap/>
          </w:tcPr>
          <w:p w:rsidR="000B1E24" w:rsidRPr="000C7A81" w:rsidRDefault="000B1E24" w:rsidP="000B1E24">
            <w:pPr>
              <w:rPr>
                <w:color w:val="000000"/>
                <w:sz w:val="22"/>
              </w:rPr>
            </w:pPr>
            <w:r w:rsidRPr="000C7A81">
              <w:rPr>
                <w:color w:val="000000"/>
                <w:sz w:val="22"/>
              </w:rPr>
              <w:t>За календарната 2017 година</w:t>
            </w:r>
          </w:p>
        </w:tc>
        <w:tc>
          <w:tcPr>
            <w:tcW w:w="2410" w:type="dxa"/>
            <w:shd w:val="clear" w:color="auto" w:fill="auto"/>
            <w:noWrap/>
          </w:tcPr>
          <w:p w:rsidR="000B1E24" w:rsidRPr="000C7A81" w:rsidRDefault="000B1E24" w:rsidP="000B1E24">
            <w:pPr>
              <w:spacing w:line="264" w:lineRule="auto"/>
              <w:ind w:firstLine="993"/>
              <w:rPr>
                <w:color w:val="000000"/>
                <w:sz w:val="22"/>
              </w:rPr>
            </w:pPr>
            <w:r w:rsidRPr="000C7A81">
              <w:rPr>
                <w:color w:val="000000"/>
                <w:sz w:val="22"/>
              </w:rPr>
              <w:t xml:space="preserve">  798</w:t>
            </w:r>
          </w:p>
        </w:tc>
        <w:tc>
          <w:tcPr>
            <w:tcW w:w="2551" w:type="dxa"/>
            <w:shd w:val="clear" w:color="auto" w:fill="auto"/>
            <w:noWrap/>
          </w:tcPr>
          <w:p w:rsidR="000B1E24" w:rsidRPr="000C7A81" w:rsidRDefault="000B1E24" w:rsidP="000B1E24">
            <w:pPr>
              <w:spacing w:line="264" w:lineRule="auto"/>
              <w:ind w:firstLine="497"/>
              <w:rPr>
                <w:color w:val="000000"/>
                <w:sz w:val="22"/>
                <w:lang w:val="bg-BG"/>
              </w:rPr>
            </w:pPr>
            <w:r w:rsidRPr="000C7A81">
              <w:rPr>
                <w:color w:val="000000"/>
                <w:sz w:val="22"/>
              </w:rPr>
              <w:t>472 768,89</w:t>
            </w:r>
            <w:r w:rsidR="00221363" w:rsidRPr="000C7A81">
              <w:rPr>
                <w:color w:val="000000"/>
                <w:sz w:val="22"/>
              </w:rPr>
              <w:t xml:space="preserve"> </w:t>
            </w:r>
          </w:p>
        </w:tc>
      </w:tr>
      <w:tr w:rsidR="000B1E24" w:rsidRPr="00D26CC2" w:rsidTr="000B1E24">
        <w:trPr>
          <w:trHeight w:hRule="exact" w:val="454"/>
        </w:trPr>
        <w:tc>
          <w:tcPr>
            <w:tcW w:w="3336" w:type="dxa"/>
            <w:shd w:val="clear" w:color="auto" w:fill="auto"/>
            <w:noWrap/>
            <w:hideMark/>
          </w:tcPr>
          <w:p w:rsidR="000B1E24" w:rsidRPr="000C7A81" w:rsidRDefault="000B1E24" w:rsidP="000B1E24">
            <w:pPr>
              <w:rPr>
                <w:sz w:val="22"/>
              </w:rPr>
            </w:pPr>
            <w:r w:rsidRPr="000C7A81">
              <w:rPr>
                <w:color w:val="000000"/>
                <w:sz w:val="22"/>
              </w:rPr>
              <w:t>За календарната 2018 година</w:t>
            </w:r>
          </w:p>
        </w:tc>
        <w:tc>
          <w:tcPr>
            <w:tcW w:w="2410" w:type="dxa"/>
            <w:shd w:val="clear" w:color="auto" w:fill="auto"/>
            <w:noWrap/>
            <w:hideMark/>
          </w:tcPr>
          <w:p w:rsidR="000B1E24" w:rsidRPr="000C7A81" w:rsidRDefault="000B1E24" w:rsidP="000B1E24">
            <w:pPr>
              <w:spacing w:line="264" w:lineRule="auto"/>
              <w:ind w:firstLine="993"/>
              <w:rPr>
                <w:color w:val="000000"/>
                <w:sz w:val="22"/>
              </w:rPr>
            </w:pPr>
            <w:r w:rsidRPr="000C7A81">
              <w:rPr>
                <w:color w:val="000000"/>
                <w:sz w:val="22"/>
              </w:rPr>
              <w:t>1 295</w:t>
            </w:r>
          </w:p>
        </w:tc>
        <w:tc>
          <w:tcPr>
            <w:tcW w:w="2551" w:type="dxa"/>
            <w:shd w:val="clear" w:color="auto" w:fill="auto"/>
            <w:noWrap/>
            <w:hideMark/>
          </w:tcPr>
          <w:p w:rsidR="000B1E24" w:rsidRPr="000C7A81" w:rsidRDefault="000B1E24" w:rsidP="000B1E24">
            <w:pPr>
              <w:spacing w:line="264" w:lineRule="auto"/>
              <w:ind w:firstLine="497"/>
              <w:rPr>
                <w:color w:val="000000"/>
                <w:sz w:val="22"/>
                <w:lang w:val="bg-BG"/>
              </w:rPr>
            </w:pPr>
            <w:r w:rsidRPr="000C7A81">
              <w:rPr>
                <w:color w:val="000000"/>
                <w:sz w:val="22"/>
              </w:rPr>
              <w:t>348 555,18</w:t>
            </w:r>
            <w:r w:rsidR="00221363" w:rsidRPr="000C7A81">
              <w:rPr>
                <w:color w:val="000000"/>
                <w:sz w:val="22"/>
              </w:rPr>
              <w:t xml:space="preserve"> </w:t>
            </w:r>
          </w:p>
        </w:tc>
      </w:tr>
      <w:tr w:rsidR="000B1E24" w:rsidRPr="00D26CC2" w:rsidTr="000B1E24">
        <w:trPr>
          <w:trHeight w:hRule="exact" w:val="454"/>
        </w:trPr>
        <w:tc>
          <w:tcPr>
            <w:tcW w:w="3336" w:type="dxa"/>
            <w:shd w:val="clear" w:color="auto" w:fill="auto"/>
            <w:noWrap/>
            <w:hideMark/>
          </w:tcPr>
          <w:p w:rsidR="000B1E24" w:rsidRPr="000C7A81" w:rsidRDefault="000B1E24" w:rsidP="000B1E24">
            <w:pPr>
              <w:rPr>
                <w:sz w:val="22"/>
              </w:rPr>
            </w:pPr>
            <w:r w:rsidRPr="000C7A81">
              <w:rPr>
                <w:color w:val="000000"/>
                <w:sz w:val="22"/>
              </w:rPr>
              <w:t>За календарната 2019 година</w:t>
            </w:r>
          </w:p>
        </w:tc>
        <w:tc>
          <w:tcPr>
            <w:tcW w:w="2410" w:type="dxa"/>
            <w:shd w:val="clear" w:color="auto" w:fill="auto"/>
            <w:noWrap/>
            <w:hideMark/>
          </w:tcPr>
          <w:p w:rsidR="000B1E24" w:rsidRPr="000C7A81" w:rsidRDefault="000B1E24" w:rsidP="000B1E24">
            <w:pPr>
              <w:spacing w:line="264" w:lineRule="auto"/>
              <w:ind w:firstLine="993"/>
              <w:rPr>
                <w:color w:val="000000"/>
                <w:sz w:val="22"/>
              </w:rPr>
            </w:pPr>
            <w:r w:rsidRPr="000C7A81">
              <w:rPr>
                <w:color w:val="000000"/>
                <w:sz w:val="22"/>
              </w:rPr>
              <w:t>1 237</w:t>
            </w:r>
          </w:p>
        </w:tc>
        <w:tc>
          <w:tcPr>
            <w:tcW w:w="2551" w:type="dxa"/>
            <w:shd w:val="clear" w:color="auto" w:fill="auto"/>
            <w:noWrap/>
            <w:hideMark/>
          </w:tcPr>
          <w:p w:rsidR="000B1E24" w:rsidRPr="000C7A81" w:rsidRDefault="000B1E24" w:rsidP="000B1E24">
            <w:pPr>
              <w:spacing w:line="264" w:lineRule="auto"/>
              <w:ind w:firstLine="497"/>
              <w:rPr>
                <w:color w:val="000000"/>
                <w:sz w:val="22"/>
                <w:lang w:val="bg-BG"/>
              </w:rPr>
            </w:pPr>
            <w:r w:rsidRPr="000C7A81">
              <w:rPr>
                <w:color w:val="000000"/>
                <w:sz w:val="22"/>
              </w:rPr>
              <w:t>389 909,56</w:t>
            </w:r>
            <w:r w:rsidR="00221363" w:rsidRPr="000C7A81">
              <w:rPr>
                <w:color w:val="000000"/>
                <w:sz w:val="22"/>
              </w:rPr>
              <w:t xml:space="preserve"> </w:t>
            </w:r>
          </w:p>
        </w:tc>
      </w:tr>
      <w:tr w:rsidR="000B1E24" w:rsidRPr="00D26CC2" w:rsidTr="000B1E24">
        <w:trPr>
          <w:trHeight w:hRule="exact" w:val="454"/>
        </w:trPr>
        <w:tc>
          <w:tcPr>
            <w:tcW w:w="3336" w:type="dxa"/>
            <w:shd w:val="clear" w:color="auto" w:fill="auto"/>
            <w:noWrap/>
            <w:hideMark/>
          </w:tcPr>
          <w:p w:rsidR="000B1E24" w:rsidRPr="000C7A81" w:rsidRDefault="000B1E24" w:rsidP="000B1E24">
            <w:pPr>
              <w:rPr>
                <w:sz w:val="22"/>
              </w:rPr>
            </w:pPr>
            <w:r w:rsidRPr="000C7A81">
              <w:rPr>
                <w:color w:val="000000"/>
                <w:sz w:val="22"/>
              </w:rPr>
              <w:t>За календарната 2020 година</w:t>
            </w:r>
          </w:p>
        </w:tc>
        <w:tc>
          <w:tcPr>
            <w:tcW w:w="2410" w:type="dxa"/>
            <w:shd w:val="clear" w:color="auto" w:fill="auto"/>
            <w:noWrap/>
            <w:hideMark/>
          </w:tcPr>
          <w:p w:rsidR="000B1E24" w:rsidRPr="000C7A81" w:rsidRDefault="000B1E24" w:rsidP="000B1E24">
            <w:pPr>
              <w:spacing w:line="264" w:lineRule="auto"/>
              <w:ind w:firstLine="993"/>
              <w:rPr>
                <w:color w:val="000000"/>
                <w:sz w:val="22"/>
              </w:rPr>
            </w:pPr>
            <w:r w:rsidRPr="000C7A81">
              <w:rPr>
                <w:color w:val="000000"/>
                <w:sz w:val="22"/>
              </w:rPr>
              <w:t>1 381</w:t>
            </w:r>
          </w:p>
        </w:tc>
        <w:tc>
          <w:tcPr>
            <w:tcW w:w="2551" w:type="dxa"/>
            <w:shd w:val="clear" w:color="auto" w:fill="auto"/>
            <w:noWrap/>
            <w:hideMark/>
          </w:tcPr>
          <w:p w:rsidR="000B1E24" w:rsidRPr="000C7A81" w:rsidRDefault="000B1E24" w:rsidP="000B1E24">
            <w:pPr>
              <w:spacing w:line="264" w:lineRule="auto"/>
              <w:ind w:firstLine="497"/>
              <w:rPr>
                <w:color w:val="000000"/>
                <w:sz w:val="22"/>
                <w:lang w:val="bg-BG"/>
              </w:rPr>
            </w:pPr>
            <w:r w:rsidRPr="000C7A81">
              <w:rPr>
                <w:color w:val="000000"/>
                <w:sz w:val="22"/>
              </w:rPr>
              <w:t>404 335,73</w:t>
            </w:r>
            <w:r w:rsidR="00221363" w:rsidRPr="000C7A81">
              <w:rPr>
                <w:color w:val="000000"/>
                <w:sz w:val="22"/>
              </w:rPr>
              <w:t xml:space="preserve"> </w:t>
            </w:r>
          </w:p>
        </w:tc>
      </w:tr>
      <w:tr w:rsidR="000B1E24" w:rsidRPr="00D26CC2" w:rsidTr="000B1E24">
        <w:trPr>
          <w:trHeight w:hRule="exact" w:val="454"/>
        </w:trPr>
        <w:tc>
          <w:tcPr>
            <w:tcW w:w="3336" w:type="dxa"/>
            <w:shd w:val="clear" w:color="auto" w:fill="auto"/>
            <w:noWrap/>
          </w:tcPr>
          <w:p w:rsidR="000B1E24" w:rsidRPr="000C7A81" w:rsidRDefault="000B1E24" w:rsidP="000B1E24">
            <w:pPr>
              <w:rPr>
                <w:sz w:val="22"/>
              </w:rPr>
            </w:pPr>
            <w:r w:rsidRPr="000C7A81">
              <w:rPr>
                <w:color w:val="000000"/>
                <w:sz w:val="22"/>
              </w:rPr>
              <w:t>За календарната 2021 година</w:t>
            </w:r>
          </w:p>
        </w:tc>
        <w:tc>
          <w:tcPr>
            <w:tcW w:w="2410" w:type="dxa"/>
            <w:shd w:val="clear" w:color="auto" w:fill="auto"/>
            <w:noWrap/>
          </w:tcPr>
          <w:p w:rsidR="000B1E24" w:rsidRPr="000C7A81" w:rsidRDefault="000B1E24" w:rsidP="000B1E24">
            <w:pPr>
              <w:spacing w:line="264" w:lineRule="auto"/>
              <w:ind w:firstLine="993"/>
              <w:rPr>
                <w:color w:val="000000"/>
                <w:sz w:val="22"/>
              </w:rPr>
            </w:pPr>
            <w:r w:rsidRPr="000C7A81">
              <w:rPr>
                <w:color w:val="000000"/>
                <w:sz w:val="22"/>
              </w:rPr>
              <w:t>1 283</w:t>
            </w:r>
          </w:p>
        </w:tc>
        <w:tc>
          <w:tcPr>
            <w:tcW w:w="2551" w:type="dxa"/>
            <w:shd w:val="clear" w:color="auto" w:fill="auto"/>
            <w:noWrap/>
          </w:tcPr>
          <w:p w:rsidR="000B1E24" w:rsidRPr="000C7A81" w:rsidRDefault="000B1E24" w:rsidP="000B1E24">
            <w:pPr>
              <w:spacing w:line="264" w:lineRule="auto"/>
              <w:ind w:firstLine="497"/>
              <w:rPr>
                <w:color w:val="000000"/>
                <w:sz w:val="22"/>
                <w:lang w:val="bg-BG"/>
              </w:rPr>
            </w:pPr>
            <w:r w:rsidRPr="000C7A81">
              <w:rPr>
                <w:color w:val="000000"/>
                <w:sz w:val="22"/>
              </w:rPr>
              <w:t>387 046,04</w:t>
            </w:r>
            <w:r w:rsidR="00221363" w:rsidRPr="000C7A81">
              <w:rPr>
                <w:color w:val="000000"/>
                <w:sz w:val="22"/>
              </w:rPr>
              <w:t xml:space="preserve"> </w:t>
            </w:r>
          </w:p>
        </w:tc>
      </w:tr>
      <w:tr w:rsidR="000B1E24" w:rsidRPr="00D26CC2" w:rsidTr="000B1E24">
        <w:trPr>
          <w:trHeight w:hRule="exact" w:val="454"/>
        </w:trPr>
        <w:tc>
          <w:tcPr>
            <w:tcW w:w="3336" w:type="dxa"/>
            <w:shd w:val="clear" w:color="auto" w:fill="auto"/>
            <w:noWrap/>
          </w:tcPr>
          <w:p w:rsidR="000B1E24" w:rsidRPr="000C7A81" w:rsidRDefault="000B1E24" w:rsidP="000B1E24">
            <w:pPr>
              <w:rPr>
                <w:color w:val="000000"/>
                <w:sz w:val="22"/>
              </w:rPr>
            </w:pPr>
            <w:r w:rsidRPr="000C7A81">
              <w:rPr>
                <w:color w:val="000000"/>
                <w:sz w:val="22"/>
              </w:rPr>
              <w:t>За календарната 2022 година</w:t>
            </w:r>
          </w:p>
        </w:tc>
        <w:tc>
          <w:tcPr>
            <w:tcW w:w="2410" w:type="dxa"/>
            <w:shd w:val="clear" w:color="auto" w:fill="auto"/>
            <w:noWrap/>
          </w:tcPr>
          <w:p w:rsidR="000B1E24" w:rsidRPr="000C7A81" w:rsidRDefault="000B1E24" w:rsidP="000B1E24">
            <w:pPr>
              <w:spacing w:line="264" w:lineRule="auto"/>
              <w:ind w:firstLine="993"/>
              <w:rPr>
                <w:color w:val="000000"/>
                <w:sz w:val="22"/>
              </w:rPr>
            </w:pPr>
            <w:r w:rsidRPr="000C7A81">
              <w:rPr>
                <w:color w:val="000000"/>
                <w:sz w:val="22"/>
              </w:rPr>
              <w:t>2 047</w:t>
            </w:r>
          </w:p>
        </w:tc>
        <w:tc>
          <w:tcPr>
            <w:tcW w:w="2551" w:type="dxa"/>
            <w:shd w:val="clear" w:color="auto" w:fill="auto"/>
            <w:noWrap/>
          </w:tcPr>
          <w:p w:rsidR="000B1E24" w:rsidRPr="000C7A81" w:rsidRDefault="00221363" w:rsidP="000B1E24">
            <w:pPr>
              <w:spacing w:line="264" w:lineRule="auto"/>
              <w:ind w:firstLine="497"/>
              <w:rPr>
                <w:color w:val="000000"/>
                <w:sz w:val="22"/>
                <w:lang w:val="bg-BG"/>
              </w:rPr>
            </w:pPr>
            <w:r w:rsidRPr="000C7A81">
              <w:rPr>
                <w:color w:val="000000"/>
                <w:sz w:val="22"/>
              </w:rPr>
              <w:t xml:space="preserve">580 882,05 </w:t>
            </w:r>
          </w:p>
        </w:tc>
      </w:tr>
      <w:tr w:rsidR="000B1E24" w:rsidRPr="00D26CC2" w:rsidTr="000B1E24">
        <w:trPr>
          <w:trHeight w:hRule="exact" w:val="454"/>
        </w:trPr>
        <w:tc>
          <w:tcPr>
            <w:tcW w:w="3336" w:type="dxa"/>
            <w:shd w:val="clear" w:color="auto" w:fill="auto"/>
            <w:noWrap/>
          </w:tcPr>
          <w:p w:rsidR="000B1E24" w:rsidRPr="000C7A81" w:rsidRDefault="000B1E24" w:rsidP="000B1E24">
            <w:pPr>
              <w:rPr>
                <w:color w:val="000000"/>
                <w:sz w:val="22"/>
              </w:rPr>
            </w:pPr>
            <w:r w:rsidRPr="000C7A81">
              <w:rPr>
                <w:color w:val="000000"/>
                <w:sz w:val="22"/>
              </w:rPr>
              <w:t>За календарната 202</w:t>
            </w:r>
            <w:r w:rsidRPr="000C7A81">
              <w:rPr>
                <w:color w:val="000000"/>
                <w:sz w:val="22"/>
                <w:lang w:val="en-US"/>
              </w:rPr>
              <w:t>3</w:t>
            </w:r>
            <w:r w:rsidRPr="000C7A81">
              <w:rPr>
                <w:color w:val="000000"/>
                <w:sz w:val="22"/>
              </w:rPr>
              <w:t xml:space="preserve"> година</w:t>
            </w:r>
          </w:p>
        </w:tc>
        <w:tc>
          <w:tcPr>
            <w:tcW w:w="2410" w:type="dxa"/>
            <w:shd w:val="clear" w:color="auto" w:fill="auto"/>
            <w:noWrap/>
          </w:tcPr>
          <w:p w:rsidR="000B1E24" w:rsidRPr="000C7A81" w:rsidRDefault="000B1E24" w:rsidP="000B1E24">
            <w:pPr>
              <w:spacing w:line="264" w:lineRule="auto"/>
              <w:ind w:firstLine="993"/>
              <w:rPr>
                <w:color w:val="000000"/>
                <w:sz w:val="22"/>
                <w:lang w:val="en-US"/>
              </w:rPr>
            </w:pPr>
            <w:r w:rsidRPr="000C7A81">
              <w:rPr>
                <w:color w:val="000000"/>
                <w:sz w:val="22"/>
                <w:lang w:val="en-US"/>
              </w:rPr>
              <w:t>1 676</w:t>
            </w:r>
          </w:p>
        </w:tc>
        <w:tc>
          <w:tcPr>
            <w:tcW w:w="2551" w:type="dxa"/>
            <w:shd w:val="clear" w:color="auto" w:fill="auto"/>
            <w:noWrap/>
          </w:tcPr>
          <w:p w:rsidR="000B1E24" w:rsidRPr="000C7A81" w:rsidRDefault="000B1E24" w:rsidP="000B1E24">
            <w:pPr>
              <w:spacing w:line="264" w:lineRule="auto"/>
              <w:ind w:firstLine="497"/>
              <w:rPr>
                <w:color w:val="000000"/>
                <w:sz w:val="22"/>
                <w:lang w:val="en-US"/>
              </w:rPr>
            </w:pPr>
            <w:r w:rsidRPr="000C7A81">
              <w:rPr>
                <w:color w:val="000000"/>
                <w:sz w:val="22"/>
                <w:lang w:val="en-US"/>
              </w:rPr>
              <w:t>529 298.73</w:t>
            </w:r>
          </w:p>
        </w:tc>
      </w:tr>
      <w:tr w:rsidR="000B1E24" w:rsidRPr="00BD63B3" w:rsidTr="000B1E24">
        <w:trPr>
          <w:trHeight w:val="454"/>
        </w:trPr>
        <w:tc>
          <w:tcPr>
            <w:tcW w:w="3336" w:type="dxa"/>
            <w:shd w:val="clear" w:color="auto" w:fill="auto"/>
            <w:noWrap/>
            <w:vAlign w:val="center"/>
          </w:tcPr>
          <w:p w:rsidR="000B1E24" w:rsidRPr="000C7A81" w:rsidRDefault="000B1E24" w:rsidP="000B1E24">
            <w:pPr>
              <w:jc w:val="center"/>
              <w:rPr>
                <w:b/>
                <w:color w:val="000000"/>
                <w:sz w:val="22"/>
              </w:rPr>
            </w:pPr>
            <w:r w:rsidRPr="000C7A81">
              <w:rPr>
                <w:b/>
                <w:color w:val="000000"/>
                <w:sz w:val="22"/>
              </w:rPr>
              <w:t>ОБЩО</w:t>
            </w:r>
          </w:p>
        </w:tc>
        <w:tc>
          <w:tcPr>
            <w:tcW w:w="2410" w:type="dxa"/>
            <w:shd w:val="clear" w:color="auto" w:fill="auto"/>
            <w:noWrap/>
            <w:vAlign w:val="center"/>
          </w:tcPr>
          <w:p w:rsidR="000B1E24" w:rsidRPr="000C7A81" w:rsidRDefault="000B1E24" w:rsidP="000B1E24">
            <w:pPr>
              <w:spacing w:line="264" w:lineRule="auto"/>
              <w:ind w:firstLine="993"/>
              <w:jc w:val="both"/>
              <w:rPr>
                <w:b/>
                <w:color w:val="000000"/>
                <w:sz w:val="22"/>
                <w:lang w:val="bg-BG"/>
              </w:rPr>
            </w:pPr>
            <w:r w:rsidRPr="000C7A81">
              <w:rPr>
                <w:b/>
                <w:color w:val="000000"/>
                <w:sz w:val="22"/>
                <w:lang w:val="en-US"/>
              </w:rPr>
              <w:t>10</w:t>
            </w:r>
            <w:r w:rsidRPr="000C7A81">
              <w:rPr>
                <w:b/>
                <w:color w:val="000000"/>
                <w:sz w:val="22"/>
              </w:rPr>
              <w:t xml:space="preserve"> </w:t>
            </w:r>
            <w:r w:rsidRPr="000C7A81">
              <w:rPr>
                <w:b/>
                <w:color w:val="000000"/>
                <w:sz w:val="22"/>
                <w:lang w:val="en-US"/>
              </w:rPr>
              <w:t>278</w:t>
            </w:r>
            <w:r w:rsidRPr="000C7A81">
              <w:rPr>
                <w:b/>
                <w:color w:val="000000"/>
                <w:sz w:val="22"/>
              </w:rPr>
              <w:t xml:space="preserve"> </w:t>
            </w:r>
          </w:p>
        </w:tc>
        <w:tc>
          <w:tcPr>
            <w:tcW w:w="2551" w:type="dxa"/>
            <w:shd w:val="clear" w:color="auto" w:fill="auto"/>
            <w:noWrap/>
            <w:vAlign w:val="center"/>
          </w:tcPr>
          <w:p w:rsidR="000B1E24" w:rsidRPr="000C7A81" w:rsidRDefault="000B1E24" w:rsidP="000B1E24">
            <w:pPr>
              <w:spacing w:line="264" w:lineRule="auto"/>
              <w:ind w:firstLine="497"/>
              <w:jc w:val="both"/>
              <w:rPr>
                <w:b/>
                <w:color w:val="000000"/>
                <w:sz w:val="22"/>
                <w:lang w:val="bg-BG"/>
              </w:rPr>
            </w:pPr>
            <w:r w:rsidRPr="000C7A81">
              <w:rPr>
                <w:b/>
                <w:color w:val="000000"/>
                <w:sz w:val="22"/>
                <w:lang w:val="en-US"/>
              </w:rPr>
              <w:t>3</w:t>
            </w:r>
            <w:r w:rsidRPr="000C7A81">
              <w:rPr>
                <w:b/>
                <w:color w:val="000000"/>
                <w:sz w:val="22"/>
              </w:rPr>
              <w:t> </w:t>
            </w:r>
            <w:r w:rsidRPr="000C7A81">
              <w:rPr>
                <w:b/>
                <w:color w:val="000000"/>
                <w:sz w:val="22"/>
                <w:lang w:val="en-US"/>
              </w:rPr>
              <w:t>268 546.84</w:t>
            </w:r>
            <w:r w:rsidRPr="000C7A81">
              <w:rPr>
                <w:b/>
                <w:color w:val="000000"/>
                <w:sz w:val="22"/>
              </w:rPr>
              <w:t xml:space="preserve"> </w:t>
            </w:r>
          </w:p>
        </w:tc>
      </w:tr>
    </w:tbl>
    <w:p w:rsidR="000B1E24" w:rsidRPr="00BD63B3" w:rsidRDefault="000B1E24" w:rsidP="000B1E24">
      <w:pPr>
        <w:pStyle w:val="aff2"/>
        <w:spacing w:line="264" w:lineRule="auto"/>
        <w:ind w:firstLine="567"/>
        <w:jc w:val="both"/>
        <w:rPr>
          <w:rFonts w:ascii="Times New Roman" w:hAnsi="Times New Roman"/>
          <w:sz w:val="24"/>
          <w:szCs w:val="24"/>
        </w:rPr>
      </w:pPr>
    </w:p>
    <w:p w:rsidR="000B1E24" w:rsidRPr="00BD63B3" w:rsidRDefault="000B1E24" w:rsidP="000B1E24">
      <w:pPr>
        <w:pStyle w:val="aff2"/>
        <w:spacing w:line="264" w:lineRule="auto"/>
        <w:ind w:firstLine="993"/>
        <w:jc w:val="both"/>
        <w:rPr>
          <w:rFonts w:ascii="Times New Roman" w:hAnsi="Times New Roman"/>
          <w:sz w:val="24"/>
          <w:szCs w:val="24"/>
        </w:rPr>
      </w:pPr>
    </w:p>
    <w:p w:rsidR="000B1E24" w:rsidRDefault="000B1E24" w:rsidP="000B1E24">
      <w:pPr>
        <w:pStyle w:val="aff2"/>
        <w:spacing w:line="264" w:lineRule="auto"/>
        <w:ind w:firstLine="567"/>
        <w:jc w:val="both"/>
        <w:rPr>
          <w:rFonts w:ascii="Times New Roman" w:hAnsi="Times New Roman"/>
          <w:sz w:val="24"/>
          <w:szCs w:val="24"/>
        </w:rPr>
      </w:pPr>
      <w:r>
        <w:rPr>
          <w:rFonts w:ascii="Times New Roman" w:hAnsi="Times New Roman"/>
          <w:smallCaps/>
        </w:rPr>
        <w:tab/>
      </w:r>
      <w:r>
        <w:rPr>
          <w:rFonts w:ascii="Times New Roman" w:hAnsi="Times New Roman"/>
          <w:sz w:val="24"/>
          <w:szCs w:val="24"/>
        </w:rPr>
        <w:t>Сумите се изплащат поетапно при поискване от страна на собствениците и/или наследниците на</w:t>
      </w:r>
      <w:r w:rsidRPr="00BD63B3">
        <w:rPr>
          <w:rFonts w:ascii="Times New Roman" w:hAnsi="Times New Roman"/>
          <w:sz w:val="24"/>
          <w:szCs w:val="24"/>
        </w:rPr>
        <w:t xml:space="preserve"> </w:t>
      </w:r>
      <w:r>
        <w:rPr>
          <w:rFonts w:ascii="Times New Roman" w:hAnsi="Times New Roman"/>
          <w:sz w:val="24"/>
          <w:szCs w:val="24"/>
        </w:rPr>
        <w:t>съответните имоти. Изплащането става в пълен размер за съответната година, като сум</w:t>
      </w:r>
      <w:r w:rsidR="00032769">
        <w:rPr>
          <w:rFonts w:ascii="Times New Roman" w:hAnsi="Times New Roman"/>
          <w:sz w:val="24"/>
          <w:szCs w:val="24"/>
        </w:rPr>
        <w:t>ата се превежда на първия право</w:t>
      </w:r>
      <w:r>
        <w:rPr>
          <w:rFonts w:ascii="Times New Roman" w:hAnsi="Times New Roman"/>
          <w:sz w:val="24"/>
          <w:szCs w:val="24"/>
        </w:rPr>
        <w:t xml:space="preserve">имащ подал заявление в съответната Общинска служба по земеделие. Частични плащания на полагащи се дялове не се извършва. </w:t>
      </w:r>
    </w:p>
    <w:p w:rsidR="00F861FA" w:rsidRPr="000C7A81" w:rsidRDefault="00F861FA" w:rsidP="007922C9">
      <w:pPr>
        <w:spacing w:line="264" w:lineRule="auto"/>
        <w:ind w:firstLine="567"/>
        <w:rPr>
          <w:b/>
          <w:color w:val="FF0000"/>
          <w:lang w:val="bg-BG"/>
        </w:rPr>
      </w:pPr>
    </w:p>
    <w:p w:rsidR="007922C9" w:rsidRPr="000C7A81" w:rsidRDefault="00F861FA" w:rsidP="000C7A81">
      <w:pPr>
        <w:pStyle w:val="aff2"/>
        <w:tabs>
          <w:tab w:val="left" w:pos="567"/>
        </w:tabs>
        <w:spacing w:line="264" w:lineRule="auto"/>
        <w:jc w:val="both"/>
        <w:rPr>
          <w:rFonts w:ascii="Times New Roman" w:hAnsi="Times New Roman"/>
          <w:b/>
          <w:sz w:val="20"/>
          <w:szCs w:val="24"/>
        </w:rPr>
      </w:pPr>
      <w:r w:rsidRPr="00B5546E">
        <w:rPr>
          <w:rFonts w:ascii="Times New Roman" w:hAnsi="Times New Roman"/>
          <w:b/>
          <w:color w:val="FF0000"/>
          <w:sz w:val="24"/>
          <w:szCs w:val="24"/>
          <w:lang w:val="en-US"/>
        </w:rPr>
        <w:tab/>
      </w:r>
      <w:r w:rsidRPr="000C7A81">
        <w:rPr>
          <w:rFonts w:ascii="Times New Roman" w:hAnsi="Times New Roman"/>
          <w:b/>
          <w:sz w:val="20"/>
          <w:szCs w:val="24"/>
          <w:lang w:val="en-US"/>
        </w:rPr>
        <w:t xml:space="preserve">5. </w:t>
      </w:r>
      <w:r w:rsidR="007922C9" w:rsidRPr="000C7A81">
        <w:rPr>
          <w:rFonts w:ascii="Times New Roman" w:hAnsi="Times New Roman"/>
          <w:b/>
          <w:sz w:val="20"/>
          <w:szCs w:val="24"/>
        </w:rPr>
        <w:t>ПРИЕМАНЕ И ОБРАБОТКА НА ДЕКЛАРАЦИИ ПО ЧЛ.69 И ЗАЯВЛЕНИЯ ПО ЧЛ.70 ОТ ППЗСПЗЗ ВЪВ ВРЪЗКА С ЧЛ.37Б ОТ ЗСПЗЗ И СКЛЮЧВАНЕ НА СПОРАЗУМЕНИЯ ПО ЧЛ.37В ОТ ЗСПЗЗ.</w:t>
      </w:r>
    </w:p>
    <w:p w:rsidR="007922C9" w:rsidRDefault="007922C9" w:rsidP="007922C9">
      <w:pPr>
        <w:pStyle w:val="aff2"/>
        <w:spacing w:line="264" w:lineRule="auto"/>
        <w:ind w:firstLine="567"/>
        <w:jc w:val="both"/>
        <w:rPr>
          <w:rFonts w:ascii="Times New Roman" w:hAnsi="Times New Roman"/>
          <w:sz w:val="24"/>
          <w:szCs w:val="24"/>
        </w:rPr>
      </w:pPr>
      <w:r w:rsidRPr="00BD63B3">
        <w:rPr>
          <w:rFonts w:ascii="Times New Roman" w:hAnsi="Times New Roman"/>
          <w:sz w:val="24"/>
          <w:szCs w:val="24"/>
        </w:rPr>
        <w:t>През 20</w:t>
      </w:r>
      <w:r>
        <w:rPr>
          <w:rFonts w:ascii="Times New Roman" w:hAnsi="Times New Roman"/>
          <w:sz w:val="24"/>
          <w:szCs w:val="24"/>
        </w:rPr>
        <w:t>23</w:t>
      </w:r>
      <w:r w:rsidRPr="00BD63B3">
        <w:rPr>
          <w:rFonts w:ascii="Times New Roman" w:hAnsi="Times New Roman"/>
          <w:sz w:val="24"/>
          <w:szCs w:val="24"/>
        </w:rPr>
        <w:t xml:space="preserve"> год. в област Търговище са подадени общо </w:t>
      </w:r>
      <w:r w:rsidRPr="00F72F3A">
        <w:rPr>
          <w:rFonts w:ascii="Times New Roman" w:hAnsi="Times New Roman"/>
          <w:b/>
          <w:sz w:val="24"/>
          <w:szCs w:val="24"/>
        </w:rPr>
        <w:t xml:space="preserve">4 </w:t>
      </w:r>
      <w:r>
        <w:rPr>
          <w:rFonts w:ascii="Times New Roman" w:hAnsi="Times New Roman"/>
          <w:b/>
          <w:sz w:val="24"/>
          <w:szCs w:val="24"/>
        </w:rPr>
        <w:t>724</w:t>
      </w:r>
      <w:r w:rsidRPr="009E3560">
        <w:rPr>
          <w:rFonts w:ascii="Times New Roman" w:hAnsi="Times New Roman"/>
          <w:b/>
          <w:sz w:val="24"/>
          <w:szCs w:val="24"/>
        </w:rPr>
        <w:t xml:space="preserve"> броя</w:t>
      </w:r>
      <w:r w:rsidRPr="00BD63B3">
        <w:rPr>
          <w:rFonts w:ascii="Times New Roman" w:hAnsi="Times New Roman"/>
          <w:sz w:val="24"/>
          <w:szCs w:val="24"/>
        </w:rPr>
        <w:t xml:space="preserve"> декларации и заявления по реда на чл.37б от ЗСПЗЗ. От тях</w:t>
      </w:r>
      <w:r>
        <w:rPr>
          <w:rFonts w:ascii="Times New Roman" w:hAnsi="Times New Roman"/>
          <w:sz w:val="24"/>
          <w:szCs w:val="24"/>
        </w:rPr>
        <w:t xml:space="preserve"> </w:t>
      </w:r>
      <w:r>
        <w:rPr>
          <w:rFonts w:ascii="Times New Roman" w:hAnsi="Times New Roman"/>
          <w:b/>
          <w:sz w:val="24"/>
          <w:szCs w:val="24"/>
        </w:rPr>
        <w:t>1 465</w:t>
      </w:r>
      <w:r w:rsidRPr="009E3560">
        <w:rPr>
          <w:rFonts w:ascii="Times New Roman" w:hAnsi="Times New Roman"/>
          <w:b/>
          <w:sz w:val="24"/>
          <w:szCs w:val="24"/>
        </w:rPr>
        <w:t xml:space="preserve"> броя</w:t>
      </w:r>
      <w:r w:rsidRPr="00BD63B3">
        <w:rPr>
          <w:rFonts w:ascii="Times New Roman" w:hAnsi="Times New Roman"/>
          <w:sz w:val="24"/>
          <w:szCs w:val="24"/>
        </w:rPr>
        <w:t xml:space="preserve"> декларации по реда на чл.69 от ППЗСПЗЗ и </w:t>
      </w:r>
      <w:r>
        <w:rPr>
          <w:rFonts w:ascii="Times New Roman" w:hAnsi="Times New Roman"/>
          <w:b/>
          <w:sz w:val="24"/>
          <w:szCs w:val="24"/>
        </w:rPr>
        <w:t>3 259</w:t>
      </w:r>
      <w:r w:rsidRPr="009E3560">
        <w:rPr>
          <w:rFonts w:ascii="Times New Roman" w:hAnsi="Times New Roman"/>
          <w:b/>
          <w:sz w:val="24"/>
          <w:szCs w:val="24"/>
        </w:rPr>
        <w:t xml:space="preserve"> броя</w:t>
      </w:r>
      <w:r w:rsidRPr="00BD63B3">
        <w:rPr>
          <w:rFonts w:ascii="Times New Roman" w:hAnsi="Times New Roman"/>
          <w:sz w:val="24"/>
          <w:szCs w:val="24"/>
        </w:rPr>
        <w:t xml:space="preserve"> заявления по реда на чл.70 от ППЗСПЗЗ. </w:t>
      </w:r>
    </w:p>
    <w:p w:rsidR="007922C9" w:rsidRDefault="007922C9" w:rsidP="007922C9">
      <w:pPr>
        <w:pStyle w:val="aff2"/>
        <w:spacing w:line="264" w:lineRule="auto"/>
        <w:ind w:firstLine="567"/>
        <w:jc w:val="both"/>
        <w:rPr>
          <w:rFonts w:ascii="Times New Roman" w:hAnsi="Times New Roman"/>
          <w:sz w:val="24"/>
          <w:szCs w:val="24"/>
        </w:rPr>
      </w:pPr>
      <w:r w:rsidRPr="00BD63B3">
        <w:rPr>
          <w:rFonts w:ascii="Times New Roman" w:hAnsi="Times New Roman"/>
          <w:sz w:val="24"/>
          <w:szCs w:val="24"/>
        </w:rPr>
        <w:t xml:space="preserve">Разпределението на декларациите по общини </w:t>
      </w:r>
      <w:r>
        <w:rPr>
          <w:rFonts w:ascii="Times New Roman" w:hAnsi="Times New Roman"/>
          <w:sz w:val="24"/>
          <w:szCs w:val="24"/>
        </w:rPr>
        <w:t xml:space="preserve">и видове </w:t>
      </w:r>
      <w:r w:rsidRPr="00BD63B3">
        <w:rPr>
          <w:rFonts w:ascii="Times New Roman" w:hAnsi="Times New Roman"/>
          <w:sz w:val="24"/>
          <w:szCs w:val="24"/>
        </w:rPr>
        <w:t>е както следва:</w:t>
      </w:r>
    </w:p>
    <w:p w:rsidR="007922C9" w:rsidRPr="00BD63B3" w:rsidRDefault="007922C9" w:rsidP="007922C9">
      <w:pPr>
        <w:pStyle w:val="aff2"/>
        <w:spacing w:line="264" w:lineRule="auto"/>
        <w:ind w:firstLine="567"/>
        <w:jc w:val="both"/>
        <w:rPr>
          <w:rFonts w:ascii="Times New Roman" w:hAnsi="Times New Roman"/>
          <w:sz w:val="24"/>
          <w:szCs w:val="24"/>
        </w:rPr>
      </w:pPr>
    </w:p>
    <w:tbl>
      <w:tblPr>
        <w:tblW w:w="9776" w:type="dxa"/>
        <w:tblCellMar>
          <w:left w:w="70" w:type="dxa"/>
          <w:right w:w="70" w:type="dxa"/>
        </w:tblCellMar>
        <w:tblLook w:val="04A0" w:firstRow="1" w:lastRow="0" w:firstColumn="1" w:lastColumn="0" w:noHBand="0" w:noVBand="1"/>
      </w:tblPr>
      <w:tblGrid>
        <w:gridCol w:w="1920"/>
        <w:gridCol w:w="1920"/>
        <w:gridCol w:w="1920"/>
        <w:gridCol w:w="1920"/>
        <w:gridCol w:w="2096"/>
      </w:tblGrid>
      <w:tr w:rsidR="007922C9" w:rsidRPr="00246BB0" w:rsidTr="007922C9">
        <w:trPr>
          <w:trHeight w:val="315"/>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2C9" w:rsidRPr="00651996" w:rsidRDefault="007922C9" w:rsidP="007922C9">
            <w:pPr>
              <w:jc w:val="center"/>
              <w:rPr>
                <w:b/>
                <w:color w:val="000000"/>
                <w:sz w:val="20"/>
              </w:rPr>
            </w:pPr>
            <w:r w:rsidRPr="00651996">
              <w:rPr>
                <w:b/>
                <w:color w:val="000000"/>
                <w:sz w:val="20"/>
              </w:rPr>
              <w:lastRenderedPageBreak/>
              <w:t>Общинска служба по земеделие</w:t>
            </w:r>
          </w:p>
        </w:tc>
        <w:tc>
          <w:tcPr>
            <w:tcW w:w="3840" w:type="dxa"/>
            <w:gridSpan w:val="2"/>
            <w:tcBorders>
              <w:top w:val="single" w:sz="4" w:space="0" w:color="auto"/>
              <w:left w:val="nil"/>
              <w:bottom w:val="single" w:sz="4" w:space="0" w:color="auto"/>
              <w:right w:val="single" w:sz="4" w:space="0" w:color="auto"/>
            </w:tcBorders>
            <w:shd w:val="clear" w:color="auto" w:fill="auto"/>
            <w:vAlign w:val="center"/>
            <w:hideMark/>
          </w:tcPr>
          <w:p w:rsidR="007922C9" w:rsidRPr="00651996" w:rsidRDefault="00AE50F4" w:rsidP="007922C9">
            <w:pPr>
              <w:jc w:val="center"/>
              <w:rPr>
                <w:b/>
                <w:bCs/>
                <w:color w:val="000000"/>
                <w:sz w:val="20"/>
                <w:lang w:val="bg-BG"/>
              </w:rPr>
            </w:pPr>
            <w:r w:rsidRPr="00651996">
              <w:rPr>
                <w:b/>
                <w:bCs/>
                <w:color w:val="000000"/>
                <w:sz w:val="20"/>
              </w:rPr>
              <w:t>БРОЙ</w:t>
            </w:r>
          </w:p>
        </w:tc>
        <w:tc>
          <w:tcPr>
            <w:tcW w:w="4016" w:type="dxa"/>
            <w:gridSpan w:val="2"/>
            <w:tcBorders>
              <w:top w:val="single" w:sz="4" w:space="0" w:color="auto"/>
              <w:left w:val="nil"/>
              <w:bottom w:val="single" w:sz="4" w:space="0" w:color="auto"/>
              <w:right w:val="single" w:sz="4" w:space="0" w:color="auto"/>
            </w:tcBorders>
            <w:shd w:val="clear" w:color="auto" w:fill="auto"/>
            <w:vAlign w:val="center"/>
            <w:hideMark/>
          </w:tcPr>
          <w:p w:rsidR="007922C9" w:rsidRPr="00651996" w:rsidRDefault="007922C9" w:rsidP="007922C9">
            <w:pPr>
              <w:jc w:val="center"/>
              <w:rPr>
                <w:b/>
                <w:bCs/>
                <w:color w:val="000000"/>
                <w:sz w:val="20"/>
              </w:rPr>
            </w:pPr>
            <w:r w:rsidRPr="00651996">
              <w:rPr>
                <w:b/>
                <w:bCs/>
                <w:color w:val="000000"/>
                <w:sz w:val="20"/>
              </w:rPr>
              <w:t>ДЕКАРИ</w:t>
            </w:r>
          </w:p>
        </w:tc>
      </w:tr>
      <w:tr w:rsidR="007922C9" w:rsidRPr="00246BB0" w:rsidTr="007922C9">
        <w:trPr>
          <w:trHeight w:val="189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922C9" w:rsidRPr="00651996" w:rsidRDefault="007922C9" w:rsidP="007922C9">
            <w:pPr>
              <w:rPr>
                <w:b/>
                <w:color w:val="000000"/>
                <w:sz w:val="20"/>
              </w:rPr>
            </w:pPr>
          </w:p>
        </w:tc>
        <w:tc>
          <w:tcPr>
            <w:tcW w:w="1920" w:type="dxa"/>
            <w:tcBorders>
              <w:top w:val="nil"/>
              <w:left w:val="nil"/>
              <w:bottom w:val="single" w:sz="4" w:space="0" w:color="auto"/>
              <w:right w:val="single" w:sz="4" w:space="0" w:color="auto"/>
            </w:tcBorders>
            <w:shd w:val="clear" w:color="auto" w:fill="auto"/>
            <w:vAlign w:val="center"/>
            <w:hideMark/>
          </w:tcPr>
          <w:p w:rsidR="007922C9" w:rsidRPr="00651996" w:rsidRDefault="007922C9" w:rsidP="007922C9">
            <w:pPr>
              <w:jc w:val="center"/>
              <w:rPr>
                <w:b/>
                <w:color w:val="000000"/>
                <w:sz w:val="20"/>
              </w:rPr>
            </w:pPr>
            <w:r w:rsidRPr="00651996">
              <w:rPr>
                <w:b/>
                <w:color w:val="000000"/>
                <w:sz w:val="20"/>
              </w:rPr>
              <w:t xml:space="preserve">Брой на подадените декларации </w:t>
            </w:r>
            <w:proofErr w:type="gramStart"/>
            <w:r w:rsidRPr="00651996">
              <w:rPr>
                <w:b/>
                <w:color w:val="000000"/>
                <w:sz w:val="20"/>
              </w:rPr>
              <w:t>по  чл</w:t>
            </w:r>
            <w:proofErr w:type="gramEnd"/>
            <w:r w:rsidRPr="00651996">
              <w:rPr>
                <w:b/>
                <w:color w:val="000000"/>
                <w:sz w:val="20"/>
              </w:rPr>
              <w:t>. 69  за стопанската 2023/2024 г.</w:t>
            </w:r>
          </w:p>
        </w:tc>
        <w:tc>
          <w:tcPr>
            <w:tcW w:w="1920" w:type="dxa"/>
            <w:tcBorders>
              <w:top w:val="nil"/>
              <w:left w:val="nil"/>
              <w:bottom w:val="single" w:sz="4" w:space="0" w:color="auto"/>
              <w:right w:val="single" w:sz="4" w:space="0" w:color="auto"/>
            </w:tcBorders>
            <w:shd w:val="clear" w:color="auto" w:fill="auto"/>
            <w:vAlign w:val="center"/>
            <w:hideMark/>
          </w:tcPr>
          <w:p w:rsidR="007922C9" w:rsidRPr="00651996" w:rsidRDefault="007922C9" w:rsidP="007922C9">
            <w:pPr>
              <w:jc w:val="center"/>
              <w:rPr>
                <w:b/>
                <w:color w:val="000000"/>
                <w:sz w:val="20"/>
              </w:rPr>
            </w:pPr>
            <w:r w:rsidRPr="00651996">
              <w:rPr>
                <w:b/>
                <w:color w:val="000000"/>
                <w:sz w:val="20"/>
              </w:rPr>
              <w:t>Брой на подадените заявленията по чл.70   за стопанската 2023/2024 г.</w:t>
            </w:r>
          </w:p>
        </w:tc>
        <w:tc>
          <w:tcPr>
            <w:tcW w:w="1920" w:type="dxa"/>
            <w:tcBorders>
              <w:top w:val="nil"/>
              <w:left w:val="nil"/>
              <w:bottom w:val="single" w:sz="4" w:space="0" w:color="auto"/>
              <w:right w:val="single" w:sz="4" w:space="0" w:color="auto"/>
            </w:tcBorders>
            <w:shd w:val="clear" w:color="auto" w:fill="auto"/>
            <w:vAlign w:val="center"/>
            <w:hideMark/>
          </w:tcPr>
          <w:p w:rsidR="007922C9" w:rsidRPr="00651996" w:rsidRDefault="007922C9" w:rsidP="007922C9">
            <w:pPr>
              <w:jc w:val="center"/>
              <w:rPr>
                <w:b/>
                <w:color w:val="000000"/>
                <w:sz w:val="20"/>
              </w:rPr>
            </w:pPr>
            <w:r w:rsidRPr="00651996">
              <w:rPr>
                <w:b/>
                <w:color w:val="000000"/>
                <w:sz w:val="20"/>
              </w:rPr>
              <w:t xml:space="preserve">Площ на подадените декларации </w:t>
            </w:r>
            <w:proofErr w:type="gramStart"/>
            <w:r w:rsidRPr="00651996">
              <w:rPr>
                <w:b/>
                <w:color w:val="000000"/>
                <w:sz w:val="20"/>
              </w:rPr>
              <w:t>по  чл</w:t>
            </w:r>
            <w:proofErr w:type="gramEnd"/>
            <w:r w:rsidRPr="00651996">
              <w:rPr>
                <w:b/>
                <w:color w:val="000000"/>
                <w:sz w:val="20"/>
              </w:rPr>
              <w:t xml:space="preserve">. </w:t>
            </w:r>
            <w:proofErr w:type="gramStart"/>
            <w:r w:rsidRPr="00651996">
              <w:rPr>
                <w:b/>
                <w:color w:val="000000"/>
                <w:sz w:val="20"/>
              </w:rPr>
              <w:t>69  за</w:t>
            </w:r>
            <w:proofErr w:type="gramEnd"/>
            <w:r w:rsidRPr="00651996">
              <w:rPr>
                <w:b/>
                <w:color w:val="000000"/>
                <w:sz w:val="20"/>
              </w:rPr>
              <w:t xml:space="preserve"> стопанската 2023/2024г. дка</w:t>
            </w:r>
          </w:p>
        </w:tc>
        <w:tc>
          <w:tcPr>
            <w:tcW w:w="2096" w:type="dxa"/>
            <w:tcBorders>
              <w:top w:val="nil"/>
              <w:left w:val="nil"/>
              <w:bottom w:val="single" w:sz="4" w:space="0" w:color="auto"/>
              <w:right w:val="single" w:sz="4" w:space="0" w:color="auto"/>
            </w:tcBorders>
            <w:shd w:val="clear" w:color="auto" w:fill="auto"/>
            <w:vAlign w:val="center"/>
            <w:hideMark/>
          </w:tcPr>
          <w:p w:rsidR="007922C9" w:rsidRPr="00651996" w:rsidRDefault="007922C9" w:rsidP="007922C9">
            <w:pPr>
              <w:jc w:val="center"/>
              <w:rPr>
                <w:b/>
                <w:color w:val="000000"/>
                <w:sz w:val="20"/>
              </w:rPr>
            </w:pPr>
            <w:r w:rsidRPr="00651996">
              <w:rPr>
                <w:b/>
                <w:color w:val="000000"/>
                <w:sz w:val="20"/>
              </w:rPr>
              <w:t>Площ на подадените заявленията по чл.70   за стопанската 2023/2024г. дка</w:t>
            </w:r>
          </w:p>
        </w:tc>
      </w:tr>
      <w:tr w:rsidR="007922C9" w:rsidRPr="00246BB0" w:rsidTr="007922C9">
        <w:trPr>
          <w:trHeight w:val="469"/>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7922C9" w:rsidRPr="000C7A81" w:rsidRDefault="007922C9" w:rsidP="007922C9">
            <w:pPr>
              <w:jc w:val="both"/>
              <w:rPr>
                <w:color w:val="000000"/>
                <w:sz w:val="22"/>
              </w:rPr>
            </w:pPr>
            <w:r w:rsidRPr="000C7A81">
              <w:rPr>
                <w:color w:val="000000"/>
                <w:sz w:val="22"/>
              </w:rPr>
              <w:t>Антоново</w:t>
            </w:r>
          </w:p>
        </w:tc>
        <w:tc>
          <w:tcPr>
            <w:tcW w:w="1920" w:type="dxa"/>
            <w:tcBorders>
              <w:top w:val="nil"/>
              <w:left w:val="nil"/>
              <w:bottom w:val="single" w:sz="4" w:space="0" w:color="auto"/>
              <w:right w:val="single" w:sz="4" w:space="0" w:color="auto"/>
            </w:tcBorders>
            <w:shd w:val="clear" w:color="auto" w:fill="auto"/>
            <w:noWrap/>
            <w:vAlign w:val="center"/>
          </w:tcPr>
          <w:p w:rsidR="007922C9" w:rsidRPr="000C7A81" w:rsidRDefault="007922C9" w:rsidP="007922C9">
            <w:pPr>
              <w:jc w:val="right"/>
              <w:rPr>
                <w:color w:val="000000"/>
                <w:sz w:val="22"/>
              </w:rPr>
            </w:pPr>
            <w:r w:rsidRPr="000C7A81">
              <w:rPr>
                <w:color w:val="000000"/>
                <w:sz w:val="22"/>
              </w:rPr>
              <w:t>302</w:t>
            </w:r>
          </w:p>
        </w:tc>
        <w:tc>
          <w:tcPr>
            <w:tcW w:w="1920" w:type="dxa"/>
            <w:tcBorders>
              <w:top w:val="nil"/>
              <w:left w:val="nil"/>
              <w:bottom w:val="single" w:sz="4" w:space="0" w:color="auto"/>
              <w:right w:val="single" w:sz="4" w:space="0" w:color="auto"/>
            </w:tcBorders>
            <w:shd w:val="clear" w:color="auto" w:fill="auto"/>
            <w:noWrap/>
            <w:vAlign w:val="center"/>
          </w:tcPr>
          <w:p w:rsidR="007922C9" w:rsidRPr="000C7A81" w:rsidRDefault="007922C9" w:rsidP="007922C9">
            <w:pPr>
              <w:jc w:val="right"/>
              <w:rPr>
                <w:color w:val="000000"/>
                <w:sz w:val="22"/>
              </w:rPr>
            </w:pPr>
            <w:r w:rsidRPr="000C7A81">
              <w:rPr>
                <w:color w:val="000000"/>
                <w:sz w:val="22"/>
              </w:rPr>
              <w:t>627</w:t>
            </w:r>
          </w:p>
        </w:tc>
        <w:tc>
          <w:tcPr>
            <w:tcW w:w="1920" w:type="dxa"/>
            <w:tcBorders>
              <w:top w:val="nil"/>
              <w:left w:val="nil"/>
              <w:bottom w:val="single" w:sz="4" w:space="0" w:color="auto"/>
              <w:right w:val="single" w:sz="4" w:space="0" w:color="auto"/>
            </w:tcBorders>
            <w:shd w:val="clear" w:color="auto" w:fill="auto"/>
            <w:noWrap/>
            <w:vAlign w:val="center"/>
          </w:tcPr>
          <w:p w:rsidR="007922C9" w:rsidRPr="000C7A81" w:rsidRDefault="007922C9" w:rsidP="007922C9">
            <w:pPr>
              <w:jc w:val="right"/>
              <w:rPr>
                <w:color w:val="000000"/>
                <w:sz w:val="22"/>
              </w:rPr>
            </w:pPr>
            <w:r w:rsidRPr="000C7A81">
              <w:rPr>
                <w:color w:val="000000"/>
                <w:sz w:val="22"/>
              </w:rPr>
              <w:t>15 151.669</w:t>
            </w:r>
          </w:p>
        </w:tc>
        <w:tc>
          <w:tcPr>
            <w:tcW w:w="2096" w:type="dxa"/>
            <w:tcBorders>
              <w:top w:val="nil"/>
              <w:left w:val="nil"/>
              <w:bottom w:val="single" w:sz="4" w:space="0" w:color="auto"/>
              <w:right w:val="single" w:sz="4" w:space="0" w:color="auto"/>
            </w:tcBorders>
            <w:shd w:val="clear" w:color="auto" w:fill="auto"/>
            <w:noWrap/>
            <w:vAlign w:val="center"/>
          </w:tcPr>
          <w:p w:rsidR="007922C9" w:rsidRPr="000C7A81" w:rsidRDefault="007922C9" w:rsidP="007922C9">
            <w:pPr>
              <w:jc w:val="right"/>
              <w:rPr>
                <w:color w:val="000000"/>
                <w:sz w:val="22"/>
              </w:rPr>
            </w:pPr>
            <w:r w:rsidRPr="000C7A81">
              <w:rPr>
                <w:color w:val="000000"/>
                <w:sz w:val="22"/>
              </w:rPr>
              <w:t>128 726.904</w:t>
            </w:r>
          </w:p>
        </w:tc>
      </w:tr>
      <w:tr w:rsidR="007922C9" w:rsidRPr="00246BB0" w:rsidTr="007922C9">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7922C9" w:rsidRPr="000C7A81" w:rsidRDefault="007922C9" w:rsidP="007922C9">
            <w:pPr>
              <w:jc w:val="both"/>
              <w:rPr>
                <w:color w:val="000000"/>
                <w:sz w:val="22"/>
              </w:rPr>
            </w:pPr>
            <w:r w:rsidRPr="000C7A81">
              <w:rPr>
                <w:color w:val="000000"/>
                <w:sz w:val="22"/>
              </w:rPr>
              <w:t>Омуртаг</w:t>
            </w:r>
          </w:p>
        </w:tc>
        <w:tc>
          <w:tcPr>
            <w:tcW w:w="1920" w:type="dxa"/>
            <w:tcBorders>
              <w:top w:val="single" w:sz="4" w:space="0" w:color="auto"/>
              <w:left w:val="single" w:sz="4" w:space="0" w:color="auto"/>
              <w:bottom w:val="single" w:sz="4" w:space="0" w:color="auto"/>
              <w:right w:val="single" w:sz="4" w:space="0" w:color="auto"/>
            </w:tcBorders>
            <w:shd w:val="clear" w:color="auto" w:fill="auto"/>
            <w:noWrap/>
          </w:tcPr>
          <w:p w:rsidR="007922C9" w:rsidRPr="000C7A81" w:rsidRDefault="007922C9" w:rsidP="007922C9">
            <w:pPr>
              <w:jc w:val="right"/>
              <w:rPr>
                <w:color w:val="000000"/>
                <w:sz w:val="22"/>
              </w:rPr>
            </w:pPr>
            <w:r w:rsidRPr="000C7A81">
              <w:rPr>
                <w:color w:val="000000"/>
                <w:sz w:val="22"/>
              </w:rPr>
              <w:t>436</w:t>
            </w:r>
          </w:p>
        </w:tc>
        <w:tc>
          <w:tcPr>
            <w:tcW w:w="1920" w:type="dxa"/>
            <w:tcBorders>
              <w:top w:val="single" w:sz="4" w:space="0" w:color="auto"/>
              <w:left w:val="nil"/>
              <w:bottom w:val="single" w:sz="4" w:space="0" w:color="auto"/>
              <w:right w:val="single" w:sz="4" w:space="0" w:color="auto"/>
            </w:tcBorders>
            <w:shd w:val="clear" w:color="auto" w:fill="auto"/>
            <w:noWrap/>
          </w:tcPr>
          <w:p w:rsidR="007922C9" w:rsidRPr="000C7A81" w:rsidRDefault="007922C9" w:rsidP="007922C9">
            <w:pPr>
              <w:jc w:val="right"/>
              <w:rPr>
                <w:color w:val="000000"/>
                <w:sz w:val="22"/>
              </w:rPr>
            </w:pPr>
            <w:r w:rsidRPr="000C7A81">
              <w:rPr>
                <w:color w:val="000000"/>
                <w:sz w:val="22"/>
              </w:rPr>
              <w:t>947</w:t>
            </w:r>
          </w:p>
        </w:tc>
        <w:tc>
          <w:tcPr>
            <w:tcW w:w="1920" w:type="dxa"/>
            <w:tcBorders>
              <w:top w:val="single" w:sz="4" w:space="0" w:color="auto"/>
              <w:left w:val="nil"/>
              <w:bottom w:val="single" w:sz="4" w:space="0" w:color="auto"/>
              <w:right w:val="single" w:sz="4" w:space="0" w:color="auto"/>
            </w:tcBorders>
            <w:shd w:val="clear" w:color="auto" w:fill="auto"/>
            <w:noWrap/>
          </w:tcPr>
          <w:p w:rsidR="007922C9" w:rsidRPr="000C7A81" w:rsidRDefault="007922C9" w:rsidP="007922C9">
            <w:pPr>
              <w:jc w:val="right"/>
              <w:rPr>
                <w:color w:val="000000"/>
                <w:sz w:val="22"/>
              </w:rPr>
            </w:pPr>
            <w:r w:rsidRPr="000C7A81">
              <w:rPr>
                <w:color w:val="000000"/>
                <w:sz w:val="22"/>
              </w:rPr>
              <w:t>24 560.877</w:t>
            </w:r>
          </w:p>
        </w:tc>
        <w:tc>
          <w:tcPr>
            <w:tcW w:w="2096" w:type="dxa"/>
            <w:tcBorders>
              <w:top w:val="single" w:sz="4" w:space="0" w:color="auto"/>
              <w:left w:val="nil"/>
              <w:bottom w:val="single" w:sz="4" w:space="0" w:color="auto"/>
              <w:right w:val="single" w:sz="4" w:space="0" w:color="auto"/>
            </w:tcBorders>
            <w:shd w:val="clear" w:color="auto" w:fill="auto"/>
            <w:noWrap/>
          </w:tcPr>
          <w:p w:rsidR="007922C9" w:rsidRPr="000C7A81" w:rsidRDefault="007922C9" w:rsidP="007922C9">
            <w:pPr>
              <w:jc w:val="right"/>
              <w:rPr>
                <w:color w:val="000000"/>
                <w:sz w:val="22"/>
              </w:rPr>
            </w:pPr>
            <w:r w:rsidRPr="000C7A81">
              <w:rPr>
                <w:color w:val="000000"/>
                <w:sz w:val="22"/>
              </w:rPr>
              <w:t>164 536.278</w:t>
            </w:r>
          </w:p>
        </w:tc>
      </w:tr>
      <w:tr w:rsidR="007922C9" w:rsidRPr="00246BB0" w:rsidTr="007922C9">
        <w:trPr>
          <w:trHeight w:val="34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7922C9" w:rsidRPr="000C7A81" w:rsidRDefault="007922C9" w:rsidP="007922C9">
            <w:pPr>
              <w:jc w:val="both"/>
              <w:rPr>
                <w:color w:val="000000"/>
                <w:sz w:val="22"/>
              </w:rPr>
            </w:pPr>
            <w:r w:rsidRPr="000C7A81">
              <w:rPr>
                <w:color w:val="000000"/>
                <w:sz w:val="22"/>
              </w:rPr>
              <w:t>Попово</w:t>
            </w:r>
          </w:p>
        </w:tc>
        <w:tc>
          <w:tcPr>
            <w:tcW w:w="1920" w:type="dxa"/>
            <w:tcBorders>
              <w:top w:val="nil"/>
              <w:left w:val="single" w:sz="4" w:space="0" w:color="auto"/>
              <w:bottom w:val="single" w:sz="4" w:space="0" w:color="auto"/>
              <w:right w:val="single" w:sz="4" w:space="0" w:color="auto"/>
            </w:tcBorders>
            <w:shd w:val="clear" w:color="auto" w:fill="auto"/>
            <w:noWrap/>
          </w:tcPr>
          <w:p w:rsidR="007922C9" w:rsidRPr="000C7A81" w:rsidRDefault="007922C9" w:rsidP="007922C9">
            <w:pPr>
              <w:jc w:val="right"/>
              <w:rPr>
                <w:color w:val="000000"/>
                <w:sz w:val="22"/>
              </w:rPr>
            </w:pPr>
            <w:r w:rsidRPr="000C7A81">
              <w:rPr>
                <w:color w:val="000000"/>
                <w:sz w:val="22"/>
              </w:rPr>
              <w:t>332</w:t>
            </w:r>
          </w:p>
        </w:tc>
        <w:tc>
          <w:tcPr>
            <w:tcW w:w="1920" w:type="dxa"/>
            <w:tcBorders>
              <w:top w:val="nil"/>
              <w:left w:val="nil"/>
              <w:bottom w:val="single" w:sz="4" w:space="0" w:color="auto"/>
              <w:right w:val="single" w:sz="4" w:space="0" w:color="auto"/>
            </w:tcBorders>
            <w:shd w:val="clear" w:color="auto" w:fill="auto"/>
            <w:noWrap/>
          </w:tcPr>
          <w:p w:rsidR="007922C9" w:rsidRPr="000C7A81" w:rsidRDefault="007922C9" w:rsidP="007922C9">
            <w:pPr>
              <w:jc w:val="right"/>
              <w:rPr>
                <w:color w:val="000000"/>
                <w:sz w:val="22"/>
              </w:rPr>
            </w:pPr>
            <w:r w:rsidRPr="000C7A81">
              <w:rPr>
                <w:color w:val="000000"/>
                <w:sz w:val="22"/>
              </w:rPr>
              <w:t>833</w:t>
            </w:r>
          </w:p>
        </w:tc>
        <w:tc>
          <w:tcPr>
            <w:tcW w:w="1920" w:type="dxa"/>
            <w:tcBorders>
              <w:top w:val="nil"/>
              <w:left w:val="nil"/>
              <w:bottom w:val="single" w:sz="4" w:space="0" w:color="auto"/>
              <w:right w:val="single" w:sz="4" w:space="0" w:color="auto"/>
            </w:tcBorders>
            <w:shd w:val="clear" w:color="auto" w:fill="auto"/>
            <w:noWrap/>
          </w:tcPr>
          <w:p w:rsidR="007922C9" w:rsidRPr="000C7A81" w:rsidRDefault="007922C9" w:rsidP="007922C9">
            <w:pPr>
              <w:jc w:val="right"/>
              <w:rPr>
                <w:color w:val="000000"/>
                <w:sz w:val="22"/>
              </w:rPr>
            </w:pPr>
            <w:r w:rsidRPr="000C7A81">
              <w:rPr>
                <w:color w:val="000000"/>
                <w:sz w:val="22"/>
              </w:rPr>
              <w:t>59 416.856</w:t>
            </w:r>
          </w:p>
        </w:tc>
        <w:tc>
          <w:tcPr>
            <w:tcW w:w="2096" w:type="dxa"/>
            <w:tcBorders>
              <w:top w:val="nil"/>
              <w:left w:val="nil"/>
              <w:bottom w:val="single" w:sz="4" w:space="0" w:color="auto"/>
              <w:right w:val="single" w:sz="4" w:space="0" w:color="auto"/>
            </w:tcBorders>
            <w:shd w:val="clear" w:color="auto" w:fill="auto"/>
            <w:noWrap/>
          </w:tcPr>
          <w:p w:rsidR="007922C9" w:rsidRPr="000C7A81" w:rsidRDefault="007922C9" w:rsidP="007922C9">
            <w:pPr>
              <w:jc w:val="right"/>
              <w:rPr>
                <w:color w:val="000000"/>
                <w:sz w:val="22"/>
              </w:rPr>
            </w:pPr>
            <w:r w:rsidRPr="000C7A81">
              <w:rPr>
                <w:color w:val="000000"/>
                <w:sz w:val="22"/>
              </w:rPr>
              <w:t>423 622.809</w:t>
            </w:r>
          </w:p>
        </w:tc>
      </w:tr>
      <w:tr w:rsidR="007922C9" w:rsidRPr="00246BB0" w:rsidTr="007922C9">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7922C9" w:rsidRPr="000C7A81" w:rsidRDefault="007922C9" w:rsidP="007922C9">
            <w:pPr>
              <w:jc w:val="both"/>
              <w:rPr>
                <w:color w:val="000000"/>
                <w:sz w:val="22"/>
              </w:rPr>
            </w:pPr>
            <w:r w:rsidRPr="000C7A81">
              <w:rPr>
                <w:color w:val="000000"/>
                <w:sz w:val="22"/>
              </w:rPr>
              <w:t>Търговище</w:t>
            </w:r>
          </w:p>
        </w:tc>
        <w:tc>
          <w:tcPr>
            <w:tcW w:w="1920" w:type="dxa"/>
            <w:tcBorders>
              <w:top w:val="nil"/>
              <w:left w:val="single" w:sz="4" w:space="0" w:color="auto"/>
              <w:bottom w:val="single" w:sz="4" w:space="0" w:color="auto"/>
              <w:right w:val="single" w:sz="4" w:space="0" w:color="auto"/>
            </w:tcBorders>
            <w:shd w:val="clear" w:color="auto" w:fill="auto"/>
            <w:noWrap/>
          </w:tcPr>
          <w:p w:rsidR="007922C9" w:rsidRPr="000C7A81" w:rsidRDefault="007922C9" w:rsidP="007922C9">
            <w:pPr>
              <w:jc w:val="right"/>
              <w:rPr>
                <w:color w:val="000000"/>
                <w:sz w:val="22"/>
              </w:rPr>
            </w:pPr>
            <w:r w:rsidRPr="000C7A81">
              <w:rPr>
                <w:color w:val="000000"/>
                <w:sz w:val="22"/>
              </w:rPr>
              <w:t>395</w:t>
            </w:r>
          </w:p>
        </w:tc>
        <w:tc>
          <w:tcPr>
            <w:tcW w:w="1920" w:type="dxa"/>
            <w:tcBorders>
              <w:top w:val="nil"/>
              <w:left w:val="nil"/>
              <w:bottom w:val="single" w:sz="4" w:space="0" w:color="auto"/>
              <w:right w:val="single" w:sz="4" w:space="0" w:color="auto"/>
            </w:tcBorders>
            <w:shd w:val="clear" w:color="auto" w:fill="auto"/>
            <w:noWrap/>
          </w:tcPr>
          <w:p w:rsidR="007922C9" w:rsidRPr="000C7A81" w:rsidRDefault="007922C9" w:rsidP="007922C9">
            <w:pPr>
              <w:jc w:val="right"/>
              <w:rPr>
                <w:color w:val="000000"/>
                <w:sz w:val="22"/>
              </w:rPr>
            </w:pPr>
            <w:r w:rsidRPr="000C7A81">
              <w:rPr>
                <w:color w:val="000000"/>
                <w:sz w:val="22"/>
              </w:rPr>
              <w:t>852</w:t>
            </w:r>
          </w:p>
        </w:tc>
        <w:tc>
          <w:tcPr>
            <w:tcW w:w="1920" w:type="dxa"/>
            <w:tcBorders>
              <w:top w:val="nil"/>
              <w:left w:val="nil"/>
              <w:bottom w:val="single" w:sz="4" w:space="0" w:color="auto"/>
              <w:right w:val="single" w:sz="4" w:space="0" w:color="auto"/>
            </w:tcBorders>
            <w:shd w:val="clear" w:color="auto" w:fill="auto"/>
            <w:noWrap/>
          </w:tcPr>
          <w:p w:rsidR="007922C9" w:rsidRPr="000C7A81" w:rsidRDefault="007922C9" w:rsidP="007922C9">
            <w:pPr>
              <w:jc w:val="right"/>
              <w:rPr>
                <w:color w:val="000000"/>
                <w:sz w:val="22"/>
              </w:rPr>
            </w:pPr>
            <w:r w:rsidRPr="000C7A81">
              <w:rPr>
                <w:color w:val="000000"/>
                <w:sz w:val="22"/>
              </w:rPr>
              <w:t>45 243.922</w:t>
            </w:r>
          </w:p>
        </w:tc>
        <w:tc>
          <w:tcPr>
            <w:tcW w:w="2096" w:type="dxa"/>
            <w:tcBorders>
              <w:top w:val="nil"/>
              <w:left w:val="nil"/>
              <w:bottom w:val="single" w:sz="4" w:space="0" w:color="auto"/>
              <w:right w:val="single" w:sz="4" w:space="0" w:color="auto"/>
            </w:tcBorders>
            <w:shd w:val="clear" w:color="auto" w:fill="auto"/>
            <w:noWrap/>
          </w:tcPr>
          <w:p w:rsidR="007922C9" w:rsidRPr="000C7A81" w:rsidRDefault="007922C9" w:rsidP="007922C9">
            <w:pPr>
              <w:jc w:val="right"/>
              <w:rPr>
                <w:color w:val="000000"/>
                <w:sz w:val="22"/>
              </w:rPr>
            </w:pPr>
            <w:r w:rsidRPr="000C7A81">
              <w:rPr>
                <w:color w:val="000000"/>
                <w:sz w:val="22"/>
              </w:rPr>
              <w:t>373 703.286</w:t>
            </w:r>
          </w:p>
        </w:tc>
      </w:tr>
      <w:tr w:rsidR="007922C9" w:rsidRPr="00246BB0" w:rsidTr="007922C9">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7922C9" w:rsidRPr="000C7A81" w:rsidRDefault="007922C9" w:rsidP="007922C9">
            <w:pPr>
              <w:jc w:val="both"/>
              <w:rPr>
                <w:b/>
                <w:bCs/>
                <w:color w:val="000000"/>
                <w:sz w:val="22"/>
              </w:rPr>
            </w:pPr>
            <w:r w:rsidRPr="000C7A81">
              <w:rPr>
                <w:b/>
                <w:bCs/>
                <w:color w:val="000000"/>
                <w:sz w:val="22"/>
              </w:rPr>
              <w:t xml:space="preserve">Общо </w:t>
            </w:r>
          </w:p>
        </w:tc>
        <w:tc>
          <w:tcPr>
            <w:tcW w:w="1920" w:type="dxa"/>
            <w:tcBorders>
              <w:top w:val="nil"/>
              <w:left w:val="nil"/>
              <w:bottom w:val="single" w:sz="4" w:space="0" w:color="auto"/>
              <w:right w:val="single" w:sz="4" w:space="0" w:color="auto"/>
            </w:tcBorders>
            <w:shd w:val="clear" w:color="auto" w:fill="auto"/>
            <w:noWrap/>
            <w:vAlign w:val="center"/>
          </w:tcPr>
          <w:p w:rsidR="007922C9" w:rsidRPr="000C7A81" w:rsidRDefault="007922C9" w:rsidP="007922C9">
            <w:pPr>
              <w:jc w:val="right"/>
              <w:rPr>
                <w:b/>
                <w:bCs/>
                <w:color w:val="000000"/>
                <w:sz w:val="22"/>
              </w:rPr>
            </w:pPr>
            <w:r w:rsidRPr="000C7A81">
              <w:rPr>
                <w:b/>
                <w:bCs/>
                <w:color w:val="000000"/>
                <w:sz w:val="22"/>
              </w:rPr>
              <w:t>1 465</w:t>
            </w:r>
          </w:p>
        </w:tc>
        <w:tc>
          <w:tcPr>
            <w:tcW w:w="1920" w:type="dxa"/>
            <w:tcBorders>
              <w:top w:val="nil"/>
              <w:left w:val="nil"/>
              <w:bottom w:val="single" w:sz="4" w:space="0" w:color="auto"/>
              <w:right w:val="single" w:sz="4" w:space="0" w:color="auto"/>
            </w:tcBorders>
            <w:shd w:val="clear" w:color="auto" w:fill="auto"/>
            <w:noWrap/>
            <w:vAlign w:val="center"/>
          </w:tcPr>
          <w:p w:rsidR="007922C9" w:rsidRPr="000C7A81" w:rsidRDefault="007922C9" w:rsidP="007922C9">
            <w:pPr>
              <w:jc w:val="right"/>
              <w:rPr>
                <w:b/>
                <w:bCs/>
                <w:color w:val="000000"/>
                <w:sz w:val="22"/>
              </w:rPr>
            </w:pPr>
            <w:r w:rsidRPr="000C7A81">
              <w:rPr>
                <w:b/>
                <w:bCs/>
                <w:color w:val="000000"/>
                <w:sz w:val="22"/>
              </w:rPr>
              <w:t>3 259</w:t>
            </w:r>
          </w:p>
        </w:tc>
        <w:tc>
          <w:tcPr>
            <w:tcW w:w="1920" w:type="dxa"/>
            <w:tcBorders>
              <w:top w:val="nil"/>
              <w:left w:val="nil"/>
              <w:bottom w:val="single" w:sz="4" w:space="0" w:color="auto"/>
              <w:right w:val="single" w:sz="4" w:space="0" w:color="auto"/>
            </w:tcBorders>
            <w:shd w:val="clear" w:color="auto" w:fill="auto"/>
            <w:noWrap/>
            <w:vAlign w:val="center"/>
          </w:tcPr>
          <w:p w:rsidR="007922C9" w:rsidRPr="000C7A81" w:rsidRDefault="007922C9" w:rsidP="007922C9">
            <w:pPr>
              <w:jc w:val="right"/>
              <w:rPr>
                <w:b/>
                <w:bCs/>
                <w:color w:val="000000"/>
                <w:sz w:val="22"/>
              </w:rPr>
            </w:pPr>
            <w:r w:rsidRPr="000C7A81">
              <w:rPr>
                <w:b/>
                <w:bCs/>
                <w:color w:val="000000"/>
                <w:sz w:val="22"/>
              </w:rPr>
              <w:t>144 373.324</w:t>
            </w:r>
          </w:p>
        </w:tc>
        <w:tc>
          <w:tcPr>
            <w:tcW w:w="2096" w:type="dxa"/>
            <w:tcBorders>
              <w:top w:val="nil"/>
              <w:left w:val="nil"/>
              <w:bottom w:val="single" w:sz="4" w:space="0" w:color="auto"/>
              <w:right w:val="single" w:sz="4" w:space="0" w:color="auto"/>
            </w:tcBorders>
            <w:shd w:val="clear" w:color="auto" w:fill="auto"/>
            <w:noWrap/>
            <w:vAlign w:val="center"/>
          </w:tcPr>
          <w:p w:rsidR="007922C9" w:rsidRPr="000C7A81" w:rsidRDefault="007922C9" w:rsidP="007922C9">
            <w:pPr>
              <w:jc w:val="right"/>
              <w:rPr>
                <w:b/>
                <w:bCs/>
                <w:color w:val="000000"/>
                <w:sz w:val="22"/>
              </w:rPr>
            </w:pPr>
            <w:r w:rsidRPr="000C7A81">
              <w:rPr>
                <w:b/>
                <w:bCs/>
                <w:color w:val="000000"/>
                <w:sz w:val="22"/>
              </w:rPr>
              <w:t>1 090 589.277</w:t>
            </w:r>
          </w:p>
        </w:tc>
      </w:tr>
    </w:tbl>
    <w:p w:rsidR="007922C9" w:rsidRDefault="007922C9" w:rsidP="007922C9">
      <w:pPr>
        <w:pStyle w:val="aff2"/>
        <w:spacing w:line="264" w:lineRule="auto"/>
        <w:ind w:firstLine="567"/>
        <w:jc w:val="both"/>
        <w:rPr>
          <w:rFonts w:ascii="Times New Roman" w:hAnsi="Times New Roman"/>
          <w:sz w:val="24"/>
          <w:szCs w:val="24"/>
        </w:rPr>
      </w:pPr>
    </w:p>
    <w:p w:rsidR="007922C9" w:rsidRDefault="007922C9" w:rsidP="007922C9">
      <w:pPr>
        <w:pStyle w:val="aff2"/>
        <w:spacing w:line="264" w:lineRule="auto"/>
        <w:ind w:firstLine="567"/>
        <w:jc w:val="both"/>
        <w:rPr>
          <w:rFonts w:ascii="Times New Roman" w:hAnsi="Times New Roman"/>
          <w:sz w:val="24"/>
          <w:szCs w:val="24"/>
        </w:rPr>
      </w:pPr>
      <w:r>
        <w:rPr>
          <w:rFonts w:ascii="Times New Roman" w:hAnsi="Times New Roman"/>
          <w:sz w:val="24"/>
          <w:szCs w:val="24"/>
        </w:rPr>
        <w:t>Тези декларации бяха основата за подготовка на изходните данни за изготвяне на споразуменията по чл. 37в от ЗСПЗЗ за стопанската 2023/2024 година и съответно базата данни за правни основания за кампания „Директни плащания 2024“.</w:t>
      </w:r>
    </w:p>
    <w:p w:rsidR="007922C9" w:rsidRPr="00CD0379" w:rsidRDefault="007922C9" w:rsidP="007922C9">
      <w:pPr>
        <w:spacing w:line="264" w:lineRule="auto"/>
        <w:ind w:firstLine="720"/>
        <w:jc w:val="both"/>
      </w:pPr>
      <w:r w:rsidRPr="00CD0379">
        <w:rPr>
          <w:bCs/>
        </w:rPr>
        <w:t>Една от основните дейности на Общинските служби по земеделие е</w:t>
      </w:r>
      <w:r w:rsidRPr="00CD0379">
        <w:rPr>
          <w:shd w:val="clear" w:color="auto" w:fill="FEFEFE"/>
        </w:rPr>
        <w:t xml:space="preserve"> участие в комисии и администриране процеса по </w:t>
      </w:r>
      <w:r w:rsidRPr="00CD0379">
        <w:rPr>
          <w:bCs/>
        </w:rPr>
        <w:t>сключването на споразумения по чл.37в от</w:t>
      </w:r>
      <w:r w:rsidR="00C1206B">
        <w:rPr>
          <w:bCs/>
          <w:lang w:val="bg-BG"/>
        </w:rPr>
        <w:t xml:space="preserve"> </w:t>
      </w:r>
      <w:r w:rsidRPr="00CD0379">
        <w:rPr>
          <w:bCs/>
        </w:rPr>
        <w:t>ЗСПЗЗ за землищата на териториите на съответните общини.</w:t>
      </w:r>
      <w:r w:rsidRPr="00CD0379">
        <w:t xml:space="preserve"> Процесът на сключване на споразумения изисква подготвителни действия, извършва</w:t>
      </w:r>
      <w:r>
        <w:t>ни</w:t>
      </w:r>
      <w:r w:rsidRPr="00CD0379">
        <w:t xml:space="preserve"> от </w:t>
      </w:r>
      <w:r w:rsidRPr="00CD0379">
        <w:rPr>
          <w:bCs/>
        </w:rPr>
        <w:t>Общинските служби по земеделие. Това е подготовката на изходните данни въз основа на които се сключват споразумения и се формират масиви на ползване. Тази дейност изисква</w:t>
      </w:r>
      <w:r w:rsidRPr="00CD0379">
        <w:t xml:space="preserve"> време и наличие на човешки ресурс, с оглед кратките и интензивни срокове в рамките на които трябва да бъдат обработени представени</w:t>
      </w:r>
      <w:r w:rsidR="00C56E33">
        <w:rPr>
          <w:lang w:val="bg-BG"/>
        </w:rPr>
        <w:t>те</w:t>
      </w:r>
      <w:r w:rsidRPr="00CD0379">
        <w:t xml:space="preserve"> от земеделските стопани заявления и декларации. </w:t>
      </w:r>
      <w:r w:rsidR="00C56E33">
        <w:rPr>
          <w:lang w:val="bg-BG"/>
        </w:rPr>
        <w:t>В</w:t>
      </w:r>
      <w:r w:rsidRPr="00CD0379">
        <w:t xml:space="preserve">сички необходими изходни данни са изготвени и  предоставени на комисиите и ползвателите в рамките на инструктивните срокове регламентирани от закона. </w:t>
      </w:r>
    </w:p>
    <w:p w:rsidR="007922C9" w:rsidRPr="00BD63B3" w:rsidRDefault="007922C9" w:rsidP="007922C9">
      <w:pPr>
        <w:pStyle w:val="aff2"/>
        <w:spacing w:line="264" w:lineRule="auto"/>
        <w:ind w:firstLine="567"/>
        <w:jc w:val="both"/>
        <w:rPr>
          <w:rFonts w:ascii="Times New Roman" w:hAnsi="Times New Roman"/>
          <w:sz w:val="24"/>
          <w:szCs w:val="24"/>
        </w:rPr>
      </w:pPr>
      <w:r w:rsidRPr="00BD63B3">
        <w:rPr>
          <w:rFonts w:ascii="Times New Roman" w:hAnsi="Times New Roman"/>
          <w:sz w:val="24"/>
          <w:szCs w:val="24"/>
        </w:rPr>
        <w:t>Въз основа на подадените заявления, от общо 186 броя землища в областта са изготвени доброволни споразумения</w:t>
      </w:r>
      <w:r>
        <w:rPr>
          <w:rFonts w:ascii="Times New Roman" w:hAnsi="Times New Roman"/>
          <w:sz w:val="24"/>
          <w:szCs w:val="24"/>
        </w:rPr>
        <w:t xml:space="preserve"> за 174 от тях и 12 землища са обработват в реални граници</w:t>
      </w:r>
      <w:r w:rsidRPr="00BD63B3">
        <w:rPr>
          <w:rFonts w:ascii="Times New Roman" w:hAnsi="Times New Roman"/>
          <w:sz w:val="24"/>
          <w:szCs w:val="24"/>
        </w:rPr>
        <w:t xml:space="preserve">. </w:t>
      </w:r>
    </w:p>
    <w:p w:rsidR="007922C9" w:rsidRDefault="007922C9" w:rsidP="007922C9">
      <w:pPr>
        <w:pStyle w:val="aff2"/>
        <w:spacing w:line="264" w:lineRule="auto"/>
        <w:ind w:firstLine="567"/>
        <w:jc w:val="both"/>
        <w:rPr>
          <w:rFonts w:ascii="Times New Roman" w:hAnsi="Times New Roman"/>
          <w:sz w:val="24"/>
          <w:szCs w:val="24"/>
        </w:rPr>
      </w:pPr>
      <w:r w:rsidRPr="00BD63B3">
        <w:rPr>
          <w:rFonts w:ascii="Times New Roman" w:hAnsi="Times New Roman"/>
          <w:sz w:val="24"/>
          <w:szCs w:val="24"/>
        </w:rPr>
        <w:t xml:space="preserve">Общо изготвените споразумения/служебни разпределения са </w:t>
      </w:r>
      <w:r>
        <w:rPr>
          <w:rFonts w:ascii="Times New Roman" w:hAnsi="Times New Roman"/>
          <w:sz w:val="24"/>
          <w:szCs w:val="24"/>
        </w:rPr>
        <w:t>174</w:t>
      </w:r>
      <w:r w:rsidRPr="00BD63B3">
        <w:rPr>
          <w:rFonts w:ascii="Times New Roman" w:hAnsi="Times New Roman"/>
          <w:sz w:val="24"/>
          <w:szCs w:val="24"/>
        </w:rPr>
        <w:t xml:space="preserve"> броя</w:t>
      </w:r>
      <w:r>
        <w:rPr>
          <w:rFonts w:ascii="Times New Roman" w:hAnsi="Times New Roman"/>
          <w:sz w:val="24"/>
          <w:szCs w:val="24"/>
        </w:rPr>
        <w:t>.</w:t>
      </w:r>
      <w:r w:rsidRPr="00BD63B3">
        <w:rPr>
          <w:rFonts w:ascii="Times New Roman" w:hAnsi="Times New Roman"/>
          <w:sz w:val="24"/>
          <w:szCs w:val="24"/>
        </w:rPr>
        <w:t xml:space="preserve"> </w:t>
      </w:r>
      <w:r>
        <w:rPr>
          <w:rFonts w:ascii="Times New Roman" w:hAnsi="Times New Roman"/>
          <w:sz w:val="24"/>
          <w:szCs w:val="24"/>
        </w:rPr>
        <w:t>О</w:t>
      </w:r>
      <w:r w:rsidRPr="00BD63B3">
        <w:rPr>
          <w:rFonts w:ascii="Times New Roman" w:hAnsi="Times New Roman"/>
          <w:sz w:val="24"/>
          <w:szCs w:val="24"/>
        </w:rPr>
        <w:t>т тях 17</w:t>
      </w:r>
      <w:r>
        <w:rPr>
          <w:rFonts w:ascii="Times New Roman" w:hAnsi="Times New Roman"/>
          <w:sz w:val="24"/>
          <w:szCs w:val="24"/>
        </w:rPr>
        <w:t>2</w:t>
      </w:r>
      <w:r w:rsidRPr="00BD63B3">
        <w:rPr>
          <w:rFonts w:ascii="Times New Roman" w:hAnsi="Times New Roman"/>
          <w:sz w:val="24"/>
          <w:szCs w:val="24"/>
        </w:rPr>
        <w:t xml:space="preserve"> са </w:t>
      </w:r>
      <w:r>
        <w:rPr>
          <w:rFonts w:ascii="Times New Roman" w:hAnsi="Times New Roman"/>
          <w:sz w:val="24"/>
          <w:szCs w:val="24"/>
        </w:rPr>
        <w:t>доброволни споразумения и 2 служебно разпределение на масиви</w:t>
      </w:r>
      <w:r w:rsidRPr="00BD63B3">
        <w:rPr>
          <w:rFonts w:ascii="Times New Roman" w:hAnsi="Times New Roman"/>
          <w:sz w:val="24"/>
          <w:szCs w:val="24"/>
        </w:rPr>
        <w:t xml:space="preserve"> за ползване – обработваема земя</w:t>
      </w:r>
      <w:r>
        <w:rPr>
          <w:rFonts w:ascii="Times New Roman" w:hAnsi="Times New Roman"/>
          <w:sz w:val="24"/>
          <w:szCs w:val="24"/>
        </w:rPr>
        <w:t>, както и 1 брой</w:t>
      </w:r>
      <w:r w:rsidRPr="00BD63B3">
        <w:rPr>
          <w:rFonts w:ascii="Times New Roman" w:hAnsi="Times New Roman"/>
          <w:sz w:val="24"/>
          <w:szCs w:val="24"/>
        </w:rPr>
        <w:t xml:space="preserve"> </w:t>
      </w:r>
      <w:r>
        <w:rPr>
          <w:rFonts w:ascii="Times New Roman" w:hAnsi="Times New Roman"/>
          <w:sz w:val="24"/>
          <w:szCs w:val="24"/>
        </w:rPr>
        <w:t>доброволно споразумение за разпределения на масиви</w:t>
      </w:r>
      <w:r w:rsidRPr="00BD63B3">
        <w:rPr>
          <w:rFonts w:ascii="Times New Roman" w:hAnsi="Times New Roman"/>
          <w:sz w:val="24"/>
          <w:szCs w:val="24"/>
        </w:rPr>
        <w:t xml:space="preserve"> за ползване – </w:t>
      </w:r>
      <w:r>
        <w:rPr>
          <w:rFonts w:ascii="Times New Roman" w:hAnsi="Times New Roman"/>
          <w:sz w:val="24"/>
          <w:szCs w:val="24"/>
        </w:rPr>
        <w:t xml:space="preserve">трайни насаждения. </w:t>
      </w:r>
    </w:p>
    <w:p w:rsidR="00A22F89" w:rsidRDefault="007922C9" w:rsidP="007922C9">
      <w:pPr>
        <w:pStyle w:val="aff2"/>
        <w:spacing w:line="264" w:lineRule="auto"/>
        <w:ind w:firstLine="567"/>
        <w:jc w:val="both"/>
        <w:rPr>
          <w:rFonts w:ascii="Times New Roman" w:hAnsi="Times New Roman"/>
          <w:sz w:val="24"/>
          <w:szCs w:val="24"/>
        </w:rPr>
      </w:pPr>
      <w:r w:rsidRPr="00BD63B3">
        <w:rPr>
          <w:rFonts w:ascii="Times New Roman" w:hAnsi="Times New Roman"/>
          <w:sz w:val="24"/>
          <w:szCs w:val="24"/>
        </w:rPr>
        <w:t>Площите</w:t>
      </w:r>
      <w:r w:rsidR="00C1206B">
        <w:rPr>
          <w:rFonts w:ascii="Times New Roman" w:hAnsi="Times New Roman"/>
          <w:sz w:val="24"/>
          <w:szCs w:val="24"/>
        </w:rPr>
        <w:t>,</w:t>
      </w:r>
      <w:r w:rsidRPr="00BD63B3">
        <w:rPr>
          <w:rFonts w:ascii="Times New Roman" w:hAnsi="Times New Roman"/>
          <w:sz w:val="24"/>
          <w:szCs w:val="24"/>
        </w:rPr>
        <w:t xml:space="preserve"> разпределени в масиви за ползване за землищата в областта са в размер на </w:t>
      </w:r>
      <w:r>
        <w:rPr>
          <w:rFonts w:ascii="Times New Roman" w:hAnsi="Times New Roman"/>
          <w:b/>
          <w:sz w:val="24"/>
          <w:szCs w:val="24"/>
        </w:rPr>
        <w:t>910</w:t>
      </w:r>
      <w:r w:rsidR="00C1206B">
        <w:rPr>
          <w:rFonts w:ascii="Times New Roman" w:hAnsi="Times New Roman"/>
          <w:b/>
          <w:sz w:val="24"/>
          <w:szCs w:val="24"/>
        </w:rPr>
        <w:t> </w:t>
      </w:r>
      <w:r>
        <w:rPr>
          <w:rFonts w:ascii="Times New Roman" w:hAnsi="Times New Roman"/>
          <w:b/>
          <w:sz w:val="24"/>
          <w:szCs w:val="24"/>
        </w:rPr>
        <w:t>742</w:t>
      </w:r>
      <w:r w:rsidR="00C1206B">
        <w:rPr>
          <w:rFonts w:ascii="Times New Roman" w:hAnsi="Times New Roman"/>
          <w:b/>
          <w:sz w:val="24"/>
          <w:szCs w:val="24"/>
        </w:rPr>
        <w:t>.</w:t>
      </w:r>
      <w:r>
        <w:rPr>
          <w:rFonts w:ascii="Times New Roman" w:hAnsi="Times New Roman"/>
          <w:b/>
          <w:sz w:val="24"/>
          <w:szCs w:val="24"/>
        </w:rPr>
        <w:t>792</w:t>
      </w:r>
      <w:r w:rsidRPr="00BD63B3">
        <w:rPr>
          <w:rFonts w:ascii="Times New Roman" w:hAnsi="Times New Roman"/>
          <w:b/>
          <w:sz w:val="24"/>
          <w:szCs w:val="24"/>
        </w:rPr>
        <w:t xml:space="preserve"> декара</w:t>
      </w:r>
      <w:r w:rsidRPr="00BD63B3">
        <w:rPr>
          <w:rFonts w:ascii="Times New Roman" w:hAnsi="Times New Roman"/>
          <w:sz w:val="24"/>
          <w:szCs w:val="24"/>
        </w:rPr>
        <w:t xml:space="preserve">. В процеса на споразуменията са взели участие </w:t>
      </w:r>
      <w:r w:rsidRPr="00BD63B3">
        <w:rPr>
          <w:rFonts w:ascii="Times New Roman" w:hAnsi="Times New Roman"/>
          <w:b/>
          <w:sz w:val="24"/>
          <w:szCs w:val="24"/>
        </w:rPr>
        <w:t xml:space="preserve">около </w:t>
      </w:r>
      <w:r>
        <w:rPr>
          <w:rFonts w:ascii="Times New Roman" w:hAnsi="Times New Roman"/>
          <w:b/>
          <w:sz w:val="24"/>
          <w:szCs w:val="24"/>
        </w:rPr>
        <w:t>900</w:t>
      </w:r>
      <w:r w:rsidRPr="00BD63B3">
        <w:rPr>
          <w:rFonts w:ascii="Times New Roman" w:hAnsi="Times New Roman"/>
          <w:b/>
          <w:sz w:val="24"/>
          <w:szCs w:val="24"/>
        </w:rPr>
        <w:t xml:space="preserve"> бр.</w:t>
      </w:r>
      <w:r w:rsidRPr="00BD63B3">
        <w:rPr>
          <w:rFonts w:ascii="Times New Roman" w:hAnsi="Times New Roman"/>
          <w:sz w:val="24"/>
          <w:szCs w:val="24"/>
        </w:rPr>
        <w:t xml:space="preserve"> собственици и ползватели на земеделски земи в региона.</w:t>
      </w:r>
    </w:p>
    <w:p w:rsidR="007922C9" w:rsidRDefault="007922C9" w:rsidP="007922C9">
      <w:pPr>
        <w:pStyle w:val="aff2"/>
        <w:spacing w:line="264" w:lineRule="auto"/>
        <w:ind w:firstLine="567"/>
        <w:jc w:val="both"/>
        <w:rPr>
          <w:rFonts w:ascii="Times New Roman" w:hAnsi="Times New Roman"/>
          <w:sz w:val="24"/>
          <w:szCs w:val="24"/>
        </w:rPr>
      </w:pPr>
      <w:r w:rsidRPr="00BD63B3">
        <w:rPr>
          <w:rFonts w:ascii="Times New Roman" w:hAnsi="Times New Roman"/>
          <w:sz w:val="24"/>
          <w:szCs w:val="24"/>
        </w:rPr>
        <w:t xml:space="preserve">Пълна информация за изготвените споразумения по общини : </w:t>
      </w:r>
    </w:p>
    <w:p w:rsidR="007922C9" w:rsidRPr="000C747F" w:rsidRDefault="007922C9" w:rsidP="007922C9">
      <w:pPr>
        <w:pStyle w:val="aff2"/>
        <w:spacing w:line="264" w:lineRule="auto"/>
        <w:ind w:firstLine="567"/>
        <w:jc w:val="both"/>
        <w:rPr>
          <w:rFonts w:ascii="Times New Roman" w:hAnsi="Times New Roman"/>
          <w:sz w:val="16"/>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1209"/>
        <w:gridCol w:w="879"/>
        <w:gridCol w:w="813"/>
        <w:gridCol w:w="879"/>
        <w:gridCol w:w="901"/>
        <w:gridCol w:w="1068"/>
        <w:gridCol w:w="1056"/>
        <w:gridCol w:w="1812"/>
      </w:tblGrid>
      <w:tr w:rsidR="007922C9" w:rsidRPr="00EB7FE6" w:rsidTr="00AE50F4">
        <w:trPr>
          <w:trHeight w:val="300"/>
        </w:trPr>
        <w:tc>
          <w:tcPr>
            <w:tcW w:w="704" w:type="pct"/>
            <w:vMerge w:val="restart"/>
            <w:shd w:val="clear" w:color="auto" w:fill="auto"/>
            <w:noWrap/>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 xml:space="preserve">ОБЩИНА </w:t>
            </w:r>
          </w:p>
        </w:tc>
        <w:tc>
          <w:tcPr>
            <w:tcW w:w="604" w:type="pct"/>
            <w:vMerge w:val="restart"/>
            <w:shd w:val="clear" w:color="auto" w:fill="auto"/>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Землища в общината</w:t>
            </w:r>
          </w:p>
        </w:tc>
        <w:tc>
          <w:tcPr>
            <w:tcW w:w="845" w:type="pct"/>
            <w:gridSpan w:val="2"/>
            <w:vMerge w:val="restart"/>
            <w:shd w:val="clear" w:color="auto" w:fill="auto"/>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Брой издадени заповеди за ДС</w:t>
            </w:r>
          </w:p>
        </w:tc>
        <w:tc>
          <w:tcPr>
            <w:tcW w:w="889" w:type="pct"/>
            <w:gridSpan w:val="2"/>
            <w:vMerge w:val="restart"/>
            <w:shd w:val="clear" w:color="auto" w:fill="auto"/>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Брой издадени заповеди за СР</w:t>
            </w:r>
          </w:p>
        </w:tc>
        <w:tc>
          <w:tcPr>
            <w:tcW w:w="527" w:type="pct"/>
            <w:vMerge w:val="restart"/>
            <w:shd w:val="clear" w:color="auto" w:fill="auto"/>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Издадени заповеди общо</w:t>
            </w:r>
          </w:p>
        </w:tc>
        <w:tc>
          <w:tcPr>
            <w:tcW w:w="527" w:type="pct"/>
            <w:vMerge w:val="restart"/>
            <w:shd w:val="clear" w:color="auto" w:fill="auto"/>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Землища без споразу-мения</w:t>
            </w:r>
          </w:p>
        </w:tc>
        <w:tc>
          <w:tcPr>
            <w:tcW w:w="904" w:type="pct"/>
            <w:vMerge w:val="restart"/>
            <w:shd w:val="clear" w:color="auto" w:fill="auto"/>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 xml:space="preserve">Общо площ  </w:t>
            </w:r>
          </w:p>
        </w:tc>
      </w:tr>
      <w:tr w:rsidR="007922C9" w:rsidRPr="00EB7FE6" w:rsidTr="00AE50F4">
        <w:trPr>
          <w:trHeight w:val="300"/>
        </w:trPr>
        <w:tc>
          <w:tcPr>
            <w:tcW w:w="704" w:type="pct"/>
            <w:vMerge/>
            <w:vAlign w:val="center"/>
            <w:hideMark/>
          </w:tcPr>
          <w:p w:rsidR="007922C9" w:rsidRPr="000C7A81" w:rsidRDefault="007922C9" w:rsidP="007922C9">
            <w:pPr>
              <w:rPr>
                <w:b/>
                <w:bCs/>
                <w:i/>
                <w:iCs/>
                <w:color w:val="000000"/>
                <w:sz w:val="22"/>
                <w:szCs w:val="22"/>
              </w:rPr>
            </w:pPr>
          </w:p>
        </w:tc>
        <w:tc>
          <w:tcPr>
            <w:tcW w:w="604" w:type="pct"/>
            <w:vMerge/>
            <w:vAlign w:val="center"/>
            <w:hideMark/>
          </w:tcPr>
          <w:p w:rsidR="007922C9" w:rsidRPr="000C7A81" w:rsidRDefault="007922C9" w:rsidP="007922C9">
            <w:pPr>
              <w:rPr>
                <w:b/>
                <w:bCs/>
                <w:i/>
                <w:iCs/>
                <w:color w:val="000000"/>
                <w:sz w:val="22"/>
                <w:szCs w:val="22"/>
              </w:rPr>
            </w:pPr>
          </w:p>
        </w:tc>
        <w:tc>
          <w:tcPr>
            <w:tcW w:w="845" w:type="pct"/>
            <w:gridSpan w:val="2"/>
            <w:vMerge/>
            <w:vAlign w:val="center"/>
            <w:hideMark/>
          </w:tcPr>
          <w:p w:rsidR="007922C9" w:rsidRPr="000C7A81" w:rsidRDefault="007922C9" w:rsidP="007922C9">
            <w:pPr>
              <w:rPr>
                <w:b/>
                <w:bCs/>
                <w:i/>
                <w:iCs/>
                <w:color w:val="000000"/>
                <w:sz w:val="22"/>
                <w:szCs w:val="22"/>
              </w:rPr>
            </w:pPr>
          </w:p>
        </w:tc>
        <w:tc>
          <w:tcPr>
            <w:tcW w:w="889" w:type="pct"/>
            <w:gridSpan w:val="2"/>
            <w:vMerge/>
            <w:vAlign w:val="center"/>
            <w:hideMark/>
          </w:tcPr>
          <w:p w:rsidR="007922C9" w:rsidRPr="000C7A81" w:rsidRDefault="007922C9" w:rsidP="007922C9">
            <w:pPr>
              <w:rPr>
                <w:b/>
                <w:bCs/>
                <w:i/>
                <w:iCs/>
                <w:color w:val="000000"/>
                <w:sz w:val="22"/>
                <w:szCs w:val="22"/>
              </w:rPr>
            </w:pPr>
          </w:p>
        </w:tc>
        <w:tc>
          <w:tcPr>
            <w:tcW w:w="527" w:type="pct"/>
            <w:vMerge/>
            <w:vAlign w:val="center"/>
            <w:hideMark/>
          </w:tcPr>
          <w:p w:rsidR="007922C9" w:rsidRPr="000C7A81" w:rsidRDefault="007922C9" w:rsidP="007922C9">
            <w:pPr>
              <w:rPr>
                <w:b/>
                <w:bCs/>
                <w:i/>
                <w:iCs/>
                <w:color w:val="000000"/>
                <w:sz w:val="22"/>
                <w:szCs w:val="22"/>
              </w:rPr>
            </w:pPr>
          </w:p>
        </w:tc>
        <w:tc>
          <w:tcPr>
            <w:tcW w:w="527" w:type="pct"/>
            <w:vMerge/>
            <w:vAlign w:val="center"/>
            <w:hideMark/>
          </w:tcPr>
          <w:p w:rsidR="007922C9" w:rsidRPr="000C7A81" w:rsidRDefault="007922C9" w:rsidP="007922C9">
            <w:pPr>
              <w:rPr>
                <w:b/>
                <w:bCs/>
                <w:i/>
                <w:iCs/>
                <w:color w:val="000000"/>
                <w:sz w:val="22"/>
                <w:szCs w:val="22"/>
              </w:rPr>
            </w:pPr>
          </w:p>
        </w:tc>
        <w:tc>
          <w:tcPr>
            <w:tcW w:w="904" w:type="pct"/>
            <w:vMerge/>
            <w:vAlign w:val="center"/>
            <w:hideMark/>
          </w:tcPr>
          <w:p w:rsidR="007922C9" w:rsidRPr="000C7A81" w:rsidRDefault="007922C9" w:rsidP="007922C9">
            <w:pPr>
              <w:rPr>
                <w:b/>
                <w:bCs/>
                <w:i/>
                <w:iCs/>
                <w:color w:val="000000"/>
                <w:sz w:val="22"/>
                <w:szCs w:val="22"/>
              </w:rPr>
            </w:pPr>
          </w:p>
        </w:tc>
      </w:tr>
      <w:tr w:rsidR="007922C9" w:rsidRPr="00EB7FE6" w:rsidTr="00AE50F4">
        <w:trPr>
          <w:trHeight w:val="300"/>
        </w:trPr>
        <w:tc>
          <w:tcPr>
            <w:tcW w:w="704" w:type="pct"/>
            <w:vMerge/>
            <w:vAlign w:val="center"/>
            <w:hideMark/>
          </w:tcPr>
          <w:p w:rsidR="007922C9" w:rsidRPr="000C7A81" w:rsidRDefault="007922C9" w:rsidP="007922C9">
            <w:pPr>
              <w:rPr>
                <w:b/>
                <w:bCs/>
                <w:i/>
                <w:iCs/>
                <w:color w:val="000000"/>
                <w:sz w:val="22"/>
                <w:szCs w:val="22"/>
              </w:rPr>
            </w:pPr>
          </w:p>
        </w:tc>
        <w:tc>
          <w:tcPr>
            <w:tcW w:w="604" w:type="pct"/>
            <w:vMerge/>
            <w:vAlign w:val="center"/>
            <w:hideMark/>
          </w:tcPr>
          <w:p w:rsidR="007922C9" w:rsidRPr="000C7A81" w:rsidRDefault="007922C9" w:rsidP="007922C9">
            <w:pPr>
              <w:rPr>
                <w:b/>
                <w:bCs/>
                <w:i/>
                <w:iCs/>
                <w:color w:val="000000"/>
                <w:sz w:val="22"/>
                <w:szCs w:val="22"/>
              </w:rPr>
            </w:pPr>
          </w:p>
        </w:tc>
        <w:tc>
          <w:tcPr>
            <w:tcW w:w="845" w:type="pct"/>
            <w:gridSpan w:val="2"/>
            <w:vMerge/>
            <w:vAlign w:val="center"/>
            <w:hideMark/>
          </w:tcPr>
          <w:p w:rsidR="007922C9" w:rsidRPr="000C7A81" w:rsidRDefault="007922C9" w:rsidP="007922C9">
            <w:pPr>
              <w:rPr>
                <w:b/>
                <w:bCs/>
                <w:i/>
                <w:iCs/>
                <w:color w:val="000000"/>
                <w:sz w:val="22"/>
                <w:szCs w:val="22"/>
              </w:rPr>
            </w:pPr>
          </w:p>
        </w:tc>
        <w:tc>
          <w:tcPr>
            <w:tcW w:w="889" w:type="pct"/>
            <w:gridSpan w:val="2"/>
            <w:vMerge/>
            <w:vAlign w:val="center"/>
            <w:hideMark/>
          </w:tcPr>
          <w:p w:rsidR="007922C9" w:rsidRPr="000C7A81" w:rsidRDefault="007922C9" w:rsidP="007922C9">
            <w:pPr>
              <w:rPr>
                <w:b/>
                <w:bCs/>
                <w:i/>
                <w:iCs/>
                <w:color w:val="000000"/>
                <w:sz w:val="22"/>
                <w:szCs w:val="22"/>
              </w:rPr>
            </w:pPr>
          </w:p>
        </w:tc>
        <w:tc>
          <w:tcPr>
            <w:tcW w:w="527" w:type="pct"/>
            <w:vMerge/>
            <w:vAlign w:val="center"/>
            <w:hideMark/>
          </w:tcPr>
          <w:p w:rsidR="007922C9" w:rsidRPr="000C7A81" w:rsidRDefault="007922C9" w:rsidP="007922C9">
            <w:pPr>
              <w:rPr>
                <w:b/>
                <w:bCs/>
                <w:i/>
                <w:iCs/>
                <w:color w:val="000000"/>
                <w:sz w:val="22"/>
                <w:szCs w:val="22"/>
              </w:rPr>
            </w:pPr>
          </w:p>
        </w:tc>
        <w:tc>
          <w:tcPr>
            <w:tcW w:w="527" w:type="pct"/>
            <w:vMerge/>
            <w:vAlign w:val="center"/>
            <w:hideMark/>
          </w:tcPr>
          <w:p w:rsidR="007922C9" w:rsidRPr="000C7A81" w:rsidRDefault="007922C9" w:rsidP="007922C9">
            <w:pPr>
              <w:rPr>
                <w:b/>
                <w:bCs/>
                <w:i/>
                <w:iCs/>
                <w:color w:val="000000"/>
                <w:sz w:val="22"/>
                <w:szCs w:val="22"/>
              </w:rPr>
            </w:pPr>
          </w:p>
        </w:tc>
        <w:tc>
          <w:tcPr>
            <w:tcW w:w="904" w:type="pct"/>
            <w:vMerge/>
            <w:vAlign w:val="center"/>
            <w:hideMark/>
          </w:tcPr>
          <w:p w:rsidR="007922C9" w:rsidRPr="000C7A81" w:rsidRDefault="007922C9" w:rsidP="007922C9">
            <w:pPr>
              <w:rPr>
                <w:b/>
                <w:bCs/>
                <w:i/>
                <w:iCs/>
                <w:color w:val="000000"/>
                <w:sz w:val="22"/>
                <w:szCs w:val="22"/>
              </w:rPr>
            </w:pPr>
          </w:p>
        </w:tc>
      </w:tr>
      <w:tr w:rsidR="007922C9" w:rsidRPr="00EB7FE6" w:rsidTr="00AE50F4">
        <w:trPr>
          <w:trHeight w:val="300"/>
        </w:trPr>
        <w:tc>
          <w:tcPr>
            <w:tcW w:w="704" w:type="pct"/>
            <w:vMerge/>
            <w:vAlign w:val="center"/>
            <w:hideMark/>
          </w:tcPr>
          <w:p w:rsidR="007922C9" w:rsidRPr="000C7A81" w:rsidRDefault="007922C9" w:rsidP="007922C9">
            <w:pPr>
              <w:rPr>
                <w:b/>
                <w:bCs/>
                <w:i/>
                <w:iCs/>
                <w:color w:val="000000"/>
                <w:sz w:val="22"/>
                <w:szCs w:val="22"/>
              </w:rPr>
            </w:pPr>
          </w:p>
        </w:tc>
        <w:tc>
          <w:tcPr>
            <w:tcW w:w="604" w:type="pct"/>
            <w:vMerge/>
            <w:vAlign w:val="center"/>
            <w:hideMark/>
          </w:tcPr>
          <w:p w:rsidR="007922C9" w:rsidRPr="000C7A81" w:rsidRDefault="007922C9" w:rsidP="007922C9">
            <w:pPr>
              <w:rPr>
                <w:b/>
                <w:bCs/>
                <w:i/>
                <w:iCs/>
                <w:color w:val="000000"/>
                <w:sz w:val="22"/>
                <w:szCs w:val="22"/>
              </w:rPr>
            </w:pPr>
          </w:p>
        </w:tc>
        <w:tc>
          <w:tcPr>
            <w:tcW w:w="439" w:type="pct"/>
            <w:shd w:val="clear" w:color="auto" w:fill="auto"/>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ОЗ</w:t>
            </w:r>
          </w:p>
        </w:tc>
        <w:tc>
          <w:tcPr>
            <w:tcW w:w="406" w:type="pct"/>
            <w:shd w:val="clear" w:color="auto" w:fill="auto"/>
            <w:noWrap/>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ТН</w:t>
            </w:r>
          </w:p>
        </w:tc>
        <w:tc>
          <w:tcPr>
            <w:tcW w:w="439" w:type="pct"/>
            <w:shd w:val="clear" w:color="auto" w:fill="auto"/>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ОЗ</w:t>
            </w:r>
          </w:p>
        </w:tc>
        <w:tc>
          <w:tcPr>
            <w:tcW w:w="450" w:type="pct"/>
            <w:shd w:val="clear" w:color="auto" w:fill="auto"/>
            <w:noWrap/>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ТН</w:t>
            </w:r>
          </w:p>
        </w:tc>
        <w:tc>
          <w:tcPr>
            <w:tcW w:w="527" w:type="pct"/>
            <w:vMerge/>
            <w:vAlign w:val="center"/>
            <w:hideMark/>
          </w:tcPr>
          <w:p w:rsidR="007922C9" w:rsidRPr="000C7A81" w:rsidRDefault="007922C9" w:rsidP="007922C9">
            <w:pPr>
              <w:rPr>
                <w:b/>
                <w:bCs/>
                <w:i/>
                <w:iCs/>
                <w:color w:val="000000"/>
                <w:sz w:val="22"/>
                <w:szCs w:val="22"/>
              </w:rPr>
            </w:pPr>
          </w:p>
        </w:tc>
        <w:tc>
          <w:tcPr>
            <w:tcW w:w="527" w:type="pct"/>
            <w:vMerge/>
            <w:vAlign w:val="center"/>
            <w:hideMark/>
          </w:tcPr>
          <w:p w:rsidR="007922C9" w:rsidRPr="000C7A81" w:rsidRDefault="007922C9" w:rsidP="007922C9">
            <w:pPr>
              <w:rPr>
                <w:b/>
                <w:bCs/>
                <w:i/>
                <w:iCs/>
                <w:color w:val="000000"/>
                <w:sz w:val="22"/>
                <w:szCs w:val="22"/>
              </w:rPr>
            </w:pPr>
          </w:p>
        </w:tc>
        <w:tc>
          <w:tcPr>
            <w:tcW w:w="904" w:type="pct"/>
            <w:vMerge/>
            <w:vAlign w:val="center"/>
            <w:hideMark/>
          </w:tcPr>
          <w:p w:rsidR="007922C9" w:rsidRPr="000C7A81" w:rsidRDefault="007922C9" w:rsidP="007922C9">
            <w:pPr>
              <w:rPr>
                <w:b/>
                <w:bCs/>
                <w:i/>
                <w:iCs/>
                <w:color w:val="000000"/>
                <w:sz w:val="22"/>
                <w:szCs w:val="22"/>
              </w:rPr>
            </w:pPr>
          </w:p>
        </w:tc>
      </w:tr>
      <w:tr w:rsidR="007922C9" w:rsidRPr="00EB7FE6" w:rsidTr="00AE50F4">
        <w:trPr>
          <w:trHeight w:val="300"/>
        </w:trPr>
        <w:tc>
          <w:tcPr>
            <w:tcW w:w="704" w:type="pct"/>
            <w:vMerge/>
            <w:vAlign w:val="center"/>
            <w:hideMark/>
          </w:tcPr>
          <w:p w:rsidR="007922C9" w:rsidRPr="000C7A81" w:rsidRDefault="007922C9" w:rsidP="007922C9">
            <w:pPr>
              <w:rPr>
                <w:b/>
                <w:bCs/>
                <w:i/>
                <w:iCs/>
                <w:color w:val="000000"/>
                <w:sz w:val="22"/>
                <w:szCs w:val="22"/>
              </w:rPr>
            </w:pPr>
          </w:p>
        </w:tc>
        <w:tc>
          <w:tcPr>
            <w:tcW w:w="604" w:type="pct"/>
            <w:shd w:val="clear" w:color="auto" w:fill="auto"/>
            <w:noWrap/>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брой</w:t>
            </w:r>
          </w:p>
        </w:tc>
        <w:tc>
          <w:tcPr>
            <w:tcW w:w="439" w:type="pct"/>
            <w:shd w:val="clear" w:color="auto" w:fill="auto"/>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брой</w:t>
            </w:r>
          </w:p>
        </w:tc>
        <w:tc>
          <w:tcPr>
            <w:tcW w:w="406" w:type="pct"/>
            <w:shd w:val="clear" w:color="auto" w:fill="auto"/>
            <w:noWrap/>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брой</w:t>
            </w:r>
          </w:p>
        </w:tc>
        <w:tc>
          <w:tcPr>
            <w:tcW w:w="439" w:type="pct"/>
            <w:shd w:val="clear" w:color="auto" w:fill="auto"/>
            <w:noWrap/>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брой</w:t>
            </w:r>
          </w:p>
        </w:tc>
        <w:tc>
          <w:tcPr>
            <w:tcW w:w="450" w:type="pct"/>
            <w:shd w:val="clear" w:color="auto" w:fill="auto"/>
            <w:noWrap/>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брой</w:t>
            </w:r>
          </w:p>
        </w:tc>
        <w:tc>
          <w:tcPr>
            <w:tcW w:w="527" w:type="pct"/>
            <w:shd w:val="clear" w:color="auto" w:fill="auto"/>
            <w:noWrap/>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брой</w:t>
            </w:r>
          </w:p>
        </w:tc>
        <w:tc>
          <w:tcPr>
            <w:tcW w:w="527" w:type="pct"/>
            <w:shd w:val="clear" w:color="auto" w:fill="auto"/>
            <w:noWrap/>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брой</w:t>
            </w:r>
          </w:p>
        </w:tc>
        <w:tc>
          <w:tcPr>
            <w:tcW w:w="904" w:type="pct"/>
            <w:shd w:val="clear" w:color="auto" w:fill="auto"/>
            <w:vAlign w:val="center"/>
            <w:hideMark/>
          </w:tcPr>
          <w:p w:rsidR="007922C9" w:rsidRPr="000C7A81" w:rsidRDefault="007922C9" w:rsidP="007922C9">
            <w:pPr>
              <w:jc w:val="center"/>
              <w:rPr>
                <w:b/>
                <w:bCs/>
                <w:i/>
                <w:iCs/>
                <w:color w:val="000000"/>
                <w:sz w:val="22"/>
                <w:szCs w:val="22"/>
              </w:rPr>
            </w:pPr>
            <w:r w:rsidRPr="000C7A81">
              <w:rPr>
                <w:b/>
                <w:bCs/>
                <w:i/>
                <w:iCs/>
                <w:color w:val="000000"/>
                <w:sz w:val="22"/>
                <w:szCs w:val="22"/>
              </w:rPr>
              <w:t>дка</w:t>
            </w:r>
          </w:p>
        </w:tc>
      </w:tr>
      <w:tr w:rsidR="007922C9" w:rsidRPr="00EB7FE6" w:rsidTr="00AE50F4">
        <w:trPr>
          <w:trHeight w:val="300"/>
        </w:trPr>
        <w:tc>
          <w:tcPr>
            <w:tcW w:w="704" w:type="pct"/>
            <w:shd w:val="clear" w:color="auto" w:fill="auto"/>
            <w:noWrap/>
            <w:vAlign w:val="center"/>
            <w:hideMark/>
          </w:tcPr>
          <w:p w:rsidR="007922C9" w:rsidRPr="000C7A81" w:rsidRDefault="007922C9" w:rsidP="007922C9">
            <w:pPr>
              <w:rPr>
                <w:color w:val="000000"/>
                <w:sz w:val="22"/>
                <w:szCs w:val="22"/>
              </w:rPr>
            </w:pPr>
            <w:r w:rsidRPr="000C7A81">
              <w:rPr>
                <w:color w:val="000000"/>
                <w:sz w:val="22"/>
                <w:szCs w:val="22"/>
              </w:rPr>
              <w:t>Антоново</w:t>
            </w:r>
          </w:p>
        </w:tc>
        <w:tc>
          <w:tcPr>
            <w:tcW w:w="604"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52</w:t>
            </w:r>
          </w:p>
        </w:tc>
        <w:tc>
          <w:tcPr>
            <w:tcW w:w="439"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49</w:t>
            </w:r>
          </w:p>
        </w:tc>
        <w:tc>
          <w:tcPr>
            <w:tcW w:w="406"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0</w:t>
            </w:r>
          </w:p>
        </w:tc>
        <w:tc>
          <w:tcPr>
            <w:tcW w:w="439"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0</w:t>
            </w:r>
          </w:p>
        </w:tc>
        <w:tc>
          <w:tcPr>
            <w:tcW w:w="450"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0</w:t>
            </w:r>
          </w:p>
        </w:tc>
        <w:tc>
          <w:tcPr>
            <w:tcW w:w="527"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49</w:t>
            </w:r>
          </w:p>
        </w:tc>
        <w:tc>
          <w:tcPr>
            <w:tcW w:w="527"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3</w:t>
            </w:r>
          </w:p>
        </w:tc>
        <w:tc>
          <w:tcPr>
            <w:tcW w:w="904" w:type="pct"/>
            <w:shd w:val="clear" w:color="auto" w:fill="auto"/>
            <w:noWrap/>
            <w:vAlign w:val="center"/>
            <w:hideMark/>
          </w:tcPr>
          <w:p w:rsidR="007922C9" w:rsidRPr="000C7A81" w:rsidRDefault="007922C9" w:rsidP="007922C9">
            <w:pPr>
              <w:jc w:val="right"/>
              <w:rPr>
                <w:color w:val="000000"/>
                <w:sz w:val="22"/>
                <w:szCs w:val="22"/>
              </w:rPr>
            </w:pPr>
            <w:r w:rsidRPr="000C7A81">
              <w:rPr>
                <w:color w:val="000000"/>
                <w:sz w:val="22"/>
                <w:szCs w:val="22"/>
              </w:rPr>
              <w:t>68 116.750</w:t>
            </w:r>
          </w:p>
        </w:tc>
      </w:tr>
      <w:tr w:rsidR="007922C9" w:rsidRPr="00EB7FE6" w:rsidTr="00AE50F4">
        <w:trPr>
          <w:trHeight w:val="300"/>
        </w:trPr>
        <w:tc>
          <w:tcPr>
            <w:tcW w:w="704" w:type="pct"/>
            <w:shd w:val="clear" w:color="auto" w:fill="auto"/>
            <w:noWrap/>
            <w:vAlign w:val="center"/>
            <w:hideMark/>
          </w:tcPr>
          <w:p w:rsidR="007922C9" w:rsidRPr="000C7A81" w:rsidRDefault="007922C9" w:rsidP="007922C9">
            <w:pPr>
              <w:rPr>
                <w:color w:val="000000"/>
                <w:sz w:val="22"/>
                <w:szCs w:val="22"/>
              </w:rPr>
            </w:pPr>
            <w:r w:rsidRPr="000C7A81">
              <w:rPr>
                <w:color w:val="000000"/>
                <w:sz w:val="22"/>
                <w:szCs w:val="22"/>
              </w:rPr>
              <w:t>Омуртаг</w:t>
            </w:r>
          </w:p>
        </w:tc>
        <w:tc>
          <w:tcPr>
            <w:tcW w:w="604"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42</w:t>
            </w:r>
          </w:p>
        </w:tc>
        <w:tc>
          <w:tcPr>
            <w:tcW w:w="439"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35</w:t>
            </w:r>
          </w:p>
        </w:tc>
        <w:tc>
          <w:tcPr>
            <w:tcW w:w="406"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0</w:t>
            </w:r>
          </w:p>
        </w:tc>
        <w:tc>
          <w:tcPr>
            <w:tcW w:w="439"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0</w:t>
            </w:r>
          </w:p>
        </w:tc>
        <w:tc>
          <w:tcPr>
            <w:tcW w:w="450"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0</w:t>
            </w:r>
          </w:p>
        </w:tc>
        <w:tc>
          <w:tcPr>
            <w:tcW w:w="527"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35</w:t>
            </w:r>
          </w:p>
        </w:tc>
        <w:tc>
          <w:tcPr>
            <w:tcW w:w="527"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7</w:t>
            </w:r>
          </w:p>
        </w:tc>
        <w:tc>
          <w:tcPr>
            <w:tcW w:w="904" w:type="pct"/>
            <w:shd w:val="clear" w:color="auto" w:fill="auto"/>
            <w:noWrap/>
            <w:vAlign w:val="center"/>
            <w:hideMark/>
          </w:tcPr>
          <w:p w:rsidR="007922C9" w:rsidRPr="000C7A81" w:rsidRDefault="007922C9" w:rsidP="007922C9">
            <w:pPr>
              <w:jc w:val="right"/>
              <w:rPr>
                <w:color w:val="000000"/>
                <w:sz w:val="22"/>
                <w:szCs w:val="22"/>
              </w:rPr>
            </w:pPr>
            <w:r w:rsidRPr="000C7A81">
              <w:rPr>
                <w:color w:val="000000"/>
                <w:sz w:val="22"/>
                <w:szCs w:val="22"/>
              </w:rPr>
              <w:t>79 015.344</w:t>
            </w:r>
          </w:p>
        </w:tc>
      </w:tr>
      <w:tr w:rsidR="007922C9" w:rsidRPr="00EB7FE6" w:rsidTr="00AE50F4">
        <w:trPr>
          <w:trHeight w:val="300"/>
        </w:trPr>
        <w:tc>
          <w:tcPr>
            <w:tcW w:w="704" w:type="pct"/>
            <w:shd w:val="clear" w:color="auto" w:fill="auto"/>
            <w:noWrap/>
            <w:vAlign w:val="center"/>
            <w:hideMark/>
          </w:tcPr>
          <w:p w:rsidR="007922C9" w:rsidRPr="000C7A81" w:rsidRDefault="007922C9" w:rsidP="007922C9">
            <w:pPr>
              <w:rPr>
                <w:color w:val="000000"/>
                <w:sz w:val="22"/>
                <w:szCs w:val="22"/>
              </w:rPr>
            </w:pPr>
            <w:r w:rsidRPr="000C7A81">
              <w:rPr>
                <w:color w:val="000000"/>
                <w:sz w:val="22"/>
                <w:szCs w:val="22"/>
              </w:rPr>
              <w:t>Опака</w:t>
            </w:r>
          </w:p>
        </w:tc>
        <w:tc>
          <w:tcPr>
            <w:tcW w:w="604"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6</w:t>
            </w:r>
          </w:p>
        </w:tc>
        <w:tc>
          <w:tcPr>
            <w:tcW w:w="439"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4</w:t>
            </w:r>
          </w:p>
        </w:tc>
        <w:tc>
          <w:tcPr>
            <w:tcW w:w="406"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0</w:t>
            </w:r>
          </w:p>
        </w:tc>
        <w:tc>
          <w:tcPr>
            <w:tcW w:w="439"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1</w:t>
            </w:r>
          </w:p>
        </w:tc>
        <w:tc>
          <w:tcPr>
            <w:tcW w:w="450"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0</w:t>
            </w:r>
          </w:p>
        </w:tc>
        <w:tc>
          <w:tcPr>
            <w:tcW w:w="527"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5</w:t>
            </w:r>
          </w:p>
        </w:tc>
        <w:tc>
          <w:tcPr>
            <w:tcW w:w="527"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1</w:t>
            </w:r>
          </w:p>
        </w:tc>
        <w:tc>
          <w:tcPr>
            <w:tcW w:w="904" w:type="pct"/>
            <w:shd w:val="clear" w:color="auto" w:fill="auto"/>
            <w:noWrap/>
            <w:vAlign w:val="center"/>
            <w:hideMark/>
          </w:tcPr>
          <w:p w:rsidR="007922C9" w:rsidRPr="000C7A81" w:rsidRDefault="007922C9" w:rsidP="007922C9">
            <w:pPr>
              <w:jc w:val="right"/>
              <w:rPr>
                <w:color w:val="000000"/>
                <w:sz w:val="22"/>
                <w:szCs w:val="22"/>
              </w:rPr>
            </w:pPr>
            <w:r w:rsidRPr="000C7A81">
              <w:rPr>
                <w:color w:val="000000"/>
                <w:sz w:val="22"/>
                <w:szCs w:val="22"/>
              </w:rPr>
              <w:t>54 663.642</w:t>
            </w:r>
          </w:p>
        </w:tc>
      </w:tr>
      <w:tr w:rsidR="007922C9" w:rsidRPr="00EB7FE6" w:rsidTr="00AE50F4">
        <w:trPr>
          <w:trHeight w:val="300"/>
        </w:trPr>
        <w:tc>
          <w:tcPr>
            <w:tcW w:w="704" w:type="pct"/>
            <w:shd w:val="clear" w:color="auto" w:fill="auto"/>
            <w:noWrap/>
            <w:vAlign w:val="center"/>
            <w:hideMark/>
          </w:tcPr>
          <w:p w:rsidR="007922C9" w:rsidRPr="000C7A81" w:rsidRDefault="007922C9" w:rsidP="007922C9">
            <w:pPr>
              <w:rPr>
                <w:color w:val="000000"/>
                <w:sz w:val="22"/>
                <w:szCs w:val="22"/>
              </w:rPr>
            </w:pPr>
            <w:r w:rsidRPr="000C7A81">
              <w:rPr>
                <w:color w:val="000000"/>
                <w:sz w:val="22"/>
                <w:szCs w:val="22"/>
              </w:rPr>
              <w:lastRenderedPageBreak/>
              <w:t>Попово</w:t>
            </w:r>
          </w:p>
        </w:tc>
        <w:tc>
          <w:tcPr>
            <w:tcW w:w="604"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35</w:t>
            </w:r>
          </w:p>
        </w:tc>
        <w:tc>
          <w:tcPr>
            <w:tcW w:w="439"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34</w:t>
            </w:r>
          </w:p>
        </w:tc>
        <w:tc>
          <w:tcPr>
            <w:tcW w:w="406"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1</w:t>
            </w:r>
          </w:p>
        </w:tc>
        <w:tc>
          <w:tcPr>
            <w:tcW w:w="439"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1</w:t>
            </w:r>
          </w:p>
        </w:tc>
        <w:tc>
          <w:tcPr>
            <w:tcW w:w="450"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0</w:t>
            </w:r>
          </w:p>
        </w:tc>
        <w:tc>
          <w:tcPr>
            <w:tcW w:w="527"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36</w:t>
            </w:r>
          </w:p>
        </w:tc>
        <w:tc>
          <w:tcPr>
            <w:tcW w:w="527"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0</w:t>
            </w:r>
          </w:p>
        </w:tc>
        <w:tc>
          <w:tcPr>
            <w:tcW w:w="904" w:type="pct"/>
            <w:shd w:val="clear" w:color="auto" w:fill="auto"/>
            <w:noWrap/>
            <w:vAlign w:val="center"/>
            <w:hideMark/>
          </w:tcPr>
          <w:p w:rsidR="007922C9" w:rsidRPr="000C7A81" w:rsidRDefault="007922C9" w:rsidP="007922C9">
            <w:pPr>
              <w:jc w:val="right"/>
              <w:rPr>
                <w:color w:val="000000"/>
                <w:sz w:val="22"/>
                <w:szCs w:val="22"/>
              </w:rPr>
            </w:pPr>
            <w:r w:rsidRPr="000C7A81">
              <w:rPr>
                <w:color w:val="000000"/>
                <w:sz w:val="22"/>
                <w:szCs w:val="22"/>
              </w:rPr>
              <w:t>369 714.793</w:t>
            </w:r>
          </w:p>
        </w:tc>
      </w:tr>
      <w:tr w:rsidR="007922C9" w:rsidRPr="00EB7FE6" w:rsidTr="00AE50F4">
        <w:trPr>
          <w:trHeight w:val="300"/>
        </w:trPr>
        <w:tc>
          <w:tcPr>
            <w:tcW w:w="704" w:type="pct"/>
            <w:shd w:val="clear" w:color="auto" w:fill="auto"/>
            <w:noWrap/>
            <w:vAlign w:val="center"/>
            <w:hideMark/>
          </w:tcPr>
          <w:p w:rsidR="007922C9" w:rsidRPr="000C7A81" w:rsidRDefault="007922C9" w:rsidP="007922C9">
            <w:pPr>
              <w:rPr>
                <w:color w:val="000000"/>
                <w:sz w:val="22"/>
                <w:szCs w:val="22"/>
              </w:rPr>
            </w:pPr>
            <w:r w:rsidRPr="000C7A81">
              <w:rPr>
                <w:color w:val="000000"/>
                <w:sz w:val="22"/>
                <w:szCs w:val="22"/>
              </w:rPr>
              <w:t xml:space="preserve">Търговище </w:t>
            </w:r>
          </w:p>
        </w:tc>
        <w:tc>
          <w:tcPr>
            <w:tcW w:w="604"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51</w:t>
            </w:r>
          </w:p>
        </w:tc>
        <w:tc>
          <w:tcPr>
            <w:tcW w:w="439"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50</w:t>
            </w:r>
          </w:p>
        </w:tc>
        <w:tc>
          <w:tcPr>
            <w:tcW w:w="406"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0</w:t>
            </w:r>
          </w:p>
        </w:tc>
        <w:tc>
          <w:tcPr>
            <w:tcW w:w="439"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0</w:t>
            </w:r>
          </w:p>
        </w:tc>
        <w:tc>
          <w:tcPr>
            <w:tcW w:w="450"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0</w:t>
            </w:r>
          </w:p>
        </w:tc>
        <w:tc>
          <w:tcPr>
            <w:tcW w:w="527"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50</w:t>
            </w:r>
          </w:p>
        </w:tc>
        <w:tc>
          <w:tcPr>
            <w:tcW w:w="527" w:type="pct"/>
            <w:shd w:val="clear" w:color="auto" w:fill="auto"/>
            <w:noWrap/>
            <w:vAlign w:val="center"/>
            <w:hideMark/>
          </w:tcPr>
          <w:p w:rsidR="007922C9" w:rsidRPr="000C7A81" w:rsidRDefault="007922C9" w:rsidP="007922C9">
            <w:pPr>
              <w:jc w:val="center"/>
              <w:rPr>
                <w:color w:val="000000"/>
                <w:sz w:val="22"/>
                <w:szCs w:val="22"/>
              </w:rPr>
            </w:pPr>
            <w:r w:rsidRPr="000C7A81">
              <w:rPr>
                <w:color w:val="000000"/>
                <w:sz w:val="22"/>
                <w:szCs w:val="22"/>
              </w:rPr>
              <w:t>1</w:t>
            </w:r>
          </w:p>
        </w:tc>
        <w:tc>
          <w:tcPr>
            <w:tcW w:w="904" w:type="pct"/>
            <w:shd w:val="clear" w:color="auto" w:fill="auto"/>
            <w:noWrap/>
            <w:vAlign w:val="center"/>
            <w:hideMark/>
          </w:tcPr>
          <w:p w:rsidR="007922C9" w:rsidRPr="000C7A81" w:rsidRDefault="007922C9" w:rsidP="007922C9">
            <w:pPr>
              <w:jc w:val="right"/>
              <w:rPr>
                <w:color w:val="000000"/>
                <w:sz w:val="22"/>
                <w:szCs w:val="22"/>
              </w:rPr>
            </w:pPr>
            <w:r w:rsidRPr="000C7A81">
              <w:rPr>
                <w:color w:val="000000"/>
                <w:sz w:val="22"/>
                <w:szCs w:val="22"/>
              </w:rPr>
              <w:t>339 232.263</w:t>
            </w:r>
          </w:p>
        </w:tc>
      </w:tr>
      <w:tr w:rsidR="007922C9" w:rsidRPr="00EB7FE6" w:rsidTr="00AE50F4">
        <w:trPr>
          <w:trHeight w:val="300"/>
        </w:trPr>
        <w:tc>
          <w:tcPr>
            <w:tcW w:w="704" w:type="pct"/>
            <w:shd w:val="clear" w:color="auto" w:fill="auto"/>
            <w:noWrap/>
            <w:vAlign w:val="center"/>
            <w:hideMark/>
          </w:tcPr>
          <w:p w:rsidR="007922C9" w:rsidRPr="000C7A81" w:rsidRDefault="007922C9" w:rsidP="007922C9">
            <w:pPr>
              <w:rPr>
                <w:rFonts w:cs="Calibri"/>
                <w:b/>
                <w:color w:val="000000"/>
                <w:sz w:val="22"/>
                <w:szCs w:val="22"/>
              </w:rPr>
            </w:pPr>
            <w:r w:rsidRPr="000C7A81">
              <w:rPr>
                <w:rFonts w:cs="Calibri"/>
                <w:b/>
                <w:color w:val="000000"/>
                <w:sz w:val="22"/>
                <w:szCs w:val="22"/>
              </w:rPr>
              <w:t xml:space="preserve">Общо </w:t>
            </w:r>
          </w:p>
        </w:tc>
        <w:tc>
          <w:tcPr>
            <w:tcW w:w="604" w:type="pct"/>
            <w:shd w:val="clear" w:color="auto" w:fill="auto"/>
            <w:noWrap/>
            <w:vAlign w:val="center"/>
            <w:hideMark/>
          </w:tcPr>
          <w:p w:rsidR="007922C9" w:rsidRPr="000C7A81" w:rsidRDefault="007922C9" w:rsidP="007922C9">
            <w:pPr>
              <w:jc w:val="center"/>
              <w:rPr>
                <w:rFonts w:cs="Calibri"/>
                <w:b/>
                <w:color w:val="000000"/>
                <w:sz w:val="22"/>
                <w:szCs w:val="22"/>
              </w:rPr>
            </w:pPr>
            <w:r w:rsidRPr="000C7A81">
              <w:rPr>
                <w:rFonts w:cs="Calibri"/>
                <w:b/>
                <w:color w:val="000000"/>
                <w:sz w:val="22"/>
                <w:szCs w:val="22"/>
              </w:rPr>
              <w:t>186</w:t>
            </w:r>
          </w:p>
        </w:tc>
        <w:tc>
          <w:tcPr>
            <w:tcW w:w="439" w:type="pct"/>
            <w:shd w:val="clear" w:color="auto" w:fill="auto"/>
            <w:noWrap/>
            <w:vAlign w:val="center"/>
            <w:hideMark/>
          </w:tcPr>
          <w:p w:rsidR="007922C9" w:rsidRPr="000C7A81" w:rsidRDefault="007922C9" w:rsidP="007922C9">
            <w:pPr>
              <w:jc w:val="center"/>
              <w:rPr>
                <w:rFonts w:cs="Calibri"/>
                <w:b/>
                <w:color w:val="000000"/>
                <w:sz w:val="22"/>
                <w:szCs w:val="22"/>
              </w:rPr>
            </w:pPr>
            <w:r w:rsidRPr="000C7A81">
              <w:rPr>
                <w:rFonts w:cs="Calibri"/>
                <w:b/>
                <w:color w:val="000000"/>
                <w:sz w:val="22"/>
                <w:szCs w:val="22"/>
              </w:rPr>
              <w:t>172</w:t>
            </w:r>
          </w:p>
        </w:tc>
        <w:tc>
          <w:tcPr>
            <w:tcW w:w="406" w:type="pct"/>
            <w:shd w:val="clear" w:color="auto" w:fill="auto"/>
            <w:noWrap/>
            <w:vAlign w:val="center"/>
            <w:hideMark/>
          </w:tcPr>
          <w:p w:rsidR="007922C9" w:rsidRPr="000C7A81" w:rsidRDefault="007922C9" w:rsidP="007922C9">
            <w:pPr>
              <w:jc w:val="center"/>
              <w:rPr>
                <w:rFonts w:cs="Calibri"/>
                <w:b/>
                <w:color w:val="000000"/>
                <w:sz w:val="22"/>
                <w:szCs w:val="22"/>
              </w:rPr>
            </w:pPr>
            <w:r w:rsidRPr="000C7A81">
              <w:rPr>
                <w:rFonts w:cs="Calibri"/>
                <w:b/>
                <w:color w:val="000000"/>
                <w:sz w:val="22"/>
                <w:szCs w:val="22"/>
              </w:rPr>
              <w:t>1</w:t>
            </w:r>
          </w:p>
        </w:tc>
        <w:tc>
          <w:tcPr>
            <w:tcW w:w="439" w:type="pct"/>
            <w:shd w:val="clear" w:color="auto" w:fill="auto"/>
            <w:noWrap/>
            <w:vAlign w:val="center"/>
            <w:hideMark/>
          </w:tcPr>
          <w:p w:rsidR="007922C9" w:rsidRPr="000C7A81" w:rsidRDefault="007922C9" w:rsidP="007922C9">
            <w:pPr>
              <w:jc w:val="center"/>
              <w:rPr>
                <w:rFonts w:cs="Calibri"/>
                <w:b/>
                <w:color w:val="000000"/>
                <w:sz w:val="22"/>
                <w:szCs w:val="22"/>
              </w:rPr>
            </w:pPr>
            <w:r w:rsidRPr="000C7A81">
              <w:rPr>
                <w:rFonts w:cs="Calibri"/>
                <w:b/>
                <w:color w:val="000000"/>
                <w:sz w:val="22"/>
                <w:szCs w:val="22"/>
              </w:rPr>
              <w:t>2</w:t>
            </w:r>
          </w:p>
        </w:tc>
        <w:tc>
          <w:tcPr>
            <w:tcW w:w="450" w:type="pct"/>
            <w:shd w:val="clear" w:color="auto" w:fill="auto"/>
            <w:noWrap/>
            <w:vAlign w:val="center"/>
            <w:hideMark/>
          </w:tcPr>
          <w:p w:rsidR="007922C9" w:rsidRPr="000C7A81" w:rsidRDefault="007922C9" w:rsidP="007922C9">
            <w:pPr>
              <w:jc w:val="center"/>
              <w:rPr>
                <w:rFonts w:cs="Calibri"/>
                <w:b/>
                <w:color w:val="000000"/>
                <w:sz w:val="22"/>
                <w:szCs w:val="22"/>
              </w:rPr>
            </w:pPr>
            <w:r w:rsidRPr="000C7A81">
              <w:rPr>
                <w:rFonts w:cs="Calibri"/>
                <w:b/>
                <w:color w:val="000000"/>
                <w:sz w:val="22"/>
                <w:szCs w:val="22"/>
              </w:rPr>
              <w:t>0</w:t>
            </w:r>
          </w:p>
        </w:tc>
        <w:tc>
          <w:tcPr>
            <w:tcW w:w="527" w:type="pct"/>
            <w:shd w:val="clear" w:color="auto" w:fill="auto"/>
            <w:noWrap/>
            <w:vAlign w:val="center"/>
            <w:hideMark/>
          </w:tcPr>
          <w:p w:rsidR="007922C9" w:rsidRPr="000C7A81" w:rsidRDefault="007922C9" w:rsidP="007922C9">
            <w:pPr>
              <w:jc w:val="center"/>
              <w:rPr>
                <w:rFonts w:cs="Calibri"/>
                <w:b/>
                <w:color w:val="000000"/>
                <w:sz w:val="22"/>
                <w:szCs w:val="22"/>
              </w:rPr>
            </w:pPr>
            <w:r w:rsidRPr="000C7A81">
              <w:rPr>
                <w:rFonts w:cs="Calibri"/>
                <w:b/>
                <w:color w:val="000000"/>
                <w:sz w:val="22"/>
                <w:szCs w:val="22"/>
              </w:rPr>
              <w:t>175</w:t>
            </w:r>
          </w:p>
        </w:tc>
        <w:tc>
          <w:tcPr>
            <w:tcW w:w="527" w:type="pct"/>
            <w:shd w:val="clear" w:color="auto" w:fill="auto"/>
            <w:noWrap/>
            <w:vAlign w:val="center"/>
            <w:hideMark/>
          </w:tcPr>
          <w:p w:rsidR="007922C9" w:rsidRPr="000C7A81" w:rsidRDefault="007922C9" w:rsidP="007922C9">
            <w:pPr>
              <w:jc w:val="center"/>
              <w:rPr>
                <w:rFonts w:cs="Calibri"/>
                <w:b/>
                <w:color w:val="000000"/>
                <w:sz w:val="22"/>
                <w:szCs w:val="22"/>
              </w:rPr>
            </w:pPr>
            <w:r w:rsidRPr="000C7A81">
              <w:rPr>
                <w:rFonts w:cs="Calibri"/>
                <w:b/>
                <w:color w:val="000000"/>
                <w:sz w:val="22"/>
                <w:szCs w:val="22"/>
              </w:rPr>
              <w:t>12</w:t>
            </w:r>
          </w:p>
        </w:tc>
        <w:tc>
          <w:tcPr>
            <w:tcW w:w="904" w:type="pct"/>
            <w:shd w:val="clear" w:color="auto" w:fill="auto"/>
            <w:noWrap/>
            <w:vAlign w:val="center"/>
            <w:hideMark/>
          </w:tcPr>
          <w:p w:rsidR="007922C9" w:rsidRPr="000C7A81" w:rsidRDefault="007922C9" w:rsidP="007922C9">
            <w:pPr>
              <w:jc w:val="right"/>
              <w:rPr>
                <w:rFonts w:cs="Calibri"/>
                <w:b/>
                <w:color w:val="000000"/>
                <w:sz w:val="22"/>
                <w:szCs w:val="22"/>
              </w:rPr>
            </w:pPr>
            <w:r w:rsidRPr="000C7A81">
              <w:rPr>
                <w:rFonts w:cs="Calibri"/>
                <w:b/>
                <w:color w:val="000000"/>
                <w:sz w:val="22"/>
                <w:szCs w:val="22"/>
              </w:rPr>
              <w:t>910 742.792</w:t>
            </w:r>
          </w:p>
        </w:tc>
      </w:tr>
    </w:tbl>
    <w:p w:rsidR="007922C9" w:rsidRDefault="007922C9" w:rsidP="007922C9">
      <w:pPr>
        <w:pStyle w:val="aff2"/>
        <w:spacing w:line="264" w:lineRule="auto"/>
        <w:ind w:firstLine="567"/>
        <w:jc w:val="both"/>
        <w:rPr>
          <w:rFonts w:ascii="Times New Roman" w:hAnsi="Times New Roman"/>
          <w:sz w:val="24"/>
          <w:szCs w:val="24"/>
        </w:rPr>
      </w:pPr>
    </w:p>
    <w:p w:rsidR="007922C9" w:rsidRPr="00BD63B3" w:rsidRDefault="007922C9" w:rsidP="007922C9">
      <w:pPr>
        <w:pStyle w:val="aff2"/>
        <w:spacing w:line="264" w:lineRule="auto"/>
        <w:ind w:firstLine="567"/>
        <w:jc w:val="both"/>
        <w:rPr>
          <w:rFonts w:ascii="Times New Roman" w:hAnsi="Times New Roman"/>
          <w:sz w:val="24"/>
          <w:szCs w:val="24"/>
        </w:rPr>
      </w:pPr>
      <w:r w:rsidRPr="00BD63B3">
        <w:rPr>
          <w:rFonts w:ascii="Times New Roman" w:hAnsi="Times New Roman"/>
          <w:sz w:val="24"/>
          <w:szCs w:val="24"/>
        </w:rPr>
        <w:t>Относно имотите</w:t>
      </w:r>
      <w:r w:rsidR="00C1206B">
        <w:rPr>
          <w:rFonts w:ascii="Times New Roman" w:hAnsi="Times New Roman"/>
          <w:sz w:val="24"/>
          <w:szCs w:val="24"/>
        </w:rPr>
        <w:t>,</w:t>
      </w:r>
      <w:r w:rsidRPr="00BD63B3">
        <w:rPr>
          <w:rFonts w:ascii="Times New Roman" w:hAnsi="Times New Roman"/>
          <w:sz w:val="24"/>
          <w:szCs w:val="24"/>
        </w:rPr>
        <w:t xml:space="preserve"> собственост на държавния и общинския поземлен фонд</w:t>
      </w:r>
      <w:r w:rsidR="00C1206B">
        <w:rPr>
          <w:rFonts w:ascii="Times New Roman" w:hAnsi="Times New Roman"/>
          <w:sz w:val="24"/>
          <w:szCs w:val="24"/>
        </w:rPr>
        <w:t>,</w:t>
      </w:r>
      <w:r w:rsidRPr="00BD63B3">
        <w:rPr>
          <w:rFonts w:ascii="Times New Roman" w:hAnsi="Times New Roman"/>
          <w:sz w:val="24"/>
          <w:szCs w:val="24"/>
        </w:rPr>
        <w:t xml:space="preserve"> ползвани по реда на чл.37 в, ал.10 ЗСПЗЗ</w:t>
      </w:r>
      <w:r>
        <w:rPr>
          <w:rFonts w:ascii="Times New Roman" w:hAnsi="Times New Roman"/>
          <w:sz w:val="24"/>
          <w:szCs w:val="24"/>
        </w:rPr>
        <w:t>,</w:t>
      </w:r>
      <w:r w:rsidRPr="00BD63B3">
        <w:rPr>
          <w:rFonts w:ascii="Times New Roman" w:hAnsi="Times New Roman"/>
          <w:sz w:val="24"/>
          <w:szCs w:val="24"/>
        </w:rPr>
        <w:t xml:space="preserve"> попадащи в границите на масивите</w:t>
      </w:r>
      <w:r>
        <w:rPr>
          <w:rFonts w:ascii="Times New Roman" w:hAnsi="Times New Roman"/>
          <w:sz w:val="24"/>
          <w:szCs w:val="24"/>
        </w:rPr>
        <w:t>,</w:t>
      </w:r>
      <w:r w:rsidRPr="00BD63B3">
        <w:rPr>
          <w:rFonts w:ascii="Times New Roman" w:hAnsi="Times New Roman"/>
          <w:sz w:val="24"/>
          <w:szCs w:val="24"/>
        </w:rPr>
        <w:t xml:space="preserve"> съответно е подадена информация на </w:t>
      </w:r>
      <w:r w:rsidR="00C1206B">
        <w:rPr>
          <w:rFonts w:ascii="Times New Roman" w:hAnsi="Times New Roman"/>
          <w:sz w:val="24"/>
          <w:szCs w:val="24"/>
        </w:rPr>
        <w:t>о</w:t>
      </w:r>
      <w:r w:rsidRPr="00BD63B3">
        <w:rPr>
          <w:rFonts w:ascii="Times New Roman" w:hAnsi="Times New Roman"/>
          <w:sz w:val="24"/>
          <w:szCs w:val="24"/>
        </w:rPr>
        <w:t>бщините и на служителите в ОД „Земеделие”, за да може по искане на ползвателите</w:t>
      </w:r>
      <w:r w:rsidR="00C1206B">
        <w:rPr>
          <w:rFonts w:ascii="Times New Roman" w:hAnsi="Times New Roman"/>
          <w:sz w:val="24"/>
          <w:szCs w:val="24"/>
        </w:rPr>
        <w:t xml:space="preserve"> </w:t>
      </w:r>
      <w:r w:rsidRPr="00BD63B3">
        <w:rPr>
          <w:rFonts w:ascii="Times New Roman" w:hAnsi="Times New Roman"/>
          <w:sz w:val="24"/>
          <w:szCs w:val="24"/>
        </w:rPr>
        <w:t>да бъдат сключени едногодишни договори за ползване, за стопанската 20</w:t>
      </w:r>
      <w:r>
        <w:rPr>
          <w:rFonts w:ascii="Times New Roman" w:hAnsi="Times New Roman"/>
          <w:sz w:val="24"/>
          <w:szCs w:val="24"/>
        </w:rPr>
        <w:t>23</w:t>
      </w:r>
      <w:r w:rsidRPr="00BD63B3">
        <w:rPr>
          <w:rFonts w:ascii="Times New Roman" w:hAnsi="Times New Roman"/>
          <w:sz w:val="24"/>
          <w:szCs w:val="24"/>
        </w:rPr>
        <w:t>/20</w:t>
      </w:r>
      <w:r>
        <w:rPr>
          <w:rFonts w:ascii="Times New Roman" w:hAnsi="Times New Roman"/>
          <w:sz w:val="24"/>
          <w:szCs w:val="24"/>
        </w:rPr>
        <w:t>24</w:t>
      </w:r>
      <w:r w:rsidRPr="00BD63B3">
        <w:rPr>
          <w:rFonts w:ascii="Times New Roman" w:hAnsi="Times New Roman"/>
          <w:sz w:val="24"/>
          <w:szCs w:val="24"/>
        </w:rPr>
        <w:t xml:space="preserve"> година по цена определено съгласно изискванията на чл.37в, ал.10 от ЗСПЗЗ за всяко землище. </w:t>
      </w:r>
    </w:p>
    <w:p w:rsidR="007922C9" w:rsidRPr="00BD63B3" w:rsidRDefault="007922C9" w:rsidP="007922C9">
      <w:pPr>
        <w:pStyle w:val="aff2"/>
        <w:spacing w:line="264" w:lineRule="auto"/>
        <w:ind w:firstLine="567"/>
        <w:jc w:val="both"/>
        <w:rPr>
          <w:rFonts w:ascii="Times New Roman" w:hAnsi="Times New Roman"/>
          <w:sz w:val="24"/>
          <w:szCs w:val="24"/>
        </w:rPr>
      </w:pPr>
      <w:r w:rsidRPr="00BD63B3">
        <w:rPr>
          <w:rFonts w:ascii="Times New Roman" w:hAnsi="Times New Roman"/>
          <w:sz w:val="24"/>
          <w:szCs w:val="24"/>
        </w:rPr>
        <w:t>Изготвени са 1</w:t>
      </w:r>
      <w:r>
        <w:rPr>
          <w:rFonts w:ascii="Times New Roman" w:hAnsi="Times New Roman"/>
          <w:sz w:val="24"/>
          <w:szCs w:val="24"/>
        </w:rPr>
        <w:t>75</w:t>
      </w:r>
      <w:r w:rsidRPr="00BD63B3">
        <w:rPr>
          <w:rFonts w:ascii="Times New Roman" w:hAnsi="Times New Roman"/>
          <w:sz w:val="24"/>
          <w:szCs w:val="24"/>
        </w:rPr>
        <w:t xml:space="preserve"> броя заповеди на директора на ОД „Земеделие” Търговище, за утвърждаване на доброволните споразуменията и служебни разпределения, съгласно чл.37в, ал.4 от ЗСПЗЗ. Всички те са обявени на сайта на ОД “Земеделие” и съответно са предоставени на Общинските администрации с цел изнасянето им и в сайтовете на Общините. Заповедите подлежат на обжалване в 14 дневен срок от обявяването й на публично място, като за такова приемаме обявяването й на сайта на ОД „Земеделие”, където заповедите се обявяват първоначално.</w:t>
      </w:r>
    </w:p>
    <w:p w:rsidR="007922C9" w:rsidRDefault="007922C9" w:rsidP="007922C9">
      <w:pPr>
        <w:pStyle w:val="aff2"/>
        <w:spacing w:line="264" w:lineRule="auto"/>
        <w:ind w:firstLine="567"/>
        <w:jc w:val="both"/>
        <w:rPr>
          <w:rFonts w:ascii="Times New Roman" w:hAnsi="Times New Roman"/>
          <w:sz w:val="24"/>
          <w:szCs w:val="24"/>
        </w:rPr>
      </w:pPr>
      <w:r>
        <w:rPr>
          <w:rFonts w:ascii="Times New Roman" w:hAnsi="Times New Roman"/>
          <w:sz w:val="24"/>
          <w:szCs w:val="24"/>
        </w:rPr>
        <w:t>На</w:t>
      </w:r>
      <w:r w:rsidRPr="00BD63B3">
        <w:rPr>
          <w:rFonts w:ascii="Times New Roman" w:hAnsi="Times New Roman"/>
          <w:sz w:val="24"/>
          <w:szCs w:val="24"/>
        </w:rPr>
        <w:t xml:space="preserve"> Общинските администрации са предоставени регистри за ползваните и включени в масивите за разпределения имоти полски пътища – общинска собственост, както и имотите общинска собственост по реда на чл.37в, ал.10 за сключване на едногодишни договори за ползване.  </w:t>
      </w:r>
    </w:p>
    <w:p w:rsidR="007922C9" w:rsidRDefault="007922C9" w:rsidP="007922C9">
      <w:pPr>
        <w:pStyle w:val="aff2"/>
        <w:spacing w:line="264" w:lineRule="auto"/>
        <w:ind w:firstLine="567"/>
        <w:jc w:val="both"/>
        <w:rPr>
          <w:rFonts w:ascii="Times New Roman" w:hAnsi="Times New Roman"/>
          <w:sz w:val="24"/>
          <w:szCs w:val="24"/>
        </w:rPr>
      </w:pPr>
      <w:r>
        <w:rPr>
          <w:rFonts w:ascii="Times New Roman" w:hAnsi="Times New Roman"/>
          <w:sz w:val="24"/>
          <w:szCs w:val="24"/>
        </w:rPr>
        <w:t xml:space="preserve">Изпратени са искания до </w:t>
      </w:r>
      <w:r w:rsidRPr="00BD63B3">
        <w:rPr>
          <w:rFonts w:ascii="Times New Roman" w:hAnsi="Times New Roman"/>
          <w:sz w:val="24"/>
          <w:szCs w:val="24"/>
        </w:rPr>
        <w:t xml:space="preserve">Общинските съвети за съгласие или отказ за включване на имотите полски пътища в масивите за разпределение за стопанската </w:t>
      </w:r>
      <w:r>
        <w:rPr>
          <w:rFonts w:ascii="Times New Roman" w:hAnsi="Times New Roman"/>
          <w:sz w:val="24"/>
          <w:szCs w:val="24"/>
        </w:rPr>
        <w:t>2023</w:t>
      </w:r>
      <w:r w:rsidRPr="00BD63B3">
        <w:rPr>
          <w:rFonts w:ascii="Times New Roman" w:hAnsi="Times New Roman"/>
          <w:sz w:val="24"/>
          <w:szCs w:val="24"/>
        </w:rPr>
        <w:t>/20</w:t>
      </w:r>
      <w:r>
        <w:rPr>
          <w:rFonts w:ascii="Times New Roman" w:hAnsi="Times New Roman"/>
          <w:sz w:val="24"/>
          <w:szCs w:val="24"/>
        </w:rPr>
        <w:t xml:space="preserve">24 година, като се очакват решенията им, за да се предприемат съответните действия. </w:t>
      </w:r>
    </w:p>
    <w:p w:rsidR="007922C9" w:rsidRDefault="007922C9" w:rsidP="007922C9">
      <w:pPr>
        <w:pStyle w:val="aff2"/>
        <w:spacing w:line="264" w:lineRule="auto"/>
        <w:jc w:val="center"/>
        <w:rPr>
          <w:rFonts w:ascii="Times New Roman" w:hAnsi="Times New Roman"/>
          <w:b/>
          <w:sz w:val="24"/>
          <w:szCs w:val="24"/>
        </w:rPr>
      </w:pPr>
    </w:p>
    <w:p w:rsidR="00390C95" w:rsidRPr="00B84AF4" w:rsidRDefault="00390C95" w:rsidP="007922C9">
      <w:pPr>
        <w:pStyle w:val="aff2"/>
        <w:tabs>
          <w:tab w:val="left" w:pos="567"/>
        </w:tabs>
        <w:spacing w:line="264" w:lineRule="auto"/>
        <w:jc w:val="both"/>
        <w:rPr>
          <w:rFonts w:ascii="Times New Roman" w:hAnsi="Times New Roman"/>
          <w:sz w:val="24"/>
          <w:szCs w:val="24"/>
          <w:lang w:val="be-BY"/>
        </w:rPr>
      </w:pPr>
    </w:p>
    <w:p w:rsidR="005C10A7" w:rsidRPr="000C7A81" w:rsidRDefault="00DB2D35" w:rsidP="00DB2D35">
      <w:pPr>
        <w:tabs>
          <w:tab w:val="left" w:pos="851"/>
          <w:tab w:val="left" w:pos="1134"/>
          <w:tab w:val="left" w:pos="1418"/>
          <w:tab w:val="left" w:pos="1560"/>
          <w:tab w:val="left" w:pos="1701"/>
        </w:tabs>
        <w:ind w:firstLine="66"/>
        <w:jc w:val="both"/>
        <w:rPr>
          <w:b/>
          <w:sz w:val="20"/>
          <w:lang w:val="bg-BG"/>
        </w:rPr>
      </w:pPr>
      <w:r>
        <w:rPr>
          <w:b/>
          <w:lang w:val="ru-RU"/>
        </w:rPr>
        <w:tab/>
      </w:r>
      <w:r w:rsidR="005C10A7" w:rsidRPr="000C7A81">
        <w:rPr>
          <w:b/>
          <w:sz w:val="20"/>
          <w:lang w:val="ru-RU"/>
        </w:rPr>
        <w:t>6</w:t>
      </w:r>
      <w:r w:rsidR="005C10A7" w:rsidRPr="000C7A81">
        <w:rPr>
          <w:b/>
          <w:sz w:val="20"/>
          <w:lang w:val="bg-BG"/>
        </w:rPr>
        <w:t>.</w:t>
      </w:r>
      <w:r w:rsidR="00082FD4" w:rsidRPr="000C7A81">
        <w:rPr>
          <w:b/>
          <w:sz w:val="20"/>
          <w:lang w:val="bg-BG"/>
        </w:rPr>
        <w:t xml:space="preserve"> </w:t>
      </w:r>
      <w:r w:rsidR="005C10A7" w:rsidRPr="000C7A81">
        <w:rPr>
          <w:b/>
          <w:sz w:val="20"/>
          <w:lang w:val="bg-BG"/>
        </w:rPr>
        <w:t>ЕЛЕКТРОНЕН РЕГИСТЪР НА ЗЕМЕДЕЛСКИТЕ СТОПАНИ, ОТГЛЕЖДАЩИ ТЮТЮН - 20</w:t>
      </w:r>
      <w:r w:rsidR="005C10A7" w:rsidRPr="000C7A81">
        <w:rPr>
          <w:b/>
          <w:sz w:val="20"/>
        </w:rPr>
        <w:t>2</w:t>
      </w:r>
      <w:r w:rsidR="00D714DD">
        <w:rPr>
          <w:b/>
          <w:sz w:val="20"/>
          <w:lang w:val="en-US"/>
        </w:rPr>
        <w:t>3</w:t>
      </w:r>
      <w:r w:rsidR="005C10A7" w:rsidRPr="000C7A81">
        <w:rPr>
          <w:b/>
          <w:sz w:val="20"/>
          <w:lang w:val="bg-BG"/>
        </w:rPr>
        <w:t xml:space="preserve"> г.</w:t>
      </w:r>
    </w:p>
    <w:p w:rsidR="005C10A7" w:rsidRPr="00DB2D35" w:rsidRDefault="005C10A7" w:rsidP="005C10A7">
      <w:pPr>
        <w:ind w:firstLine="709"/>
        <w:jc w:val="both"/>
        <w:rPr>
          <w:lang w:val="bg-BG"/>
        </w:rPr>
      </w:pPr>
      <w:proofErr w:type="gramStart"/>
      <w:r w:rsidRPr="0026730D">
        <w:t>С попълването на регистъра се даде възможност за оценка на реалната ситуация в сектор</w:t>
      </w:r>
      <w:r w:rsidR="00C1206B">
        <w:rPr>
          <w:lang w:val="bg-BG"/>
        </w:rPr>
        <w:t xml:space="preserve"> </w:t>
      </w:r>
      <w:r w:rsidRPr="0026730D">
        <w:t>“Тютюн“.</w:t>
      </w:r>
      <w:proofErr w:type="gramEnd"/>
      <w:r w:rsidR="00C1206B">
        <w:rPr>
          <w:lang w:val="bg-BG"/>
        </w:rPr>
        <w:t xml:space="preserve"> </w:t>
      </w:r>
      <w:r w:rsidRPr="0026730D">
        <w:rPr>
          <w:lang w:val="bg-BG"/>
        </w:rPr>
        <w:t>Културата се отглежда единственно  в община Омуртаг,</w:t>
      </w:r>
      <w:r w:rsidRPr="0026730D">
        <w:rPr>
          <w:shd w:val="clear" w:color="auto" w:fill="FFFFFF"/>
        </w:rPr>
        <w:t xml:space="preserve"> </w:t>
      </w:r>
      <w:r w:rsidRPr="0026730D">
        <w:rPr>
          <w:sz w:val="22"/>
          <w:szCs w:val="22"/>
          <w:lang w:val="bg-BG"/>
        </w:rPr>
        <w:t xml:space="preserve"> </w:t>
      </w:r>
      <w:r w:rsidRPr="0026730D">
        <w:rPr>
          <w:lang w:val="bg-BG"/>
        </w:rPr>
        <w:t xml:space="preserve">Броя на земеделски стопани, отглеждащи тази култура е символичен, тъй като сектора  не подлежи на европейско субсидиране, но </w:t>
      </w:r>
      <w:r w:rsidRPr="0026730D">
        <w:t>заради наличие на социални и регионални последствия от рестрикциите върху това производство се въведе държавно подпомагане на сектора чрез схема за преходна национална помощ за тютюн, необвързана с производството</w:t>
      </w:r>
      <w:r w:rsidR="00DB2D35">
        <w:rPr>
          <w:lang w:val="bg-BG"/>
        </w:rPr>
        <w:t>.</w:t>
      </w:r>
    </w:p>
    <w:p w:rsidR="005C10A7" w:rsidRPr="0026730D" w:rsidRDefault="005C10A7" w:rsidP="005C10A7">
      <w:pPr>
        <w:ind w:firstLine="709"/>
        <w:jc w:val="both"/>
        <w:rPr>
          <w:lang w:val="bg-BG"/>
        </w:rPr>
      </w:pPr>
    </w:p>
    <w:tbl>
      <w:tblPr>
        <w:tblW w:w="9504" w:type="dxa"/>
        <w:jc w:val="center"/>
        <w:tblLayout w:type="fixed"/>
        <w:tblCellMar>
          <w:left w:w="70" w:type="dxa"/>
          <w:right w:w="70" w:type="dxa"/>
        </w:tblCellMar>
        <w:tblLook w:val="04A0" w:firstRow="1" w:lastRow="0" w:firstColumn="1" w:lastColumn="0" w:noHBand="0" w:noVBand="1"/>
      </w:tblPr>
      <w:tblGrid>
        <w:gridCol w:w="1230"/>
        <w:gridCol w:w="1467"/>
        <w:gridCol w:w="1511"/>
        <w:gridCol w:w="1339"/>
        <w:gridCol w:w="1834"/>
        <w:gridCol w:w="2123"/>
      </w:tblGrid>
      <w:tr w:rsidR="005C10A7" w:rsidRPr="0026730D" w:rsidTr="005C10A7">
        <w:trPr>
          <w:trHeight w:val="255"/>
          <w:jc w:val="center"/>
        </w:trPr>
        <w:tc>
          <w:tcPr>
            <w:tcW w:w="9504" w:type="dxa"/>
            <w:gridSpan w:val="6"/>
            <w:vAlign w:val="bottom"/>
            <w:hideMark/>
          </w:tcPr>
          <w:p w:rsidR="005C10A7" w:rsidRPr="0026730D" w:rsidRDefault="005C10A7" w:rsidP="00DB2D35">
            <w:pPr>
              <w:jc w:val="center"/>
              <w:rPr>
                <w:b/>
                <w:bCs/>
                <w:lang w:eastAsia="bg-BG"/>
              </w:rPr>
            </w:pPr>
            <w:r w:rsidRPr="0026730D">
              <w:rPr>
                <w:b/>
                <w:bCs/>
                <w:lang w:eastAsia="bg-BG"/>
              </w:rPr>
              <w:t xml:space="preserve">Справка за </w:t>
            </w:r>
            <w:r w:rsidR="00DB2D35">
              <w:rPr>
                <w:b/>
                <w:bCs/>
                <w:lang w:eastAsia="bg-BG"/>
              </w:rPr>
              <w:t xml:space="preserve">тютюнопроизводители по общини </w:t>
            </w:r>
            <w:r w:rsidRPr="0026730D">
              <w:rPr>
                <w:b/>
                <w:bCs/>
                <w:lang w:eastAsia="bg-BG"/>
              </w:rPr>
              <w:t>за 202</w:t>
            </w:r>
            <w:r w:rsidR="00A22F89">
              <w:rPr>
                <w:b/>
                <w:bCs/>
                <w:lang w:val="bg-BG" w:eastAsia="bg-BG"/>
              </w:rPr>
              <w:t>3</w:t>
            </w:r>
            <w:r w:rsidR="00DB2D35">
              <w:rPr>
                <w:b/>
                <w:bCs/>
                <w:lang w:val="bg-BG" w:eastAsia="bg-BG"/>
              </w:rPr>
              <w:t xml:space="preserve"> </w:t>
            </w:r>
            <w:r w:rsidRPr="0026730D">
              <w:rPr>
                <w:b/>
                <w:bCs/>
                <w:lang w:eastAsia="bg-BG"/>
              </w:rPr>
              <w:t>г.</w:t>
            </w:r>
          </w:p>
        </w:tc>
      </w:tr>
      <w:tr w:rsidR="005C10A7" w:rsidRPr="0026730D" w:rsidTr="000C7A81">
        <w:trPr>
          <w:trHeight w:val="276"/>
          <w:jc w:val="center"/>
        </w:trPr>
        <w:tc>
          <w:tcPr>
            <w:tcW w:w="1230" w:type="dxa"/>
            <w:vMerge w:val="restart"/>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0C7A81">
            <w:pPr>
              <w:jc w:val="center"/>
              <w:rPr>
                <w:b/>
                <w:sz w:val="22"/>
                <w:szCs w:val="20"/>
                <w:lang w:eastAsia="bg-BG"/>
              </w:rPr>
            </w:pPr>
            <w:r w:rsidRPr="000C7A81">
              <w:rPr>
                <w:b/>
                <w:sz w:val="22"/>
                <w:szCs w:val="20"/>
                <w:lang w:eastAsia="bg-BG"/>
              </w:rPr>
              <w:t>Община</w:t>
            </w:r>
          </w:p>
        </w:tc>
        <w:tc>
          <w:tcPr>
            <w:tcW w:w="1467" w:type="dxa"/>
            <w:vMerge w:val="restart"/>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0C7A81">
            <w:pPr>
              <w:jc w:val="center"/>
              <w:rPr>
                <w:b/>
                <w:sz w:val="22"/>
                <w:szCs w:val="20"/>
                <w:lang w:eastAsia="bg-BG"/>
              </w:rPr>
            </w:pPr>
            <w:r w:rsidRPr="000C7A81">
              <w:rPr>
                <w:b/>
                <w:sz w:val="22"/>
                <w:szCs w:val="20"/>
                <w:lang w:eastAsia="bg-BG"/>
              </w:rPr>
              <w:t>Брой тютюно-производители</w:t>
            </w:r>
          </w:p>
        </w:tc>
        <w:tc>
          <w:tcPr>
            <w:tcW w:w="1511" w:type="dxa"/>
            <w:vMerge w:val="restart"/>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0C7A81">
            <w:pPr>
              <w:jc w:val="center"/>
              <w:rPr>
                <w:b/>
                <w:sz w:val="22"/>
                <w:szCs w:val="20"/>
                <w:lang w:eastAsia="bg-BG"/>
              </w:rPr>
            </w:pPr>
            <w:r w:rsidRPr="000C7A81">
              <w:rPr>
                <w:b/>
                <w:sz w:val="22"/>
                <w:szCs w:val="20"/>
                <w:lang w:eastAsia="bg-BG"/>
              </w:rPr>
              <w:t>Площ имоти</w:t>
            </w:r>
            <w:r w:rsidR="000C7A81">
              <w:rPr>
                <w:b/>
                <w:sz w:val="22"/>
                <w:szCs w:val="20"/>
                <w:lang w:val="bg-BG" w:eastAsia="bg-BG"/>
              </w:rPr>
              <w:t xml:space="preserve"> </w:t>
            </w:r>
            <w:r w:rsidRPr="000C7A81">
              <w:rPr>
                <w:b/>
                <w:sz w:val="22"/>
                <w:szCs w:val="20"/>
                <w:lang w:eastAsia="bg-BG"/>
              </w:rPr>
              <w:t>/</w:t>
            </w:r>
            <w:r w:rsidR="000C7A81">
              <w:rPr>
                <w:b/>
                <w:sz w:val="22"/>
                <w:szCs w:val="20"/>
                <w:lang w:val="bg-BG" w:eastAsia="bg-BG"/>
              </w:rPr>
              <w:t xml:space="preserve"> </w:t>
            </w:r>
            <w:r w:rsidRPr="000C7A81">
              <w:rPr>
                <w:b/>
                <w:sz w:val="22"/>
                <w:szCs w:val="20"/>
                <w:lang w:eastAsia="bg-BG"/>
              </w:rPr>
              <w:t>дка/</w:t>
            </w:r>
          </w:p>
        </w:tc>
        <w:tc>
          <w:tcPr>
            <w:tcW w:w="1339" w:type="dxa"/>
            <w:vMerge w:val="restart"/>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0C7A81">
            <w:pPr>
              <w:jc w:val="center"/>
              <w:rPr>
                <w:b/>
                <w:sz w:val="22"/>
                <w:szCs w:val="20"/>
                <w:lang w:eastAsia="bg-BG"/>
              </w:rPr>
            </w:pPr>
            <w:r w:rsidRPr="000C7A81">
              <w:rPr>
                <w:b/>
                <w:sz w:val="22"/>
                <w:szCs w:val="20"/>
                <w:lang w:eastAsia="bg-BG"/>
              </w:rPr>
              <w:t>Площ по договор</w:t>
            </w:r>
            <w:r w:rsidR="000C7A81">
              <w:rPr>
                <w:b/>
                <w:sz w:val="22"/>
                <w:szCs w:val="20"/>
                <w:lang w:val="bg-BG" w:eastAsia="bg-BG"/>
              </w:rPr>
              <w:t xml:space="preserve"> </w:t>
            </w:r>
            <w:r w:rsidRPr="000C7A81">
              <w:rPr>
                <w:b/>
                <w:sz w:val="22"/>
                <w:szCs w:val="20"/>
                <w:lang w:eastAsia="bg-BG"/>
              </w:rPr>
              <w:t>/дка/</w:t>
            </w:r>
          </w:p>
        </w:tc>
        <w:tc>
          <w:tcPr>
            <w:tcW w:w="1834" w:type="dxa"/>
            <w:vMerge w:val="restart"/>
            <w:tcBorders>
              <w:top w:val="single" w:sz="4" w:space="0" w:color="auto"/>
              <w:left w:val="single" w:sz="4" w:space="0" w:color="auto"/>
              <w:bottom w:val="single" w:sz="4" w:space="0" w:color="000000"/>
              <w:right w:val="single" w:sz="4" w:space="0" w:color="auto"/>
            </w:tcBorders>
            <w:vAlign w:val="center"/>
            <w:hideMark/>
          </w:tcPr>
          <w:p w:rsidR="005C10A7" w:rsidRPr="000C7A81" w:rsidRDefault="000C7A81" w:rsidP="000C7A81">
            <w:pPr>
              <w:jc w:val="center"/>
              <w:rPr>
                <w:b/>
                <w:sz w:val="22"/>
                <w:szCs w:val="20"/>
                <w:lang w:eastAsia="bg-BG"/>
              </w:rPr>
            </w:pPr>
            <w:r>
              <w:rPr>
                <w:b/>
                <w:sz w:val="22"/>
                <w:szCs w:val="20"/>
                <w:lang w:eastAsia="bg-BG"/>
              </w:rPr>
              <w:t>Количество тютюн по договор</w:t>
            </w:r>
            <w:r>
              <w:rPr>
                <w:b/>
                <w:sz w:val="22"/>
                <w:szCs w:val="20"/>
                <w:lang w:val="bg-BG" w:eastAsia="bg-BG"/>
              </w:rPr>
              <w:t xml:space="preserve">              </w:t>
            </w:r>
            <w:r>
              <w:rPr>
                <w:b/>
                <w:sz w:val="22"/>
                <w:szCs w:val="20"/>
                <w:lang w:eastAsia="bg-BG"/>
              </w:rPr>
              <w:t>/кг</w:t>
            </w:r>
            <w:r w:rsidR="005C10A7" w:rsidRPr="000C7A81">
              <w:rPr>
                <w:b/>
                <w:sz w:val="22"/>
                <w:szCs w:val="20"/>
                <w:lang w:eastAsia="bg-BG"/>
              </w:rPr>
              <w:t>/</w:t>
            </w:r>
          </w:p>
        </w:tc>
        <w:tc>
          <w:tcPr>
            <w:tcW w:w="2123" w:type="dxa"/>
            <w:vMerge w:val="restart"/>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0C7A81">
            <w:pPr>
              <w:jc w:val="center"/>
              <w:rPr>
                <w:b/>
                <w:sz w:val="22"/>
                <w:szCs w:val="20"/>
                <w:lang w:eastAsia="bg-BG"/>
              </w:rPr>
            </w:pPr>
            <w:r w:rsidRPr="000C7A81">
              <w:rPr>
                <w:b/>
                <w:sz w:val="22"/>
                <w:szCs w:val="20"/>
                <w:lang w:eastAsia="bg-BG"/>
              </w:rPr>
              <w:t>Количество изкупен тютюн</w:t>
            </w:r>
            <w:r w:rsidR="000C7A81">
              <w:rPr>
                <w:b/>
                <w:sz w:val="22"/>
                <w:szCs w:val="20"/>
                <w:lang w:val="bg-BG" w:eastAsia="bg-BG"/>
              </w:rPr>
              <w:t xml:space="preserve">          </w:t>
            </w:r>
            <w:r w:rsidRPr="000C7A81">
              <w:rPr>
                <w:b/>
                <w:sz w:val="22"/>
                <w:szCs w:val="20"/>
                <w:lang w:eastAsia="bg-BG"/>
              </w:rPr>
              <w:t>/кг/</w:t>
            </w:r>
          </w:p>
        </w:tc>
      </w:tr>
      <w:tr w:rsidR="005C10A7" w:rsidRPr="0026730D" w:rsidTr="000C7A81">
        <w:trPr>
          <w:trHeight w:val="276"/>
          <w:jc w:val="center"/>
        </w:trPr>
        <w:tc>
          <w:tcPr>
            <w:tcW w:w="1230" w:type="dxa"/>
            <w:vMerge/>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0C7A81">
            <w:pPr>
              <w:jc w:val="center"/>
              <w:rPr>
                <w:sz w:val="22"/>
                <w:szCs w:val="20"/>
                <w:lang w:eastAsia="bg-BG"/>
              </w:rPr>
            </w:pPr>
          </w:p>
        </w:tc>
        <w:tc>
          <w:tcPr>
            <w:tcW w:w="1467" w:type="dxa"/>
            <w:vMerge/>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0C7A81">
            <w:pPr>
              <w:jc w:val="center"/>
              <w:rPr>
                <w:sz w:val="22"/>
                <w:szCs w:val="20"/>
                <w:lang w:eastAsia="bg-BG"/>
              </w:rPr>
            </w:pPr>
          </w:p>
        </w:tc>
        <w:tc>
          <w:tcPr>
            <w:tcW w:w="1511" w:type="dxa"/>
            <w:vMerge/>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0C7A81">
            <w:pPr>
              <w:jc w:val="center"/>
              <w:rPr>
                <w:sz w:val="22"/>
                <w:szCs w:val="20"/>
                <w:lang w:eastAsia="bg-BG"/>
              </w:rPr>
            </w:pPr>
          </w:p>
        </w:tc>
        <w:tc>
          <w:tcPr>
            <w:tcW w:w="1339" w:type="dxa"/>
            <w:vMerge/>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0C7A81">
            <w:pPr>
              <w:jc w:val="center"/>
              <w:rPr>
                <w:sz w:val="22"/>
                <w:szCs w:val="20"/>
                <w:lang w:eastAsia="bg-BG"/>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0C7A81">
            <w:pPr>
              <w:jc w:val="center"/>
              <w:rPr>
                <w:sz w:val="22"/>
                <w:szCs w:val="20"/>
                <w:lang w:eastAsia="bg-BG"/>
              </w:rPr>
            </w:pPr>
          </w:p>
        </w:tc>
        <w:tc>
          <w:tcPr>
            <w:tcW w:w="2123" w:type="dxa"/>
            <w:vMerge/>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0C7A81">
            <w:pPr>
              <w:jc w:val="center"/>
              <w:rPr>
                <w:sz w:val="22"/>
                <w:szCs w:val="20"/>
                <w:lang w:eastAsia="bg-BG"/>
              </w:rPr>
            </w:pPr>
          </w:p>
        </w:tc>
      </w:tr>
      <w:tr w:rsidR="005C10A7" w:rsidRPr="0026730D" w:rsidTr="005C10A7">
        <w:trPr>
          <w:trHeight w:val="276"/>
          <w:jc w:val="center"/>
        </w:trPr>
        <w:tc>
          <w:tcPr>
            <w:tcW w:w="1230" w:type="dxa"/>
            <w:vMerge/>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5C10A7">
            <w:pPr>
              <w:jc w:val="both"/>
              <w:rPr>
                <w:sz w:val="22"/>
                <w:szCs w:val="20"/>
                <w:lang w:eastAsia="bg-BG"/>
              </w:rPr>
            </w:pPr>
          </w:p>
        </w:tc>
        <w:tc>
          <w:tcPr>
            <w:tcW w:w="1467" w:type="dxa"/>
            <w:vMerge/>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5C10A7">
            <w:pPr>
              <w:jc w:val="both"/>
              <w:rPr>
                <w:sz w:val="22"/>
                <w:szCs w:val="20"/>
                <w:lang w:eastAsia="bg-BG"/>
              </w:rPr>
            </w:pPr>
          </w:p>
        </w:tc>
        <w:tc>
          <w:tcPr>
            <w:tcW w:w="1511" w:type="dxa"/>
            <w:vMerge/>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5C10A7">
            <w:pPr>
              <w:jc w:val="both"/>
              <w:rPr>
                <w:sz w:val="22"/>
                <w:szCs w:val="20"/>
                <w:lang w:eastAsia="bg-BG"/>
              </w:rPr>
            </w:pPr>
          </w:p>
        </w:tc>
        <w:tc>
          <w:tcPr>
            <w:tcW w:w="1339" w:type="dxa"/>
            <w:vMerge/>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5C10A7">
            <w:pPr>
              <w:jc w:val="both"/>
              <w:rPr>
                <w:sz w:val="22"/>
                <w:szCs w:val="20"/>
                <w:lang w:eastAsia="bg-BG"/>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5C10A7">
            <w:pPr>
              <w:jc w:val="both"/>
              <w:rPr>
                <w:sz w:val="22"/>
                <w:szCs w:val="20"/>
                <w:lang w:eastAsia="bg-BG"/>
              </w:rPr>
            </w:pPr>
          </w:p>
        </w:tc>
        <w:tc>
          <w:tcPr>
            <w:tcW w:w="2123" w:type="dxa"/>
            <w:vMerge/>
            <w:tcBorders>
              <w:top w:val="single" w:sz="4" w:space="0" w:color="auto"/>
              <w:left w:val="single" w:sz="4" w:space="0" w:color="auto"/>
              <w:bottom w:val="single" w:sz="4" w:space="0" w:color="000000"/>
              <w:right w:val="single" w:sz="4" w:space="0" w:color="auto"/>
            </w:tcBorders>
            <w:vAlign w:val="center"/>
            <w:hideMark/>
          </w:tcPr>
          <w:p w:rsidR="005C10A7" w:rsidRPr="000C7A81" w:rsidRDefault="005C10A7" w:rsidP="005C10A7">
            <w:pPr>
              <w:jc w:val="both"/>
              <w:rPr>
                <w:sz w:val="22"/>
                <w:szCs w:val="20"/>
                <w:lang w:eastAsia="bg-BG"/>
              </w:rPr>
            </w:pPr>
          </w:p>
        </w:tc>
      </w:tr>
      <w:tr w:rsidR="005C10A7" w:rsidRPr="0026730D" w:rsidTr="005C10A7">
        <w:trPr>
          <w:trHeight w:val="255"/>
          <w:jc w:val="center"/>
        </w:trPr>
        <w:tc>
          <w:tcPr>
            <w:tcW w:w="1230" w:type="dxa"/>
            <w:tcBorders>
              <w:top w:val="nil"/>
              <w:left w:val="single" w:sz="4" w:space="0" w:color="auto"/>
              <w:bottom w:val="single" w:sz="4" w:space="0" w:color="auto"/>
              <w:right w:val="single" w:sz="4" w:space="0" w:color="auto"/>
            </w:tcBorders>
            <w:noWrap/>
            <w:vAlign w:val="center"/>
            <w:hideMark/>
          </w:tcPr>
          <w:p w:rsidR="005C10A7" w:rsidRPr="000C7A81" w:rsidRDefault="005C10A7" w:rsidP="005C10A7">
            <w:pPr>
              <w:jc w:val="both"/>
              <w:rPr>
                <w:sz w:val="22"/>
                <w:szCs w:val="20"/>
                <w:lang w:eastAsia="bg-BG"/>
              </w:rPr>
            </w:pPr>
            <w:r w:rsidRPr="000C7A81">
              <w:rPr>
                <w:sz w:val="22"/>
                <w:szCs w:val="20"/>
                <w:lang w:eastAsia="bg-BG"/>
              </w:rPr>
              <w:t>Омуртаг</w:t>
            </w:r>
          </w:p>
        </w:tc>
        <w:tc>
          <w:tcPr>
            <w:tcW w:w="1467" w:type="dxa"/>
            <w:tcBorders>
              <w:top w:val="nil"/>
              <w:left w:val="nil"/>
              <w:bottom w:val="single" w:sz="4" w:space="0" w:color="auto"/>
              <w:right w:val="single" w:sz="4" w:space="0" w:color="auto"/>
            </w:tcBorders>
            <w:noWrap/>
            <w:vAlign w:val="center"/>
          </w:tcPr>
          <w:p w:rsidR="005C10A7" w:rsidRPr="000C7A81" w:rsidRDefault="005C10A7" w:rsidP="005C10A7">
            <w:pPr>
              <w:jc w:val="center"/>
              <w:rPr>
                <w:sz w:val="22"/>
                <w:szCs w:val="20"/>
                <w:lang w:val="bg-BG" w:eastAsia="bg-BG"/>
              </w:rPr>
            </w:pPr>
            <w:r w:rsidRPr="000C7A81">
              <w:rPr>
                <w:sz w:val="22"/>
                <w:szCs w:val="20"/>
                <w:lang w:val="bg-BG" w:eastAsia="bg-BG"/>
              </w:rPr>
              <w:t>1</w:t>
            </w:r>
          </w:p>
        </w:tc>
        <w:tc>
          <w:tcPr>
            <w:tcW w:w="1511" w:type="dxa"/>
            <w:tcBorders>
              <w:top w:val="nil"/>
              <w:left w:val="nil"/>
              <w:bottom w:val="single" w:sz="4" w:space="0" w:color="auto"/>
              <w:right w:val="single" w:sz="4" w:space="0" w:color="auto"/>
            </w:tcBorders>
            <w:noWrap/>
            <w:vAlign w:val="center"/>
          </w:tcPr>
          <w:p w:rsidR="005C10A7" w:rsidRPr="000C7A81" w:rsidRDefault="005C10A7" w:rsidP="005C10A7">
            <w:pPr>
              <w:jc w:val="center"/>
              <w:rPr>
                <w:sz w:val="22"/>
                <w:szCs w:val="20"/>
                <w:lang w:val="bg-BG" w:eastAsia="bg-BG"/>
              </w:rPr>
            </w:pPr>
            <w:r w:rsidRPr="000C7A81">
              <w:rPr>
                <w:sz w:val="22"/>
                <w:szCs w:val="20"/>
                <w:lang w:val="bg-BG" w:eastAsia="bg-BG"/>
              </w:rPr>
              <w:t>2</w:t>
            </w:r>
          </w:p>
        </w:tc>
        <w:tc>
          <w:tcPr>
            <w:tcW w:w="1339" w:type="dxa"/>
            <w:tcBorders>
              <w:top w:val="nil"/>
              <w:left w:val="nil"/>
              <w:bottom w:val="single" w:sz="4" w:space="0" w:color="auto"/>
              <w:right w:val="single" w:sz="4" w:space="0" w:color="auto"/>
            </w:tcBorders>
            <w:noWrap/>
            <w:vAlign w:val="center"/>
          </w:tcPr>
          <w:p w:rsidR="005C10A7" w:rsidRPr="000C7A81" w:rsidRDefault="005C10A7" w:rsidP="005C10A7">
            <w:pPr>
              <w:jc w:val="center"/>
              <w:rPr>
                <w:sz w:val="22"/>
                <w:szCs w:val="20"/>
                <w:lang w:val="bg-BG" w:eastAsia="bg-BG"/>
              </w:rPr>
            </w:pPr>
            <w:r w:rsidRPr="000C7A81">
              <w:rPr>
                <w:sz w:val="22"/>
                <w:szCs w:val="20"/>
                <w:lang w:val="bg-BG" w:eastAsia="bg-BG"/>
              </w:rPr>
              <w:t>2</w:t>
            </w:r>
          </w:p>
        </w:tc>
        <w:tc>
          <w:tcPr>
            <w:tcW w:w="1834" w:type="dxa"/>
            <w:tcBorders>
              <w:top w:val="nil"/>
              <w:left w:val="nil"/>
              <w:bottom w:val="single" w:sz="4" w:space="0" w:color="auto"/>
              <w:right w:val="single" w:sz="4" w:space="0" w:color="auto"/>
            </w:tcBorders>
            <w:noWrap/>
            <w:vAlign w:val="center"/>
          </w:tcPr>
          <w:p w:rsidR="005C10A7" w:rsidRPr="000C7A81" w:rsidRDefault="005C10A7" w:rsidP="005C10A7">
            <w:pPr>
              <w:jc w:val="center"/>
              <w:rPr>
                <w:sz w:val="22"/>
                <w:szCs w:val="20"/>
                <w:lang w:val="bg-BG" w:eastAsia="bg-BG"/>
              </w:rPr>
            </w:pPr>
            <w:r w:rsidRPr="000C7A81">
              <w:rPr>
                <w:sz w:val="22"/>
                <w:szCs w:val="20"/>
                <w:lang w:val="bg-BG" w:eastAsia="bg-BG"/>
              </w:rPr>
              <w:t>0</w:t>
            </w:r>
          </w:p>
        </w:tc>
        <w:tc>
          <w:tcPr>
            <w:tcW w:w="2123" w:type="dxa"/>
            <w:tcBorders>
              <w:top w:val="nil"/>
              <w:left w:val="nil"/>
              <w:bottom w:val="single" w:sz="4" w:space="0" w:color="auto"/>
              <w:right w:val="single" w:sz="4" w:space="0" w:color="auto"/>
            </w:tcBorders>
            <w:noWrap/>
            <w:vAlign w:val="bottom"/>
          </w:tcPr>
          <w:p w:rsidR="005C10A7" w:rsidRPr="000C7A81" w:rsidRDefault="005C10A7" w:rsidP="005C10A7">
            <w:pPr>
              <w:rPr>
                <w:sz w:val="22"/>
                <w:szCs w:val="20"/>
                <w:lang w:eastAsia="bg-BG"/>
              </w:rPr>
            </w:pPr>
            <w:r w:rsidRPr="000C7A81">
              <w:rPr>
                <w:sz w:val="22"/>
                <w:szCs w:val="20"/>
                <w:lang w:eastAsia="bg-BG"/>
              </w:rPr>
              <w:t>Към момента няма данни за изкупения тютюн</w:t>
            </w:r>
          </w:p>
        </w:tc>
      </w:tr>
    </w:tbl>
    <w:p w:rsidR="005C10A7" w:rsidRPr="0026730D" w:rsidRDefault="005C10A7" w:rsidP="005C10A7">
      <w:pPr>
        <w:tabs>
          <w:tab w:val="center" w:pos="4320"/>
          <w:tab w:val="right" w:pos="8640"/>
        </w:tabs>
        <w:jc w:val="both"/>
        <w:rPr>
          <w:b/>
          <w:bCs/>
          <w:lang w:val="ru-RU"/>
        </w:rPr>
      </w:pPr>
    </w:p>
    <w:p w:rsidR="005C10A7" w:rsidRPr="0026730D" w:rsidRDefault="005C10A7" w:rsidP="005C10A7"/>
    <w:p w:rsidR="00082FD4" w:rsidRPr="000C7A81" w:rsidRDefault="005975C8" w:rsidP="00DB2D35">
      <w:pPr>
        <w:spacing w:line="264" w:lineRule="auto"/>
        <w:ind w:firstLine="567"/>
        <w:jc w:val="both"/>
        <w:rPr>
          <w:b/>
          <w:smallCaps/>
          <w:sz w:val="20"/>
          <w:lang w:val="bg-BG"/>
        </w:rPr>
      </w:pPr>
      <w:r w:rsidRPr="000C7A81">
        <w:rPr>
          <w:b/>
          <w:caps/>
          <w:sz w:val="20"/>
          <w:lang w:val="bg-BG"/>
        </w:rPr>
        <w:t>7</w:t>
      </w:r>
      <w:r w:rsidR="00F861FA" w:rsidRPr="000C7A81">
        <w:rPr>
          <w:b/>
          <w:caps/>
          <w:sz w:val="20"/>
        </w:rPr>
        <w:t xml:space="preserve">. </w:t>
      </w:r>
      <w:r w:rsidR="007922C9" w:rsidRPr="000C7A81">
        <w:rPr>
          <w:b/>
          <w:smallCaps/>
          <w:sz w:val="20"/>
        </w:rPr>
        <w:t>КАМПАНИЯ ПО ПРИЕМАНЕ И ОБРАБОТВАНЕ НА ЗАЯВЛЕНИЯ ЗА ПРЕДОСТАВЯНЕ НА ПОМОЩ ПО СХЕМА ЗА ДЪРЖАВНА ПОМОЩ „ПОМОЩ ПОД ФОРМАТА НА ОТСТЪПКА ОТ СТОЙНОСТТА НА АКЦИЗА ВЪРХУ ГАЗЬОЛА, ИЗПОЛЗВАН В ПЪРВИЧНОТ</w:t>
      </w:r>
      <w:r w:rsidR="00DB2D35" w:rsidRPr="000C7A81">
        <w:rPr>
          <w:b/>
          <w:smallCaps/>
          <w:sz w:val="20"/>
        </w:rPr>
        <w:t>О СЕЛСКОСТОПАНСКО ПРОИЗВОДСТВО”</w:t>
      </w:r>
    </w:p>
    <w:p w:rsidR="007922C9" w:rsidRPr="00C1206B" w:rsidRDefault="007922C9" w:rsidP="007922C9">
      <w:pPr>
        <w:spacing w:line="264" w:lineRule="auto"/>
        <w:ind w:firstLine="426"/>
        <w:jc w:val="both"/>
        <w:rPr>
          <w:lang w:val="bg-BG"/>
        </w:rPr>
      </w:pPr>
      <w:r w:rsidRPr="00456CCB">
        <w:lastRenderedPageBreak/>
        <w:t>С цел подпомагане на земеделските стопани при производство на първични селскостопански продукти и на основание на чл.47в, ал.3 от Закона за подпомагане на земеделските производители</w:t>
      </w:r>
      <w:r w:rsidRPr="00456CCB">
        <w:rPr>
          <w:lang w:val="ru-RU"/>
        </w:rPr>
        <w:t xml:space="preserve"> </w:t>
      </w:r>
      <w:r w:rsidRPr="00456CCB">
        <w:t>и заповед РД</w:t>
      </w:r>
      <w:r w:rsidRPr="00456CCB">
        <w:rPr>
          <w:lang w:val="ru-RU"/>
        </w:rPr>
        <w:t xml:space="preserve"> </w:t>
      </w:r>
      <w:r w:rsidRPr="00456CCB">
        <w:t>09-</w:t>
      </w:r>
      <w:r>
        <w:t>683</w:t>
      </w:r>
      <w:r w:rsidRPr="00456CCB">
        <w:t>/</w:t>
      </w:r>
      <w:r>
        <w:t>11</w:t>
      </w:r>
      <w:r w:rsidRPr="00456CCB">
        <w:t>.</w:t>
      </w:r>
      <w:r>
        <w:rPr>
          <w:lang w:val="en-US"/>
        </w:rPr>
        <w:t>0</w:t>
      </w:r>
      <w:r>
        <w:t>7</w:t>
      </w:r>
      <w:r w:rsidRPr="00456CCB">
        <w:t>.20</w:t>
      </w:r>
      <w:r>
        <w:t>23</w:t>
      </w:r>
      <w:r>
        <w:rPr>
          <w:lang w:val="en-US"/>
        </w:rPr>
        <w:t xml:space="preserve"> </w:t>
      </w:r>
      <w:r w:rsidRPr="00456CCB">
        <w:t xml:space="preserve">г. на министъра на земеделието и храните, през </w:t>
      </w:r>
      <w:r>
        <w:t>периода от 28 август до 20 септември 2023</w:t>
      </w:r>
      <w:r w:rsidRPr="00456CCB">
        <w:t xml:space="preserve"> г. се </w:t>
      </w:r>
      <w:r>
        <w:t>осъществи приема на заявления за държавна помощ по</w:t>
      </w:r>
      <w:r w:rsidRPr="00456CCB">
        <w:t xml:space="preserve"> схема</w:t>
      </w:r>
      <w:r>
        <w:t>та</w:t>
      </w:r>
      <w:r w:rsidRPr="00456CCB">
        <w:t>: „Помощ под формата на отстъпка от стойността на акциза върху газьола, използван при първично селскостопанско производство</w:t>
      </w:r>
      <w:r w:rsidR="00C1206B">
        <w:rPr>
          <w:lang w:val="bg-BG"/>
        </w:rPr>
        <w:t>“.</w:t>
      </w:r>
    </w:p>
    <w:p w:rsidR="007922C9" w:rsidRPr="00512186" w:rsidRDefault="007922C9" w:rsidP="007922C9">
      <w:pPr>
        <w:pStyle w:val="aff2"/>
        <w:spacing w:line="264" w:lineRule="auto"/>
        <w:jc w:val="both"/>
        <w:rPr>
          <w:rFonts w:ascii="Times New Roman" w:hAnsi="Times New Roman"/>
          <w:sz w:val="24"/>
          <w:szCs w:val="24"/>
        </w:rPr>
      </w:pPr>
      <w:r>
        <w:rPr>
          <w:rFonts w:ascii="Times New Roman" w:hAnsi="Times New Roman"/>
          <w:sz w:val="24"/>
          <w:szCs w:val="24"/>
        </w:rPr>
        <w:tab/>
      </w:r>
      <w:r w:rsidRPr="005B5612">
        <w:rPr>
          <w:rFonts w:ascii="Times New Roman" w:hAnsi="Times New Roman"/>
          <w:sz w:val="24"/>
          <w:szCs w:val="24"/>
        </w:rPr>
        <w:t xml:space="preserve">Във връзка с тази кампания в Общинските служби по земеделие в област Търговище </w:t>
      </w:r>
      <w:r w:rsidR="00F15DCE">
        <w:rPr>
          <w:rFonts w:ascii="Times New Roman" w:hAnsi="Times New Roman"/>
          <w:sz w:val="24"/>
          <w:szCs w:val="24"/>
        </w:rPr>
        <w:t>са</w:t>
      </w:r>
      <w:r w:rsidRPr="005B5612">
        <w:rPr>
          <w:rFonts w:ascii="Times New Roman" w:hAnsi="Times New Roman"/>
          <w:sz w:val="24"/>
          <w:szCs w:val="24"/>
        </w:rPr>
        <w:t xml:space="preserve"> приети общо </w:t>
      </w:r>
      <w:r w:rsidRPr="00512186">
        <w:rPr>
          <w:rFonts w:ascii="Times New Roman" w:hAnsi="Times New Roman"/>
          <w:sz w:val="24"/>
          <w:szCs w:val="24"/>
        </w:rPr>
        <w:t>3</w:t>
      </w:r>
      <w:r w:rsidRPr="00512186">
        <w:rPr>
          <w:rFonts w:ascii="Times New Roman" w:hAnsi="Times New Roman"/>
          <w:sz w:val="24"/>
          <w:szCs w:val="24"/>
          <w:lang w:val="en-US"/>
        </w:rPr>
        <w:t>60</w:t>
      </w:r>
      <w:r w:rsidRPr="00512186">
        <w:rPr>
          <w:rFonts w:ascii="Times New Roman" w:hAnsi="Times New Roman"/>
          <w:sz w:val="24"/>
          <w:szCs w:val="24"/>
        </w:rPr>
        <w:t xml:space="preserve"> броя заявления</w:t>
      </w:r>
      <w:r w:rsidRPr="005B5612">
        <w:rPr>
          <w:rFonts w:ascii="Times New Roman" w:hAnsi="Times New Roman"/>
          <w:sz w:val="24"/>
          <w:szCs w:val="24"/>
        </w:rPr>
        <w:t xml:space="preserve"> на кандидати за участие по схемата „Помощ под формата на отстъпка от стойността на акциза върху газьола, използван в първичното селскостопанско производство”. Общото количество литри в подадените заявления </w:t>
      </w:r>
      <w:r w:rsidRPr="00512186">
        <w:rPr>
          <w:rFonts w:ascii="Times New Roman" w:hAnsi="Times New Roman"/>
          <w:sz w:val="24"/>
          <w:szCs w:val="24"/>
        </w:rPr>
        <w:t>е в размер на 8 </w:t>
      </w:r>
      <w:r w:rsidRPr="00512186">
        <w:rPr>
          <w:rFonts w:ascii="Times New Roman" w:hAnsi="Times New Roman"/>
          <w:sz w:val="24"/>
          <w:szCs w:val="24"/>
          <w:lang w:val="en-US"/>
        </w:rPr>
        <w:t>347</w:t>
      </w:r>
      <w:r w:rsidR="00C1206B">
        <w:rPr>
          <w:rFonts w:ascii="Times New Roman" w:hAnsi="Times New Roman"/>
          <w:sz w:val="24"/>
          <w:szCs w:val="24"/>
          <w:lang w:val="en-US"/>
        </w:rPr>
        <w:t> </w:t>
      </w:r>
      <w:r w:rsidRPr="00512186">
        <w:rPr>
          <w:rFonts w:ascii="Times New Roman" w:hAnsi="Times New Roman"/>
          <w:sz w:val="24"/>
          <w:szCs w:val="24"/>
          <w:lang w:val="en-US"/>
        </w:rPr>
        <w:t>215</w:t>
      </w:r>
      <w:r w:rsidR="00C1206B">
        <w:rPr>
          <w:rFonts w:ascii="Times New Roman" w:hAnsi="Times New Roman"/>
          <w:sz w:val="24"/>
          <w:szCs w:val="24"/>
        </w:rPr>
        <w:t>.</w:t>
      </w:r>
      <w:r w:rsidRPr="00512186">
        <w:rPr>
          <w:rFonts w:ascii="Times New Roman" w:hAnsi="Times New Roman"/>
          <w:sz w:val="24"/>
          <w:szCs w:val="24"/>
        </w:rPr>
        <w:t>93</w:t>
      </w:r>
      <w:r w:rsidRPr="00512186">
        <w:rPr>
          <w:rFonts w:ascii="Times New Roman" w:hAnsi="Times New Roman"/>
          <w:sz w:val="24"/>
          <w:szCs w:val="24"/>
          <w:lang w:val="en-US"/>
        </w:rPr>
        <w:t>7</w:t>
      </w:r>
      <w:r w:rsidRPr="00512186">
        <w:rPr>
          <w:rFonts w:ascii="Times New Roman" w:hAnsi="Times New Roman"/>
          <w:sz w:val="24"/>
          <w:szCs w:val="24"/>
        </w:rPr>
        <w:t xml:space="preserve"> литра. </w:t>
      </w:r>
    </w:p>
    <w:p w:rsidR="007922C9" w:rsidRPr="005B5612" w:rsidRDefault="007922C9" w:rsidP="007922C9">
      <w:pPr>
        <w:pStyle w:val="aff2"/>
        <w:spacing w:line="264" w:lineRule="auto"/>
        <w:jc w:val="both"/>
        <w:rPr>
          <w:rFonts w:ascii="Times New Roman" w:hAnsi="Times New Roman"/>
          <w:sz w:val="24"/>
          <w:szCs w:val="24"/>
        </w:rPr>
      </w:pPr>
      <w:r>
        <w:rPr>
          <w:rFonts w:ascii="Times New Roman" w:hAnsi="Times New Roman"/>
          <w:sz w:val="24"/>
          <w:szCs w:val="24"/>
        </w:rPr>
        <w:tab/>
      </w:r>
      <w:r w:rsidRPr="005B5612">
        <w:rPr>
          <w:rFonts w:ascii="Times New Roman" w:hAnsi="Times New Roman"/>
          <w:sz w:val="24"/>
          <w:szCs w:val="24"/>
        </w:rPr>
        <w:t xml:space="preserve">Разпределението по общини, относно броя на подадените заявления и заявеното количество литри е както следва : </w:t>
      </w:r>
    </w:p>
    <w:p w:rsidR="007922C9" w:rsidRDefault="007922C9" w:rsidP="007922C9">
      <w:pPr>
        <w:pStyle w:val="aff2"/>
      </w:pPr>
    </w:p>
    <w:tbl>
      <w:tblPr>
        <w:tblpPr w:leftFromText="141" w:rightFromText="141" w:vertAnchor="text" w:horzAnchor="margin" w:tblpXSpec="center" w:tblpY="15"/>
        <w:tblW w:w="5000" w:type="pct"/>
        <w:tblCellMar>
          <w:left w:w="70" w:type="dxa"/>
          <w:right w:w="70" w:type="dxa"/>
        </w:tblCellMar>
        <w:tblLook w:val="04A0" w:firstRow="1" w:lastRow="0" w:firstColumn="1" w:lastColumn="0" w:noHBand="0" w:noVBand="1"/>
      </w:tblPr>
      <w:tblGrid>
        <w:gridCol w:w="2900"/>
        <w:gridCol w:w="3515"/>
        <w:gridCol w:w="3612"/>
      </w:tblGrid>
      <w:tr w:rsidR="007922C9" w:rsidRPr="005B5612" w:rsidTr="00DB2D35">
        <w:trPr>
          <w:trHeight w:val="1260"/>
        </w:trPr>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center"/>
              <w:rPr>
                <w:rFonts w:ascii="Times New Roman" w:hAnsi="Times New Roman"/>
                <w:b/>
                <w:color w:val="000000"/>
                <w:szCs w:val="24"/>
              </w:rPr>
            </w:pPr>
            <w:r w:rsidRPr="000C7A81">
              <w:rPr>
                <w:rFonts w:ascii="Times New Roman" w:hAnsi="Times New Roman"/>
                <w:b/>
                <w:color w:val="000000"/>
                <w:szCs w:val="24"/>
              </w:rPr>
              <w:t>ОБЩИНА</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7922C9" w:rsidRPr="000C7A81" w:rsidRDefault="007922C9" w:rsidP="00DB2D35">
            <w:pPr>
              <w:pStyle w:val="aff2"/>
              <w:spacing w:line="288" w:lineRule="auto"/>
              <w:jc w:val="center"/>
              <w:rPr>
                <w:rFonts w:ascii="Times New Roman" w:hAnsi="Times New Roman"/>
                <w:b/>
                <w:color w:val="000000"/>
                <w:szCs w:val="24"/>
              </w:rPr>
            </w:pPr>
            <w:r w:rsidRPr="000C7A81">
              <w:rPr>
                <w:rFonts w:ascii="Times New Roman" w:hAnsi="Times New Roman"/>
                <w:b/>
                <w:color w:val="000000"/>
                <w:szCs w:val="24"/>
              </w:rPr>
              <w:t>Подадени заявления за възстановяване н</w:t>
            </w:r>
            <w:r w:rsidR="00DB2D35" w:rsidRPr="000C7A81">
              <w:rPr>
                <w:rFonts w:ascii="Times New Roman" w:hAnsi="Times New Roman"/>
                <w:b/>
                <w:color w:val="000000"/>
                <w:szCs w:val="24"/>
              </w:rPr>
              <w:t>а</w:t>
            </w:r>
            <w:r w:rsidRPr="000C7A81">
              <w:rPr>
                <w:rFonts w:ascii="Times New Roman" w:hAnsi="Times New Roman"/>
                <w:b/>
                <w:color w:val="000000"/>
                <w:szCs w:val="24"/>
              </w:rPr>
              <w:t xml:space="preserve"> акциз </w:t>
            </w:r>
            <w:r w:rsidR="00DB2D35" w:rsidRPr="000C7A81">
              <w:rPr>
                <w:rFonts w:ascii="Times New Roman" w:hAnsi="Times New Roman"/>
                <w:b/>
                <w:color w:val="000000"/>
                <w:szCs w:val="24"/>
              </w:rPr>
              <w:t xml:space="preserve">   </w:t>
            </w:r>
            <w:r w:rsidRPr="000C7A81">
              <w:rPr>
                <w:rFonts w:ascii="Times New Roman" w:hAnsi="Times New Roman"/>
                <w:b/>
                <w:color w:val="000000"/>
                <w:szCs w:val="24"/>
              </w:rPr>
              <w:t xml:space="preserve"> брой</w:t>
            </w:r>
          </w:p>
        </w:tc>
        <w:tc>
          <w:tcPr>
            <w:tcW w:w="1801" w:type="pct"/>
            <w:tcBorders>
              <w:top w:val="single" w:sz="4" w:space="0" w:color="auto"/>
              <w:left w:val="nil"/>
              <w:bottom w:val="single" w:sz="4" w:space="0" w:color="auto"/>
              <w:right w:val="single" w:sz="4" w:space="0" w:color="auto"/>
            </w:tcBorders>
            <w:shd w:val="clear" w:color="auto" w:fill="auto"/>
            <w:vAlign w:val="center"/>
            <w:hideMark/>
          </w:tcPr>
          <w:p w:rsidR="007922C9" w:rsidRPr="000C7A81" w:rsidRDefault="007922C9" w:rsidP="007922C9">
            <w:pPr>
              <w:pStyle w:val="aff2"/>
              <w:spacing w:line="288" w:lineRule="auto"/>
              <w:jc w:val="center"/>
              <w:rPr>
                <w:rFonts w:ascii="Times New Roman" w:hAnsi="Times New Roman"/>
                <w:b/>
                <w:color w:val="000000"/>
                <w:szCs w:val="24"/>
              </w:rPr>
            </w:pPr>
            <w:r w:rsidRPr="000C7A81">
              <w:rPr>
                <w:rFonts w:ascii="Times New Roman" w:hAnsi="Times New Roman"/>
                <w:b/>
                <w:color w:val="000000"/>
                <w:szCs w:val="24"/>
              </w:rPr>
              <w:t>Заявени количест</w:t>
            </w:r>
            <w:r w:rsidR="00DB2D35" w:rsidRPr="000C7A81">
              <w:rPr>
                <w:rFonts w:ascii="Times New Roman" w:hAnsi="Times New Roman"/>
                <w:b/>
                <w:color w:val="000000"/>
                <w:szCs w:val="24"/>
              </w:rPr>
              <w:t xml:space="preserve">ва за възстановяване на акциз    </w:t>
            </w:r>
            <w:r w:rsidRPr="000C7A81">
              <w:rPr>
                <w:rFonts w:ascii="Times New Roman" w:hAnsi="Times New Roman"/>
                <w:b/>
                <w:color w:val="000000"/>
                <w:szCs w:val="24"/>
              </w:rPr>
              <w:t>литри</w:t>
            </w:r>
          </w:p>
        </w:tc>
      </w:tr>
      <w:tr w:rsidR="007922C9" w:rsidRPr="005B5612" w:rsidTr="00DB2D35">
        <w:trPr>
          <w:trHeight w:val="315"/>
        </w:trPr>
        <w:tc>
          <w:tcPr>
            <w:tcW w:w="1446" w:type="pct"/>
            <w:tcBorders>
              <w:top w:val="nil"/>
              <w:left w:val="single" w:sz="4" w:space="0" w:color="auto"/>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both"/>
              <w:rPr>
                <w:rFonts w:ascii="Times New Roman" w:hAnsi="Times New Roman"/>
                <w:color w:val="000000"/>
                <w:szCs w:val="24"/>
              </w:rPr>
            </w:pPr>
            <w:r w:rsidRPr="000C7A81">
              <w:rPr>
                <w:rFonts w:ascii="Times New Roman" w:hAnsi="Times New Roman"/>
                <w:color w:val="000000"/>
                <w:szCs w:val="24"/>
              </w:rPr>
              <w:t>Антоново</w:t>
            </w:r>
          </w:p>
        </w:tc>
        <w:tc>
          <w:tcPr>
            <w:tcW w:w="1753" w:type="pct"/>
            <w:tcBorders>
              <w:top w:val="nil"/>
              <w:left w:val="nil"/>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center"/>
              <w:rPr>
                <w:rFonts w:ascii="Times New Roman" w:hAnsi="Times New Roman"/>
                <w:color w:val="000000"/>
                <w:szCs w:val="24"/>
              </w:rPr>
            </w:pPr>
            <w:r w:rsidRPr="000C7A81">
              <w:rPr>
                <w:rFonts w:ascii="Times New Roman" w:hAnsi="Times New Roman"/>
                <w:color w:val="000000"/>
                <w:szCs w:val="24"/>
              </w:rPr>
              <w:t>7</w:t>
            </w:r>
          </w:p>
        </w:tc>
        <w:tc>
          <w:tcPr>
            <w:tcW w:w="1801" w:type="pct"/>
            <w:tcBorders>
              <w:top w:val="nil"/>
              <w:left w:val="nil"/>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right"/>
              <w:rPr>
                <w:rFonts w:ascii="Times New Roman" w:hAnsi="Times New Roman"/>
                <w:color w:val="000000"/>
                <w:szCs w:val="24"/>
              </w:rPr>
            </w:pPr>
            <w:r w:rsidRPr="000C7A81">
              <w:rPr>
                <w:rFonts w:ascii="Times New Roman" w:hAnsi="Times New Roman"/>
                <w:color w:val="000000"/>
                <w:szCs w:val="24"/>
              </w:rPr>
              <w:t>21 916.670</w:t>
            </w:r>
          </w:p>
        </w:tc>
      </w:tr>
      <w:tr w:rsidR="007922C9" w:rsidRPr="005B5612" w:rsidTr="00DB2D35">
        <w:trPr>
          <w:trHeight w:val="315"/>
        </w:trPr>
        <w:tc>
          <w:tcPr>
            <w:tcW w:w="1446" w:type="pct"/>
            <w:tcBorders>
              <w:top w:val="nil"/>
              <w:left w:val="single" w:sz="4" w:space="0" w:color="auto"/>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both"/>
              <w:rPr>
                <w:rFonts w:ascii="Times New Roman" w:hAnsi="Times New Roman"/>
                <w:color w:val="000000"/>
                <w:szCs w:val="24"/>
              </w:rPr>
            </w:pPr>
            <w:r w:rsidRPr="000C7A81">
              <w:rPr>
                <w:rFonts w:ascii="Times New Roman" w:hAnsi="Times New Roman"/>
                <w:color w:val="000000"/>
                <w:szCs w:val="24"/>
              </w:rPr>
              <w:t>Омуртаг</w:t>
            </w:r>
          </w:p>
        </w:tc>
        <w:tc>
          <w:tcPr>
            <w:tcW w:w="1753" w:type="pct"/>
            <w:tcBorders>
              <w:top w:val="nil"/>
              <w:left w:val="nil"/>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center"/>
              <w:rPr>
                <w:rFonts w:ascii="Times New Roman" w:hAnsi="Times New Roman"/>
                <w:color w:val="000000"/>
                <w:szCs w:val="24"/>
              </w:rPr>
            </w:pPr>
            <w:r w:rsidRPr="000C7A81">
              <w:rPr>
                <w:rFonts w:ascii="Times New Roman" w:hAnsi="Times New Roman"/>
                <w:color w:val="000000"/>
                <w:szCs w:val="24"/>
              </w:rPr>
              <w:t>71</w:t>
            </w:r>
          </w:p>
        </w:tc>
        <w:tc>
          <w:tcPr>
            <w:tcW w:w="1801" w:type="pct"/>
            <w:tcBorders>
              <w:top w:val="nil"/>
              <w:left w:val="nil"/>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right"/>
              <w:rPr>
                <w:rFonts w:ascii="Times New Roman" w:hAnsi="Times New Roman"/>
                <w:color w:val="000000"/>
                <w:szCs w:val="24"/>
              </w:rPr>
            </w:pPr>
            <w:r w:rsidRPr="000C7A81">
              <w:rPr>
                <w:rFonts w:ascii="Times New Roman" w:hAnsi="Times New Roman"/>
                <w:color w:val="000000"/>
                <w:szCs w:val="24"/>
              </w:rPr>
              <w:t>695 798.027</w:t>
            </w:r>
          </w:p>
        </w:tc>
      </w:tr>
      <w:tr w:rsidR="007922C9" w:rsidRPr="005B5612" w:rsidTr="00DB2D35">
        <w:trPr>
          <w:trHeight w:val="315"/>
        </w:trPr>
        <w:tc>
          <w:tcPr>
            <w:tcW w:w="1446" w:type="pct"/>
            <w:tcBorders>
              <w:top w:val="nil"/>
              <w:left w:val="single" w:sz="4" w:space="0" w:color="auto"/>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both"/>
              <w:rPr>
                <w:rFonts w:ascii="Times New Roman" w:hAnsi="Times New Roman"/>
                <w:color w:val="000000"/>
                <w:szCs w:val="24"/>
              </w:rPr>
            </w:pPr>
            <w:r w:rsidRPr="000C7A81">
              <w:rPr>
                <w:rFonts w:ascii="Times New Roman" w:hAnsi="Times New Roman"/>
                <w:color w:val="000000"/>
                <w:szCs w:val="24"/>
              </w:rPr>
              <w:t>Попово</w:t>
            </w:r>
          </w:p>
        </w:tc>
        <w:tc>
          <w:tcPr>
            <w:tcW w:w="1753" w:type="pct"/>
            <w:tcBorders>
              <w:top w:val="nil"/>
              <w:left w:val="nil"/>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center"/>
              <w:rPr>
                <w:rFonts w:ascii="Times New Roman" w:hAnsi="Times New Roman"/>
                <w:color w:val="000000"/>
                <w:szCs w:val="24"/>
              </w:rPr>
            </w:pPr>
            <w:r w:rsidRPr="000C7A81">
              <w:rPr>
                <w:rFonts w:ascii="Times New Roman" w:hAnsi="Times New Roman"/>
                <w:color w:val="000000"/>
                <w:szCs w:val="24"/>
              </w:rPr>
              <w:t>115</w:t>
            </w:r>
          </w:p>
        </w:tc>
        <w:tc>
          <w:tcPr>
            <w:tcW w:w="1801" w:type="pct"/>
            <w:tcBorders>
              <w:top w:val="nil"/>
              <w:left w:val="nil"/>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right"/>
              <w:rPr>
                <w:rFonts w:ascii="Times New Roman" w:hAnsi="Times New Roman"/>
                <w:color w:val="000000"/>
                <w:szCs w:val="24"/>
              </w:rPr>
            </w:pPr>
            <w:r w:rsidRPr="000C7A81">
              <w:rPr>
                <w:rFonts w:ascii="Times New Roman" w:hAnsi="Times New Roman"/>
                <w:color w:val="000000"/>
                <w:szCs w:val="24"/>
              </w:rPr>
              <w:t>3 762 315.190</w:t>
            </w:r>
          </w:p>
        </w:tc>
      </w:tr>
      <w:tr w:rsidR="007922C9" w:rsidRPr="005B5612" w:rsidTr="00DB2D35">
        <w:trPr>
          <w:trHeight w:val="315"/>
        </w:trPr>
        <w:tc>
          <w:tcPr>
            <w:tcW w:w="1446" w:type="pct"/>
            <w:tcBorders>
              <w:top w:val="nil"/>
              <w:left w:val="single" w:sz="4" w:space="0" w:color="auto"/>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both"/>
              <w:rPr>
                <w:rFonts w:ascii="Times New Roman" w:hAnsi="Times New Roman"/>
                <w:color w:val="000000"/>
                <w:szCs w:val="24"/>
              </w:rPr>
            </w:pPr>
            <w:r w:rsidRPr="000C7A81">
              <w:rPr>
                <w:rFonts w:ascii="Times New Roman" w:hAnsi="Times New Roman"/>
                <w:color w:val="000000"/>
                <w:szCs w:val="24"/>
              </w:rPr>
              <w:t>Търговище</w:t>
            </w:r>
          </w:p>
        </w:tc>
        <w:tc>
          <w:tcPr>
            <w:tcW w:w="1753" w:type="pct"/>
            <w:tcBorders>
              <w:top w:val="nil"/>
              <w:left w:val="nil"/>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center"/>
              <w:rPr>
                <w:rFonts w:ascii="Times New Roman" w:hAnsi="Times New Roman"/>
                <w:color w:val="000000"/>
                <w:szCs w:val="24"/>
              </w:rPr>
            </w:pPr>
            <w:r w:rsidRPr="000C7A81">
              <w:rPr>
                <w:rFonts w:ascii="Times New Roman" w:hAnsi="Times New Roman"/>
                <w:color w:val="000000"/>
                <w:szCs w:val="24"/>
              </w:rPr>
              <w:t>167</w:t>
            </w:r>
          </w:p>
        </w:tc>
        <w:tc>
          <w:tcPr>
            <w:tcW w:w="1801" w:type="pct"/>
            <w:tcBorders>
              <w:top w:val="nil"/>
              <w:left w:val="nil"/>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right"/>
              <w:rPr>
                <w:rFonts w:ascii="Times New Roman" w:hAnsi="Times New Roman"/>
                <w:color w:val="000000"/>
                <w:szCs w:val="24"/>
              </w:rPr>
            </w:pPr>
            <w:r w:rsidRPr="000C7A81">
              <w:rPr>
                <w:rFonts w:ascii="Times New Roman" w:hAnsi="Times New Roman"/>
                <w:color w:val="000000"/>
                <w:szCs w:val="24"/>
              </w:rPr>
              <w:t>3 867 186.050</w:t>
            </w:r>
          </w:p>
        </w:tc>
      </w:tr>
      <w:tr w:rsidR="007922C9" w:rsidRPr="005B5612" w:rsidTr="00DB2D35">
        <w:trPr>
          <w:trHeight w:val="315"/>
        </w:trPr>
        <w:tc>
          <w:tcPr>
            <w:tcW w:w="1446" w:type="pct"/>
            <w:tcBorders>
              <w:top w:val="nil"/>
              <w:left w:val="single" w:sz="4" w:space="0" w:color="auto"/>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both"/>
              <w:rPr>
                <w:rFonts w:ascii="Times New Roman" w:hAnsi="Times New Roman"/>
                <w:b/>
                <w:bCs/>
                <w:color w:val="000000"/>
                <w:szCs w:val="24"/>
              </w:rPr>
            </w:pPr>
            <w:r w:rsidRPr="000C7A81">
              <w:rPr>
                <w:rFonts w:ascii="Times New Roman" w:hAnsi="Times New Roman"/>
                <w:b/>
                <w:bCs/>
                <w:color w:val="000000"/>
                <w:szCs w:val="24"/>
              </w:rPr>
              <w:t xml:space="preserve">Общо </w:t>
            </w:r>
          </w:p>
        </w:tc>
        <w:tc>
          <w:tcPr>
            <w:tcW w:w="1753" w:type="pct"/>
            <w:tcBorders>
              <w:top w:val="nil"/>
              <w:left w:val="nil"/>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center"/>
              <w:rPr>
                <w:rFonts w:ascii="Times New Roman" w:hAnsi="Times New Roman"/>
                <w:b/>
                <w:bCs/>
                <w:color w:val="000000"/>
                <w:szCs w:val="24"/>
              </w:rPr>
            </w:pPr>
            <w:r w:rsidRPr="000C7A81">
              <w:rPr>
                <w:rFonts w:ascii="Times New Roman" w:hAnsi="Times New Roman"/>
                <w:b/>
                <w:bCs/>
                <w:color w:val="000000"/>
                <w:szCs w:val="24"/>
              </w:rPr>
              <w:t>360</w:t>
            </w:r>
          </w:p>
        </w:tc>
        <w:tc>
          <w:tcPr>
            <w:tcW w:w="1801" w:type="pct"/>
            <w:tcBorders>
              <w:top w:val="nil"/>
              <w:left w:val="nil"/>
              <w:bottom w:val="single" w:sz="4" w:space="0" w:color="auto"/>
              <w:right w:val="single" w:sz="4" w:space="0" w:color="auto"/>
            </w:tcBorders>
            <w:shd w:val="clear" w:color="auto" w:fill="auto"/>
            <w:noWrap/>
            <w:vAlign w:val="center"/>
            <w:hideMark/>
          </w:tcPr>
          <w:p w:rsidR="007922C9" w:rsidRPr="000C7A81" w:rsidRDefault="007922C9" w:rsidP="007922C9">
            <w:pPr>
              <w:pStyle w:val="aff2"/>
              <w:spacing w:line="288" w:lineRule="auto"/>
              <w:jc w:val="right"/>
              <w:rPr>
                <w:rFonts w:ascii="Times New Roman" w:hAnsi="Times New Roman"/>
                <w:b/>
                <w:bCs/>
                <w:color w:val="000000"/>
                <w:szCs w:val="24"/>
              </w:rPr>
            </w:pPr>
            <w:r w:rsidRPr="000C7A81">
              <w:rPr>
                <w:rFonts w:ascii="Times New Roman" w:hAnsi="Times New Roman"/>
                <w:b/>
                <w:bCs/>
                <w:color w:val="000000"/>
                <w:szCs w:val="24"/>
              </w:rPr>
              <w:t>8 347 215.937</w:t>
            </w:r>
          </w:p>
        </w:tc>
      </w:tr>
    </w:tbl>
    <w:p w:rsidR="00082FD4" w:rsidRDefault="00082FD4" w:rsidP="001D5FA4">
      <w:pPr>
        <w:pStyle w:val="aff2"/>
        <w:spacing w:line="264" w:lineRule="auto"/>
        <w:ind w:firstLine="567"/>
        <w:jc w:val="both"/>
        <w:rPr>
          <w:rFonts w:ascii="Times New Roman" w:hAnsi="Times New Roman"/>
          <w:bCs/>
          <w:sz w:val="24"/>
          <w:szCs w:val="24"/>
        </w:rPr>
      </w:pPr>
    </w:p>
    <w:p w:rsidR="00082FD4" w:rsidRPr="001D5FA4" w:rsidRDefault="00082FD4" w:rsidP="001D5FA4">
      <w:pPr>
        <w:pStyle w:val="aff2"/>
        <w:spacing w:line="264" w:lineRule="auto"/>
        <w:ind w:firstLine="567"/>
        <w:jc w:val="both"/>
        <w:rPr>
          <w:rFonts w:ascii="Times New Roman" w:hAnsi="Times New Roman"/>
          <w:bCs/>
          <w:sz w:val="24"/>
          <w:szCs w:val="24"/>
        </w:rPr>
      </w:pPr>
    </w:p>
    <w:p w:rsidR="00221E53" w:rsidRPr="000C7A81" w:rsidRDefault="00DB2D35" w:rsidP="00DB2D35">
      <w:pPr>
        <w:tabs>
          <w:tab w:val="left" w:pos="426"/>
        </w:tabs>
        <w:jc w:val="both"/>
        <w:rPr>
          <w:b/>
          <w:smallCaps/>
          <w:sz w:val="20"/>
        </w:rPr>
      </w:pPr>
      <w:r>
        <w:rPr>
          <w:b/>
          <w:caps/>
          <w:lang w:val="bg-BG"/>
        </w:rPr>
        <w:tab/>
      </w:r>
      <w:r>
        <w:rPr>
          <w:b/>
          <w:caps/>
          <w:lang w:val="bg-BG"/>
        </w:rPr>
        <w:tab/>
      </w:r>
      <w:r w:rsidR="00082FD4" w:rsidRPr="000C7A81">
        <w:rPr>
          <w:b/>
          <w:caps/>
          <w:sz w:val="20"/>
          <w:lang w:val="bg-BG"/>
        </w:rPr>
        <w:t xml:space="preserve">8. </w:t>
      </w:r>
      <w:r w:rsidR="0092512B" w:rsidRPr="000C7A81">
        <w:rPr>
          <w:b/>
          <w:caps/>
          <w:sz w:val="20"/>
        </w:rPr>
        <w:t>кампания по приемане и обработване на заявления за</w:t>
      </w:r>
      <w:r w:rsidR="001D5FA4" w:rsidRPr="000C7A81">
        <w:rPr>
          <w:b/>
          <w:caps/>
          <w:sz w:val="20"/>
          <w:lang w:val="bg-BG"/>
        </w:rPr>
        <w:t xml:space="preserve"> </w:t>
      </w:r>
      <w:r w:rsidR="00221E53" w:rsidRPr="000C7A81">
        <w:rPr>
          <w:b/>
          <w:smallCaps/>
          <w:sz w:val="20"/>
        </w:rPr>
        <w:t xml:space="preserve">помощ </w:t>
      </w:r>
      <w:r w:rsidR="00221E53" w:rsidRPr="000C7A81">
        <w:rPr>
          <w:b/>
          <w:smallCaps/>
          <w:sz w:val="20"/>
          <w:lang w:val="en-US"/>
        </w:rPr>
        <w:t>D</w:t>
      </w:r>
      <w:r w:rsidR="00221E53" w:rsidRPr="000C7A81">
        <w:rPr>
          <w:b/>
          <w:smallCaps/>
          <w:sz w:val="20"/>
        </w:rPr>
        <w:t xml:space="preserve">e minimis, съгласно Регламент (ЕС) № 1408/2013, </w:t>
      </w:r>
      <w:r w:rsidR="00221E53" w:rsidRPr="000C7A81">
        <w:rPr>
          <w:b/>
          <w:smallCaps/>
          <w:sz w:val="20"/>
          <w:lang w:val="ru-RU"/>
        </w:rPr>
        <w:t xml:space="preserve">изменен с </w:t>
      </w:r>
      <w:r w:rsidR="00221E53" w:rsidRPr="000C7A81">
        <w:rPr>
          <w:b/>
          <w:smallCaps/>
          <w:sz w:val="20"/>
        </w:rPr>
        <w:t>Регламент (ЕС) 2019/316, на регистрираните по Наредба № 3 от 1999 г. земеделски стопани в сектор „Животновъдство“, в т.ч. пчелен мед и в сектор „Растениевъдство“</w:t>
      </w:r>
    </w:p>
    <w:p w:rsidR="00082FD4" w:rsidRPr="001D6098" w:rsidRDefault="00082FD4" w:rsidP="00082FD4">
      <w:pPr>
        <w:tabs>
          <w:tab w:val="left" w:pos="426"/>
        </w:tabs>
        <w:jc w:val="center"/>
        <w:rPr>
          <w:b/>
          <w:smallCaps/>
        </w:rPr>
      </w:pPr>
    </w:p>
    <w:p w:rsidR="00221E53" w:rsidRPr="00BE3BBA" w:rsidRDefault="00221E53" w:rsidP="00221E53">
      <w:pPr>
        <w:pStyle w:val="aff2"/>
        <w:ind w:firstLine="708"/>
        <w:jc w:val="both"/>
        <w:rPr>
          <w:rFonts w:ascii="Times New Roman" w:hAnsi="Times New Roman"/>
          <w:sz w:val="24"/>
          <w:szCs w:val="24"/>
        </w:rPr>
      </w:pPr>
      <w:r w:rsidRPr="00BE3BBA">
        <w:rPr>
          <w:rFonts w:ascii="Times New Roman" w:hAnsi="Times New Roman"/>
          <w:sz w:val="24"/>
          <w:szCs w:val="24"/>
        </w:rPr>
        <w:t xml:space="preserve">От 20 ноември до 1 декември земеделските производители, които развиват своята дейност в секторите „Животновъдство“, Пчеларство“ и „Растениевъдство“, </w:t>
      </w:r>
      <w:r>
        <w:rPr>
          <w:rFonts w:ascii="Times New Roman" w:hAnsi="Times New Roman"/>
          <w:sz w:val="24"/>
          <w:szCs w:val="24"/>
        </w:rPr>
        <w:t>имаха възможност</w:t>
      </w:r>
      <w:r w:rsidRPr="00BE3BBA">
        <w:rPr>
          <w:rFonts w:ascii="Times New Roman" w:hAnsi="Times New Roman"/>
          <w:sz w:val="24"/>
          <w:szCs w:val="24"/>
        </w:rPr>
        <w:t xml:space="preserve"> да подадат заявления за подпомагане по помощта de minimis. Помощта се отпуска съгласно Регламент (ЕС) № 1408/2013, изменен с Регламент (ЕС) 2019/316, на регистрираните земеделски стопани по Наредба № 3 от 1999 г.</w:t>
      </w:r>
    </w:p>
    <w:p w:rsidR="00221E53" w:rsidRPr="00BE3BBA" w:rsidRDefault="00221E53" w:rsidP="00221E53">
      <w:pPr>
        <w:pStyle w:val="aff2"/>
        <w:ind w:firstLine="708"/>
        <w:jc w:val="both"/>
        <w:rPr>
          <w:rFonts w:ascii="Times New Roman" w:hAnsi="Times New Roman"/>
          <w:sz w:val="24"/>
          <w:szCs w:val="24"/>
        </w:rPr>
      </w:pPr>
      <w:r w:rsidRPr="00BE3BBA">
        <w:rPr>
          <w:rFonts w:ascii="Times New Roman" w:hAnsi="Times New Roman"/>
          <w:sz w:val="24"/>
          <w:szCs w:val="24"/>
        </w:rPr>
        <w:t>При кандидатстване за тютюн се изисква</w:t>
      </w:r>
      <w:r>
        <w:rPr>
          <w:rFonts w:ascii="Times New Roman" w:hAnsi="Times New Roman"/>
          <w:sz w:val="24"/>
          <w:szCs w:val="24"/>
        </w:rPr>
        <w:t>ше</w:t>
      </w:r>
      <w:r w:rsidRPr="00BE3BBA">
        <w:rPr>
          <w:rFonts w:ascii="Times New Roman" w:hAnsi="Times New Roman"/>
          <w:sz w:val="24"/>
          <w:szCs w:val="24"/>
        </w:rPr>
        <w:t xml:space="preserve"> регистрация като тютюнопроизводители съгласно Наредба № 22 от 21 декември 2016 г. за 2023 г. Помощта се предоставя за покриване на част от разходите за изхранване на животните през зимния сезон и за осигуряване подготовката за реколта 2024 г.</w:t>
      </w:r>
    </w:p>
    <w:p w:rsidR="00221E53" w:rsidRPr="00BE3BBA" w:rsidRDefault="00221E53" w:rsidP="00221E53">
      <w:pPr>
        <w:pStyle w:val="aff2"/>
        <w:ind w:firstLine="708"/>
        <w:jc w:val="both"/>
        <w:rPr>
          <w:rFonts w:ascii="Times New Roman" w:hAnsi="Times New Roman"/>
          <w:sz w:val="24"/>
          <w:szCs w:val="24"/>
        </w:rPr>
      </w:pPr>
      <w:r w:rsidRPr="00BE3BBA">
        <w:rPr>
          <w:rFonts w:ascii="Times New Roman" w:hAnsi="Times New Roman"/>
          <w:sz w:val="24"/>
          <w:szCs w:val="24"/>
        </w:rPr>
        <w:t>Помощта de minimis се предоставя за направленията:</w:t>
      </w:r>
    </w:p>
    <w:p w:rsidR="00221E53" w:rsidRDefault="00221E53" w:rsidP="00221E53">
      <w:pPr>
        <w:pStyle w:val="aff2"/>
        <w:ind w:left="709"/>
        <w:jc w:val="both"/>
        <w:rPr>
          <w:rFonts w:ascii="Times New Roman" w:hAnsi="Times New Roman"/>
          <w:sz w:val="24"/>
          <w:szCs w:val="24"/>
          <w:u w:val="single"/>
        </w:rPr>
      </w:pPr>
      <w:r w:rsidRPr="00BE3BBA">
        <w:rPr>
          <w:rFonts w:ascii="Times New Roman" w:hAnsi="Times New Roman"/>
          <w:sz w:val="24"/>
          <w:szCs w:val="24"/>
          <w:u w:val="single"/>
        </w:rPr>
        <w:t>За сектор „Животновъдство“ в т.ч. пчелен мед: 23 750 000 лв</w:t>
      </w:r>
      <w:r>
        <w:rPr>
          <w:rFonts w:ascii="Times New Roman" w:hAnsi="Times New Roman"/>
          <w:sz w:val="24"/>
          <w:szCs w:val="24"/>
          <w:u w:val="single"/>
        </w:rPr>
        <w:t>.</w:t>
      </w:r>
    </w:p>
    <w:p w:rsidR="00221E53" w:rsidRDefault="00221E53" w:rsidP="00221E53">
      <w:pPr>
        <w:pStyle w:val="aff2"/>
        <w:ind w:left="709"/>
        <w:jc w:val="both"/>
        <w:rPr>
          <w:rFonts w:ascii="Times New Roman" w:hAnsi="Times New Roman"/>
          <w:sz w:val="24"/>
          <w:szCs w:val="24"/>
        </w:rPr>
      </w:pPr>
      <w:r w:rsidRPr="00BE3BBA">
        <w:rPr>
          <w:rFonts w:ascii="Times New Roman" w:hAnsi="Times New Roman"/>
          <w:sz w:val="24"/>
          <w:szCs w:val="24"/>
        </w:rPr>
        <w:t xml:space="preserve">   • едри преживни животни - до 50, до 200 и над 200 животни</w:t>
      </w:r>
    </w:p>
    <w:p w:rsidR="00221E53" w:rsidRDefault="00221E53" w:rsidP="00221E53">
      <w:pPr>
        <w:pStyle w:val="aff2"/>
        <w:tabs>
          <w:tab w:val="left" w:pos="851"/>
          <w:tab w:val="left" w:pos="1134"/>
          <w:tab w:val="left" w:pos="1560"/>
        </w:tabs>
        <w:ind w:left="851"/>
        <w:jc w:val="both"/>
        <w:rPr>
          <w:rFonts w:ascii="Times New Roman" w:hAnsi="Times New Roman"/>
          <w:sz w:val="24"/>
          <w:szCs w:val="24"/>
        </w:rPr>
      </w:pPr>
      <w:r>
        <w:rPr>
          <w:rFonts w:ascii="Times New Roman" w:hAnsi="Times New Roman"/>
          <w:sz w:val="24"/>
          <w:szCs w:val="24"/>
        </w:rPr>
        <w:t xml:space="preserve"> </w:t>
      </w:r>
      <w:r w:rsidRPr="00BE3BBA">
        <w:rPr>
          <w:rFonts w:ascii="Times New Roman" w:hAnsi="Times New Roman"/>
          <w:sz w:val="24"/>
          <w:szCs w:val="24"/>
        </w:rPr>
        <w:t>• дребни преживни животни - до 300 и над 300 животни</w:t>
      </w:r>
    </w:p>
    <w:p w:rsidR="00221E53" w:rsidRDefault="00221E53" w:rsidP="00221E53">
      <w:pPr>
        <w:pStyle w:val="aff2"/>
        <w:tabs>
          <w:tab w:val="left" w:pos="851"/>
          <w:tab w:val="left" w:pos="1134"/>
          <w:tab w:val="left" w:pos="1560"/>
        </w:tabs>
        <w:ind w:left="851"/>
        <w:jc w:val="both"/>
        <w:rPr>
          <w:rFonts w:ascii="Times New Roman" w:hAnsi="Times New Roman"/>
          <w:sz w:val="24"/>
          <w:szCs w:val="24"/>
        </w:rPr>
      </w:pPr>
      <w:r w:rsidRPr="00BE3BBA">
        <w:rPr>
          <w:rFonts w:ascii="Times New Roman" w:hAnsi="Times New Roman"/>
          <w:sz w:val="24"/>
          <w:szCs w:val="24"/>
        </w:rPr>
        <w:t> • коне под селекционен контрол - до 50 и над 50 животни</w:t>
      </w:r>
    </w:p>
    <w:p w:rsidR="00221E53" w:rsidRDefault="00221E53" w:rsidP="00221E53">
      <w:pPr>
        <w:pStyle w:val="aff2"/>
        <w:tabs>
          <w:tab w:val="left" w:pos="851"/>
          <w:tab w:val="left" w:pos="1134"/>
          <w:tab w:val="left" w:pos="1560"/>
        </w:tabs>
        <w:ind w:left="851"/>
        <w:jc w:val="both"/>
        <w:rPr>
          <w:rFonts w:ascii="Times New Roman" w:hAnsi="Times New Roman"/>
          <w:sz w:val="24"/>
          <w:szCs w:val="24"/>
        </w:rPr>
      </w:pPr>
      <w:r w:rsidRPr="00BE3BBA">
        <w:rPr>
          <w:rFonts w:ascii="Times New Roman" w:hAnsi="Times New Roman"/>
          <w:sz w:val="24"/>
          <w:szCs w:val="24"/>
        </w:rPr>
        <w:t> • пчелни семейства - до 150 и над 150 кошера</w:t>
      </w:r>
    </w:p>
    <w:p w:rsidR="00221E53" w:rsidRPr="00BE3BBA" w:rsidRDefault="00221E53" w:rsidP="00221E53">
      <w:pPr>
        <w:pStyle w:val="aff2"/>
        <w:tabs>
          <w:tab w:val="left" w:pos="851"/>
          <w:tab w:val="left" w:pos="1134"/>
          <w:tab w:val="left" w:pos="1560"/>
        </w:tabs>
        <w:ind w:left="851"/>
        <w:jc w:val="both"/>
        <w:rPr>
          <w:rFonts w:ascii="Times New Roman" w:hAnsi="Times New Roman"/>
          <w:sz w:val="24"/>
          <w:szCs w:val="24"/>
        </w:rPr>
      </w:pPr>
    </w:p>
    <w:p w:rsidR="00221E53" w:rsidRPr="00BE3BBA" w:rsidRDefault="00221E53" w:rsidP="00221E53">
      <w:pPr>
        <w:pStyle w:val="aff2"/>
        <w:tabs>
          <w:tab w:val="left" w:pos="709"/>
          <w:tab w:val="left" w:pos="851"/>
          <w:tab w:val="left" w:pos="1134"/>
          <w:tab w:val="left" w:pos="1560"/>
        </w:tabs>
        <w:ind w:left="851"/>
        <w:jc w:val="both"/>
        <w:rPr>
          <w:rFonts w:ascii="Times New Roman" w:hAnsi="Times New Roman"/>
          <w:sz w:val="24"/>
          <w:szCs w:val="24"/>
          <w:u w:val="single"/>
        </w:rPr>
      </w:pPr>
      <w:r w:rsidRPr="00BE3BBA">
        <w:rPr>
          <w:rFonts w:ascii="Times New Roman" w:hAnsi="Times New Roman"/>
          <w:sz w:val="24"/>
          <w:szCs w:val="24"/>
          <w:u w:val="single"/>
        </w:rPr>
        <w:t>За сектор „Растениевъдство“:  23 750 000 лв.</w:t>
      </w:r>
    </w:p>
    <w:p w:rsidR="00221E53" w:rsidRDefault="00221E53" w:rsidP="00221E53">
      <w:pPr>
        <w:pStyle w:val="aff2"/>
        <w:tabs>
          <w:tab w:val="left" w:pos="709"/>
          <w:tab w:val="left" w:pos="851"/>
          <w:tab w:val="left" w:pos="1134"/>
          <w:tab w:val="left" w:pos="1560"/>
        </w:tabs>
        <w:ind w:left="851"/>
        <w:jc w:val="both"/>
        <w:rPr>
          <w:rFonts w:ascii="Times New Roman" w:hAnsi="Times New Roman"/>
          <w:sz w:val="24"/>
          <w:szCs w:val="24"/>
        </w:rPr>
      </w:pPr>
      <w:r>
        <w:rPr>
          <w:rFonts w:ascii="Times New Roman" w:hAnsi="Times New Roman"/>
          <w:sz w:val="24"/>
          <w:szCs w:val="24"/>
        </w:rPr>
        <w:lastRenderedPageBreak/>
        <w:t xml:space="preserve"> </w:t>
      </w:r>
      <w:r w:rsidRPr="00BE3BBA">
        <w:rPr>
          <w:rFonts w:ascii="Times New Roman" w:hAnsi="Times New Roman"/>
          <w:sz w:val="24"/>
          <w:szCs w:val="24"/>
        </w:rPr>
        <w:t>• плодове и зеленчуци (ябълки, круши, кайсии/зарзали, праскови/нектарини, череши, вишни, ягоди, малини, сливи, десертно грозде, домати полски, краставици полски, корнишони, патладжан, пипер полски, картофи, лук, чесън, моркови, зеле, дини и пъпеши);</w:t>
      </w:r>
    </w:p>
    <w:p w:rsidR="00221E53" w:rsidRDefault="00221E53" w:rsidP="00221E53">
      <w:pPr>
        <w:pStyle w:val="aff2"/>
        <w:tabs>
          <w:tab w:val="left" w:pos="709"/>
          <w:tab w:val="left" w:pos="851"/>
          <w:tab w:val="left" w:pos="1134"/>
          <w:tab w:val="left" w:pos="1560"/>
        </w:tabs>
        <w:ind w:left="851"/>
        <w:jc w:val="both"/>
        <w:rPr>
          <w:rFonts w:ascii="Times New Roman" w:hAnsi="Times New Roman"/>
          <w:sz w:val="24"/>
          <w:szCs w:val="24"/>
        </w:rPr>
      </w:pPr>
      <w:r w:rsidRPr="00BE3BBA">
        <w:rPr>
          <w:rFonts w:ascii="Times New Roman" w:hAnsi="Times New Roman"/>
          <w:sz w:val="24"/>
          <w:szCs w:val="24"/>
        </w:rPr>
        <w:t> • оранжерийни култури (домати, краставици и пипер);</w:t>
      </w:r>
    </w:p>
    <w:p w:rsidR="00221E53" w:rsidRDefault="00221E53" w:rsidP="00221E53">
      <w:pPr>
        <w:pStyle w:val="aff2"/>
        <w:tabs>
          <w:tab w:val="left" w:pos="709"/>
          <w:tab w:val="left" w:pos="851"/>
          <w:tab w:val="left" w:pos="1134"/>
          <w:tab w:val="left" w:pos="1560"/>
        </w:tabs>
        <w:ind w:left="851"/>
        <w:jc w:val="both"/>
        <w:rPr>
          <w:rFonts w:ascii="Times New Roman" w:hAnsi="Times New Roman"/>
          <w:sz w:val="24"/>
          <w:szCs w:val="24"/>
        </w:rPr>
      </w:pPr>
      <w:r w:rsidRPr="00BE3BBA">
        <w:rPr>
          <w:rFonts w:ascii="Times New Roman" w:hAnsi="Times New Roman"/>
          <w:sz w:val="24"/>
          <w:szCs w:val="24"/>
        </w:rPr>
        <w:t> • винени лозя  (без площите, за които е получено подпомагане по мярката за „Събиране на реколта на зелено“);</w:t>
      </w:r>
    </w:p>
    <w:p w:rsidR="00221E53" w:rsidRDefault="00221E53" w:rsidP="00221E53">
      <w:pPr>
        <w:pStyle w:val="aff2"/>
        <w:tabs>
          <w:tab w:val="left" w:pos="709"/>
          <w:tab w:val="left" w:pos="851"/>
          <w:tab w:val="left" w:pos="1134"/>
          <w:tab w:val="left" w:pos="1560"/>
        </w:tabs>
        <w:ind w:left="851"/>
        <w:jc w:val="both"/>
        <w:rPr>
          <w:rFonts w:ascii="Times New Roman" w:hAnsi="Times New Roman"/>
          <w:sz w:val="24"/>
          <w:szCs w:val="24"/>
        </w:rPr>
      </w:pPr>
      <w:r w:rsidRPr="00BE3BBA">
        <w:rPr>
          <w:rFonts w:ascii="Times New Roman" w:hAnsi="Times New Roman"/>
          <w:sz w:val="24"/>
          <w:szCs w:val="24"/>
        </w:rPr>
        <w:t> • маслодайна роза;</w:t>
      </w:r>
    </w:p>
    <w:p w:rsidR="00221E53" w:rsidRDefault="00221E53" w:rsidP="00221E53">
      <w:pPr>
        <w:pStyle w:val="aff2"/>
        <w:tabs>
          <w:tab w:val="left" w:pos="709"/>
          <w:tab w:val="left" w:pos="851"/>
          <w:tab w:val="left" w:pos="1134"/>
          <w:tab w:val="left" w:pos="1560"/>
        </w:tabs>
        <w:ind w:left="851"/>
        <w:jc w:val="both"/>
        <w:rPr>
          <w:rFonts w:ascii="Times New Roman" w:hAnsi="Times New Roman"/>
          <w:sz w:val="24"/>
          <w:szCs w:val="24"/>
        </w:rPr>
      </w:pPr>
      <w:r w:rsidRPr="00BE3BBA">
        <w:rPr>
          <w:rFonts w:ascii="Times New Roman" w:hAnsi="Times New Roman"/>
          <w:sz w:val="24"/>
          <w:szCs w:val="24"/>
        </w:rPr>
        <w:t> • тютюн.</w:t>
      </w:r>
    </w:p>
    <w:p w:rsidR="00221E53" w:rsidRPr="00696E18" w:rsidRDefault="00221E53" w:rsidP="00221E53">
      <w:pPr>
        <w:pStyle w:val="aff2"/>
        <w:tabs>
          <w:tab w:val="left" w:pos="709"/>
          <w:tab w:val="left" w:pos="851"/>
          <w:tab w:val="left" w:pos="1134"/>
          <w:tab w:val="left" w:pos="1560"/>
        </w:tabs>
        <w:ind w:left="851"/>
        <w:jc w:val="both"/>
        <w:rPr>
          <w:rFonts w:ascii="Times New Roman" w:hAnsi="Times New Roman"/>
          <w:sz w:val="24"/>
          <w:szCs w:val="24"/>
        </w:rPr>
      </w:pPr>
      <w:r>
        <w:rPr>
          <w:rFonts w:ascii="Times New Roman" w:hAnsi="Times New Roman"/>
          <w:sz w:val="24"/>
          <w:szCs w:val="24"/>
        </w:rPr>
        <w:t>Подадените заявления по общини и общо за област Търговище са както следва :</w:t>
      </w:r>
    </w:p>
    <w:p w:rsidR="00221E53" w:rsidRDefault="00221E53" w:rsidP="00221E53">
      <w:pPr>
        <w:pStyle w:val="aff2"/>
        <w:tabs>
          <w:tab w:val="left" w:pos="709"/>
          <w:tab w:val="left" w:pos="851"/>
          <w:tab w:val="left" w:pos="1134"/>
          <w:tab w:val="left" w:pos="1560"/>
        </w:tabs>
        <w:ind w:left="851"/>
        <w:jc w:val="both"/>
        <w:rPr>
          <w:rFonts w:ascii="Times New Roman" w:hAnsi="Times New Roman"/>
          <w:sz w:val="24"/>
          <w:szCs w:val="24"/>
        </w:rPr>
      </w:pPr>
    </w:p>
    <w:tbl>
      <w:tblPr>
        <w:tblW w:w="4480" w:type="dxa"/>
        <w:tblInd w:w="2712" w:type="dxa"/>
        <w:tblCellMar>
          <w:left w:w="70" w:type="dxa"/>
          <w:right w:w="70" w:type="dxa"/>
        </w:tblCellMar>
        <w:tblLook w:val="04A0" w:firstRow="1" w:lastRow="0" w:firstColumn="1" w:lastColumn="0" w:noHBand="0" w:noVBand="1"/>
      </w:tblPr>
      <w:tblGrid>
        <w:gridCol w:w="2400"/>
        <w:gridCol w:w="2080"/>
      </w:tblGrid>
      <w:tr w:rsidR="00221E53" w:rsidRPr="00696E18" w:rsidTr="000B1E24">
        <w:trPr>
          <w:trHeight w:val="94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E53" w:rsidRPr="000C7A81" w:rsidRDefault="00221E53" w:rsidP="000B1E24">
            <w:pPr>
              <w:jc w:val="center"/>
              <w:rPr>
                <w:b/>
                <w:color w:val="000000"/>
                <w:sz w:val="22"/>
              </w:rPr>
            </w:pPr>
            <w:r w:rsidRPr="000C7A81">
              <w:rPr>
                <w:b/>
                <w:color w:val="000000"/>
                <w:sz w:val="22"/>
              </w:rPr>
              <w:t>ОБЩИНА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221E53" w:rsidRPr="000C7A81" w:rsidRDefault="00221E53" w:rsidP="000B1E24">
            <w:pPr>
              <w:jc w:val="center"/>
              <w:rPr>
                <w:b/>
                <w:color w:val="000000"/>
                <w:sz w:val="22"/>
              </w:rPr>
            </w:pPr>
            <w:r w:rsidRPr="000C7A81">
              <w:rPr>
                <w:b/>
                <w:color w:val="000000"/>
                <w:sz w:val="22"/>
              </w:rPr>
              <w:t>Общ брой  обработени заявления в ОСЗ</w:t>
            </w:r>
          </w:p>
        </w:tc>
      </w:tr>
      <w:tr w:rsidR="00221E53" w:rsidRPr="00696E18" w:rsidTr="000B1E2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0C7A81" w:rsidRDefault="00221E53" w:rsidP="000B1E24">
            <w:pPr>
              <w:jc w:val="both"/>
              <w:rPr>
                <w:color w:val="000000"/>
                <w:sz w:val="22"/>
              </w:rPr>
            </w:pPr>
            <w:r w:rsidRPr="000C7A81">
              <w:rPr>
                <w:color w:val="000000"/>
                <w:sz w:val="22"/>
              </w:rPr>
              <w:t>АНТОНОВО</w:t>
            </w:r>
          </w:p>
        </w:tc>
        <w:tc>
          <w:tcPr>
            <w:tcW w:w="2080" w:type="dxa"/>
            <w:tcBorders>
              <w:top w:val="nil"/>
              <w:left w:val="nil"/>
              <w:bottom w:val="single" w:sz="4" w:space="0" w:color="auto"/>
              <w:right w:val="single" w:sz="4" w:space="0" w:color="auto"/>
            </w:tcBorders>
            <w:shd w:val="clear" w:color="auto" w:fill="auto"/>
            <w:noWrap/>
            <w:vAlign w:val="bottom"/>
            <w:hideMark/>
          </w:tcPr>
          <w:p w:rsidR="00221E53" w:rsidRPr="000C7A81" w:rsidRDefault="00221E53" w:rsidP="000B1E24">
            <w:pPr>
              <w:jc w:val="center"/>
              <w:rPr>
                <w:color w:val="000000"/>
                <w:sz w:val="22"/>
              </w:rPr>
            </w:pPr>
            <w:r w:rsidRPr="000C7A81">
              <w:rPr>
                <w:color w:val="000000"/>
                <w:sz w:val="22"/>
              </w:rPr>
              <w:t>33</w:t>
            </w:r>
          </w:p>
        </w:tc>
      </w:tr>
      <w:tr w:rsidR="00221E53" w:rsidRPr="00696E18" w:rsidTr="000B1E2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0C7A81" w:rsidRDefault="00221E53" w:rsidP="000B1E24">
            <w:pPr>
              <w:jc w:val="both"/>
              <w:rPr>
                <w:color w:val="000000"/>
                <w:sz w:val="22"/>
              </w:rPr>
            </w:pPr>
            <w:r w:rsidRPr="000C7A81">
              <w:rPr>
                <w:color w:val="000000"/>
                <w:sz w:val="22"/>
              </w:rPr>
              <w:t>ОМУРТАГ</w:t>
            </w:r>
          </w:p>
        </w:tc>
        <w:tc>
          <w:tcPr>
            <w:tcW w:w="2080" w:type="dxa"/>
            <w:tcBorders>
              <w:top w:val="nil"/>
              <w:left w:val="nil"/>
              <w:bottom w:val="single" w:sz="4" w:space="0" w:color="auto"/>
              <w:right w:val="single" w:sz="4" w:space="0" w:color="auto"/>
            </w:tcBorders>
            <w:shd w:val="clear" w:color="auto" w:fill="auto"/>
            <w:noWrap/>
            <w:vAlign w:val="bottom"/>
            <w:hideMark/>
          </w:tcPr>
          <w:p w:rsidR="00221E53" w:rsidRPr="000C7A81" w:rsidRDefault="00221E53" w:rsidP="000B1E24">
            <w:pPr>
              <w:jc w:val="center"/>
              <w:rPr>
                <w:color w:val="000000"/>
                <w:sz w:val="22"/>
              </w:rPr>
            </w:pPr>
            <w:r w:rsidRPr="000C7A81">
              <w:rPr>
                <w:color w:val="000000"/>
                <w:sz w:val="22"/>
              </w:rPr>
              <w:t>231</w:t>
            </w:r>
          </w:p>
        </w:tc>
      </w:tr>
      <w:tr w:rsidR="00221E53" w:rsidRPr="00696E18" w:rsidTr="000B1E2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0C7A81" w:rsidRDefault="00221E53" w:rsidP="000B1E24">
            <w:pPr>
              <w:jc w:val="both"/>
              <w:rPr>
                <w:color w:val="000000"/>
                <w:sz w:val="22"/>
              </w:rPr>
            </w:pPr>
            <w:r w:rsidRPr="000C7A81">
              <w:rPr>
                <w:color w:val="000000"/>
                <w:sz w:val="22"/>
              </w:rPr>
              <w:t>ПОПОВО&amp;ОПАКА</w:t>
            </w:r>
          </w:p>
        </w:tc>
        <w:tc>
          <w:tcPr>
            <w:tcW w:w="2080" w:type="dxa"/>
            <w:tcBorders>
              <w:top w:val="nil"/>
              <w:left w:val="nil"/>
              <w:bottom w:val="single" w:sz="4" w:space="0" w:color="auto"/>
              <w:right w:val="single" w:sz="4" w:space="0" w:color="auto"/>
            </w:tcBorders>
            <w:shd w:val="clear" w:color="auto" w:fill="auto"/>
            <w:noWrap/>
            <w:vAlign w:val="bottom"/>
            <w:hideMark/>
          </w:tcPr>
          <w:p w:rsidR="00221E53" w:rsidRPr="000C7A81" w:rsidRDefault="00221E53" w:rsidP="000B1E24">
            <w:pPr>
              <w:jc w:val="center"/>
              <w:rPr>
                <w:color w:val="000000"/>
                <w:sz w:val="22"/>
              </w:rPr>
            </w:pPr>
            <w:r w:rsidRPr="000C7A81">
              <w:rPr>
                <w:color w:val="000000"/>
                <w:sz w:val="22"/>
              </w:rPr>
              <w:t>250</w:t>
            </w:r>
          </w:p>
        </w:tc>
      </w:tr>
      <w:tr w:rsidR="00221E53" w:rsidRPr="00696E18" w:rsidTr="000B1E2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0C7A81" w:rsidRDefault="00221E53" w:rsidP="000B1E24">
            <w:pPr>
              <w:jc w:val="both"/>
              <w:rPr>
                <w:color w:val="000000"/>
                <w:sz w:val="22"/>
              </w:rPr>
            </w:pPr>
            <w:r w:rsidRPr="000C7A81">
              <w:rPr>
                <w:color w:val="000000"/>
                <w:sz w:val="22"/>
              </w:rPr>
              <w:t>ТЪРГОВИЩЕ</w:t>
            </w:r>
          </w:p>
        </w:tc>
        <w:tc>
          <w:tcPr>
            <w:tcW w:w="2080" w:type="dxa"/>
            <w:tcBorders>
              <w:top w:val="nil"/>
              <w:left w:val="nil"/>
              <w:bottom w:val="single" w:sz="4" w:space="0" w:color="auto"/>
              <w:right w:val="single" w:sz="4" w:space="0" w:color="auto"/>
            </w:tcBorders>
            <w:shd w:val="clear" w:color="auto" w:fill="auto"/>
            <w:noWrap/>
            <w:vAlign w:val="bottom"/>
            <w:hideMark/>
          </w:tcPr>
          <w:p w:rsidR="00221E53" w:rsidRPr="000C7A81" w:rsidRDefault="00221E53" w:rsidP="000B1E24">
            <w:pPr>
              <w:jc w:val="center"/>
              <w:rPr>
                <w:color w:val="000000"/>
                <w:sz w:val="22"/>
              </w:rPr>
            </w:pPr>
            <w:r w:rsidRPr="000C7A81">
              <w:rPr>
                <w:color w:val="000000"/>
                <w:sz w:val="22"/>
              </w:rPr>
              <w:t>281</w:t>
            </w:r>
          </w:p>
        </w:tc>
      </w:tr>
      <w:tr w:rsidR="00221E53" w:rsidRPr="00696E18" w:rsidTr="000B1E2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0C7A81" w:rsidRDefault="00221E53" w:rsidP="000B1E24">
            <w:pPr>
              <w:jc w:val="both"/>
              <w:rPr>
                <w:b/>
                <w:bCs/>
                <w:color w:val="000000"/>
                <w:sz w:val="22"/>
              </w:rPr>
            </w:pPr>
            <w:r w:rsidRPr="000C7A81">
              <w:rPr>
                <w:b/>
                <w:bCs/>
                <w:color w:val="000000"/>
                <w:sz w:val="22"/>
              </w:rPr>
              <w:t>ОБЩО :</w:t>
            </w:r>
          </w:p>
        </w:tc>
        <w:tc>
          <w:tcPr>
            <w:tcW w:w="2080" w:type="dxa"/>
            <w:tcBorders>
              <w:top w:val="nil"/>
              <w:left w:val="nil"/>
              <w:bottom w:val="single" w:sz="4" w:space="0" w:color="auto"/>
              <w:right w:val="single" w:sz="4" w:space="0" w:color="auto"/>
            </w:tcBorders>
            <w:shd w:val="clear" w:color="auto" w:fill="auto"/>
            <w:noWrap/>
            <w:vAlign w:val="bottom"/>
            <w:hideMark/>
          </w:tcPr>
          <w:p w:rsidR="00221E53" w:rsidRPr="000C7A81" w:rsidRDefault="00221E53" w:rsidP="000B1E24">
            <w:pPr>
              <w:jc w:val="center"/>
              <w:rPr>
                <w:b/>
                <w:bCs/>
                <w:color w:val="000000"/>
                <w:sz w:val="22"/>
              </w:rPr>
            </w:pPr>
            <w:r w:rsidRPr="000C7A81">
              <w:rPr>
                <w:b/>
                <w:bCs/>
                <w:color w:val="000000"/>
                <w:sz w:val="22"/>
              </w:rPr>
              <w:t>795</w:t>
            </w:r>
          </w:p>
        </w:tc>
      </w:tr>
    </w:tbl>
    <w:p w:rsidR="0092512B" w:rsidRDefault="0092512B" w:rsidP="00221E53">
      <w:pPr>
        <w:ind w:firstLine="709"/>
        <w:jc w:val="both"/>
        <w:rPr>
          <w:b/>
          <w:color w:val="FF0000"/>
          <w:lang w:val="bg-BG"/>
        </w:rPr>
      </w:pPr>
    </w:p>
    <w:p w:rsidR="00DB2D35" w:rsidRPr="00DB2D35" w:rsidRDefault="00DB2D35" w:rsidP="00221E53">
      <w:pPr>
        <w:ind w:firstLine="709"/>
        <w:jc w:val="both"/>
        <w:rPr>
          <w:b/>
          <w:color w:val="FF0000"/>
          <w:lang w:val="bg-BG"/>
        </w:rPr>
      </w:pPr>
    </w:p>
    <w:p w:rsidR="00221E53" w:rsidRPr="000C7A81" w:rsidRDefault="00DB2D35" w:rsidP="00221E53">
      <w:pPr>
        <w:pStyle w:val="aff2"/>
        <w:spacing w:line="264" w:lineRule="auto"/>
        <w:jc w:val="both"/>
        <w:rPr>
          <w:rFonts w:ascii="Times New Roman" w:hAnsi="Times New Roman"/>
          <w:b/>
          <w:caps/>
          <w:sz w:val="20"/>
          <w:szCs w:val="24"/>
        </w:rPr>
      </w:pPr>
      <w:r>
        <w:rPr>
          <w:rFonts w:ascii="Times New Roman" w:hAnsi="Times New Roman"/>
          <w:b/>
          <w:sz w:val="24"/>
          <w:szCs w:val="24"/>
        </w:rPr>
        <w:tab/>
      </w:r>
      <w:r w:rsidR="005975C8" w:rsidRPr="000C7A81">
        <w:rPr>
          <w:rFonts w:ascii="Times New Roman" w:hAnsi="Times New Roman"/>
          <w:b/>
          <w:sz w:val="20"/>
          <w:szCs w:val="24"/>
        </w:rPr>
        <w:t>9</w:t>
      </w:r>
      <w:r w:rsidR="00F861FA" w:rsidRPr="000C7A81">
        <w:rPr>
          <w:rFonts w:ascii="Times New Roman" w:hAnsi="Times New Roman"/>
          <w:b/>
          <w:sz w:val="20"/>
          <w:szCs w:val="24"/>
        </w:rPr>
        <w:t>.</w:t>
      </w:r>
      <w:r w:rsidR="00F861FA" w:rsidRPr="000C7A81">
        <w:rPr>
          <w:rFonts w:ascii="Times New Roman" w:hAnsi="Times New Roman"/>
          <w:b/>
          <w:sz w:val="20"/>
          <w:szCs w:val="24"/>
          <w:lang w:val="en-US"/>
        </w:rPr>
        <w:t xml:space="preserve"> </w:t>
      </w:r>
      <w:r w:rsidR="00221E53" w:rsidRPr="000C7A81">
        <w:rPr>
          <w:rFonts w:ascii="Times New Roman" w:hAnsi="Times New Roman"/>
          <w:b/>
          <w:caps/>
          <w:sz w:val="20"/>
          <w:szCs w:val="24"/>
        </w:rPr>
        <w:t>помощ по схемата „Помощ в подкрепа на ликвидността на земеделски стопани за преодоляване на негативното икономическо въздействие на руската агресия срещу Украйна“ 2023 година.</w:t>
      </w:r>
    </w:p>
    <w:p w:rsidR="00221E53" w:rsidRPr="0091597A" w:rsidRDefault="00221E53" w:rsidP="00221E53">
      <w:pPr>
        <w:pStyle w:val="aff2"/>
        <w:jc w:val="both"/>
        <w:rPr>
          <w:rFonts w:ascii="Times New Roman" w:hAnsi="Times New Roman"/>
          <w:sz w:val="24"/>
          <w:szCs w:val="24"/>
        </w:rPr>
      </w:pPr>
      <w:r>
        <w:tab/>
      </w:r>
      <w:r w:rsidRPr="0091597A">
        <w:rPr>
          <w:rFonts w:ascii="Times New Roman" w:hAnsi="Times New Roman"/>
          <w:sz w:val="24"/>
          <w:szCs w:val="24"/>
        </w:rPr>
        <w:t xml:space="preserve">През 2023 година </w:t>
      </w:r>
      <w:r w:rsidR="00905DF7">
        <w:rPr>
          <w:rFonts w:ascii="Times New Roman" w:hAnsi="Times New Roman"/>
          <w:sz w:val="24"/>
          <w:szCs w:val="24"/>
        </w:rPr>
        <w:t>са осъществени</w:t>
      </w:r>
      <w:r w:rsidRPr="0091597A">
        <w:rPr>
          <w:rFonts w:ascii="Times New Roman" w:hAnsi="Times New Roman"/>
          <w:sz w:val="24"/>
          <w:szCs w:val="24"/>
        </w:rPr>
        <w:t xml:space="preserve"> общо три приема на заявления за подпомагане на земеделските стопани по схемата „Извънредно временно подпомагане за земеделските стопани, които са засегнати от последиците от руското нашествие в Украйна“. За два от приемите заявленията се приемаха в Общинските служби по земеделие, а третия последен прием се извърши от ОД на ДФ „Земеделие“. </w:t>
      </w:r>
    </w:p>
    <w:p w:rsidR="00221E53" w:rsidRPr="0091597A" w:rsidRDefault="00221E53" w:rsidP="00221E53">
      <w:pPr>
        <w:pStyle w:val="aff2"/>
        <w:jc w:val="both"/>
        <w:rPr>
          <w:rFonts w:ascii="Times New Roman" w:hAnsi="Times New Roman"/>
          <w:sz w:val="24"/>
          <w:szCs w:val="24"/>
        </w:rPr>
      </w:pPr>
      <w:r w:rsidRPr="0091597A">
        <w:rPr>
          <w:rFonts w:ascii="Times New Roman" w:hAnsi="Times New Roman"/>
          <w:sz w:val="24"/>
          <w:szCs w:val="24"/>
        </w:rPr>
        <w:t xml:space="preserve"> </w:t>
      </w:r>
      <w:r w:rsidRPr="0091597A">
        <w:rPr>
          <w:rFonts w:ascii="Times New Roman" w:hAnsi="Times New Roman"/>
          <w:sz w:val="24"/>
          <w:szCs w:val="24"/>
        </w:rPr>
        <w:tab/>
        <w:t>Първият прием бе в периода от 8 до 17 март 2023 година, като за финансова подкрепа по подмярка 22.1 бе предоставена на земеделски стопани, които отглеждат пчелни семейства. Изискване към пчелните семейства бе, същите да  се отглеждат в собствен животновъден обект, регистриран по чл. 137 от Закона за ветеринарномедицинската дейност.</w:t>
      </w:r>
    </w:p>
    <w:p w:rsidR="00221E53" w:rsidRPr="0091597A" w:rsidRDefault="00221E53" w:rsidP="00221E53">
      <w:pPr>
        <w:pStyle w:val="aff2"/>
        <w:ind w:firstLine="708"/>
        <w:jc w:val="both"/>
        <w:rPr>
          <w:rFonts w:ascii="Times New Roman" w:hAnsi="Times New Roman"/>
          <w:sz w:val="24"/>
          <w:szCs w:val="24"/>
        </w:rPr>
      </w:pPr>
      <w:r w:rsidRPr="0091597A">
        <w:rPr>
          <w:rFonts w:ascii="Times New Roman" w:hAnsi="Times New Roman"/>
          <w:sz w:val="24"/>
          <w:szCs w:val="24"/>
        </w:rPr>
        <w:t>По подмярка 22.1 се допуснаха за подпомагане и производители на ягоди или малини, оранжерийно производство за площите за които не са получили подпомагане по подмярката през предходния прием.</w:t>
      </w:r>
    </w:p>
    <w:p w:rsidR="00221E53" w:rsidRPr="0091597A" w:rsidRDefault="00905DF7" w:rsidP="00221E53">
      <w:pPr>
        <w:pStyle w:val="aff2"/>
        <w:ind w:firstLine="708"/>
        <w:jc w:val="both"/>
        <w:rPr>
          <w:rFonts w:ascii="Times New Roman" w:hAnsi="Times New Roman"/>
          <w:sz w:val="24"/>
          <w:szCs w:val="24"/>
        </w:rPr>
      </w:pPr>
      <w:r>
        <w:rPr>
          <w:rFonts w:ascii="Times New Roman" w:hAnsi="Times New Roman"/>
          <w:sz w:val="24"/>
          <w:szCs w:val="24"/>
        </w:rPr>
        <w:t>Задължително изискване за всички, кандидатстващи за подпомагане бе р</w:t>
      </w:r>
      <w:r w:rsidR="00221E53">
        <w:rPr>
          <w:rFonts w:ascii="Times New Roman" w:hAnsi="Times New Roman"/>
          <w:sz w:val="24"/>
          <w:szCs w:val="24"/>
        </w:rPr>
        <w:t xml:space="preserve">егистрацията </w:t>
      </w:r>
      <w:r w:rsidR="00221E53" w:rsidRPr="0091597A">
        <w:rPr>
          <w:rFonts w:ascii="Times New Roman" w:hAnsi="Times New Roman"/>
          <w:sz w:val="24"/>
          <w:szCs w:val="24"/>
        </w:rPr>
        <w:t>по реда на Наредба № 3 от 1999 г. за създаване и поддържане на р</w:t>
      </w:r>
      <w:r w:rsidR="00221E53">
        <w:rPr>
          <w:rFonts w:ascii="Times New Roman" w:hAnsi="Times New Roman"/>
          <w:sz w:val="24"/>
          <w:szCs w:val="24"/>
        </w:rPr>
        <w:t xml:space="preserve">егистър на земеделските стопани. </w:t>
      </w:r>
    </w:p>
    <w:p w:rsidR="00221E53" w:rsidRPr="0091597A" w:rsidRDefault="00221E53" w:rsidP="00221E53">
      <w:pPr>
        <w:pStyle w:val="aff2"/>
        <w:ind w:firstLine="708"/>
        <w:jc w:val="both"/>
        <w:rPr>
          <w:rFonts w:ascii="Times New Roman" w:hAnsi="Times New Roman"/>
          <w:sz w:val="24"/>
          <w:szCs w:val="24"/>
        </w:rPr>
      </w:pPr>
      <w:r w:rsidRPr="0091597A">
        <w:rPr>
          <w:rFonts w:ascii="Times New Roman" w:hAnsi="Times New Roman"/>
          <w:sz w:val="24"/>
          <w:szCs w:val="24"/>
        </w:rPr>
        <w:t xml:space="preserve">Разпределеният бюджет за помощта </w:t>
      </w:r>
      <w:r>
        <w:rPr>
          <w:rFonts w:ascii="Times New Roman" w:hAnsi="Times New Roman"/>
          <w:sz w:val="24"/>
          <w:szCs w:val="24"/>
        </w:rPr>
        <w:t>б</w:t>
      </w:r>
      <w:r w:rsidRPr="0091597A">
        <w:rPr>
          <w:rFonts w:ascii="Times New Roman" w:hAnsi="Times New Roman"/>
          <w:sz w:val="24"/>
          <w:szCs w:val="24"/>
        </w:rPr>
        <w:t>е определен до левовата равностойност на 2 808 407 евро. Един земеделски стопанин може да получи подпомагане не повече от 15 000 EUR (29 337 лева) – допустимият размер на помощта, записан в европейското законодателство. </w:t>
      </w:r>
    </w:p>
    <w:p w:rsidR="00221E53" w:rsidRDefault="00221E53" w:rsidP="00221E53">
      <w:pPr>
        <w:pStyle w:val="aff2"/>
        <w:spacing w:line="264" w:lineRule="auto"/>
        <w:jc w:val="both"/>
        <w:rPr>
          <w:rFonts w:ascii="Times New Roman" w:hAnsi="Times New Roman"/>
          <w:sz w:val="24"/>
          <w:szCs w:val="24"/>
        </w:rPr>
      </w:pPr>
    </w:p>
    <w:p w:rsidR="00221E53" w:rsidRDefault="00221E53" w:rsidP="00082FD4">
      <w:pPr>
        <w:pStyle w:val="aff2"/>
        <w:spacing w:line="264" w:lineRule="auto"/>
        <w:ind w:firstLine="426"/>
        <w:jc w:val="both"/>
        <w:rPr>
          <w:rFonts w:ascii="Times New Roman" w:hAnsi="Times New Roman"/>
          <w:sz w:val="24"/>
          <w:szCs w:val="24"/>
        </w:rPr>
      </w:pPr>
      <w:r w:rsidRPr="001F17C6">
        <w:rPr>
          <w:rFonts w:ascii="Times New Roman" w:hAnsi="Times New Roman"/>
          <w:sz w:val="24"/>
          <w:szCs w:val="24"/>
        </w:rPr>
        <w:t>Броя</w:t>
      </w:r>
      <w:r w:rsidR="00082FD4">
        <w:rPr>
          <w:rFonts w:ascii="Times New Roman" w:hAnsi="Times New Roman"/>
          <w:sz w:val="24"/>
          <w:szCs w:val="24"/>
        </w:rPr>
        <w:t>т</w:t>
      </w:r>
      <w:r w:rsidRPr="001F17C6">
        <w:rPr>
          <w:rFonts w:ascii="Times New Roman" w:hAnsi="Times New Roman"/>
          <w:sz w:val="24"/>
          <w:szCs w:val="24"/>
        </w:rPr>
        <w:t xml:space="preserve"> на приетите заявления в Общинските служби по земеделие в област Търговище е</w:t>
      </w:r>
      <w:r w:rsidR="00082FD4">
        <w:rPr>
          <w:rFonts w:ascii="Times New Roman" w:hAnsi="Times New Roman"/>
          <w:sz w:val="24"/>
          <w:szCs w:val="24"/>
        </w:rPr>
        <w:t>:</w:t>
      </w:r>
      <w:r w:rsidRPr="001F17C6">
        <w:rPr>
          <w:rFonts w:ascii="Times New Roman" w:hAnsi="Times New Roman"/>
          <w:sz w:val="24"/>
          <w:szCs w:val="24"/>
        </w:rPr>
        <w:t xml:space="preserve"> </w:t>
      </w:r>
    </w:p>
    <w:p w:rsidR="00221E53" w:rsidRDefault="00221E53" w:rsidP="00221E53">
      <w:pPr>
        <w:pStyle w:val="aff2"/>
        <w:spacing w:line="264" w:lineRule="auto"/>
        <w:jc w:val="both"/>
        <w:rPr>
          <w:rFonts w:ascii="Times New Roman" w:hAnsi="Times New Roman"/>
          <w:sz w:val="24"/>
          <w:szCs w:val="24"/>
        </w:rPr>
      </w:pPr>
    </w:p>
    <w:tbl>
      <w:tblPr>
        <w:tblW w:w="4894" w:type="dxa"/>
        <w:tblInd w:w="2047" w:type="dxa"/>
        <w:tblCellMar>
          <w:left w:w="70" w:type="dxa"/>
          <w:right w:w="70" w:type="dxa"/>
        </w:tblCellMar>
        <w:tblLook w:val="04A0" w:firstRow="1" w:lastRow="0" w:firstColumn="1" w:lastColumn="0" w:noHBand="0" w:noVBand="1"/>
      </w:tblPr>
      <w:tblGrid>
        <w:gridCol w:w="2400"/>
        <w:gridCol w:w="2494"/>
      </w:tblGrid>
      <w:tr w:rsidR="00221E53" w:rsidRPr="00082FD4" w:rsidTr="00082FD4">
        <w:trPr>
          <w:trHeight w:val="54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E53" w:rsidRPr="00DB2D35" w:rsidRDefault="00221E53" w:rsidP="000B1E24">
            <w:pPr>
              <w:jc w:val="center"/>
              <w:rPr>
                <w:b/>
                <w:color w:val="000000"/>
                <w:sz w:val="22"/>
                <w:szCs w:val="22"/>
              </w:rPr>
            </w:pPr>
            <w:r w:rsidRPr="00DB2D35">
              <w:rPr>
                <w:b/>
                <w:color w:val="000000"/>
                <w:sz w:val="22"/>
                <w:szCs w:val="22"/>
              </w:rPr>
              <w:t>ОБЩИНА</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221E53" w:rsidRPr="00DB2D35" w:rsidRDefault="00221E53" w:rsidP="000B1E24">
            <w:pPr>
              <w:jc w:val="center"/>
              <w:rPr>
                <w:b/>
                <w:color w:val="000000"/>
                <w:sz w:val="22"/>
                <w:szCs w:val="22"/>
              </w:rPr>
            </w:pPr>
            <w:r w:rsidRPr="00DB2D35">
              <w:rPr>
                <w:b/>
                <w:color w:val="000000"/>
                <w:sz w:val="22"/>
                <w:szCs w:val="22"/>
              </w:rPr>
              <w:t>Общ брой  обработени заявления в ОСЗ</w:t>
            </w:r>
          </w:p>
        </w:tc>
      </w:tr>
      <w:tr w:rsidR="00221E53" w:rsidRPr="00082FD4" w:rsidTr="00082FD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082FD4" w:rsidRDefault="00221E53" w:rsidP="000B1E24">
            <w:pPr>
              <w:jc w:val="both"/>
              <w:rPr>
                <w:color w:val="000000"/>
                <w:sz w:val="22"/>
                <w:szCs w:val="22"/>
              </w:rPr>
            </w:pPr>
            <w:r w:rsidRPr="00082FD4">
              <w:rPr>
                <w:color w:val="000000"/>
                <w:sz w:val="22"/>
                <w:szCs w:val="22"/>
              </w:rPr>
              <w:t>АНТОНОВО</w:t>
            </w:r>
          </w:p>
        </w:tc>
        <w:tc>
          <w:tcPr>
            <w:tcW w:w="2494" w:type="dxa"/>
            <w:tcBorders>
              <w:top w:val="nil"/>
              <w:left w:val="nil"/>
              <w:bottom w:val="single" w:sz="4" w:space="0" w:color="auto"/>
              <w:right w:val="single" w:sz="4" w:space="0" w:color="auto"/>
            </w:tcBorders>
            <w:shd w:val="clear" w:color="auto" w:fill="auto"/>
            <w:noWrap/>
            <w:vAlign w:val="center"/>
            <w:hideMark/>
          </w:tcPr>
          <w:p w:rsidR="00221E53" w:rsidRPr="00082FD4" w:rsidRDefault="00221E53" w:rsidP="000B1E24">
            <w:pPr>
              <w:jc w:val="center"/>
              <w:rPr>
                <w:color w:val="000000"/>
                <w:sz w:val="22"/>
                <w:szCs w:val="22"/>
              </w:rPr>
            </w:pPr>
            <w:r w:rsidRPr="00082FD4">
              <w:rPr>
                <w:color w:val="000000"/>
                <w:sz w:val="22"/>
                <w:szCs w:val="22"/>
              </w:rPr>
              <w:t>89</w:t>
            </w:r>
          </w:p>
        </w:tc>
      </w:tr>
      <w:tr w:rsidR="00221E53" w:rsidRPr="00082FD4" w:rsidTr="00082FD4">
        <w:trPr>
          <w:trHeight w:val="233"/>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082FD4" w:rsidRDefault="00221E53" w:rsidP="000B1E24">
            <w:pPr>
              <w:jc w:val="both"/>
              <w:rPr>
                <w:color w:val="000000"/>
                <w:sz w:val="22"/>
                <w:szCs w:val="22"/>
              </w:rPr>
            </w:pPr>
            <w:r w:rsidRPr="00082FD4">
              <w:rPr>
                <w:color w:val="000000"/>
                <w:sz w:val="22"/>
                <w:szCs w:val="22"/>
              </w:rPr>
              <w:t>ОМУРТАГ</w:t>
            </w:r>
          </w:p>
        </w:tc>
        <w:tc>
          <w:tcPr>
            <w:tcW w:w="2494" w:type="dxa"/>
            <w:tcBorders>
              <w:top w:val="nil"/>
              <w:left w:val="nil"/>
              <w:bottom w:val="single" w:sz="4" w:space="0" w:color="auto"/>
              <w:right w:val="single" w:sz="4" w:space="0" w:color="auto"/>
            </w:tcBorders>
            <w:shd w:val="clear" w:color="auto" w:fill="auto"/>
            <w:noWrap/>
            <w:vAlign w:val="center"/>
            <w:hideMark/>
          </w:tcPr>
          <w:p w:rsidR="00221E53" w:rsidRPr="00082FD4" w:rsidRDefault="00221E53" w:rsidP="000B1E24">
            <w:pPr>
              <w:jc w:val="center"/>
              <w:rPr>
                <w:color w:val="000000"/>
                <w:sz w:val="22"/>
                <w:szCs w:val="22"/>
              </w:rPr>
            </w:pPr>
            <w:r w:rsidRPr="00082FD4">
              <w:rPr>
                <w:color w:val="000000"/>
                <w:sz w:val="22"/>
                <w:szCs w:val="22"/>
              </w:rPr>
              <w:t>261</w:t>
            </w:r>
          </w:p>
        </w:tc>
      </w:tr>
      <w:tr w:rsidR="00221E53" w:rsidRPr="00082FD4" w:rsidTr="00082FD4">
        <w:trPr>
          <w:trHeight w:val="26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082FD4" w:rsidRDefault="00221E53" w:rsidP="000B1E24">
            <w:pPr>
              <w:jc w:val="both"/>
              <w:rPr>
                <w:color w:val="000000"/>
                <w:sz w:val="22"/>
                <w:szCs w:val="22"/>
              </w:rPr>
            </w:pPr>
            <w:r w:rsidRPr="00082FD4">
              <w:rPr>
                <w:color w:val="000000"/>
                <w:sz w:val="22"/>
                <w:szCs w:val="22"/>
              </w:rPr>
              <w:lastRenderedPageBreak/>
              <w:t>ПОПОВО</w:t>
            </w:r>
            <w:r w:rsidR="001D5FA4" w:rsidRPr="00082FD4">
              <w:rPr>
                <w:color w:val="000000"/>
                <w:sz w:val="22"/>
                <w:szCs w:val="22"/>
                <w:lang w:val="bg-BG"/>
              </w:rPr>
              <w:t xml:space="preserve"> И </w:t>
            </w:r>
            <w:r w:rsidRPr="00082FD4">
              <w:rPr>
                <w:color w:val="000000"/>
                <w:sz w:val="22"/>
                <w:szCs w:val="22"/>
              </w:rPr>
              <w:t>ОПАКА</w:t>
            </w:r>
          </w:p>
        </w:tc>
        <w:tc>
          <w:tcPr>
            <w:tcW w:w="2494" w:type="dxa"/>
            <w:tcBorders>
              <w:top w:val="nil"/>
              <w:left w:val="nil"/>
              <w:bottom w:val="single" w:sz="4" w:space="0" w:color="auto"/>
              <w:right w:val="single" w:sz="4" w:space="0" w:color="auto"/>
            </w:tcBorders>
            <w:shd w:val="clear" w:color="auto" w:fill="auto"/>
            <w:vAlign w:val="center"/>
            <w:hideMark/>
          </w:tcPr>
          <w:p w:rsidR="00221E53" w:rsidRPr="00082FD4" w:rsidRDefault="00221E53" w:rsidP="000B1E24">
            <w:pPr>
              <w:jc w:val="center"/>
              <w:rPr>
                <w:color w:val="000000"/>
                <w:sz w:val="22"/>
                <w:szCs w:val="22"/>
              </w:rPr>
            </w:pPr>
            <w:r w:rsidRPr="00082FD4">
              <w:rPr>
                <w:color w:val="000000"/>
                <w:sz w:val="22"/>
                <w:szCs w:val="22"/>
              </w:rPr>
              <w:t>272</w:t>
            </w:r>
          </w:p>
        </w:tc>
      </w:tr>
      <w:tr w:rsidR="00221E53" w:rsidRPr="00082FD4" w:rsidTr="00082FD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082FD4" w:rsidRDefault="00221E53" w:rsidP="000B1E24">
            <w:pPr>
              <w:jc w:val="both"/>
              <w:rPr>
                <w:color w:val="000000"/>
                <w:sz w:val="22"/>
                <w:szCs w:val="22"/>
              </w:rPr>
            </w:pPr>
            <w:r w:rsidRPr="00082FD4">
              <w:rPr>
                <w:color w:val="000000"/>
                <w:sz w:val="22"/>
                <w:szCs w:val="22"/>
              </w:rPr>
              <w:t>ТЪРГОВИЩЕ</w:t>
            </w:r>
          </w:p>
        </w:tc>
        <w:tc>
          <w:tcPr>
            <w:tcW w:w="2494" w:type="dxa"/>
            <w:tcBorders>
              <w:top w:val="nil"/>
              <w:left w:val="nil"/>
              <w:bottom w:val="single" w:sz="4" w:space="0" w:color="auto"/>
              <w:right w:val="single" w:sz="4" w:space="0" w:color="auto"/>
            </w:tcBorders>
            <w:shd w:val="clear" w:color="auto" w:fill="auto"/>
            <w:noWrap/>
            <w:vAlign w:val="center"/>
            <w:hideMark/>
          </w:tcPr>
          <w:p w:rsidR="00221E53" w:rsidRPr="00082FD4" w:rsidRDefault="00221E53" w:rsidP="000B1E24">
            <w:pPr>
              <w:jc w:val="center"/>
              <w:rPr>
                <w:color w:val="000000"/>
                <w:sz w:val="22"/>
                <w:szCs w:val="22"/>
              </w:rPr>
            </w:pPr>
            <w:r w:rsidRPr="00082FD4">
              <w:rPr>
                <w:color w:val="000000"/>
                <w:sz w:val="22"/>
                <w:szCs w:val="22"/>
              </w:rPr>
              <w:t>88</w:t>
            </w:r>
          </w:p>
        </w:tc>
      </w:tr>
      <w:tr w:rsidR="00221E53" w:rsidRPr="00082FD4" w:rsidTr="00082FD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082FD4" w:rsidRDefault="00221E53" w:rsidP="000B1E24">
            <w:pPr>
              <w:jc w:val="both"/>
              <w:rPr>
                <w:b/>
                <w:bCs/>
                <w:color w:val="000000"/>
                <w:sz w:val="22"/>
                <w:szCs w:val="22"/>
              </w:rPr>
            </w:pPr>
            <w:r w:rsidRPr="00082FD4">
              <w:rPr>
                <w:b/>
                <w:bCs/>
                <w:color w:val="000000"/>
                <w:sz w:val="22"/>
                <w:szCs w:val="22"/>
              </w:rPr>
              <w:t>ОБЩО :</w:t>
            </w:r>
          </w:p>
        </w:tc>
        <w:tc>
          <w:tcPr>
            <w:tcW w:w="2494" w:type="dxa"/>
            <w:tcBorders>
              <w:top w:val="nil"/>
              <w:left w:val="nil"/>
              <w:bottom w:val="single" w:sz="4" w:space="0" w:color="auto"/>
              <w:right w:val="single" w:sz="4" w:space="0" w:color="auto"/>
            </w:tcBorders>
            <w:shd w:val="clear" w:color="auto" w:fill="auto"/>
            <w:noWrap/>
            <w:vAlign w:val="center"/>
            <w:hideMark/>
          </w:tcPr>
          <w:p w:rsidR="00221E53" w:rsidRPr="00BF0181" w:rsidRDefault="00221E53" w:rsidP="000B1E24">
            <w:pPr>
              <w:jc w:val="center"/>
              <w:rPr>
                <w:bCs/>
                <w:color w:val="000000"/>
                <w:sz w:val="22"/>
                <w:szCs w:val="22"/>
              </w:rPr>
            </w:pPr>
            <w:r w:rsidRPr="00BF0181">
              <w:rPr>
                <w:bCs/>
                <w:color w:val="000000"/>
                <w:sz w:val="22"/>
                <w:szCs w:val="22"/>
              </w:rPr>
              <w:t>710</w:t>
            </w:r>
          </w:p>
        </w:tc>
      </w:tr>
    </w:tbl>
    <w:p w:rsidR="00221E53" w:rsidRDefault="00221E53" w:rsidP="00221E53">
      <w:pPr>
        <w:pStyle w:val="aff2"/>
        <w:spacing w:line="264" w:lineRule="auto"/>
        <w:jc w:val="both"/>
        <w:rPr>
          <w:rFonts w:ascii="Times New Roman" w:hAnsi="Times New Roman"/>
          <w:sz w:val="24"/>
          <w:szCs w:val="24"/>
        </w:rPr>
      </w:pPr>
    </w:p>
    <w:p w:rsidR="00221E53" w:rsidRPr="0091597A" w:rsidRDefault="00221E53" w:rsidP="00221E53">
      <w:pPr>
        <w:pStyle w:val="aff2"/>
        <w:spacing w:line="264" w:lineRule="auto"/>
        <w:jc w:val="both"/>
        <w:rPr>
          <w:rFonts w:ascii="Times New Roman" w:hAnsi="Times New Roman"/>
          <w:sz w:val="24"/>
          <w:szCs w:val="24"/>
        </w:rPr>
      </w:pPr>
    </w:p>
    <w:p w:rsidR="00221E53" w:rsidRPr="00BD497B" w:rsidRDefault="00221E53" w:rsidP="00DB2D35">
      <w:pPr>
        <w:pStyle w:val="aff2"/>
        <w:ind w:firstLine="708"/>
        <w:jc w:val="both"/>
        <w:rPr>
          <w:rFonts w:ascii="Times New Roman" w:hAnsi="Times New Roman"/>
          <w:sz w:val="24"/>
          <w:szCs w:val="24"/>
        </w:rPr>
      </w:pPr>
      <w:r w:rsidRPr="00BD497B">
        <w:rPr>
          <w:rFonts w:ascii="Times New Roman" w:hAnsi="Times New Roman"/>
          <w:sz w:val="24"/>
          <w:szCs w:val="24"/>
        </w:rPr>
        <w:t xml:space="preserve">Вторият прием на заявления се осъществи през периода от </w:t>
      </w:r>
      <w:r>
        <w:rPr>
          <w:rFonts w:ascii="Times New Roman" w:hAnsi="Times New Roman"/>
          <w:sz w:val="24"/>
          <w:szCs w:val="24"/>
        </w:rPr>
        <w:t>0</w:t>
      </w:r>
      <w:r w:rsidRPr="00BD497B">
        <w:rPr>
          <w:rFonts w:ascii="Times New Roman" w:hAnsi="Times New Roman"/>
          <w:sz w:val="24"/>
          <w:szCs w:val="24"/>
        </w:rPr>
        <w:t xml:space="preserve">3.04.2023г. до 13.04.2023г. </w:t>
      </w:r>
    </w:p>
    <w:p w:rsidR="00221E53" w:rsidRPr="00BD497B" w:rsidRDefault="00221E53" w:rsidP="00DB2D35">
      <w:pPr>
        <w:pStyle w:val="aff2"/>
        <w:ind w:firstLine="708"/>
        <w:jc w:val="both"/>
        <w:rPr>
          <w:rFonts w:ascii="Times New Roman" w:hAnsi="Times New Roman"/>
          <w:sz w:val="24"/>
          <w:szCs w:val="24"/>
        </w:rPr>
      </w:pPr>
      <w:r w:rsidRPr="00BD497B">
        <w:rPr>
          <w:rFonts w:ascii="Times New Roman" w:hAnsi="Times New Roman"/>
          <w:sz w:val="24"/>
          <w:szCs w:val="24"/>
        </w:rPr>
        <w:t xml:space="preserve">Бюджет по помощта </w:t>
      </w:r>
      <w:r>
        <w:rPr>
          <w:rFonts w:ascii="Times New Roman" w:hAnsi="Times New Roman"/>
          <w:sz w:val="24"/>
          <w:szCs w:val="24"/>
        </w:rPr>
        <w:t>б</w:t>
      </w:r>
      <w:r w:rsidRPr="00BD497B">
        <w:rPr>
          <w:rFonts w:ascii="Times New Roman" w:hAnsi="Times New Roman"/>
          <w:sz w:val="24"/>
          <w:szCs w:val="24"/>
        </w:rPr>
        <w:t>е в размер на 213 млн. лв.</w:t>
      </w:r>
      <w:r>
        <w:rPr>
          <w:rFonts w:ascii="Times New Roman" w:hAnsi="Times New Roman"/>
          <w:sz w:val="24"/>
          <w:szCs w:val="24"/>
        </w:rPr>
        <w:t xml:space="preserve">, като </w:t>
      </w:r>
      <w:r w:rsidRPr="00BD497B">
        <w:rPr>
          <w:rFonts w:ascii="Times New Roman" w:hAnsi="Times New Roman"/>
          <w:sz w:val="24"/>
          <w:szCs w:val="24"/>
        </w:rPr>
        <w:t>се разпределя в следните направления:</w:t>
      </w:r>
    </w:p>
    <w:p w:rsidR="00221E53" w:rsidRPr="00BD497B" w:rsidRDefault="00221E53" w:rsidP="00DB2D35">
      <w:pPr>
        <w:pStyle w:val="aff2"/>
        <w:jc w:val="both"/>
        <w:rPr>
          <w:rFonts w:ascii="Times New Roman" w:hAnsi="Times New Roman"/>
          <w:sz w:val="24"/>
          <w:szCs w:val="24"/>
        </w:rPr>
      </w:pPr>
      <w:r w:rsidRPr="00BD497B">
        <w:rPr>
          <w:rFonts w:ascii="Times New Roman" w:hAnsi="Times New Roman"/>
          <w:sz w:val="24"/>
          <w:szCs w:val="24"/>
        </w:rPr>
        <w:t>   • Едри и дребни преживни животни, коне, и пчелни семейства – 102 млн. лв.;</w:t>
      </w:r>
    </w:p>
    <w:p w:rsidR="00221E53" w:rsidRPr="00BD497B" w:rsidRDefault="00221E53" w:rsidP="00DB2D35">
      <w:pPr>
        <w:pStyle w:val="aff2"/>
        <w:jc w:val="both"/>
        <w:rPr>
          <w:rFonts w:ascii="Times New Roman" w:hAnsi="Times New Roman"/>
          <w:sz w:val="24"/>
          <w:szCs w:val="24"/>
        </w:rPr>
      </w:pPr>
      <w:r w:rsidRPr="00BD497B">
        <w:rPr>
          <w:rFonts w:ascii="Times New Roman" w:hAnsi="Times New Roman"/>
          <w:sz w:val="24"/>
          <w:szCs w:val="24"/>
        </w:rPr>
        <w:t>   • Плодове и зеленчуци (ябълки, круши, кайсии/зарзали, праскови/нектарини, череши, вишни, ягоди полски, малини полски, сливи, десертно грозде, домати полски, краставици полски, корнишони, патладжан и пипер полски, домати оранжерийни, краставици оранжерийни, пипер оранжериен, ягоди оранжерийни, малини оранжерийни, картофи, лук, чесън, моркови, зеле, дини и пъпеши), маслодайна роза, ориз, винени лозя, черупкови плодове (орехи, бадеми и лешници), салати и марули, бамя, тиквички, култивирани гъби и тютюн – 111 млн. лв.</w:t>
      </w:r>
    </w:p>
    <w:p w:rsidR="00221E53" w:rsidRPr="00BD497B" w:rsidRDefault="00221E53" w:rsidP="00DB2D35">
      <w:pPr>
        <w:pStyle w:val="aff2"/>
        <w:ind w:firstLine="708"/>
        <w:jc w:val="both"/>
        <w:rPr>
          <w:rFonts w:ascii="Times New Roman" w:hAnsi="Times New Roman"/>
          <w:sz w:val="24"/>
          <w:szCs w:val="24"/>
        </w:rPr>
      </w:pPr>
      <w:r w:rsidRPr="00BD497B">
        <w:rPr>
          <w:rFonts w:ascii="Times New Roman" w:hAnsi="Times New Roman"/>
          <w:sz w:val="24"/>
          <w:szCs w:val="24"/>
        </w:rPr>
        <w:t>Заявленията за подпомагане се приемаха в общинските служби по земеделие по постоянен адрес на кандидата – физическо лице или по адреса на управление на кандидата – юридическо лице или едноличен търговец.</w:t>
      </w:r>
    </w:p>
    <w:p w:rsidR="00221E53" w:rsidRPr="00BD497B" w:rsidRDefault="00221E53" w:rsidP="00DB2D35">
      <w:pPr>
        <w:pStyle w:val="aff2"/>
        <w:ind w:firstLine="708"/>
        <w:jc w:val="both"/>
        <w:rPr>
          <w:rFonts w:ascii="Times New Roman" w:hAnsi="Times New Roman"/>
          <w:sz w:val="24"/>
          <w:szCs w:val="24"/>
        </w:rPr>
      </w:pPr>
      <w:r w:rsidRPr="00BD497B">
        <w:rPr>
          <w:rFonts w:ascii="Times New Roman" w:hAnsi="Times New Roman"/>
          <w:sz w:val="24"/>
          <w:szCs w:val="24"/>
        </w:rPr>
        <w:t xml:space="preserve">Максималният размер на финансовата помощ е до 250 000 евро (488 975,50 лв.) на предприятие, чиято дейност е в сектора на първичното производство на селскостопански продукти. При определянето му се </w:t>
      </w:r>
      <w:r>
        <w:rPr>
          <w:rFonts w:ascii="Times New Roman" w:hAnsi="Times New Roman"/>
          <w:sz w:val="24"/>
          <w:szCs w:val="24"/>
        </w:rPr>
        <w:t xml:space="preserve">взема в предвид </w:t>
      </w:r>
      <w:r w:rsidRPr="00BD497B">
        <w:rPr>
          <w:rFonts w:ascii="Times New Roman" w:hAnsi="Times New Roman"/>
          <w:sz w:val="24"/>
          <w:szCs w:val="24"/>
        </w:rPr>
        <w:t>и подпомагането, което кандидатът е получил по същата схема през 2022 г.</w:t>
      </w:r>
    </w:p>
    <w:p w:rsidR="00221E53" w:rsidRPr="00BD497B" w:rsidRDefault="00221E53" w:rsidP="00DB2D35">
      <w:pPr>
        <w:pStyle w:val="aff2"/>
        <w:ind w:firstLine="708"/>
        <w:jc w:val="both"/>
        <w:rPr>
          <w:rFonts w:ascii="Times New Roman" w:hAnsi="Times New Roman"/>
          <w:sz w:val="24"/>
          <w:szCs w:val="24"/>
        </w:rPr>
      </w:pPr>
      <w:r w:rsidRPr="00BD497B">
        <w:rPr>
          <w:rFonts w:ascii="Times New Roman" w:hAnsi="Times New Roman"/>
          <w:sz w:val="24"/>
          <w:szCs w:val="24"/>
        </w:rPr>
        <w:t xml:space="preserve">За първи път </w:t>
      </w:r>
      <w:r>
        <w:rPr>
          <w:rFonts w:ascii="Times New Roman" w:hAnsi="Times New Roman"/>
          <w:sz w:val="24"/>
          <w:szCs w:val="24"/>
        </w:rPr>
        <w:t>се предоставиха</w:t>
      </w:r>
      <w:r w:rsidRPr="00BD497B">
        <w:rPr>
          <w:rFonts w:ascii="Times New Roman" w:hAnsi="Times New Roman"/>
          <w:sz w:val="24"/>
          <w:szCs w:val="24"/>
        </w:rPr>
        <w:t xml:space="preserve"> субсидии на производители на култивирани гъби и фермери, отглеждащи телета за угояване - мъжки от 6 месеца до 24 месеца, и/или на телета за угояване от 6 месеца до 24 месеца от специализирани месодайни породи Абердин ангус, Лимузин, Херефорд, Гаскон, Обрак, Месодаен симентал, Шароле, Блонд А’Китен, Кианина, Маркиджана, Галоуей, Белгийско синьо.</w:t>
      </w:r>
    </w:p>
    <w:p w:rsidR="00221E53" w:rsidRPr="00BD497B" w:rsidRDefault="00221E53" w:rsidP="00DB2D35">
      <w:pPr>
        <w:pStyle w:val="aff2"/>
        <w:ind w:firstLine="708"/>
        <w:jc w:val="both"/>
        <w:rPr>
          <w:rFonts w:ascii="Times New Roman" w:hAnsi="Times New Roman"/>
          <w:sz w:val="24"/>
          <w:szCs w:val="24"/>
        </w:rPr>
      </w:pPr>
      <w:r w:rsidRPr="00BD497B">
        <w:rPr>
          <w:rFonts w:ascii="Times New Roman" w:hAnsi="Times New Roman"/>
          <w:sz w:val="24"/>
          <w:szCs w:val="24"/>
        </w:rPr>
        <w:t>В сектор „Животновъдство“ ставки</w:t>
      </w:r>
      <w:r>
        <w:rPr>
          <w:rFonts w:ascii="Times New Roman" w:hAnsi="Times New Roman"/>
          <w:sz w:val="24"/>
          <w:szCs w:val="24"/>
        </w:rPr>
        <w:t>те бяха определени в размер на</w:t>
      </w:r>
      <w:r w:rsidRPr="00BD497B">
        <w:rPr>
          <w:rFonts w:ascii="Times New Roman" w:hAnsi="Times New Roman"/>
          <w:sz w:val="24"/>
          <w:szCs w:val="24"/>
        </w:rPr>
        <w:t>:</w:t>
      </w:r>
    </w:p>
    <w:p w:rsidR="00221E53" w:rsidRPr="00BD497B" w:rsidRDefault="00221E53" w:rsidP="00DB2D35">
      <w:pPr>
        <w:pStyle w:val="aff2"/>
        <w:jc w:val="both"/>
        <w:rPr>
          <w:rFonts w:ascii="Times New Roman" w:hAnsi="Times New Roman"/>
          <w:sz w:val="24"/>
          <w:szCs w:val="24"/>
        </w:rPr>
      </w:pPr>
      <w:r w:rsidRPr="00BD497B">
        <w:rPr>
          <w:rFonts w:ascii="Times New Roman" w:hAnsi="Times New Roman"/>
          <w:sz w:val="24"/>
          <w:szCs w:val="24"/>
        </w:rPr>
        <w:t>   • млечни крави под селекционен контрол – 230 лв.</w:t>
      </w:r>
    </w:p>
    <w:p w:rsidR="00221E53" w:rsidRPr="00BD497B" w:rsidRDefault="00221E53" w:rsidP="00DB2D35">
      <w:pPr>
        <w:pStyle w:val="aff2"/>
        <w:jc w:val="both"/>
        <w:rPr>
          <w:rFonts w:ascii="Times New Roman" w:hAnsi="Times New Roman"/>
          <w:sz w:val="24"/>
          <w:szCs w:val="24"/>
        </w:rPr>
      </w:pPr>
      <w:r w:rsidRPr="00BD497B">
        <w:rPr>
          <w:rFonts w:ascii="Times New Roman" w:hAnsi="Times New Roman"/>
          <w:sz w:val="24"/>
          <w:szCs w:val="24"/>
        </w:rPr>
        <w:t>   • млечни крави – 160 лв.</w:t>
      </w:r>
    </w:p>
    <w:p w:rsidR="00221E53" w:rsidRPr="00BD497B" w:rsidRDefault="00221E53" w:rsidP="00DB2D35">
      <w:pPr>
        <w:pStyle w:val="aff2"/>
        <w:jc w:val="both"/>
        <w:rPr>
          <w:rFonts w:ascii="Times New Roman" w:hAnsi="Times New Roman"/>
          <w:sz w:val="24"/>
          <w:szCs w:val="24"/>
        </w:rPr>
      </w:pPr>
      <w:r w:rsidRPr="00BD497B">
        <w:rPr>
          <w:rFonts w:ascii="Times New Roman" w:hAnsi="Times New Roman"/>
          <w:sz w:val="24"/>
          <w:szCs w:val="24"/>
        </w:rPr>
        <w:t>  • млечни крави в планински райони – 160 лв.</w:t>
      </w:r>
    </w:p>
    <w:p w:rsidR="00221E53" w:rsidRPr="00BD497B" w:rsidRDefault="00221E53" w:rsidP="00DB2D35">
      <w:pPr>
        <w:pStyle w:val="aff2"/>
        <w:jc w:val="both"/>
        <w:rPr>
          <w:rFonts w:ascii="Times New Roman" w:hAnsi="Times New Roman"/>
          <w:sz w:val="24"/>
          <w:szCs w:val="24"/>
        </w:rPr>
      </w:pPr>
      <w:r w:rsidRPr="00BD497B">
        <w:rPr>
          <w:rFonts w:ascii="Times New Roman" w:hAnsi="Times New Roman"/>
          <w:sz w:val="24"/>
          <w:szCs w:val="24"/>
        </w:rPr>
        <w:t>  • месодайни крави и/или юници – 150 лв.</w:t>
      </w:r>
    </w:p>
    <w:p w:rsidR="00221E53" w:rsidRPr="00BD497B" w:rsidRDefault="00221E53" w:rsidP="00DB2D35">
      <w:pPr>
        <w:pStyle w:val="aff2"/>
        <w:jc w:val="both"/>
        <w:rPr>
          <w:rFonts w:ascii="Times New Roman" w:hAnsi="Times New Roman"/>
          <w:sz w:val="24"/>
          <w:szCs w:val="24"/>
        </w:rPr>
      </w:pPr>
      <w:r w:rsidRPr="00BD497B">
        <w:rPr>
          <w:rFonts w:ascii="Times New Roman" w:hAnsi="Times New Roman"/>
          <w:sz w:val="24"/>
          <w:szCs w:val="24"/>
        </w:rPr>
        <w:t>  • месодайни крави под селекционен контрол – 200 лв.</w:t>
      </w:r>
    </w:p>
    <w:p w:rsidR="00221E53" w:rsidRPr="00BD497B" w:rsidRDefault="00221E53" w:rsidP="00DB2D35">
      <w:pPr>
        <w:pStyle w:val="aff2"/>
        <w:jc w:val="both"/>
        <w:rPr>
          <w:rFonts w:ascii="Times New Roman" w:hAnsi="Times New Roman"/>
          <w:sz w:val="24"/>
          <w:szCs w:val="24"/>
        </w:rPr>
      </w:pPr>
      <w:r w:rsidRPr="00BD497B">
        <w:rPr>
          <w:rFonts w:ascii="Times New Roman" w:hAnsi="Times New Roman"/>
          <w:sz w:val="24"/>
          <w:szCs w:val="24"/>
        </w:rPr>
        <w:t>  • биволи – 230 лв.;</w:t>
      </w:r>
    </w:p>
    <w:p w:rsidR="00221E53" w:rsidRPr="00BD497B" w:rsidRDefault="00221E53" w:rsidP="00DB2D35">
      <w:pPr>
        <w:pStyle w:val="aff2"/>
        <w:jc w:val="both"/>
        <w:rPr>
          <w:rFonts w:ascii="Times New Roman" w:hAnsi="Times New Roman"/>
          <w:sz w:val="24"/>
          <w:szCs w:val="24"/>
        </w:rPr>
      </w:pPr>
      <w:r w:rsidRPr="00BD497B">
        <w:rPr>
          <w:rFonts w:ascii="Times New Roman" w:hAnsi="Times New Roman"/>
          <w:sz w:val="24"/>
          <w:szCs w:val="24"/>
        </w:rPr>
        <w:t>  • овце-майки и/или кози-майки под селекционен контрол – 35 лв.</w:t>
      </w:r>
    </w:p>
    <w:p w:rsidR="00221E53" w:rsidRPr="00BD497B" w:rsidRDefault="00221E53" w:rsidP="00DB2D35">
      <w:pPr>
        <w:pStyle w:val="aff2"/>
        <w:jc w:val="both"/>
        <w:rPr>
          <w:rFonts w:ascii="Times New Roman" w:hAnsi="Times New Roman"/>
          <w:sz w:val="24"/>
          <w:szCs w:val="24"/>
        </w:rPr>
      </w:pPr>
      <w:r w:rsidRPr="00BD497B">
        <w:rPr>
          <w:rFonts w:ascii="Times New Roman" w:hAnsi="Times New Roman"/>
          <w:sz w:val="24"/>
          <w:szCs w:val="24"/>
        </w:rPr>
        <w:t>  • овце майки и/или кози майки в планински райони – 27 лв.</w:t>
      </w:r>
    </w:p>
    <w:p w:rsidR="00221E53" w:rsidRPr="00BD497B" w:rsidRDefault="00221E53" w:rsidP="00DB2D35">
      <w:pPr>
        <w:pStyle w:val="aff2"/>
        <w:jc w:val="both"/>
        <w:rPr>
          <w:rFonts w:ascii="Times New Roman" w:hAnsi="Times New Roman"/>
          <w:sz w:val="24"/>
          <w:szCs w:val="24"/>
        </w:rPr>
      </w:pPr>
      <w:r w:rsidRPr="00BD497B">
        <w:rPr>
          <w:rFonts w:ascii="Times New Roman" w:hAnsi="Times New Roman"/>
          <w:sz w:val="24"/>
          <w:szCs w:val="24"/>
        </w:rPr>
        <w:t>  • овце майки и/или кози майки, за животните по Преходна национална помощ за овце-майки и/или кози-майки, обвързана с производството (ПНДЖ 3) – 27 лв.</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телета от специализирани месодайни породи – 140 лв.</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телета за угояване – мъжки от 6 до 24 месеца – 70 лв.</w:t>
      </w:r>
    </w:p>
    <w:p w:rsidR="00221E53" w:rsidRPr="00BD497B" w:rsidRDefault="00221E53" w:rsidP="00DB2D35">
      <w:pPr>
        <w:pStyle w:val="aff2"/>
        <w:tabs>
          <w:tab w:val="left" w:pos="0"/>
        </w:tabs>
        <w:jc w:val="both"/>
        <w:rPr>
          <w:rFonts w:ascii="Times New Roman" w:hAnsi="Times New Roman"/>
          <w:sz w:val="24"/>
          <w:szCs w:val="24"/>
        </w:rPr>
      </w:pPr>
      <w:r>
        <w:rPr>
          <w:rFonts w:ascii="Times New Roman" w:hAnsi="Times New Roman"/>
          <w:sz w:val="24"/>
          <w:szCs w:val="24"/>
        </w:rPr>
        <w:tab/>
      </w:r>
      <w:r w:rsidRPr="00BD497B">
        <w:rPr>
          <w:rFonts w:ascii="Times New Roman" w:hAnsi="Times New Roman"/>
          <w:sz w:val="24"/>
          <w:szCs w:val="24"/>
        </w:rPr>
        <w:t xml:space="preserve">Ставката, по която коневъдите </w:t>
      </w:r>
      <w:r>
        <w:rPr>
          <w:rFonts w:ascii="Times New Roman" w:hAnsi="Times New Roman"/>
          <w:sz w:val="24"/>
          <w:szCs w:val="24"/>
        </w:rPr>
        <w:t>получиха</w:t>
      </w:r>
      <w:r w:rsidRPr="00BD497B">
        <w:rPr>
          <w:rFonts w:ascii="Times New Roman" w:hAnsi="Times New Roman"/>
          <w:sz w:val="24"/>
          <w:szCs w:val="24"/>
        </w:rPr>
        <w:t xml:space="preserve"> подпомагане за едно животно под селекционен контрол, </w:t>
      </w:r>
      <w:r>
        <w:rPr>
          <w:rFonts w:ascii="Times New Roman" w:hAnsi="Times New Roman"/>
          <w:sz w:val="24"/>
          <w:szCs w:val="24"/>
        </w:rPr>
        <w:t>б</w:t>
      </w:r>
      <w:r w:rsidRPr="00BD497B">
        <w:rPr>
          <w:rFonts w:ascii="Times New Roman" w:hAnsi="Times New Roman"/>
          <w:sz w:val="24"/>
          <w:szCs w:val="24"/>
        </w:rPr>
        <w:t>е в размер на 50 лв.</w:t>
      </w:r>
    </w:p>
    <w:p w:rsidR="00221E53" w:rsidRPr="00BD497B" w:rsidRDefault="00221E53" w:rsidP="00DB2D35">
      <w:pPr>
        <w:pStyle w:val="aff2"/>
        <w:tabs>
          <w:tab w:val="left" w:pos="0"/>
        </w:tabs>
        <w:jc w:val="both"/>
        <w:rPr>
          <w:rFonts w:ascii="Times New Roman" w:hAnsi="Times New Roman"/>
          <w:sz w:val="24"/>
          <w:szCs w:val="24"/>
        </w:rPr>
      </w:pPr>
      <w:r>
        <w:rPr>
          <w:rFonts w:ascii="Times New Roman" w:hAnsi="Times New Roman"/>
          <w:sz w:val="24"/>
          <w:szCs w:val="24"/>
        </w:rPr>
        <w:tab/>
      </w:r>
      <w:r w:rsidRPr="00BD497B">
        <w:rPr>
          <w:rFonts w:ascii="Times New Roman" w:hAnsi="Times New Roman"/>
          <w:sz w:val="24"/>
          <w:szCs w:val="24"/>
        </w:rPr>
        <w:t>Размерът на помощта за едно пчелно семейство е 10 лв.</w:t>
      </w:r>
    </w:p>
    <w:p w:rsidR="00221E53" w:rsidRPr="00BD497B" w:rsidRDefault="00221E53" w:rsidP="00DB2D35">
      <w:pPr>
        <w:pStyle w:val="aff2"/>
        <w:tabs>
          <w:tab w:val="left" w:pos="0"/>
        </w:tabs>
        <w:jc w:val="both"/>
        <w:rPr>
          <w:rFonts w:ascii="Times New Roman" w:hAnsi="Times New Roman"/>
          <w:sz w:val="24"/>
          <w:szCs w:val="24"/>
        </w:rPr>
      </w:pPr>
      <w:r>
        <w:rPr>
          <w:rFonts w:ascii="Times New Roman" w:hAnsi="Times New Roman"/>
          <w:sz w:val="24"/>
          <w:szCs w:val="24"/>
        </w:rPr>
        <w:tab/>
      </w:r>
      <w:r w:rsidRPr="00BD497B">
        <w:rPr>
          <w:rFonts w:ascii="Times New Roman" w:hAnsi="Times New Roman"/>
          <w:sz w:val="24"/>
          <w:szCs w:val="24"/>
        </w:rPr>
        <w:t xml:space="preserve">Ставките за плодове и зеленчуци, винени лозя, маслодайна роза, ориз, черупкови плодове (орехи, бадеми и лешници), салати, марули, бамя, тиквички, култивирани гъби и тютюн </w:t>
      </w:r>
      <w:r>
        <w:rPr>
          <w:rFonts w:ascii="Times New Roman" w:hAnsi="Times New Roman"/>
          <w:sz w:val="24"/>
          <w:szCs w:val="24"/>
        </w:rPr>
        <w:t>бяха</w:t>
      </w:r>
      <w:r w:rsidRPr="00BD497B">
        <w:rPr>
          <w:rFonts w:ascii="Times New Roman" w:hAnsi="Times New Roman"/>
          <w:sz w:val="24"/>
          <w:szCs w:val="24"/>
        </w:rPr>
        <w:t>:</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ябълки, круши, кайсии/зарзали, праскови/нектарини, череши/вишни, ягоди, малини</w:t>
      </w:r>
      <w:r>
        <w:rPr>
          <w:rFonts w:ascii="Times New Roman" w:hAnsi="Times New Roman"/>
          <w:sz w:val="24"/>
          <w:szCs w:val="24"/>
        </w:rPr>
        <w:t xml:space="preserve"> –</w:t>
      </w:r>
      <w:r w:rsidRPr="00BD497B">
        <w:rPr>
          <w:rFonts w:ascii="Times New Roman" w:hAnsi="Times New Roman"/>
          <w:sz w:val="24"/>
          <w:szCs w:val="24"/>
        </w:rPr>
        <w:t>1 260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сливи и десертно грозде – 1 260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домати полски, краставици полски, корнишони, патладжан – 1 370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lastRenderedPageBreak/>
        <w:t xml:space="preserve">  </w:t>
      </w:r>
      <w:r>
        <w:rPr>
          <w:rFonts w:ascii="Times New Roman" w:hAnsi="Times New Roman"/>
          <w:sz w:val="24"/>
          <w:szCs w:val="24"/>
        </w:rPr>
        <w:t xml:space="preserve"> </w:t>
      </w:r>
      <w:r w:rsidRPr="00BD497B">
        <w:rPr>
          <w:rFonts w:ascii="Times New Roman" w:hAnsi="Times New Roman"/>
          <w:sz w:val="24"/>
          <w:szCs w:val="24"/>
        </w:rPr>
        <w:t>• пипер полски – 1 700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картофи, лук, чесън – 1 320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xml:space="preserve">  </w:t>
      </w:r>
      <w:r>
        <w:rPr>
          <w:rFonts w:ascii="Times New Roman" w:hAnsi="Times New Roman"/>
          <w:sz w:val="24"/>
          <w:szCs w:val="24"/>
        </w:rPr>
        <w:t xml:space="preserve"> </w:t>
      </w:r>
      <w:r w:rsidRPr="00BD497B">
        <w:rPr>
          <w:rFonts w:ascii="Times New Roman" w:hAnsi="Times New Roman"/>
          <w:sz w:val="24"/>
          <w:szCs w:val="24"/>
        </w:rPr>
        <w:t>• моркови, зеле, дини и пъпеши – 1 200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xml:space="preserve">  </w:t>
      </w:r>
      <w:r>
        <w:rPr>
          <w:rFonts w:ascii="Times New Roman" w:hAnsi="Times New Roman"/>
          <w:sz w:val="24"/>
          <w:szCs w:val="24"/>
        </w:rPr>
        <w:t xml:space="preserve"> </w:t>
      </w:r>
      <w:r w:rsidRPr="00BD497B">
        <w:rPr>
          <w:rFonts w:ascii="Times New Roman" w:hAnsi="Times New Roman"/>
          <w:sz w:val="24"/>
          <w:szCs w:val="24"/>
        </w:rPr>
        <w:t>• домати оранжерийни, пипер оранжериен, краставици оранжерийни:</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за домати оранжерийни, пипер оранжериен, краставици оранжерийни, отглеждани в отопляеми оранжерии – 30 000 лв./ха ;</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за домати оранжерийни, пипер оранжериен, краставици оранжерийни, отглеждани в неотопляеми оранжерии – 3 000 лв./ха ;</w:t>
      </w:r>
    </w:p>
    <w:p w:rsidR="00221E53" w:rsidRPr="00BD497B" w:rsidRDefault="00221E53" w:rsidP="00DB2D35">
      <w:pPr>
        <w:pStyle w:val="aff2"/>
        <w:tabs>
          <w:tab w:val="left" w:pos="0"/>
        </w:tabs>
        <w:jc w:val="both"/>
        <w:rPr>
          <w:rFonts w:ascii="Times New Roman" w:hAnsi="Times New Roman"/>
          <w:sz w:val="24"/>
          <w:szCs w:val="24"/>
        </w:rPr>
      </w:pPr>
      <w:r>
        <w:rPr>
          <w:rFonts w:ascii="Times New Roman" w:hAnsi="Times New Roman"/>
          <w:sz w:val="24"/>
          <w:szCs w:val="24"/>
        </w:rPr>
        <w:t xml:space="preserve">   </w:t>
      </w:r>
      <w:r w:rsidRPr="00BD497B">
        <w:rPr>
          <w:rFonts w:ascii="Times New Roman" w:hAnsi="Times New Roman"/>
          <w:sz w:val="24"/>
          <w:szCs w:val="24"/>
        </w:rPr>
        <w:t>• ягоди оранжерийни, малини оранжерийни – 9 500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xml:space="preserve">  </w:t>
      </w:r>
      <w:r>
        <w:rPr>
          <w:rFonts w:ascii="Times New Roman" w:hAnsi="Times New Roman"/>
          <w:sz w:val="24"/>
          <w:szCs w:val="24"/>
        </w:rPr>
        <w:t xml:space="preserve"> </w:t>
      </w:r>
      <w:r w:rsidRPr="00BD497B">
        <w:rPr>
          <w:rFonts w:ascii="Times New Roman" w:hAnsi="Times New Roman"/>
          <w:sz w:val="24"/>
          <w:szCs w:val="24"/>
        </w:rPr>
        <w:t>• винено грозде – 400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маслодайна роза – 800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ориз – 225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черупкови плодове (орехи, бадеми и лешници) – 225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салати и марули – 900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бамя – 1 000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xml:space="preserve">  </w:t>
      </w:r>
      <w:r>
        <w:rPr>
          <w:rFonts w:ascii="Times New Roman" w:hAnsi="Times New Roman"/>
          <w:sz w:val="24"/>
          <w:szCs w:val="24"/>
        </w:rPr>
        <w:t xml:space="preserve"> </w:t>
      </w:r>
      <w:r w:rsidRPr="00BD497B">
        <w:rPr>
          <w:rFonts w:ascii="Times New Roman" w:hAnsi="Times New Roman"/>
          <w:sz w:val="24"/>
          <w:szCs w:val="24"/>
        </w:rPr>
        <w:t>• тиквички – 900 лв./ха;</w:t>
      </w:r>
    </w:p>
    <w:p w:rsidR="00221E53" w:rsidRPr="00BD497B"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тютюн – 550 лв./ха;</w:t>
      </w:r>
    </w:p>
    <w:p w:rsidR="00221E53" w:rsidRDefault="00221E53" w:rsidP="00DB2D35">
      <w:pPr>
        <w:pStyle w:val="aff2"/>
        <w:tabs>
          <w:tab w:val="left" w:pos="0"/>
        </w:tabs>
        <w:jc w:val="both"/>
        <w:rPr>
          <w:rFonts w:ascii="Times New Roman" w:hAnsi="Times New Roman"/>
          <w:sz w:val="24"/>
          <w:szCs w:val="24"/>
        </w:rPr>
      </w:pPr>
      <w:r w:rsidRPr="00BD497B">
        <w:rPr>
          <w:rFonts w:ascii="Times New Roman" w:hAnsi="Times New Roman"/>
          <w:sz w:val="24"/>
          <w:szCs w:val="24"/>
        </w:rPr>
        <w:t>   • култивирани гъби – 7 лв./кв.м.</w:t>
      </w:r>
    </w:p>
    <w:p w:rsidR="00221E53" w:rsidRDefault="00221E53" w:rsidP="00DB2D35">
      <w:pPr>
        <w:pStyle w:val="aff2"/>
        <w:spacing w:line="264" w:lineRule="auto"/>
        <w:ind w:firstLine="708"/>
        <w:jc w:val="both"/>
        <w:rPr>
          <w:rFonts w:ascii="Times New Roman" w:hAnsi="Times New Roman"/>
          <w:sz w:val="24"/>
          <w:szCs w:val="24"/>
        </w:rPr>
      </w:pPr>
      <w:r w:rsidRPr="00BE0B61">
        <w:rPr>
          <w:rFonts w:ascii="Times New Roman" w:hAnsi="Times New Roman"/>
          <w:sz w:val="24"/>
          <w:szCs w:val="24"/>
        </w:rPr>
        <w:t>Броя на приетите заявления за този втори за годината прием в Общинските служби по земеделие в област Търговище бе :</w:t>
      </w:r>
      <w:r>
        <w:rPr>
          <w:rFonts w:ascii="Times New Roman" w:hAnsi="Times New Roman"/>
          <w:sz w:val="24"/>
          <w:szCs w:val="24"/>
        </w:rPr>
        <w:t xml:space="preserve"> </w:t>
      </w:r>
    </w:p>
    <w:p w:rsidR="00221E53" w:rsidRDefault="00221E53" w:rsidP="00DB2D35">
      <w:pPr>
        <w:pStyle w:val="aff2"/>
        <w:jc w:val="both"/>
        <w:rPr>
          <w:rFonts w:ascii="Times New Roman" w:hAnsi="Times New Roman"/>
          <w:sz w:val="24"/>
          <w:szCs w:val="24"/>
        </w:rPr>
      </w:pPr>
    </w:p>
    <w:tbl>
      <w:tblPr>
        <w:tblW w:w="4480" w:type="dxa"/>
        <w:tblInd w:w="2712" w:type="dxa"/>
        <w:tblCellMar>
          <w:left w:w="70" w:type="dxa"/>
          <w:right w:w="70" w:type="dxa"/>
        </w:tblCellMar>
        <w:tblLook w:val="04A0" w:firstRow="1" w:lastRow="0" w:firstColumn="1" w:lastColumn="0" w:noHBand="0" w:noVBand="1"/>
      </w:tblPr>
      <w:tblGrid>
        <w:gridCol w:w="2400"/>
        <w:gridCol w:w="2080"/>
      </w:tblGrid>
      <w:tr w:rsidR="00221E53" w:rsidRPr="001F17C6" w:rsidTr="000B1E24">
        <w:trPr>
          <w:trHeight w:val="126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E53" w:rsidRPr="006F5C71" w:rsidRDefault="00221E53" w:rsidP="00DB2D35">
            <w:pPr>
              <w:jc w:val="center"/>
              <w:rPr>
                <w:b/>
                <w:color w:val="000000"/>
                <w:sz w:val="22"/>
              </w:rPr>
            </w:pPr>
            <w:r w:rsidRPr="006F5C71">
              <w:rPr>
                <w:b/>
                <w:color w:val="000000"/>
                <w:sz w:val="22"/>
              </w:rPr>
              <w:t>ОБЩИНА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221E53" w:rsidRPr="006F5C71" w:rsidRDefault="00221E53" w:rsidP="00DB2D35">
            <w:pPr>
              <w:jc w:val="center"/>
              <w:rPr>
                <w:b/>
                <w:color w:val="000000"/>
                <w:sz w:val="22"/>
              </w:rPr>
            </w:pPr>
            <w:r w:rsidRPr="006F5C71">
              <w:rPr>
                <w:b/>
                <w:color w:val="000000"/>
                <w:sz w:val="22"/>
              </w:rPr>
              <w:t>Общ брой  обработени заявления в ОСЗ</w:t>
            </w:r>
          </w:p>
        </w:tc>
      </w:tr>
      <w:tr w:rsidR="00221E53" w:rsidRPr="001F17C6" w:rsidTr="000B1E2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6F5C71" w:rsidRDefault="00221E53" w:rsidP="000B1E24">
            <w:pPr>
              <w:jc w:val="both"/>
              <w:rPr>
                <w:color w:val="000000"/>
                <w:sz w:val="22"/>
              </w:rPr>
            </w:pPr>
            <w:r w:rsidRPr="006F5C71">
              <w:rPr>
                <w:color w:val="000000"/>
                <w:sz w:val="22"/>
              </w:rPr>
              <w:t>АНТОНОВО</w:t>
            </w:r>
          </w:p>
        </w:tc>
        <w:tc>
          <w:tcPr>
            <w:tcW w:w="2080" w:type="dxa"/>
            <w:tcBorders>
              <w:top w:val="nil"/>
              <w:left w:val="nil"/>
              <w:bottom w:val="single" w:sz="4" w:space="0" w:color="auto"/>
              <w:right w:val="single" w:sz="4" w:space="0" w:color="auto"/>
            </w:tcBorders>
            <w:shd w:val="clear" w:color="auto" w:fill="auto"/>
            <w:noWrap/>
            <w:vAlign w:val="center"/>
            <w:hideMark/>
          </w:tcPr>
          <w:p w:rsidR="00221E53" w:rsidRPr="006F5C71" w:rsidRDefault="00221E53" w:rsidP="000B1E24">
            <w:pPr>
              <w:jc w:val="center"/>
              <w:rPr>
                <w:color w:val="000000"/>
                <w:sz w:val="22"/>
              </w:rPr>
            </w:pPr>
            <w:r w:rsidRPr="006F5C71">
              <w:rPr>
                <w:color w:val="000000"/>
                <w:sz w:val="22"/>
              </w:rPr>
              <w:t>0</w:t>
            </w:r>
          </w:p>
        </w:tc>
      </w:tr>
      <w:tr w:rsidR="00221E53" w:rsidRPr="001F17C6" w:rsidTr="000B1E2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6F5C71" w:rsidRDefault="00221E53" w:rsidP="000B1E24">
            <w:pPr>
              <w:jc w:val="both"/>
              <w:rPr>
                <w:color w:val="000000"/>
                <w:sz w:val="22"/>
              </w:rPr>
            </w:pPr>
            <w:r w:rsidRPr="006F5C71">
              <w:rPr>
                <w:color w:val="000000"/>
                <w:sz w:val="22"/>
              </w:rPr>
              <w:t>ОМУРТАГ</w:t>
            </w:r>
          </w:p>
        </w:tc>
        <w:tc>
          <w:tcPr>
            <w:tcW w:w="2080" w:type="dxa"/>
            <w:tcBorders>
              <w:top w:val="nil"/>
              <w:left w:val="nil"/>
              <w:bottom w:val="single" w:sz="4" w:space="0" w:color="auto"/>
              <w:right w:val="single" w:sz="4" w:space="0" w:color="auto"/>
            </w:tcBorders>
            <w:shd w:val="clear" w:color="auto" w:fill="auto"/>
            <w:noWrap/>
            <w:vAlign w:val="center"/>
            <w:hideMark/>
          </w:tcPr>
          <w:p w:rsidR="00221E53" w:rsidRPr="006F5C71" w:rsidRDefault="00221E53" w:rsidP="000B1E24">
            <w:pPr>
              <w:jc w:val="center"/>
              <w:rPr>
                <w:color w:val="000000"/>
                <w:sz w:val="22"/>
              </w:rPr>
            </w:pPr>
            <w:r w:rsidRPr="006F5C71">
              <w:rPr>
                <w:color w:val="000000"/>
                <w:sz w:val="22"/>
              </w:rPr>
              <w:t>6</w:t>
            </w:r>
          </w:p>
        </w:tc>
      </w:tr>
      <w:tr w:rsidR="00221E53" w:rsidRPr="001F17C6" w:rsidTr="000B1E24">
        <w:trPr>
          <w:trHeight w:val="33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6F5C71" w:rsidRDefault="00221E53" w:rsidP="000B1E24">
            <w:pPr>
              <w:jc w:val="both"/>
              <w:rPr>
                <w:color w:val="000000"/>
                <w:sz w:val="22"/>
              </w:rPr>
            </w:pPr>
            <w:r w:rsidRPr="006F5C71">
              <w:rPr>
                <w:color w:val="000000"/>
                <w:sz w:val="22"/>
              </w:rPr>
              <w:t>ПОПОВО</w:t>
            </w:r>
            <w:r w:rsidR="00DB2D35" w:rsidRPr="006F5C71">
              <w:rPr>
                <w:color w:val="000000"/>
                <w:sz w:val="22"/>
                <w:lang w:val="bg-BG"/>
              </w:rPr>
              <w:t xml:space="preserve"> и</w:t>
            </w:r>
            <w:r w:rsidRPr="006F5C71">
              <w:rPr>
                <w:color w:val="000000"/>
                <w:sz w:val="22"/>
                <w:lang w:val="en-US"/>
              </w:rPr>
              <w:t xml:space="preserve"> </w:t>
            </w:r>
            <w:r w:rsidRPr="006F5C71">
              <w:rPr>
                <w:color w:val="000000"/>
                <w:sz w:val="22"/>
              </w:rPr>
              <w:t>ОПАКА</w:t>
            </w:r>
          </w:p>
        </w:tc>
        <w:tc>
          <w:tcPr>
            <w:tcW w:w="2080" w:type="dxa"/>
            <w:tcBorders>
              <w:top w:val="nil"/>
              <w:left w:val="nil"/>
              <w:bottom w:val="single" w:sz="4" w:space="0" w:color="auto"/>
              <w:right w:val="single" w:sz="4" w:space="0" w:color="auto"/>
            </w:tcBorders>
            <w:shd w:val="clear" w:color="auto" w:fill="auto"/>
            <w:vAlign w:val="center"/>
            <w:hideMark/>
          </w:tcPr>
          <w:p w:rsidR="00221E53" w:rsidRPr="006F5C71" w:rsidRDefault="00221E53" w:rsidP="000B1E24">
            <w:pPr>
              <w:jc w:val="center"/>
              <w:rPr>
                <w:color w:val="000000"/>
                <w:sz w:val="22"/>
              </w:rPr>
            </w:pPr>
            <w:r w:rsidRPr="006F5C71">
              <w:rPr>
                <w:color w:val="000000"/>
                <w:sz w:val="22"/>
              </w:rPr>
              <w:t>100</w:t>
            </w:r>
          </w:p>
        </w:tc>
      </w:tr>
      <w:tr w:rsidR="00221E53" w:rsidRPr="001F17C6" w:rsidTr="000B1E2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6F5C71" w:rsidRDefault="00221E53" w:rsidP="000B1E24">
            <w:pPr>
              <w:jc w:val="both"/>
              <w:rPr>
                <w:color w:val="000000"/>
                <w:sz w:val="22"/>
              </w:rPr>
            </w:pPr>
            <w:r w:rsidRPr="006F5C71">
              <w:rPr>
                <w:color w:val="000000"/>
                <w:sz w:val="22"/>
              </w:rPr>
              <w:t>ТЪРГОВИЩЕ</w:t>
            </w:r>
          </w:p>
        </w:tc>
        <w:tc>
          <w:tcPr>
            <w:tcW w:w="2080" w:type="dxa"/>
            <w:tcBorders>
              <w:top w:val="nil"/>
              <w:left w:val="nil"/>
              <w:bottom w:val="single" w:sz="4" w:space="0" w:color="auto"/>
              <w:right w:val="single" w:sz="4" w:space="0" w:color="auto"/>
            </w:tcBorders>
            <w:shd w:val="clear" w:color="auto" w:fill="auto"/>
            <w:noWrap/>
            <w:vAlign w:val="center"/>
            <w:hideMark/>
          </w:tcPr>
          <w:p w:rsidR="00221E53" w:rsidRPr="006F5C71" w:rsidRDefault="00221E53" w:rsidP="000B1E24">
            <w:pPr>
              <w:jc w:val="center"/>
              <w:rPr>
                <w:color w:val="000000"/>
                <w:sz w:val="22"/>
              </w:rPr>
            </w:pPr>
            <w:r w:rsidRPr="006F5C71">
              <w:rPr>
                <w:color w:val="000000"/>
                <w:sz w:val="22"/>
              </w:rPr>
              <w:t>345</w:t>
            </w:r>
          </w:p>
        </w:tc>
      </w:tr>
      <w:tr w:rsidR="00221E53" w:rsidRPr="001F17C6" w:rsidTr="000B1E2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6F5C71" w:rsidRDefault="00221E53" w:rsidP="000B1E24">
            <w:pPr>
              <w:jc w:val="both"/>
              <w:rPr>
                <w:b/>
                <w:bCs/>
                <w:color w:val="000000"/>
                <w:sz w:val="22"/>
              </w:rPr>
            </w:pPr>
            <w:r w:rsidRPr="006F5C71">
              <w:rPr>
                <w:b/>
                <w:bCs/>
                <w:color w:val="000000"/>
                <w:sz w:val="22"/>
              </w:rPr>
              <w:t>ОБЩО :</w:t>
            </w:r>
          </w:p>
        </w:tc>
        <w:tc>
          <w:tcPr>
            <w:tcW w:w="2080" w:type="dxa"/>
            <w:tcBorders>
              <w:top w:val="nil"/>
              <w:left w:val="nil"/>
              <w:bottom w:val="single" w:sz="4" w:space="0" w:color="auto"/>
              <w:right w:val="single" w:sz="4" w:space="0" w:color="auto"/>
            </w:tcBorders>
            <w:shd w:val="clear" w:color="auto" w:fill="auto"/>
            <w:noWrap/>
            <w:vAlign w:val="center"/>
            <w:hideMark/>
          </w:tcPr>
          <w:p w:rsidR="00221E53" w:rsidRPr="006F5C71" w:rsidRDefault="00221E53" w:rsidP="000B1E24">
            <w:pPr>
              <w:jc w:val="center"/>
              <w:rPr>
                <w:b/>
                <w:bCs/>
                <w:color w:val="000000"/>
                <w:sz w:val="22"/>
              </w:rPr>
            </w:pPr>
            <w:r w:rsidRPr="006F5C71">
              <w:rPr>
                <w:b/>
                <w:bCs/>
                <w:color w:val="000000"/>
                <w:sz w:val="22"/>
              </w:rPr>
              <w:t>451</w:t>
            </w:r>
          </w:p>
        </w:tc>
      </w:tr>
    </w:tbl>
    <w:p w:rsidR="00221E53" w:rsidRPr="00BD497B" w:rsidRDefault="00221E53" w:rsidP="00221E53">
      <w:pPr>
        <w:pStyle w:val="aff2"/>
        <w:rPr>
          <w:rFonts w:ascii="Times New Roman" w:hAnsi="Times New Roman"/>
          <w:sz w:val="24"/>
          <w:szCs w:val="24"/>
        </w:rPr>
      </w:pPr>
    </w:p>
    <w:p w:rsidR="00221E53" w:rsidRPr="0091597A" w:rsidRDefault="00221E53" w:rsidP="00221E53">
      <w:pPr>
        <w:pStyle w:val="aff2"/>
        <w:spacing w:line="264" w:lineRule="auto"/>
        <w:jc w:val="both"/>
        <w:rPr>
          <w:rFonts w:ascii="Times New Roman" w:hAnsi="Times New Roman"/>
          <w:b/>
          <w:sz w:val="24"/>
          <w:szCs w:val="24"/>
        </w:rPr>
      </w:pPr>
    </w:p>
    <w:p w:rsidR="00221E53" w:rsidRPr="0091597A" w:rsidRDefault="00221E53" w:rsidP="00221E53">
      <w:pPr>
        <w:pStyle w:val="aff2"/>
        <w:spacing w:line="264" w:lineRule="auto"/>
        <w:jc w:val="both"/>
        <w:rPr>
          <w:rFonts w:ascii="Times New Roman" w:hAnsi="Times New Roman"/>
          <w:b/>
          <w:sz w:val="24"/>
          <w:szCs w:val="24"/>
        </w:rPr>
      </w:pPr>
      <w:r w:rsidRPr="0091597A">
        <w:rPr>
          <w:rFonts w:ascii="Times New Roman" w:hAnsi="Times New Roman"/>
          <w:b/>
          <w:sz w:val="24"/>
          <w:szCs w:val="24"/>
        </w:rPr>
        <w:t xml:space="preserve">За област Търговище общо приетите заявления от </w:t>
      </w:r>
      <w:r>
        <w:rPr>
          <w:rFonts w:ascii="Times New Roman" w:hAnsi="Times New Roman"/>
          <w:b/>
          <w:sz w:val="24"/>
          <w:szCs w:val="24"/>
        </w:rPr>
        <w:t>двата</w:t>
      </w:r>
      <w:r w:rsidRPr="0091597A">
        <w:rPr>
          <w:rFonts w:ascii="Times New Roman" w:hAnsi="Times New Roman"/>
          <w:b/>
          <w:sz w:val="24"/>
          <w:szCs w:val="24"/>
        </w:rPr>
        <w:t xml:space="preserve"> етапа на прием са </w:t>
      </w:r>
      <w:r w:rsidRPr="00653F9E">
        <w:rPr>
          <w:rFonts w:ascii="Times New Roman" w:hAnsi="Times New Roman"/>
          <w:b/>
          <w:sz w:val="24"/>
          <w:szCs w:val="24"/>
        </w:rPr>
        <w:t>1</w:t>
      </w:r>
      <w:r>
        <w:rPr>
          <w:rFonts w:ascii="Times New Roman" w:hAnsi="Times New Roman"/>
          <w:b/>
          <w:sz w:val="24"/>
          <w:szCs w:val="24"/>
        </w:rPr>
        <w:t xml:space="preserve"> 161</w:t>
      </w:r>
      <w:r w:rsidRPr="0091597A">
        <w:rPr>
          <w:rFonts w:ascii="Times New Roman" w:hAnsi="Times New Roman"/>
          <w:b/>
          <w:sz w:val="24"/>
          <w:szCs w:val="24"/>
        </w:rPr>
        <w:t xml:space="preserve"> броя</w:t>
      </w:r>
      <w:r w:rsidR="00DB2D35">
        <w:rPr>
          <w:rFonts w:ascii="Times New Roman" w:hAnsi="Times New Roman"/>
          <w:b/>
          <w:sz w:val="24"/>
          <w:szCs w:val="24"/>
        </w:rPr>
        <w:t>.</w:t>
      </w:r>
      <w:r w:rsidRPr="0091597A">
        <w:rPr>
          <w:rFonts w:ascii="Times New Roman" w:hAnsi="Times New Roman"/>
          <w:b/>
          <w:sz w:val="24"/>
          <w:szCs w:val="24"/>
        </w:rPr>
        <w:t xml:space="preserve"> </w:t>
      </w:r>
    </w:p>
    <w:tbl>
      <w:tblPr>
        <w:tblpPr w:leftFromText="141" w:rightFromText="141" w:vertAnchor="text" w:tblpX="2689" w:tblpY="152"/>
        <w:tblW w:w="4480" w:type="dxa"/>
        <w:tblCellMar>
          <w:left w:w="70" w:type="dxa"/>
          <w:right w:w="70" w:type="dxa"/>
        </w:tblCellMar>
        <w:tblLook w:val="04A0" w:firstRow="1" w:lastRow="0" w:firstColumn="1" w:lastColumn="0" w:noHBand="0" w:noVBand="1"/>
      </w:tblPr>
      <w:tblGrid>
        <w:gridCol w:w="2400"/>
        <w:gridCol w:w="2080"/>
      </w:tblGrid>
      <w:tr w:rsidR="00221E53" w:rsidRPr="001F17C6" w:rsidTr="000B1E24">
        <w:trPr>
          <w:trHeight w:val="126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E53" w:rsidRPr="006F5C71" w:rsidRDefault="00221E53" w:rsidP="000B1E24">
            <w:pPr>
              <w:ind w:left="-75"/>
              <w:jc w:val="center"/>
              <w:rPr>
                <w:b/>
                <w:color w:val="000000"/>
                <w:sz w:val="22"/>
              </w:rPr>
            </w:pPr>
            <w:r w:rsidRPr="006F5C71">
              <w:rPr>
                <w:b/>
                <w:color w:val="000000"/>
                <w:sz w:val="22"/>
              </w:rPr>
              <w:t>ОБЩИНА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221E53" w:rsidRPr="006F5C71" w:rsidRDefault="00221E53" w:rsidP="000B1E24">
            <w:pPr>
              <w:jc w:val="center"/>
              <w:rPr>
                <w:b/>
                <w:color w:val="000000"/>
                <w:sz w:val="22"/>
              </w:rPr>
            </w:pPr>
            <w:r w:rsidRPr="006F5C71">
              <w:rPr>
                <w:b/>
                <w:color w:val="000000"/>
                <w:sz w:val="22"/>
              </w:rPr>
              <w:t>Общ брой  обработени заявления в ОСЗ</w:t>
            </w:r>
          </w:p>
        </w:tc>
      </w:tr>
      <w:tr w:rsidR="00221E53" w:rsidRPr="001F17C6" w:rsidTr="000B1E2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6F5C71" w:rsidRDefault="00221E53" w:rsidP="000B1E24">
            <w:pPr>
              <w:jc w:val="both"/>
              <w:rPr>
                <w:color w:val="000000"/>
                <w:sz w:val="22"/>
              </w:rPr>
            </w:pPr>
            <w:r w:rsidRPr="006F5C71">
              <w:rPr>
                <w:color w:val="000000"/>
                <w:sz w:val="22"/>
              </w:rPr>
              <w:t>АНТОНОВО</w:t>
            </w:r>
          </w:p>
        </w:tc>
        <w:tc>
          <w:tcPr>
            <w:tcW w:w="2080" w:type="dxa"/>
            <w:tcBorders>
              <w:top w:val="nil"/>
              <w:left w:val="nil"/>
              <w:bottom w:val="single" w:sz="4" w:space="0" w:color="auto"/>
              <w:right w:val="single" w:sz="4" w:space="0" w:color="auto"/>
            </w:tcBorders>
            <w:shd w:val="clear" w:color="auto" w:fill="auto"/>
            <w:noWrap/>
            <w:vAlign w:val="center"/>
            <w:hideMark/>
          </w:tcPr>
          <w:p w:rsidR="00221E53" w:rsidRPr="006F5C71" w:rsidRDefault="00221E53" w:rsidP="000B1E24">
            <w:pPr>
              <w:jc w:val="center"/>
              <w:rPr>
                <w:color w:val="000000"/>
                <w:sz w:val="22"/>
              </w:rPr>
            </w:pPr>
            <w:r w:rsidRPr="006F5C71">
              <w:rPr>
                <w:color w:val="000000"/>
                <w:sz w:val="22"/>
              </w:rPr>
              <w:t>89</w:t>
            </w:r>
          </w:p>
        </w:tc>
      </w:tr>
      <w:tr w:rsidR="00221E53" w:rsidRPr="001F17C6" w:rsidTr="000B1E2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6F5C71" w:rsidRDefault="00221E53" w:rsidP="000B1E24">
            <w:pPr>
              <w:jc w:val="both"/>
              <w:rPr>
                <w:color w:val="000000"/>
                <w:sz w:val="22"/>
              </w:rPr>
            </w:pPr>
            <w:r w:rsidRPr="006F5C71">
              <w:rPr>
                <w:color w:val="000000"/>
                <w:sz w:val="22"/>
              </w:rPr>
              <w:t>ОМУРТАГ</w:t>
            </w:r>
          </w:p>
        </w:tc>
        <w:tc>
          <w:tcPr>
            <w:tcW w:w="2080" w:type="dxa"/>
            <w:tcBorders>
              <w:top w:val="nil"/>
              <w:left w:val="nil"/>
              <w:bottom w:val="single" w:sz="4" w:space="0" w:color="auto"/>
              <w:right w:val="single" w:sz="4" w:space="0" w:color="auto"/>
            </w:tcBorders>
            <w:shd w:val="clear" w:color="auto" w:fill="auto"/>
            <w:noWrap/>
            <w:vAlign w:val="center"/>
            <w:hideMark/>
          </w:tcPr>
          <w:p w:rsidR="00221E53" w:rsidRPr="006F5C71" w:rsidRDefault="00221E53" w:rsidP="000B1E24">
            <w:pPr>
              <w:jc w:val="center"/>
              <w:rPr>
                <w:color w:val="000000"/>
                <w:sz w:val="22"/>
              </w:rPr>
            </w:pPr>
            <w:r w:rsidRPr="006F5C71">
              <w:rPr>
                <w:color w:val="000000"/>
                <w:sz w:val="22"/>
              </w:rPr>
              <w:t>267</w:t>
            </w:r>
          </w:p>
        </w:tc>
      </w:tr>
      <w:tr w:rsidR="00221E53" w:rsidRPr="001F17C6" w:rsidTr="000B1E24">
        <w:trPr>
          <w:trHeight w:val="33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6F5C71" w:rsidRDefault="00DB2D35" w:rsidP="000B1E24">
            <w:pPr>
              <w:jc w:val="both"/>
              <w:rPr>
                <w:color w:val="000000"/>
                <w:sz w:val="22"/>
              </w:rPr>
            </w:pPr>
            <w:r w:rsidRPr="006F5C71">
              <w:rPr>
                <w:color w:val="000000"/>
                <w:sz w:val="22"/>
              </w:rPr>
              <w:t>ПОПОВО</w:t>
            </w:r>
            <w:r w:rsidRPr="006F5C71">
              <w:rPr>
                <w:color w:val="000000"/>
                <w:sz w:val="22"/>
                <w:lang w:val="bg-BG"/>
              </w:rPr>
              <w:t xml:space="preserve"> и </w:t>
            </w:r>
            <w:r w:rsidR="00221E53" w:rsidRPr="006F5C71">
              <w:rPr>
                <w:color w:val="000000"/>
                <w:sz w:val="22"/>
              </w:rPr>
              <w:t>ОПАКА</w:t>
            </w:r>
          </w:p>
        </w:tc>
        <w:tc>
          <w:tcPr>
            <w:tcW w:w="2080" w:type="dxa"/>
            <w:tcBorders>
              <w:top w:val="nil"/>
              <w:left w:val="nil"/>
              <w:bottom w:val="single" w:sz="4" w:space="0" w:color="auto"/>
              <w:right w:val="single" w:sz="4" w:space="0" w:color="auto"/>
            </w:tcBorders>
            <w:shd w:val="clear" w:color="auto" w:fill="auto"/>
            <w:vAlign w:val="center"/>
            <w:hideMark/>
          </w:tcPr>
          <w:p w:rsidR="00221E53" w:rsidRPr="006F5C71" w:rsidRDefault="00221E53" w:rsidP="000B1E24">
            <w:pPr>
              <w:jc w:val="center"/>
              <w:rPr>
                <w:color w:val="000000"/>
                <w:sz w:val="22"/>
              </w:rPr>
            </w:pPr>
            <w:r w:rsidRPr="006F5C71">
              <w:rPr>
                <w:color w:val="000000"/>
                <w:sz w:val="22"/>
              </w:rPr>
              <w:t>372</w:t>
            </w:r>
          </w:p>
        </w:tc>
      </w:tr>
      <w:tr w:rsidR="00221E53" w:rsidRPr="001F17C6" w:rsidTr="000B1E2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6F5C71" w:rsidRDefault="00221E53" w:rsidP="000B1E24">
            <w:pPr>
              <w:jc w:val="both"/>
              <w:rPr>
                <w:color w:val="000000"/>
                <w:sz w:val="22"/>
              </w:rPr>
            </w:pPr>
            <w:r w:rsidRPr="006F5C71">
              <w:rPr>
                <w:color w:val="000000"/>
                <w:sz w:val="22"/>
              </w:rPr>
              <w:t>ТЪРГОВИЩЕ</w:t>
            </w:r>
          </w:p>
        </w:tc>
        <w:tc>
          <w:tcPr>
            <w:tcW w:w="2080" w:type="dxa"/>
            <w:tcBorders>
              <w:top w:val="nil"/>
              <w:left w:val="nil"/>
              <w:bottom w:val="single" w:sz="4" w:space="0" w:color="auto"/>
              <w:right w:val="single" w:sz="4" w:space="0" w:color="auto"/>
            </w:tcBorders>
            <w:shd w:val="clear" w:color="auto" w:fill="auto"/>
            <w:noWrap/>
            <w:vAlign w:val="center"/>
            <w:hideMark/>
          </w:tcPr>
          <w:p w:rsidR="00221E53" w:rsidRPr="006F5C71" w:rsidRDefault="00221E53" w:rsidP="000B1E24">
            <w:pPr>
              <w:jc w:val="center"/>
              <w:rPr>
                <w:color w:val="000000"/>
                <w:sz w:val="22"/>
              </w:rPr>
            </w:pPr>
            <w:r w:rsidRPr="006F5C71">
              <w:rPr>
                <w:color w:val="000000"/>
                <w:sz w:val="22"/>
              </w:rPr>
              <w:t>433</w:t>
            </w:r>
          </w:p>
        </w:tc>
      </w:tr>
      <w:tr w:rsidR="00221E53" w:rsidRPr="001F17C6" w:rsidTr="000B1E24">
        <w:trPr>
          <w:trHeight w:val="31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221E53" w:rsidRPr="006F5C71" w:rsidRDefault="00221E53" w:rsidP="000B1E24">
            <w:pPr>
              <w:jc w:val="both"/>
              <w:rPr>
                <w:b/>
                <w:bCs/>
                <w:color w:val="000000"/>
                <w:sz w:val="22"/>
              </w:rPr>
            </w:pPr>
            <w:r w:rsidRPr="006F5C71">
              <w:rPr>
                <w:b/>
                <w:bCs/>
                <w:color w:val="000000"/>
                <w:sz w:val="22"/>
              </w:rPr>
              <w:t>ОБЩО :</w:t>
            </w:r>
          </w:p>
        </w:tc>
        <w:tc>
          <w:tcPr>
            <w:tcW w:w="2080" w:type="dxa"/>
            <w:tcBorders>
              <w:top w:val="nil"/>
              <w:left w:val="nil"/>
              <w:bottom w:val="single" w:sz="4" w:space="0" w:color="auto"/>
              <w:right w:val="single" w:sz="4" w:space="0" w:color="auto"/>
            </w:tcBorders>
            <w:shd w:val="clear" w:color="auto" w:fill="auto"/>
            <w:noWrap/>
            <w:vAlign w:val="center"/>
            <w:hideMark/>
          </w:tcPr>
          <w:p w:rsidR="00221E53" w:rsidRPr="006F5C71" w:rsidRDefault="00221E53" w:rsidP="000B1E24">
            <w:pPr>
              <w:jc w:val="center"/>
              <w:rPr>
                <w:b/>
                <w:bCs/>
                <w:color w:val="000000"/>
                <w:sz w:val="22"/>
              </w:rPr>
            </w:pPr>
            <w:r w:rsidRPr="006F5C71">
              <w:rPr>
                <w:b/>
                <w:bCs/>
                <w:color w:val="000000"/>
                <w:sz w:val="22"/>
              </w:rPr>
              <w:t>1 161</w:t>
            </w:r>
          </w:p>
        </w:tc>
      </w:tr>
    </w:tbl>
    <w:p w:rsidR="00221E53" w:rsidRPr="00D26CC2" w:rsidRDefault="00221E53" w:rsidP="00221E53">
      <w:pPr>
        <w:pStyle w:val="aff2"/>
        <w:spacing w:line="264" w:lineRule="auto"/>
        <w:jc w:val="both"/>
        <w:rPr>
          <w:rFonts w:ascii="Times New Roman" w:hAnsi="Times New Roman"/>
        </w:rPr>
      </w:pPr>
    </w:p>
    <w:p w:rsidR="00221E53" w:rsidRPr="00D26CC2" w:rsidRDefault="00221E53" w:rsidP="00221E53">
      <w:pPr>
        <w:pStyle w:val="aff2"/>
        <w:spacing w:line="264" w:lineRule="auto"/>
        <w:jc w:val="both"/>
        <w:rPr>
          <w:rFonts w:ascii="Times New Roman" w:hAnsi="Times New Roman"/>
        </w:rPr>
      </w:pPr>
    </w:p>
    <w:p w:rsidR="00221E53" w:rsidRPr="00D26CC2" w:rsidRDefault="00221E53" w:rsidP="00221E53">
      <w:pPr>
        <w:pStyle w:val="aff2"/>
        <w:spacing w:line="264" w:lineRule="auto"/>
        <w:jc w:val="both"/>
        <w:rPr>
          <w:rFonts w:ascii="Times New Roman" w:hAnsi="Times New Roman"/>
        </w:rPr>
      </w:pPr>
    </w:p>
    <w:p w:rsidR="00221E53" w:rsidRPr="00D26CC2" w:rsidRDefault="00221E53" w:rsidP="00221E53">
      <w:pPr>
        <w:pStyle w:val="aff2"/>
        <w:spacing w:line="264" w:lineRule="auto"/>
        <w:jc w:val="both"/>
        <w:rPr>
          <w:rFonts w:ascii="Times New Roman" w:hAnsi="Times New Roman"/>
        </w:rPr>
      </w:pPr>
    </w:p>
    <w:p w:rsidR="0092512B" w:rsidRPr="00B5546E" w:rsidRDefault="0092512B" w:rsidP="00221E53">
      <w:pPr>
        <w:pStyle w:val="aff2"/>
        <w:spacing w:line="264" w:lineRule="auto"/>
        <w:ind w:firstLine="720"/>
        <w:rPr>
          <w:rFonts w:ascii="Times New Roman" w:hAnsi="Times New Roman"/>
          <w:b/>
          <w:color w:val="FF0000"/>
          <w:sz w:val="24"/>
          <w:szCs w:val="24"/>
        </w:rPr>
      </w:pPr>
    </w:p>
    <w:p w:rsidR="0092512B" w:rsidRPr="00B5546E" w:rsidRDefault="0092512B" w:rsidP="00F861FA">
      <w:pPr>
        <w:pStyle w:val="aff2"/>
        <w:spacing w:line="264" w:lineRule="auto"/>
        <w:ind w:firstLine="567"/>
        <w:jc w:val="both"/>
        <w:rPr>
          <w:rFonts w:ascii="Times New Roman" w:hAnsi="Times New Roman"/>
          <w:b/>
          <w:color w:val="FF0000"/>
          <w:sz w:val="24"/>
          <w:szCs w:val="24"/>
        </w:rPr>
      </w:pPr>
    </w:p>
    <w:p w:rsidR="00905DF7" w:rsidRDefault="00905DF7" w:rsidP="0092512B">
      <w:pPr>
        <w:pStyle w:val="aff2"/>
        <w:spacing w:line="264" w:lineRule="auto"/>
        <w:ind w:firstLine="567"/>
        <w:jc w:val="both"/>
        <w:rPr>
          <w:rFonts w:ascii="Times New Roman" w:hAnsi="Times New Roman"/>
          <w:b/>
          <w:sz w:val="24"/>
          <w:szCs w:val="24"/>
        </w:rPr>
      </w:pPr>
    </w:p>
    <w:p w:rsidR="00905DF7" w:rsidRDefault="00905DF7" w:rsidP="0092512B">
      <w:pPr>
        <w:pStyle w:val="aff2"/>
        <w:spacing w:line="264" w:lineRule="auto"/>
        <w:ind w:firstLine="567"/>
        <w:jc w:val="both"/>
        <w:rPr>
          <w:rFonts w:ascii="Times New Roman" w:hAnsi="Times New Roman"/>
          <w:b/>
          <w:sz w:val="24"/>
          <w:szCs w:val="24"/>
        </w:rPr>
      </w:pPr>
    </w:p>
    <w:p w:rsidR="00905DF7" w:rsidRDefault="00905DF7" w:rsidP="0092512B">
      <w:pPr>
        <w:pStyle w:val="aff2"/>
        <w:spacing w:line="264" w:lineRule="auto"/>
        <w:ind w:firstLine="567"/>
        <w:jc w:val="both"/>
        <w:rPr>
          <w:rFonts w:ascii="Times New Roman" w:hAnsi="Times New Roman"/>
          <w:b/>
          <w:sz w:val="24"/>
          <w:szCs w:val="24"/>
        </w:rPr>
      </w:pPr>
    </w:p>
    <w:p w:rsidR="00905DF7" w:rsidRDefault="00905DF7" w:rsidP="0092512B">
      <w:pPr>
        <w:pStyle w:val="aff2"/>
        <w:spacing w:line="264" w:lineRule="auto"/>
        <w:ind w:firstLine="567"/>
        <w:jc w:val="both"/>
        <w:rPr>
          <w:rFonts w:ascii="Times New Roman" w:hAnsi="Times New Roman"/>
          <w:b/>
          <w:sz w:val="24"/>
          <w:szCs w:val="24"/>
        </w:rPr>
      </w:pPr>
    </w:p>
    <w:p w:rsidR="00905DF7" w:rsidRDefault="00905DF7" w:rsidP="0092512B">
      <w:pPr>
        <w:pStyle w:val="aff2"/>
        <w:spacing w:line="264" w:lineRule="auto"/>
        <w:ind w:firstLine="567"/>
        <w:jc w:val="both"/>
        <w:rPr>
          <w:rFonts w:ascii="Times New Roman" w:hAnsi="Times New Roman"/>
          <w:b/>
          <w:sz w:val="24"/>
          <w:szCs w:val="24"/>
        </w:rPr>
      </w:pPr>
    </w:p>
    <w:p w:rsidR="00905DF7" w:rsidRDefault="00905DF7" w:rsidP="0092512B">
      <w:pPr>
        <w:pStyle w:val="aff2"/>
        <w:spacing w:line="264" w:lineRule="auto"/>
        <w:ind w:firstLine="567"/>
        <w:jc w:val="both"/>
        <w:rPr>
          <w:rFonts w:ascii="Times New Roman" w:hAnsi="Times New Roman"/>
          <w:b/>
          <w:sz w:val="24"/>
          <w:szCs w:val="24"/>
        </w:rPr>
      </w:pPr>
    </w:p>
    <w:p w:rsidR="0092512B" w:rsidRPr="00DB2D35" w:rsidRDefault="00F861FA" w:rsidP="00DB2D35">
      <w:pPr>
        <w:pStyle w:val="aff2"/>
        <w:spacing w:line="264" w:lineRule="auto"/>
        <w:ind w:firstLine="567"/>
        <w:rPr>
          <w:rFonts w:ascii="Times New Roman" w:hAnsi="Times New Roman"/>
          <w:b/>
          <w:sz w:val="24"/>
          <w:szCs w:val="24"/>
        </w:rPr>
      </w:pPr>
      <w:r w:rsidRPr="00221E53">
        <w:rPr>
          <w:rFonts w:ascii="Times New Roman" w:hAnsi="Times New Roman"/>
          <w:b/>
          <w:sz w:val="24"/>
          <w:szCs w:val="24"/>
        </w:rPr>
        <w:t>1</w:t>
      </w:r>
      <w:r w:rsidR="005975C8" w:rsidRPr="00221E53">
        <w:rPr>
          <w:rFonts w:ascii="Times New Roman" w:hAnsi="Times New Roman"/>
          <w:b/>
          <w:sz w:val="24"/>
          <w:szCs w:val="24"/>
        </w:rPr>
        <w:t>0</w:t>
      </w:r>
      <w:r w:rsidRPr="00221E53">
        <w:rPr>
          <w:rFonts w:ascii="Times New Roman" w:hAnsi="Times New Roman"/>
          <w:b/>
          <w:sz w:val="24"/>
          <w:szCs w:val="24"/>
        </w:rPr>
        <w:t>.</w:t>
      </w:r>
      <w:r w:rsidRPr="00221E53">
        <w:rPr>
          <w:rFonts w:ascii="Times New Roman" w:hAnsi="Times New Roman"/>
          <w:b/>
          <w:sz w:val="24"/>
          <w:szCs w:val="24"/>
          <w:lang w:val="en-US"/>
        </w:rPr>
        <w:t xml:space="preserve"> </w:t>
      </w:r>
      <w:r w:rsidR="0092512B" w:rsidRPr="00221E53">
        <w:rPr>
          <w:rFonts w:ascii="Times New Roman" w:hAnsi="Times New Roman"/>
          <w:b/>
          <w:sz w:val="24"/>
          <w:szCs w:val="24"/>
        </w:rPr>
        <w:t>ПОДДЪРЖАНЕ НА АРХИВ НА ОСЗ И ПРЕДАВАНЕ НА АРХИВ КЪМ МЗ</w:t>
      </w:r>
      <w:r w:rsidR="001D5FA4">
        <w:rPr>
          <w:rFonts w:ascii="Times New Roman" w:hAnsi="Times New Roman"/>
          <w:b/>
          <w:sz w:val="24"/>
          <w:szCs w:val="24"/>
        </w:rPr>
        <w:t>Х</w:t>
      </w:r>
    </w:p>
    <w:p w:rsidR="0092512B" w:rsidRPr="00221E53" w:rsidRDefault="0092512B" w:rsidP="00CD38D1">
      <w:pPr>
        <w:pStyle w:val="aff2"/>
        <w:ind w:firstLine="709"/>
        <w:jc w:val="both"/>
        <w:rPr>
          <w:rFonts w:ascii="Times New Roman" w:hAnsi="Times New Roman"/>
          <w:sz w:val="24"/>
          <w:szCs w:val="24"/>
        </w:rPr>
      </w:pPr>
      <w:r w:rsidRPr="00221E53">
        <w:rPr>
          <w:rFonts w:ascii="Times New Roman" w:hAnsi="Times New Roman"/>
          <w:sz w:val="24"/>
          <w:szCs w:val="24"/>
        </w:rPr>
        <w:t>През 202</w:t>
      </w:r>
      <w:r w:rsidR="00221E53" w:rsidRPr="00221E53">
        <w:rPr>
          <w:rFonts w:ascii="Times New Roman" w:hAnsi="Times New Roman"/>
          <w:sz w:val="24"/>
          <w:szCs w:val="24"/>
          <w:lang w:val="en-US"/>
        </w:rPr>
        <w:t>3</w:t>
      </w:r>
      <w:r w:rsidRPr="00221E53">
        <w:rPr>
          <w:rFonts w:ascii="Times New Roman" w:hAnsi="Times New Roman"/>
          <w:sz w:val="24"/>
          <w:szCs w:val="24"/>
        </w:rPr>
        <w:t xml:space="preserve"> година са извършени 12 броя задължителни месечни предавания на архив от </w:t>
      </w:r>
      <w:r w:rsidRPr="00221E53">
        <w:rPr>
          <w:rFonts w:ascii="Times New Roman" w:hAnsi="Times New Roman"/>
          <w:sz w:val="24"/>
          <w:szCs w:val="24"/>
          <w:lang w:val="en-US"/>
        </w:rPr>
        <w:t>FERMA WIN</w:t>
      </w:r>
      <w:r w:rsidRPr="00221E53">
        <w:rPr>
          <w:rFonts w:ascii="Times New Roman" w:hAnsi="Times New Roman"/>
          <w:sz w:val="24"/>
          <w:szCs w:val="24"/>
        </w:rPr>
        <w:t>, което се изпълнява съгласно дадените указания и поставени срокове от МЗ</w:t>
      </w:r>
      <w:r w:rsidR="001D5FA4">
        <w:rPr>
          <w:rFonts w:ascii="Times New Roman" w:hAnsi="Times New Roman"/>
          <w:sz w:val="24"/>
          <w:szCs w:val="24"/>
        </w:rPr>
        <w:t>Х</w:t>
      </w:r>
      <w:r w:rsidRPr="00221E53">
        <w:rPr>
          <w:rFonts w:ascii="Times New Roman" w:hAnsi="Times New Roman"/>
          <w:sz w:val="24"/>
          <w:szCs w:val="24"/>
        </w:rPr>
        <w:t xml:space="preserve">. </w:t>
      </w:r>
    </w:p>
    <w:p w:rsidR="001D5FA4" w:rsidRPr="00B5546E" w:rsidRDefault="001D5FA4" w:rsidP="00CD38D1">
      <w:pPr>
        <w:pStyle w:val="aff2"/>
        <w:ind w:firstLine="709"/>
        <w:jc w:val="both"/>
        <w:rPr>
          <w:rFonts w:ascii="Times New Roman" w:hAnsi="Times New Roman"/>
          <w:b/>
          <w:color w:val="FF0000"/>
          <w:sz w:val="24"/>
          <w:szCs w:val="24"/>
        </w:rPr>
      </w:pPr>
    </w:p>
    <w:p w:rsidR="0092512B" w:rsidRPr="00DB2D35" w:rsidRDefault="0092512B" w:rsidP="00DB2D35">
      <w:pPr>
        <w:pStyle w:val="aff2"/>
        <w:tabs>
          <w:tab w:val="left" w:pos="567"/>
        </w:tabs>
        <w:spacing w:line="264" w:lineRule="auto"/>
        <w:ind w:firstLine="567"/>
        <w:jc w:val="both"/>
        <w:rPr>
          <w:rFonts w:ascii="Times New Roman" w:hAnsi="Times New Roman"/>
          <w:b/>
          <w:sz w:val="24"/>
          <w:szCs w:val="24"/>
        </w:rPr>
      </w:pPr>
      <w:r w:rsidRPr="00221E53">
        <w:rPr>
          <w:rFonts w:ascii="Times New Roman" w:hAnsi="Times New Roman"/>
          <w:b/>
          <w:sz w:val="24"/>
          <w:szCs w:val="24"/>
        </w:rPr>
        <w:t>1</w:t>
      </w:r>
      <w:r w:rsidR="005975C8" w:rsidRPr="00221E53">
        <w:rPr>
          <w:rFonts w:ascii="Times New Roman" w:hAnsi="Times New Roman"/>
          <w:b/>
          <w:sz w:val="24"/>
          <w:szCs w:val="24"/>
        </w:rPr>
        <w:t>1</w:t>
      </w:r>
      <w:r w:rsidRPr="00221E53">
        <w:rPr>
          <w:rFonts w:ascii="Times New Roman" w:hAnsi="Times New Roman"/>
          <w:b/>
          <w:sz w:val="24"/>
          <w:szCs w:val="24"/>
        </w:rPr>
        <w:t>.</w:t>
      </w:r>
      <w:r w:rsidR="00CD38D1" w:rsidRPr="00221E53">
        <w:rPr>
          <w:rFonts w:ascii="Times New Roman" w:hAnsi="Times New Roman"/>
          <w:b/>
          <w:sz w:val="24"/>
          <w:szCs w:val="24"/>
          <w:lang w:val="be-BY"/>
        </w:rPr>
        <w:t xml:space="preserve"> </w:t>
      </w:r>
      <w:r w:rsidRPr="00221E53">
        <w:rPr>
          <w:rFonts w:ascii="Times New Roman" w:hAnsi="Times New Roman"/>
          <w:b/>
          <w:sz w:val="24"/>
          <w:szCs w:val="24"/>
        </w:rPr>
        <w:t>ПОДДЪРЖАНЕ И АКТУАЛИЗАЦИ</w:t>
      </w:r>
      <w:r w:rsidR="00DB2D35">
        <w:rPr>
          <w:rFonts w:ascii="Times New Roman" w:hAnsi="Times New Roman"/>
          <w:b/>
          <w:sz w:val="24"/>
          <w:szCs w:val="24"/>
        </w:rPr>
        <w:t>Я НА ИНТЕРНЕТ СТРАНИЦАТА  НА ОД „ЗЕМЕДЕЛИЕ“ ТЪРГОВИЩЕ</w:t>
      </w:r>
    </w:p>
    <w:p w:rsidR="0092512B" w:rsidRPr="00221E53" w:rsidRDefault="0092512B" w:rsidP="00CD38D1">
      <w:pPr>
        <w:pStyle w:val="aff2"/>
        <w:ind w:firstLine="709"/>
        <w:jc w:val="both"/>
        <w:rPr>
          <w:rFonts w:ascii="Times New Roman" w:hAnsi="Times New Roman"/>
          <w:sz w:val="24"/>
          <w:szCs w:val="24"/>
        </w:rPr>
      </w:pPr>
      <w:r w:rsidRPr="00221E53">
        <w:rPr>
          <w:rFonts w:ascii="Times New Roman" w:hAnsi="Times New Roman"/>
          <w:sz w:val="24"/>
          <w:szCs w:val="24"/>
        </w:rPr>
        <w:t>Всички подадени заявки, одобрени</w:t>
      </w:r>
      <w:r w:rsidR="00390C95" w:rsidRPr="00221E53">
        <w:rPr>
          <w:rFonts w:ascii="Times New Roman" w:hAnsi="Times New Roman"/>
          <w:sz w:val="24"/>
          <w:szCs w:val="24"/>
        </w:rPr>
        <w:t xml:space="preserve"> от директора на ОД „Земеделие”</w:t>
      </w:r>
      <w:r w:rsidRPr="00221E53">
        <w:rPr>
          <w:rFonts w:ascii="Times New Roman" w:hAnsi="Times New Roman"/>
          <w:sz w:val="24"/>
          <w:szCs w:val="24"/>
        </w:rPr>
        <w:t xml:space="preserve">  за отразяване на материали и информация на интернет страницата на ОД „Земеделие” са своевременно и коректно отразени. През цялата година са </w:t>
      </w:r>
      <w:r w:rsidR="006F5C71">
        <w:rPr>
          <w:rFonts w:ascii="Times New Roman" w:hAnsi="Times New Roman"/>
          <w:sz w:val="24"/>
          <w:szCs w:val="24"/>
        </w:rPr>
        <w:t>публикувани</w:t>
      </w:r>
      <w:r w:rsidRPr="00221E53">
        <w:rPr>
          <w:rFonts w:ascii="Times New Roman" w:hAnsi="Times New Roman"/>
          <w:sz w:val="24"/>
          <w:szCs w:val="24"/>
        </w:rPr>
        <w:t xml:space="preserve"> актуалните новини със задължителен характер. При възлагане са отразен</w:t>
      </w:r>
      <w:r w:rsidR="006F5C71">
        <w:rPr>
          <w:rFonts w:ascii="Times New Roman" w:hAnsi="Times New Roman"/>
          <w:sz w:val="24"/>
          <w:szCs w:val="24"/>
        </w:rPr>
        <w:t xml:space="preserve">и и настъпилите кадрови </w:t>
      </w:r>
      <w:r w:rsidRPr="00221E53">
        <w:rPr>
          <w:rFonts w:ascii="Times New Roman" w:hAnsi="Times New Roman"/>
          <w:sz w:val="24"/>
          <w:szCs w:val="24"/>
        </w:rPr>
        <w:t xml:space="preserve">промени в ОДЗ и ОСЗ. Публикувани са обяви за провеждани търгове и конкурси от страна на ОДЗ и съответно резултатите след тяхното приключване. </w:t>
      </w:r>
    </w:p>
    <w:p w:rsidR="0092512B" w:rsidRPr="00221E53" w:rsidRDefault="0092512B" w:rsidP="00CD38D1">
      <w:pPr>
        <w:pStyle w:val="aff2"/>
        <w:ind w:firstLine="709"/>
        <w:jc w:val="both"/>
        <w:rPr>
          <w:rFonts w:ascii="Times New Roman" w:hAnsi="Times New Roman"/>
          <w:sz w:val="24"/>
          <w:szCs w:val="24"/>
        </w:rPr>
      </w:pPr>
      <w:r w:rsidRPr="00221E53">
        <w:rPr>
          <w:rFonts w:ascii="Times New Roman" w:hAnsi="Times New Roman"/>
          <w:sz w:val="24"/>
          <w:szCs w:val="24"/>
        </w:rPr>
        <w:t xml:space="preserve">Публикациите се качват на база искане от страна на експерти от ОДЗ,  след изрично разрешение от страна на директора на ОД „Земеделие”. Без заявка се качват единствено изискуема по закон и постановена с него информация. </w:t>
      </w:r>
    </w:p>
    <w:p w:rsidR="0092512B" w:rsidRPr="00B5546E" w:rsidRDefault="0092512B" w:rsidP="0092512B">
      <w:pPr>
        <w:pStyle w:val="aff2"/>
        <w:spacing w:line="264" w:lineRule="auto"/>
        <w:ind w:firstLine="567"/>
        <w:jc w:val="both"/>
        <w:rPr>
          <w:rFonts w:ascii="Times New Roman" w:hAnsi="Times New Roman"/>
          <w:color w:val="FF0000"/>
          <w:sz w:val="24"/>
          <w:szCs w:val="24"/>
        </w:rPr>
      </w:pPr>
    </w:p>
    <w:p w:rsidR="00DB2D35" w:rsidRDefault="0092512B" w:rsidP="00221E53">
      <w:pPr>
        <w:pStyle w:val="aff2"/>
        <w:spacing w:line="264" w:lineRule="auto"/>
        <w:ind w:firstLine="567"/>
        <w:jc w:val="both"/>
        <w:rPr>
          <w:rFonts w:ascii="Times New Roman" w:hAnsi="Times New Roman"/>
          <w:b/>
          <w:sz w:val="24"/>
          <w:szCs w:val="24"/>
        </w:rPr>
      </w:pPr>
      <w:r w:rsidRPr="00221E53">
        <w:rPr>
          <w:rFonts w:ascii="Times New Roman" w:hAnsi="Times New Roman"/>
          <w:b/>
          <w:sz w:val="24"/>
          <w:szCs w:val="24"/>
        </w:rPr>
        <w:t>1</w:t>
      </w:r>
      <w:r w:rsidR="005975C8" w:rsidRPr="00221E53">
        <w:rPr>
          <w:rFonts w:ascii="Times New Roman" w:hAnsi="Times New Roman"/>
          <w:b/>
          <w:sz w:val="24"/>
          <w:szCs w:val="24"/>
        </w:rPr>
        <w:t>2</w:t>
      </w:r>
      <w:r w:rsidRPr="00221E53">
        <w:rPr>
          <w:rFonts w:ascii="Times New Roman" w:hAnsi="Times New Roman"/>
          <w:b/>
          <w:sz w:val="24"/>
          <w:szCs w:val="24"/>
        </w:rPr>
        <w:t>.</w:t>
      </w:r>
      <w:r w:rsidR="0068328C" w:rsidRPr="00221E53">
        <w:rPr>
          <w:rFonts w:ascii="Times New Roman" w:hAnsi="Times New Roman"/>
          <w:b/>
          <w:sz w:val="24"/>
          <w:szCs w:val="24"/>
          <w:lang w:val="be-BY"/>
        </w:rPr>
        <w:t xml:space="preserve"> </w:t>
      </w:r>
      <w:r w:rsidRPr="00221E53">
        <w:rPr>
          <w:rFonts w:ascii="Times New Roman" w:hAnsi="Times New Roman"/>
          <w:b/>
          <w:sz w:val="24"/>
          <w:szCs w:val="24"/>
        </w:rPr>
        <w:t>ВЗЕТИ УЧАСТИЯ В ОБУЧЕНИЯ И КОМИСИИ ПО ДЕЙНОСТТА.</w:t>
      </w:r>
    </w:p>
    <w:p w:rsidR="00221E53" w:rsidRPr="00DB2D35" w:rsidRDefault="00221E53" w:rsidP="00221E53">
      <w:pPr>
        <w:pStyle w:val="aff2"/>
        <w:spacing w:line="264" w:lineRule="auto"/>
        <w:ind w:firstLine="567"/>
        <w:jc w:val="both"/>
        <w:rPr>
          <w:rFonts w:ascii="Times New Roman" w:hAnsi="Times New Roman"/>
          <w:b/>
          <w:sz w:val="24"/>
          <w:szCs w:val="24"/>
        </w:rPr>
      </w:pPr>
      <w:r>
        <w:rPr>
          <w:rFonts w:ascii="Times New Roman" w:hAnsi="Times New Roman"/>
          <w:sz w:val="24"/>
          <w:szCs w:val="24"/>
        </w:rPr>
        <w:t xml:space="preserve">Първото обучение за годината бе проведено на 24.01.2023 г. в град Велико Търново, като основна тема на събитието бе представянето </w:t>
      </w:r>
      <w:r w:rsidRPr="005102D5">
        <w:rPr>
          <w:rFonts w:ascii="Times New Roman" w:hAnsi="Times New Roman"/>
          <w:sz w:val="24"/>
          <w:szCs w:val="24"/>
        </w:rPr>
        <w:t>на  Стратегическия план за развитие на земеделието и селските райони (СПРЗСР) в България за периода 2023-2027 г</w:t>
      </w:r>
      <w:r w:rsidRPr="006105DF">
        <w:rPr>
          <w:rFonts w:ascii="Times New Roman" w:hAnsi="Times New Roman"/>
          <w:sz w:val="24"/>
          <w:szCs w:val="24"/>
        </w:rPr>
        <w:t xml:space="preserve">. </w:t>
      </w:r>
      <w:r>
        <w:rPr>
          <w:rFonts w:ascii="Times New Roman" w:hAnsi="Times New Roman"/>
          <w:sz w:val="24"/>
          <w:szCs w:val="24"/>
        </w:rPr>
        <w:t>А</w:t>
      </w:r>
      <w:r w:rsidRPr="006105DF">
        <w:rPr>
          <w:rFonts w:ascii="Times New Roman" w:hAnsi="Times New Roman"/>
          <w:sz w:val="24"/>
          <w:szCs w:val="24"/>
        </w:rPr>
        <w:t>кцент</w:t>
      </w:r>
      <w:r>
        <w:rPr>
          <w:rFonts w:ascii="Times New Roman" w:hAnsi="Times New Roman"/>
          <w:sz w:val="24"/>
          <w:szCs w:val="24"/>
        </w:rPr>
        <w:t>и</w:t>
      </w:r>
      <w:r w:rsidRPr="006105DF">
        <w:rPr>
          <w:rFonts w:ascii="Times New Roman" w:hAnsi="Times New Roman"/>
          <w:sz w:val="24"/>
          <w:szCs w:val="24"/>
        </w:rPr>
        <w:t xml:space="preserve"> на дискусиите бяха стандартите за добро земеделско и </w:t>
      </w:r>
      <w:r>
        <w:rPr>
          <w:rFonts w:ascii="Times New Roman" w:hAnsi="Times New Roman"/>
          <w:sz w:val="24"/>
          <w:szCs w:val="24"/>
        </w:rPr>
        <w:t>екологично състояние на почвата, е</w:t>
      </w:r>
      <w:r w:rsidRPr="006105DF">
        <w:rPr>
          <w:rFonts w:ascii="Times New Roman" w:hAnsi="Times New Roman"/>
          <w:sz w:val="24"/>
          <w:szCs w:val="24"/>
        </w:rPr>
        <w:t>косхемите, както и условията и критериите за тяхното прилагане, като част от новите мерки в СПРЗРС</w:t>
      </w:r>
      <w:r>
        <w:rPr>
          <w:rFonts w:ascii="Times New Roman" w:hAnsi="Times New Roman"/>
          <w:sz w:val="24"/>
          <w:szCs w:val="24"/>
        </w:rPr>
        <w:t>.</w:t>
      </w:r>
    </w:p>
    <w:p w:rsidR="00221E53" w:rsidRPr="00770D43" w:rsidRDefault="00221E53" w:rsidP="00221E53">
      <w:pPr>
        <w:pStyle w:val="aff2"/>
        <w:spacing w:line="264" w:lineRule="auto"/>
        <w:ind w:firstLine="567"/>
        <w:jc w:val="both"/>
        <w:rPr>
          <w:rFonts w:ascii="Times New Roman" w:hAnsi="Times New Roman"/>
          <w:sz w:val="24"/>
          <w:szCs w:val="24"/>
        </w:rPr>
      </w:pPr>
      <w:r w:rsidRPr="00770D43">
        <w:rPr>
          <w:rFonts w:ascii="Times New Roman" w:hAnsi="Times New Roman"/>
          <w:sz w:val="24"/>
          <w:szCs w:val="24"/>
        </w:rPr>
        <w:t xml:space="preserve">В периода 20.02.2023 г. – 22.02.2023 г. се проведе обучение в гр.Трявна, област Габрово, организирано от МЗХ, дирекция ДП, на което бе представена новата ОСП 2023-2027, съдържаща много нови правила и възможности за сектора. Представени бяха и новите моменти във връзка с кампания „Директни плащания 2023“ и инвестиционните мерки; Новите задължителни стандарти за добро земеделско и екологично състояние на земята (стандарти за ДЗЕС); Основни схеми при директни плащания 2023-2027 и обвързана подкрепа; Паралелно изпълнение на нови и стари „зелени“ ангажименти; Новости в Наредба № 5 от 2018 г. за биологичното производство; Нова система за мониторинг на площ, контрол и санкции и други интересни теми свързани с предстоящата кампания. </w:t>
      </w:r>
    </w:p>
    <w:p w:rsidR="00221E53" w:rsidRPr="00770D43" w:rsidRDefault="00221E53" w:rsidP="00221E53">
      <w:pPr>
        <w:pStyle w:val="aff2"/>
        <w:spacing w:line="264" w:lineRule="auto"/>
        <w:ind w:firstLine="567"/>
        <w:jc w:val="both"/>
        <w:rPr>
          <w:rFonts w:ascii="Times New Roman" w:hAnsi="Times New Roman"/>
          <w:sz w:val="24"/>
          <w:szCs w:val="24"/>
        </w:rPr>
      </w:pPr>
      <w:r w:rsidRPr="00770D43">
        <w:rPr>
          <w:rFonts w:ascii="Times New Roman" w:hAnsi="Times New Roman"/>
          <w:sz w:val="24"/>
          <w:szCs w:val="24"/>
        </w:rPr>
        <w:t xml:space="preserve">В последствие предвид поетапното изясняване на новостите и своевременното изготвяне на новата нормативна база се наложи провеждането на още две онлайн обучения във връзка с кампания „Директни плащания 2023“, както и технически подробности относно работата с информационна система ИСАК и зареждането й с правни основания за лицата имащи право на подпомагане. </w:t>
      </w:r>
    </w:p>
    <w:p w:rsidR="00221E53" w:rsidRPr="00770D43" w:rsidRDefault="00221E53" w:rsidP="00221E53">
      <w:pPr>
        <w:pStyle w:val="aff2"/>
        <w:spacing w:line="264" w:lineRule="auto"/>
        <w:ind w:firstLine="567"/>
        <w:jc w:val="both"/>
        <w:rPr>
          <w:rFonts w:ascii="Times New Roman" w:hAnsi="Times New Roman"/>
          <w:sz w:val="24"/>
          <w:szCs w:val="24"/>
        </w:rPr>
      </w:pPr>
      <w:r w:rsidRPr="00770D43">
        <w:rPr>
          <w:rFonts w:ascii="Times New Roman" w:hAnsi="Times New Roman"/>
          <w:sz w:val="24"/>
          <w:szCs w:val="24"/>
        </w:rPr>
        <w:t xml:space="preserve">Обученията се проведоха на 07.04.2023 г. и 12.05.2023 г. на територията на ОД „Земеделие“ Търговище, като участие взеха почти всички служители от Общинските служби по земеделие и част от служителите в ОДЗ. </w:t>
      </w:r>
    </w:p>
    <w:p w:rsidR="00221E53" w:rsidRPr="00385B3E" w:rsidRDefault="00221E53" w:rsidP="00221E53">
      <w:pPr>
        <w:pStyle w:val="aff2"/>
        <w:ind w:firstLine="567"/>
        <w:jc w:val="both"/>
        <w:rPr>
          <w:rFonts w:ascii="Times New Roman" w:hAnsi="Times New Roman"/>
          <w:iCs/>
          <w:sz w:val="24"/>
          <w:szCs w:val="24"/>
        </w:rPr>
      </w:pPr>
      <w:r w:rsidRPr="00385B3E">
        <w:rPr>
          <w:rFonts w:ascii="Times New Roman" w:hAnsi="Times New Roman"/>
          <w:sz w:val="24"/>
          <w:szCs w:val="24"/>
        </w:rPr>
        <w:t xml:space="preserve">На база одобрен доклад за организиране и провеждане на обучение за теренни проверки за СИЗП в периода 27.09 - 29.09.2023 г. експерти от ОД „Земеделие“ и ОСЗ взеха участие в обучение, организирано от Дирекция „ИЗП“ към МЗХ във връзка с извършването на теренни проверки </w:t>
      </w:r>
      <w:r w:rsidRPr="00385B3E">
        <w:rPr>
          <w:rFonts w:ascii="Times New Roman" w:hAnsi="Times New Roman"/>
          <w:iCs/>
          <w:sz w:val="24"/>
          <w:szCs w:val="24"/>
        </w:rPr>
        <w:t xml:space="preserve">относно поддържане на СИЗП в актуално състояние. </w:t>
      </w:r>
    </w:p>
    <w:p w:rsidR="00221E53" w:rsidRDefault="00221E53" w:rsidP="00221E53">
      <w:pPr>
        <w:pStyle w:val="aff2"/>
        <w:ind w:firstLine="567"/>
        <w:jc w:val="both"/>
        <w:rPr>
          <w:rFonts w:ascii="Times New Roman" w:hAnsi="Times New Roman"/>
          <w:iCs/>
          <w:sz w:val="24"/>
          <w:szCs w:val="24"/>
        </w:rPr>
      </w:pPr>
      <w:r w:rsidRPr="00385B3E">
        <w:rPr>
          <w:rFonts w:ascii="Times New Roman" w:hAnsi="Times New Roman"/>
          <w:iCs/>
          <w:sz w:val="24"/>
          <w:szCs w:val="24"/>
        </w:rPr>
        <w:t>Обучението бе относно администриране и изпълнение процесите по извършване на теренни проверки. Запозна</w:t>
      </w:r>
      <w:r>
        <w:rPr>
          <w:rFonts w:ascii="Times New Roman" w:hAnsi="Times New Roman"/>
          <w:iCs/>
          <w:sz w:val="24"/>
          <w:szCs w:val="24"/>
        </w:rPr>
        <w:t>ване</w:t>
      </w:r>
      <w:r w:rsidRPr="00385B3E">
        <w:rPr>
          <w:rFonts w:ascii="Times New Roman" w:hAnsi="Times New Roman"/>
          <w:iCs/>
          <w:sz w:val="24"/>
          <w:szCs w:val="24"/>
        </w:rPr>
        <w:t xml:space="preserve"> с новости и промени в процедурите. Проведе</w:t>
      </w:r>
      <w:r>
        <w:rPr>
          <w:rFonts w:ascii="Times New Roman" w:hAnsi="Times New Roman"/>
          <w:iCs/>
          <w:sz w:val="24"/>
          <w:szCs w:val="24"/>
        </w:rPr>
        <w:t>но</w:t>
      </w:r>
      <w:r w:rsidRPr="00385B3E">
        <w:rPr>
          <w:rFonts w:ascii="Times New Roman" w:hAnsi="Times New Roman"/>
          <w:iCs/>
          <w:sz w:val="24"/>
          <w:szCs w:val="24"/>
        </w:rPr>
        <w:t xml:space="preserve"> </w:t>
      </w:r>
      <w:r>
        <w:rPr>
          <w:rFonts w:ascii="Times New Roman" w:hAnsi="Times New Roman"/>
          <w:iCs/>
          <w:sz w:val="24"/>
          <w:szCs w:val="24"/>
        </w:rPr>
        <w:t>б</w:t>
      </w:r>
      <w:r w:rsidRPr="00385B3E">
        <w:rPr>
          <w:rFonts w:ascii="Times New Roman" w:hAnsi="Times New Roman"/>
          <w:iCs/>
          <w:sz w:val="24"/>
          <w:szCs w:val="24"/>
        </w:rPr>
        <w:t xml:space="preserve">е и обучение на терен за работа с GNSS и извършване на реални теренни проверки в област Пловдив. </w:t>
      </w:r>
    </w:p>
    <w:p w:rsidR="00221E53" w:rsidRPr="00385B3E" w:rsidRDefault="00221E53" w:rsidP="00221E53">
      <w:pPr>
        <w:pStyle w:val="aff2"/>
        <w:ind w:firstLine="567"/>
        <w:jc w:val="both"/>
        <w:rPr>
          <w:rFonts w:ascii="Times New Roman" w:hAnsi="Times New Roman"/>
          <w:sz w:val="24"/>
          <w:szCs w:val="24"/>
        </w:rPr>
      </w:pPr>
      <w:r w:rsidRPr="00385B3E">
        <w:rPr>
          <w:rFonts w:ascii="Times New Roman" w:hAnsi="Times New Roman"/>
          <w:iCs/>
          <w:sz w:val="24"/>
          <w:szCs w:val="24"/>
        </w:rPr>
        <w:t xml:space="preserve">Дадени бяха насоки относно поддържане на слоеве „Постоянно затревени площи”, „Елементи по ДЗЕС 8“ - дървета в група, живи плетове или редици от дървета, синори (полски граници), тераси, отделни дървета и „ПЗП-косене”, както и препоръки, относно извършването </w:t>
      </w:r>
      <w:r w:rsidRPr="00385B3E">
        <w:rPr>
          <w:rFonts w:ascii="Times New Roman" w:hAnsi="Times New Roman"/>
          <w:iCs/>
          <w:sz w:val="24"/>
          <w:szCs w:val="24"/>
        </w:rPr>
        <w:lastRenderedPageBreak/>
        <w:t>на проверки на площи заявени за подпомагане по схемите за обвързано подпомагане за плодове и зеленчуци.“</w:t>
      </w:r>
    </w:p>
    <w:p w:rsidR="00F861FA" w:rsidRPr="007D4F3B" w:rsidRDefault="00F861FA" w:rsidP="00221E53">
      <w:pPr>
        <w:pStyle w:val="aff2"/>
        <w:spacing w:line="264" w:lineRule="auto"/>
        <w:ind w:firstLine="567"/>
        <w:jc w:val="center"/>
        <w:rPr>
          <w:b/>
        </w:rPr>
      </w:pPr>
    </w:p>
    <w:p w:rsidR="003214B2" w:rsidRPr="002D34D7" w:rsidRDefault="00F861FA" w:rsidP="003214B2">
      <w:pPr>
        <w:pStyle w:val="a4"/>
        <w:jc w:val="both"/>
        <w:rPr>
          <w:b/>
          <w:lang w:val="bg-BG"/>
        </w:rPr>
      </w:pPr>
      <w:r w:rsidRPr="005F1626">
        <w:rPr>
          <w:b/>
          <w:color w:val="002060"/>
        </w:rPr>
        <w:t xml:space="preserve">   </w:t>
      </w:r>
      <w:r w:rsidR="00BB2B06" w:rsidRPr="005F1626">
        <w:rPr>
          <w:b/>
          <w:color w:val="002060"/>
        </w:rPr>
        <w:t xml:space="preserve">    </w:t>
      </w:r>
      <w:r w:rsidRPr="005F1626">
        <w:rPr>
          <w:b/>
          <w:color w:val="002060"/>
        </w:rPr>
        <w:t xml:space="preserve">   </w:t>
      </w:r>
      <w:r w:rsidR="00DB2D35">
        <w:rPr>
          <w:b/>
        </w:rPr>
        <w:t xml:space="preserve">  </w:t>
      </w:r>
      <w:r w:rsidR="003214B2" w:rsidRPr="002D34D7">
        <w:rPr>
          <w:b/>
          <w:lang w:val="bg-BG"/>
        </w:rPr>
        <w:t>13. ПОЗЕМЛЕНИ ОТНОШЕНИЯ</w:t>
      </w:r>
    </w:p>
    <w:p w:rsidR="003214B2" w:rsidRPr="008E797C" w:rsidRDefault="003214B2" w:rsidP="003214B2">
      <w:pPr>
        <w:ind w:firstLine="709"/>
        <w:jc w:val="both"/>
        <w:rPr>
          <w:lang w:val="bg-BG" w:eastAsia="bg-BG"/>
        </w:rPr>
      </w:pPr>
      <w:proofErr w:type="gramStart"/>
      <w:r w:rsidRPr="00B23E1C">
        <w:t>Земеделските земи от Държавния поземлен фонд (ДПФ) се предоставят за ползване под наем и аренда чрез търг съгласно разпоредбите на Закона за собствеността и ползването на земеделските земи (ЗСПЗЗ) и Правилника за прилагане на Закона за собствеността и ползването на земеделските земи (ППЗСПЗЗ)</w:t>
      </w:r>
      <w:r>
        <w:t>.</w:t>
      </w:r>
      <w:proofErr w:type="gramEnd"/>
    </w:p>
    <w:p w:rsidR="003214B2" w:rsidRPr="002D34D7" w:rsidRDefault="003214B2" w:rsidP="003214B2">
      <w:pPr>
        <w:ind w:firstLine="709"/>
        <w:jc w:val="both"/>
      </w:pPr>
      <w:r w:rsidRPr="002D34D7">
        <w:t xml:space="preserve">На територията на област Търговище общата площ на земите от държавния поземлен фонд – частна държавна собственост възлиза на </w:t>
      </w:r>
      <w:r w:rsidRPr="002D34D7">
        <w:rPr>
          <w:lang w:val="en-US"/>
        </w:rPr>
        <w:t>11</w:t>
      </w:r>
      <w:r w:rsidRPr="002D34D7">
        <w:t>3</w:t>
      </w:r>
      <w:r w:rsidRPr="002D34D7">
        <w:rPr>
          <w:lang w:val="en-US"/>
        </w:rPr>
        <w:t> </w:t>
      </w:r>
      <w:r w:rsidRPr="002D34D7">
        <w:t>976 дка, 10 805 броя имоти, разпределени по начин на трайно ползване, както следва: ниви – 86 017 дка; пасища – 15 743 дка; ливади – 1 308 дка; трайни насаждения – 5 879 дка; други (гори и храсти в земеделска земя, храсти, друга селскостопанска територия) – 5 029 дка.</w:t>
      </w:r>
    </w:p>
    <w:p w:rsidR="003214B2" w:rsidRPr="00905DF7" w:rsidRDefault="003214B2" w:rsidP="003214B2">
      <w:pPr>
        <w:ind w:firstLine="709"/>
        <w:jc w:val="both"/>
        <w:rPr>
          <w:lang w:val="be-BY" w:eastAsia="bg-BG"/>
        </w:rPr>
      </w:pPr>
      <w:r w:rsidRPr="002D34D7">
        <w:rPr>
          <w:lang w:eastAsia="bg-BG"/>
        </w:rPr>
        <w:t>В ОД „Земеделие” Търговище към 31.12.202</w:t>
      </w:r>
      <w:r w:rsidRPr="002D34D7">
        <w:rPr>
          <w:lang w:val="bg-BG" w:eastAsia="bg-BG"/>
        </w:rPr>
        <w:t>3</w:t>
      </w:r>
      <w:r w:rsidRPr="002D34D7">
        <w:rPr>
          <w:lang w:eastAsia="bg-BG"/>
        </w:rPr>
        <w:t xml:space="preserve"> г. броя </w:t>
      </w:r>
      <w:r w:rsidRPr="00905DF7">
        <w:rPr>
          <w:lang w:eastAsia="bg-BG"/>
        </w:rPr>
        <w:t xml:space="preserve">на действащите договори </w:t>
      </w:r>
      <w:r w:rsidRPr="00905DF7">
        <w:rPr>
          <w:lang w:val="bg-BG" w:eastAsia="bg-BG"/>
        </w:rPr>
        <w:t>за наем и аренда с</w:t>
      </w:r>
      <w:r w:rsidRPr="00905DF7">
        <w:rPr>
          <w:lang w:eastAsia="bg-BG"/>
        </w:rPr>
        <w:t xml:space="preserve"> ДПФ по </w:t>
      </w:r>
      <w:r w:rsidRPr="00905DF7">
        <w:rPr>
          <w:lang w:val="bg-BG" w:eastAsia="bg-BG"/>
        </w:rPr>
        <w:t>начин на трайно ползване</w:t>
      </w:r>
      <w:r w:rsidRPr="00905DF7">
        <w:rPr>
          <w:lang w:eastAsia="bg-BG"/>
        </w:rPr>
        <w:t xml:space="preserve"> </w:t>
      </w:r>
      <w:r w:rsidRPr="00905DF7">
        <w:rPr>
          <w:lang w:val="bg-BG" w:eastAsia="bg-BG"/>
        </w:rPr>
        <w:t>са</w:t>
      </w:r>
      <w:r w:rsidRPr="00905DF7">
        <w:rPr>
          <w:lang w:eastAsia="bg-BG"/>
        </w:rPr>
        <w:t xml:space="preserve"> общо 44</w:t>
      </w:r>
      <w:r w:rsidRPr="00905DF7">
        <w:rPr>
          <w:lang w:val="bg-BG" w:eastAsia="bg-BG"/>
        </w:rPr>
        <w:t>3</w:t>
      </w:r>
      <w:r w:rsidRPr="00905DF7">
        <w:rPr>
          <w:lang w:eastAsia="bg-BG"/>
        </w:rPr>
        <w:t xml:space="preserve"> разпределени по общини, както следва:</w:t>
      </w:r>
    </w:p>
    <w:p w:rsidR="003214B2" w:rsidRPr="002D34D7" w:rsidRDefault="003214B2" w:rsidP="003214B2">
      <w:pPr>
        <w:ind w:firstLine="709"/>
        <w:jc w:val="both"/>
        <w:rPr>
          <w:lang w:val="be-BY" w:eastAsia="bg-BG"/>
        </w:rPr>
      </w:pPr>
    </w:p>
    <w:p w:rsidR="003214B2" w:rsidRPr="002D34D7" w:rsidRDefault="003214B2" w:rsidP="003214B2">
      <w:pPr>
        <w:ind w:firstLine="360"/>
        <w:jc w:val="both"/>
        <w:outlineLvl w:val="0"/>
        <w:rPr>
          <w:b/>
          <w:bCs/>
          <w:smallCaps/>
          <w:u w:val="single"/>
          <w:lang w:eastAsia="bg-BG"/>
        </w:rPr>
      </w:pPr>
      <w:r w:rsidRPr="002D34D7">
        <w:rPr>
          <w:b/>
          <w:bCs/>
          <w:smallCaps/>
          <w:u w:val="single"/>
          <w:lang w:eastAsia="bg-BG"/>
        </w:rPr>
        <w:t>ОБЩИНА ТЪРГОВИЩЕ</w:t>
      </w:r>
      <w:r w:rsidRPr="002D34D7">
        <w:rPr>
          <w:b/>
          <w:bCs/>
          <w:smallCaps/>
          <w:u w:val="single"/>
          <w:lang w:val="en-US" w:eastAsia="bg-BG"/>
        </w:rPr>
        <w:t xml:space="preserve"> – </w:t>
      </w:r>
      <w:r>
        <w:rPr>
          <w:b/>
          <w:bCs/>
          <w:smallCaps/>
          <w:u w:val="single"/>
          <w:lang w:eastAsia="bg-BG"/>
        </w:rPr>
        <w:t>18</w:t>
      </w:r>
      <w:r w:rsidRPr="002D34D7">
        <w:rPr>
          <w:b/>
          <w:bCs/>
          <w:smallCaps/>
          <w:u w:val="single"/>
          <w:lang w:eastAsia="bg-BG"/>
        </w:rPr>
        <w:t>3</w:t>
      </w:r>
      <w:r w:rsidRPr="002D34D7">
        <w:rPr>
          <w:b/>
          <w:bCs/>
          <w:smallCaps/>
          <w:u w:val="single"/>
          <w:lang w:val="en-US" w:eastAsia="bg-BG"/>
        </w:rPr>
        <w:t xml:space="preserve"> </w:t>
      </w:r>
      <w:r w:rsidRPr="002D34D7">
        <w:rPr>
          <w:b/>
          <w:bCs/>
          <w:smallCaps/>
          <w:u w:val="single"/>
          <w:lang w:eastAsia="bg-BG"/>
        </w:rPr>
        <w:t>договора</w:t>
      </w:r>
    </w:p>
    <w:p w:rsidR="003214B2" w:rsidRPr="002D34D7" w:rsidRDefault="003214B2" w:rsidP="003214B2">
      <w:pPr>
        <w:numPr>
          <w:ilvl w:val="0"/>
          <w:numId w:val="12"/>
        </w:numPr>
        <w:jc w:val="both"/>
        <w:rPr>
          <w:lang w:eastAsia="bg-BG"/>
        </w:rPr>
      </w:pPr>
      <w:r w:rsidRPr="002D34D7">
        <w:rPr>
          <w:lang w:eastAsia="bg-BG"/>
        </w:rPr>
        <w:t>действащи договори за едногодишни полски култури - 1</w:t>
      </w:r>
      <w:r>
        <w:rPr>
          <w:lang w:val="bg-BG" w:eastAsia="bg-BG"/>
        </w:rPr>
        <w:t>45</w:t>
      </w:r>
      <w:r w:rsidRPr="002D34D7">
        <w:rPr>
          <w:lang w:eastAsia="bg-BG"/>
        </w:rPr>
        <w:t xml:space="preserve"> броя ;</w:t>
      </w:r>
    </w:p>
    <w:p w:rsidR="003214B2" w:rsidRPr="002D34D7" w:rsidRDefault="003214B2" w:rsidP="003214B2">
      <w:pPr>
        <w:numPr>
          <w:ilvl w:val="0"/>
          <w:numId w:val="12"/>
        </w:numPr>
        <w:jc w:val="both"/>
        <w:rPr>
          <w:lang w:eastAsia="bg-BG"/>
        </w:rPr>
      </w:pPr>
      <w:r w:rsidRPr="002D34D7">
        <w:rPr>
          <w:lang w:eastAsia="bg-BG"/>
        </w:rPr>
        <w:t>действащи договори за създаване и отглеждане на трайни насаждения и за съществуващи трайни насаждения – 3</w:t>
      </w:r>
      <w:r>
        <w:rPr>
          <w:lang w:val="bg-BG" w:eastAsia="bg-BG"/>
        </w:rPr>
        <w:t>5</w:t>
      </w:r>
      <w:r w:rsidRPr="002D34D7">
        <w:rPr>
          <w:lang w:eastAsia="bg-BG"/>
        </w:rPr>
        <w:t xml:space="preserve"> броя;</w:t>
      </w:r>
    </w:p>
    <w:p w:rsidR="003214B2" w:rsidRPr="002D34D7" w:rsidRDefault="003214B2" w:rsidP="003214B2">
      <w:pPr>
        <w:numPr>
          <w:ilvl w:val="0"/>
          <w:numId w:val="12"/>
        </w:numPr>
        <w:jc w:val="both"/>
        <w:rPr>
          <w:lang w:eastAsia="bg-BG"/>
        </w:rPr>
      </w:pPr>
      <w:r w:rsidRPr="002D34D7">
        <w:rPr>
          <w:lang w:eastAsia="bg-BG"/>
        </w:rPr>
        <w:t>действащи договори за ползване на пасища, мери и ливади – 3 броя;</w:t>
      </w:r>
    </w:p>
    <w:p w:rsidR="003214B2" w:rsidRPr="002D34D7" w:rsidRDefault="003214B2" w:rsidP="003214B2">
      <w:pPr>
        <w:ind w:left="360"/>
        <w:jc w:val="both"/>
        <w:rPr>
          <w:lang w:eastAsia="bg-BG"/>
        </w:rPr>
      </w:pPr>
    </w:p>
    <w:p w:rsidR="003214B2" w:rsidRPr="002D34D7" w:rsidRDefault="003214B2" w:rsidP="003214B2">
      <w:pPr>
        <w:ind w:firstLine="360"/>
        <w:jc w:val="both"/>
        <w:outlineLvl w:val="0"/>
        <w:rPr>
          <w:b/>
          <w:bCs/>
          <w:smallCaps/>
          <w:u w:val="single"/>
          <w:lang w:eastAsia="bg-BG"/>
        </w:rPr>
      </w:pPr>
      <w:r>
        <w:rPr>
          <w:b/>
          <w:bCs/>
          <w:smallCaps/>
          <w:u w:val="single"/>
          <w:lang w:eastAsia="bg-BG"/>
        </w:rPr>
        <w:t>ОБЩИНА ПОПОВО – 12</w:t>
      </w:r>
      <w:r>
        <w:rPr>
          <w:b/>
          <w:bCs/>
          <w:smallCaps/>
          <w:u w:val="single"/>
          <w:lang w:val="bg-BG" w:eastAsia="bg-BG"/>
        </w:rPr>
        <w:t>3</w:t>
      </w:r>
      <w:r w:rsidRPr="002D34D7">
        <w:rPr>
          <w:b/>
          <w:bCs/>
          <w:smallCaps/>
          <w:u w:val="single"/>
          <w:lang w:eastAsia="bg-BG"/>
        </w:rPr>
        <w:t xml:space="preserve"> договора</w:t>
      </w:r>
    </w:p>
    <w:p w:rsidR="003214B2" w:rsidRPr="002D34D7" w:rsidRDefault="003214B2" w:rsidP="003214B2">
      <w:pPr>
        <w:numPr>
          <w:ilvl w:val="0"/>
          <w:numId w:val="13"/>
        </w:numPr>
        <w:jc w:val="both"/>
        <w:rPr>
          <w:lang w:eastAsia="bg-BG"/>
        </w:rPr>
      </w:pPr>
      <w:r w:rsidRPr="002D34D7">
        <w:rPr>
          <w:lang w:eastAsia="bg-BG"/>
        </w:rPr>
        <w:t xml:space="preserve">действащи договори за </w:t>
      </w:r>
      <w:r>
        <w:rPr>
          <w:lang w:eastAsia="bg-BG"/>
        </w:rPr>
        <w:t>едногодишни полски култури - 11</w:t>
      </w:r>
      <w:r>
        <w:rPr>
          <w:lang w:val="bg-BG" w:eastAsia="bg-BG"/>
        </w:rPr>
        <w:t>4</w:t>
      </w:r>
      <w:r w:rsidRPr="002D34D7">
        <w:rPr>
          <w:lang w:eastAsia="bg-BG"/>
        </w:rPr>
        <w:t xml:space="preserve"> броя;</w:t>
      </w:r>
    </w:p>
    <w:p w:rsidR="003214B2" w:rsidRPr="002D34D7" w:rsidRDefault="003214B2" w:rsidP="003214B2">
      <w:pPr>
        <w:numPr>
          <w:ilvl w:val="0"/>
          <w:numId w:val="13"/>
        </w:numPr>
        <w:jc w:val="both"/>
        <w:rPr>
          <w:lang w:eastAsia="bg-BG"/>
        </w:rPr>
      </w:pPr>
      <w:r w:rsidRPr="002D34D7">
        <w:rPr>
          <w:lang w:eastAsia="bg-BG"/>
        </w:rPr>
        <w:t>действащи договори за създаване и отглеждане на трайни насаждения  - 7 броя;</w:t>
      </w:r>
    </w:p>
    <w:p w:rsidR="003214B2" w:rsidRPr="002D34D7" w:rsidRDefault="003214B2" w:rsidP="003214B2">
      <w:pPr>
        <w:numPr>
          <w:ilvl w:val="0"/>
          <w:numId w:val="13"/>
        </w:numPr>
        <w:jc w:val="both"/>
        <w:rPr>
          <w:lang w:eastAsia="bg-BG"/>
        </w:rPr>
      </w:pPr>
      <w:r w:rsidRPr="002D34D7">
        <w:rPr>
          <w:lang w:eastAsia="bg-BG"/>
        </w:rPr>
        <w:t>действащи договори за ползване на пасища, мери и ливади -</w:t>
      </w:r>
      <w:r w:rsidRPr="002D34D7">
        <w:rPr>
          <w:lang w:val="en-US" w:eastAsia="bg-BG"/>
        </w:rPr>
        <w:t xml:space="preserve"> </w:t>
      </w:r>
      <w:r>
        <w:rPr>
          <w:lang w:val="bg-BG" w:eastAsia="bg-BG"/>
        </w:rPr>
        <w:t>2</w:t>
      </w:r>
      <w:r w:rsidRPr="002D34D7">
        <w:rPr>
          <w:lang w:eastAsia="bg-BG"/>
        </w:rPr>
        <w:t xml:space="preserve"> броя;</w:t>
      </w:r>
    </w:p>
    <w:p w:rsidR="003214B2" w:rsidRPr="002D34D7" w:rsidRDefault="003214B2" w:rsidP="003214B2">
      <w:pPr>
        <w:ind w:firstLine="360"/>
        <w:jc w:val="both"/>
        <w:outlineLvl w:val="0"/>
        <w:rPr>
          <w:b/>
          <w:bCs/>
          <w:smallCaps/>
          <w:u w:val="single"/>
          <w:lang w:eastAsia="bg-BG"/>
        </w:rPr>
      </w:pPr>
    </w:p>
    <w:p w:rsidR="003214B2" w:rsidRPr="002D34D7" w:rsidRDefault="003214B2" w:rsidP="003214B2">
      <w:pPr>
        <w:ind w:firstLine="360"/>
        <w:jc w:val="both"/>
        <w:outlineLvl w:val="0"/>
        <w:rPr>
          <w:b/>
          <w:bCs/>
          <w:smallCaps/>
          <w:u w:val="single"/>
          <w:lang w:eastAsia="bg-BG"/>
        </w:rPr>
      </w:pPr>
      <w:r>
        <w:rPr>
          <w:b/>
          <w:bCs/>
          <w:smallCaps/>
          <w:u w:val="single"/>
          <w:lang w:eastAsia="bg-BG"/>
        </w:rPr>
        <w:t>ОБЩИНА ОПАКА – 25</w:t>
      </w:r>
      <w:r w:rsidRPr="002D34D7">
        <w:rPr>
          <w:b/>
          <w:bCs/>
          <w:smallCaps/>
          <w:u w:val="single"/>
          <w:lang w:eastAsia="bg-BG"/>
        </w:rPr>
        <w:t xml:space="preserve"> договора</w:t>
      </w:r>
    </w:p>
    <w:p w:rsidR="003214B2" w:rsidRPr="002D34D7" w:rsidRDefault="003214B2" w:rsidP="003214B2">
      <w:pPr>
        <w:numPr>
          <w:ilvl w:val="0"/>
          <w:numId w:val="14"/>
        </w:numPr>
        <w:jc w:val="both"/>
        <w:outlineLvl w:val="0"/>
        <w:rPr>
          <w:b/>
          <w:bCs/>
          <w:smallCaps/>
          <w:u w:val="single"/>
          <w:lang w:eastAsia="bg-BG"/>
        </w:rPr>
      </w:pPr>
      <w:r w:rsidRPr="002D34D7">
        <w:rPr>
          <w:lang w:eastAsia="bg-BG"/>
        </w:rPr>
        <w:t>действащи договори за едногодишни полски култури - 2</w:t>
      </w:r>
      <w:r>
        <w:rPr>
          <w:lang w:val="bg-BG" w:eastAsia="bg-BG"/>
        </w:rPr>
        <w:t>5</w:t>
      </w:r>
      <w:r w:rsidRPr="002D34D7">
        <w:rPr>
          <w:lang w:eastAsia="bg-BG"/>
        </w:rPr>
        <w:t xml:space="preserve"> броя;</w:t>
      </w:r>
    </w:p>
    <w:p w:rsidR="003214B2" w:rsidRPr="002D34D7" w:rsidRDefault="003214B2" w:rsidP="003214B2">
      <w:pPr>
        <w:ind w:firstLine="360"/>
        <w:jc w:val="both"/>
        <w:outlineLvl w:val="0"/>
        <w:rPr>
          <w:b/>
          <w:bCs/>
          <w:smallCaps/>
          <w:u w:val="single"/>
          <w:lang w:eastAsia="bg-BG"/>
        </w:rPr>
      </w:pPr>
    </w:p>
    <w:p w:rsidR="003214B2" w:rsidRPr="002D34D7" w:rsidRDefault="003214B2" w:rsidP="003214B2">
      <w:pPr>
        <w:ind w:firstLine="360"/>
        <w:jc w:val="both"/>
        <w:outlineLvl w:val="0"/>
        <w:rPr>
          <w:b/>
          <w:bCs/>
          <w:smallCaps/>
          <w:u w:val="single"/>
          <w:lang w:eastAsia="bg-BG"/>
        </w:rPr>
      </w:pPr>
      <w:r>
        <w:rPr>
          <w:b/>
          <w:bCs/>
          <w:smallCaps/>
          <w:u w:val="single"/>
          <w:lang w:eastAsia="bg-BG"/>
        </w:rPr>
        <w:t xml:space="preserve">ОБЩИНА ОМУРТАГ – </w:t>
      </w:r>
      <w:r w:rsidRPr="002D34D7">
        <w:rPr>
          <w:b/>
          <w:bCs/>
          <w:smallCaps/>
          <w:u w:val="single"/>
          <w:lang w:eastAsia="bg-BG"/>
        </w:rPr>
        <w:t>6</w:t>
      </w:r>
      <w:r>
        <w:rPr>
          <w:b/>
          <w:bCs/>
          <w:smallCaps/>
          <w:u w:val="single"/>
          <w:lang w:val="bg-BG" w:eastAsia="bg-BG"/>
        </w:rPr>
        <w:t>7</w:t>
      </w:r>
      <w:r w:rsidRPr="002D34D7">
        <w:rPr>
          <w:b/>
          <w:bCs/>
          <w:smallCaps/>
          <w:u w:val="single"/>
          <w:lang w:eastAsia="bg-BG"/>
        </w:rPr>
        <w:t xml:space="preserve"> договора</w:t>
      </w:r>
    </w:p>
    <w:p w:rsidR="003214B2" w:rsidRPr="002D34D7" w:rsidRDefault="003214B2" w:rsidP="003214B2">
      <w:pPr>
        <w:numPr>
          <w:ilvl w:val="0"/>
          <w:numId w:val="15"/>
        </w:numPr>
        <w:jc w:val="both"/>
        <w:rPr>
          <w:lang w:eastAsia="bg-BG"/>
        </w:rPr>
      </w:pPr>
      <w:r w:rsidRPr="002D34D7">
        <w:rPr>
          <w:lang w:eastAsia="bg-BG"/>
        </w:rPr>
        <w:t xml:space="preserve">действащи договори за едногодишни полски култури - </w:t>
      </w:r>
      <w:r>
        <w:rPr>
          <w:lang w:val="bg-BG" w:eastAsia="bg-BG"/>
        </w:rPr>
        <w:t>44</w:t>
      </w:r>
      <w:r w:rsidRPr="002D34D7">
        <w:rPr>
          <w:lang w:eastAsia="bg-BG"/>
        </w:rPr>
        <w:t xml:space="preserve"> броя;</w:t>
      </w:r>
    </w:p>
    <w:p w:rsidR="003214B2" w:rsidRPr="002D34D7" w:rsidRDefault="003214B2" w:rsidP="003214B2">
      <w:pPr>
        <w:numPr>
          <w:ilvl w:val="0"/>
          <w:numId w:val="15"/>
        </w:numPr>
        <w:jc w:val="both"/>
        <w:rPr>
          <w:lang w:eastAsia="bg-BG"/>
        </w:rPr>
      </w:pPr>
      <w:r w:rsidRPr="002D34D7">
        <w:rPr>
          <w:lang w:eastAsia="bg-BG"/>
        </w:rPr>
        <w:t xml:space="preserve">действащи договори за създаване и отглеждане на трайни насаждения  - </w:t>
      </w:r>
      <w:r>
        <w:rPr>
          <w:lang w:val="bg-BG" w:eastAsia="bg-BG"/>
        </w:rPr>
        <w:t>7</w:t>
      </w:r>
      <w:r w:rsidRPr="002D34D7">
        <w:rPr>
          <w:lang w:eastAsia="bg-BG"/>
        </w:rPr>
        <w:t xml:space="preserve"> броя;</w:t>
      </w:r>
    </w:p>
    <w:p w:rsidR="003214B2" w:rsidRPr="002D34D7" w:rsidRDefault="003214B2" w:rsidP="003214B2">
      <w:pPr>
        <w:numPr>
          <w:ilvl w:val="0"/>
          <w:numId w:val="15"/>
        </w:numPr>
        <w:jc w:val="both"/>
        <w:rPr>
          <w:lang w:eastAsia="bg-BG"/>
        </w:rPr>
      </w:pPr>
      <w:r w:rsidRPr="002D34D7">
        <w:rPr>
          <w:lang w:eastAsia="bg-BG"/>
        </w:rPr>
        <w:t>действащи договори за ползване на пасища, мери и ливади – 1</w:t>
      </w:r>
      <w:r>
        <w:rPr>
          <w:lang w:val="bg-BG" w:eastAsia="bg-BG"/>
        </w:rPr>
        <w:t>6</w:t>
      </w:r>
      <w:r w:rsidRPr="002D34D7">
        <w:rPr>
          <w:lang w:eastAsia="bg-BG"/>
        </w:rPr>
        <w:t xml:space="preserve"> броя;</w:t>
      </w:r>
    </w:p>
    <w:p w:rsidR="003214B2" w:rsidRPr="002D34D7" w:rsidRDefault="003214B2" w:rsidP="003214B2">
      <w:pPr>
        <w:ind w:firstLine="360"/>
        <w:jc w:val="both"/>
        <w:outlineLvl w:val="0"/>
        <w:rPr>
          <w:b/>
          <w:bCs/>
          <w:smallCaps/>
          <w:u w:val="single"/>
          <w:lang w:val="be-BY" w:eastAsia="bg-BG"/>
        </w:rPr>
      </w:pPr>
    </w:p>
    <w:p w:rsidR="003214B2" w:rsidRPr="002D34D7" w:rsidRDefault="003214B2" w:rsidP="003214B2">
      <w:pPr>
        <w:ind w:firstLine="360"/>
        <w:jc w:val="both"/>
        <w:outlineLvl w:val="0"/>
        <w:rPr>
          <w:b/>
          <w:bCs/>
          <w:smallCaps/>
          <w:u w:val="single"/>
          <w:lang w:val="be-BY" w:eastAsia="bg-BG"/>
        </w:rPr>
      </w:pPr>
      <w:r>
        <w:rPr>
          <w:b/>
          <w:bCs/>
          <w:smallCaps/>
          <w:u w:val="single"/>
          <w:lang w:eastAsia="bg-BG"/>
        </w:rPr>
        <w:t>ОБЩИНА АНТОНОВО – 45</w:t>
      </w:r>
      <w:r w:rsidRPr="002D34D7">
        <w:rPr>
          <w:b/>
          <w:bCs/>
          <w:smallCaps/>
          <w:u w:val="single"/>
          <w:lang w:eastAsia="bg-BG"/>
        </w:rPr>
        <w:t xml:space="preserve"> договора</w:t>
      </w:r>
    </w:p>
    <w:p w:rsidR="003214B2" w:rsidRPr="002D34D7" w:rsidRDefault="003214B2" w:rsidP="003214B2">
      <w:pPr>
        <w:numPr>
          <w:ilvl w:val="0"/>
          <w:numId w:val="16"/>
        </w:numPr>
        <w:jc w:val="both"/>
        <w:rPr>
          <w:lang w:eastAsia="bg-BG"/>
        </w:rPr>
      </w:pPr>
      <w:r w:rsidRPr="002D34D7">
        <w:rPr>
          <w:lang w:eastAsia="bg-BG"/>
        </w:rPr>
        <w:t>действащи договори з</w:t>
      </w:r>
      <w:r>
        <w:rPr>
          <w:lang w:eastAsia="bg-BG"/>
        </w:rPr>
        <w:t>а едногодишни полски култури - 37</w:t>
      </w:r>
      <w:r w:rsidRPr="002D34D7">
        <w:rPr>
          <w:lang w:eastAsia="bg-BG"/>
        </w:rPr>
        <w:t xml:space="preserve"> броя;</w:t>
      </w:r>
    </w:p>
    <w:p w:rsidR="003214B2" w:rsidRPr="002D34D7" w:rsidRDefault="003214B2" w:rsidP="003214B2">
      <w:pPr>
        <w:numPr>
          <w:ilvl w:val="0"/>
          <w:numId w:val="16"/>
        </w:numPr>
        <w:jc w:val="both"/>
        <w:outlineLvl w:val="0"/>
        <w:rPr>
          <w:b/>
          <w:bCs/>
          <w:smallCaps/>
          <w:u w:val="single"/>
          <w:lang w:eastAsia="bg-BG"/>
        </w:rPr>
      </w:pPr>
      <w:r w:rsidRPr="002D34D7">
        <w:rPr>
          <w:lang w:eastAsia="bg-BG"/>
        </w:rPr>
        <w:t xml:space="preserve">действащи договори за създаване и отглеждане на трайни насаждения  - </w:t>
      </w:r>
      <w:r>
        <w:rPr>
          <w:lang w:val="bg-BG" w:eastAsia="bg-BG"/>
        </w:rPr>
        <w:t>7</w:t>
      </w:r>
      <w:r w:rsidRPr="002D34D7">
        <w:rPr>
          <w:lang w:eastAsia="bg-BG"/>
        </w:rPr>
        <w:t xml:space="preserve"> броя;</w:t>
      </w:r>
    </w:p>
    <w:p w:rsidR="003214B2" w:rsidRPr="002D34D7" w:rsidRDefault="003214B2" w:rsidP="003214B2">
      <w:pPr>
        <w:numPr>
          <w:ilvl w:val="0"/>
          <w:numId w:val="16"/>
        </w:numPr>
        <w:jc w:val="both"/>
        <w:rPr>
          <w:lang w:eastAsia="bg-BG"/>
        </w:rPr>
      </w:pPr>
      <w:r w:rsidRPr="002D34D7">
        <w:rPr>
          <w:lang w:eastAsia="bg-BG"/>
        </w:rPr>
        <w:t>действащи договори за ползв</w:t>
      </w:r>
      <w:r>
        <w:rPr>
          <w:lang w:eastAsia="bg-BG"/>
        </w:rPr>
        <w:t>ане на пасища, мери и ливади – 1</w:t>
      </w:r>
      <w:r w:rsidRPr="002D34D7">
        <w:rPr>
          <w:lang w:eastAsia="bg-BG"/>
        </w:rPr>
        <w:t xml:space="preserve"> бро</w:t>
      </w:r>
      <w:r>
        <w:rPr>
          <w:lang w:val="bg-BG" w:eastAsia="bg-BG"/>
        </w:rPr>
        <w:t>й</w:t>
      </w:r>
      <w:r w:rsidRPr="002D34D7">
        <w:rPr>
          <w:lang w:eastAsia="bg-BG"/>
        </w:rPr>
        <w:t>;</w:t>
      </w:r>
    </w:p>
    <w:p w:rsidR="003214B2" w:rsidRPr="002D34D7" w:rsidRDefault="003214B2" w:rsidP="003214B2">
      <w:pPr>
        <w:ind w:firstLine="360"/>
        <w:jc w:val="both"/>
        <w:rPr>
          <w:lang w:eastAsia="bg-BG"/>
        </w:rPr>
      </w:pPr>
    </w:p>
    <w:p w:rsidR="003214B2" w:rsidRDefault="003214B2" w:rsidP="003214B2">
      <w:pPr>
        <w:ind w:firstLine="709"/>
        <w:rPr>
          <w:lang w:val="bg-BG" w:eastAsia="bg-BG"/>
        </w:rPr>
      </w:pPr>
      <w:r w:rsidRPr="002D34D7">
        <w:rPr>
          <w:u w:val="single"/>
          <w:lang w:eastAsia="bg-BG"/>
        </w:rPr>
        <w:t>Разпределението на обработваемите земеделските земи по действащи договори за аренда и начин на трайно ползване</w:t>
      </w:r>
      <w:r w:rsidRPr="002D34D7">
        <w:rPr>
          <w:lang w:eastAsia="bg-BG"/>
        </w:rPr>
        <w:t xml:space="preserve"> може да се представи по следния начин:</w:t>
      </w:r>
    </w:p>
    <w:p w:rsidR="00DB2D35" w:rsidRPr="00DB2D35" w:rsidRDefault="00DB2D35" w:rsidP="003214B2">
      <w:pPr>
        <w:ind w:firstLine="709"/>
        <w:rPr>
          <w:lang w:val="bg-BG" w:eastAsia="bg-BG"/>
        </w:rPr>
      </w:pPr>
    </w:p>
    <w:tbl>
      <w:tblPr>
        <w:tblW w:w="5000" w:type="pct"/>
        <w:tblLook w:val="0000" w:firstRow="0" w:lastRow="0" w:firstColumn="0" w:lastColumn="0" w:noHBand="0" w:noVBand="0"/>
      </w:tblPr>
      <w:tblGrid>
        <w:gridCol w:w="2525"/>
        <w:gridCol w:w="2526"/>
        <w:gridCol w:w="2526"/>
        <w:gridCol w:w="2526"/>
      </w:tblGrid>
      <w:tr w:rsidR="003214B2" w:rsidRPr="002D34D7" w:rsidTr="00EF341C">
        <w:trPr>
          <w:trHeight w:val="520"/>
        </w:trPr>
        <w:tc>
          <w:tcPr>
            <w:tcW w:w="1250" w:type="pct"/>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3214B2" w:rsidRPr="002D34D7" w:rsidRDefault="00EF341C" w:rsidP="00DB2D35">
            <w:pPr>
              <w:jc w:val="center"/>
              <w:rPr>
                <w:b/>
                <w:bCs/>
                <w:lang w:val="en-US"/>
              </w:rPr>
            </w:pPr>
            <w:r>
              <w:rPr>
                <w:b/>
                <w:bCs/>
                <w:lang w:val="bg-BG"/>
              </w:rPr>
              <w:t>О</w:t>
            </w:r>
            <w:r w:rsidR="003214B2" w:rsidRPr="002D34D7">
              <w:rPr>
                <w:b/>
                <w:bCs/>
              </w:rPr>
              <w:t>бщина</w:t>
            </w:r>
          </w:p>
        </w:tc>
        <w:tc>
          <w:tcPr>
            <w:tcW w:w="1250" w:type="pct"/>
            <w:tcBorders>
              <w:top w:val="single" w:sz="8" w:space="0" w:color="auto"/>
              <w:left w:val="nil"/>
              <w:bottom w:val="nil"/>
              <w:right w:val="single" w:sz="8" w:space="0" w:color="auto"/>
            </w:tcBorders>
            <w:shd w:val="clear" w:color="auto" w:fill="FFFFFF"/>
            <w:vAlign w:val="center"/>
          </w:tcPr>
          <w:p w:rsidR="003214B2" w:rsidRPr="002D34D7" w:rsidRDefault="00EF341C" w:rsidP="00DB2D35">
            <w:pPr>
              <w:jc w:val="center"/>
              <w:rPr>
                <w:b/>
                <w:bCs/>
                <w:lang w:val="en-US"/>
              </w:rPr>
            </w:pPr>
            <w:r>
              <w:rPr>
                <w:b/>
                <w:bCs/>
                <w:lang w:val="bg-BG"/>
              </w:rPr>
              <w:t>П</w:t>
            </w:r>
            <w:r w:rsidR="003214B2" w:rsidRPr="002D34D7">
              <w:rPr>
                <w:b/>
                <w:bCs/>
              </w:rPr>
              <w:t>лощ по договор</w:t>
            </w:r>
          </w:p>
        </w:tc>
        <w:tc>
          <w:tcPr>
            <w:tcW w:w="1250" w:type="pct"/>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3214B2" w:rsidRPr="002D34D7" w:rsidRDefault="003214B2" w:rsidP="00DB2D35">
            <w:pPr>
              <w:jc w:val="center"/>
              <w:rPr>
                <w:b/>
                <w:bCs/>
                <w:lang w:val="en-US"/>
              </w:rPr>
            </w:pPr>
            <w:r w:rsidRPr="002D34D7">
              <w:rPr>
                <w:b/>
                <w:bCs/>
                <w:lang w:val="ru-RU"/>
              </w:rPr>
              <w:t>Размер на наема съгласно договора</w:t>
            </w:r>
          </w:p>
        </w:tc>
        <w:tc>
          <w:tcPr>
            <w:tcW w:w="1250" w:type="pct"/>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3214B2" w:rsidRPr="00DB2D35" w:rsidRDefault="00DB2D35" w:rsidP="00DB2D35">
            <w:pPr>
              <w:jc w:val="center"/>
              <w:rPr>
                <w:b/>
                <w:bCs/>
                <w:lang w:val="bg-BG"/>
              </w:rPr>
            </w:pPr>
            <w:r>
              <w:rPr>
                <w:b/>
                <w:bCs/>
                <w:lang w:val="bg-BG"/>
              </w:rPr>
              <w:t>НТП</w:t>
            </w:r>
          </w:p>
        </w:tc>
      </w:tr>
      <w:tr w:rsidR="003214B2" w:rsidRPr="002D34D7" w:rsidTr="00EF341C">
        <w:trPr>
          <w:trHeight w:val="60"/>
        </w:trPr>
        <w:tc>
          <w:tcPr>
            <w:tcW w:w="1250" w:type="pct"/>
            <w:vMerge/>
            <w:tcBorders>
              <w:top w:val="single" w:sz="8" w:space="0" w:color="auto"/>
              <w:left w:val="single" w:sz="8" w:space="0" w:color="auto"/>
              <w:bottom w:val="single" w:sz="8" w:space="0" w:color="000000"/>
              <w:right w:val="single" w:sz="8" w:space="0" w:color="auto"/>
            </w:tcBorders>
            <w:vAlign w:val="center"/>
          </w:tcPr>
          <w:p w:rsidR="003214B2" w:rsidRPr="002D34D7" w:rsidRDefault="003214B2" w:rsidP="003214B2">
            <w:pPr>
              <w:rPr>
                <w:b/>
                <w:bCs/>
                <w:lang w:val="en-US"/>
              </w:rPr>
            </w:pPr>
          </w:p>
        </w:tc>
        <w:tc>
          <w:tcPr>
            <w:tcW w:w="1250" w:type="pct"/>
            <w:tcBorders>
              <w:top w:val="nil"/>
              <w:left w:val="nil"/>
              <w:bottom w:val="single" w:sz="8" w:space="0" w:color="auto"/>
              <w:right w:val="single" w:sz="8" w:space="0" w:color="auto"/>
            </w:tcBorders>
            <w:shd w:val="clear" w:color="auto" w:fill="FFFFFF"/>
            <w:vAlign w:val="bottom"/>
          </w:tcPr>
          <w:p w:rsidR="003214B2" w:rsidRPr="002D34D7" w:rsidRDefault="003214B2" w:rsidP="003214B2">
            <w:pPr>
              <w:jc w:val="center"/>
              <w:rPr>
                <w:b/>
                <w:bCs/>
                <w:lang w:val="en-US"/>
              </w:rPr>
            </w:pPr>
            <w:r w:rsidRPr="002D34D7">
              <w:rPr>
                <w:b/>
                <w:bCs/>
              </w:rPr>
              <w:t>/ дка /</w:t>
            </w:r>
          </w:p>
        </w:tc>
        <w:tc>
          <w:tcPr>
            <w:tcW w:w="1250" w:type="pct"/>
            <w:vMerge/>
            <w:tcBorders>
              <w:top w:val="single" w:sz="8" w:space="0" w:color="auto"/>
              <w:left w:val="single" w:sz="8" w:space="0" w:color="auto"/>
              <w:bottom w:val="single" w:sz="8" w:space="0" w:color="000000"/>
              <w:right w:val="single" w:sz="8" w:space="0" w:color="auto"/>
            </w:tcBorders>
            <w:vAlign w:val="center"/>
          </w:tcPr>
          <w:p w:rsidR="003214B2" w:rsidRPr="002D34D7" w:rsidRDefault="003214B2" w:rsidP="003214B2">
            <w:pPr>
              <w:rPr>
                <w:b/>
                <w:bCs/>
                <w:lang w:val="en-US"/>
              </w:rPr>
            </w:pPr>
          </w:p>
        </w:tc>
        <w:tc>
          <w:tcPr>
            <w:tcW w:w="1250" w:type="pct"/>
            <w:vMerge/>
            <w:tcBorders>
              <w:top w:val="single" w:sz="8" w:space="0" w:color="auto"/>
              <w:left w:val="single" w:sz="8" w:space="0" w:color="auto"/>
              <w:bottom w:val="single" w:sz="8" w:space="0" w:color="000000"/>
              <w:right w:val="single" w:sz="8" w:space="0" w:color="auto"/>
            </w:tcBorders>
            <w:vAlign w:val="center"/>
          </w:tcPr>
          <w:p w:rsidR="003214B2" w:rsidRPr="002D34D7" w:rsidRDefault="003214B2" w:rsidP="003214B2">
            <w:pPr>
              <w:rPr>
                <w:b/>
                <w:bCs/>
                <w:lang w:val="en-US"/>
              </w:rPr>
            </w:pP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eastAsia="bg-BG"/>
              </w:rPr>
              <w:t>АНТОНОВО</w:t>
            </w:r>
          </w:p>
        </w:tc>
        <w:tc>
          <w:tcPr>
            <w:tcW w:w="1250" w:type="pct"/>
            <w:tcBorders>
              <w:top w:val="nil"/>
              <w:left w:val="nil"/>
              <w:bottom w:val="single" w:sz="8" w:space="0" w:color="auto"/>
              <w:right w:val="single" w:sz="8" w:space="0" w:color="auto"/>
            </w:tcBorders>
            <w:vAlign w:val="bottom"/>
          </w:tcPr>
          <w:p w:rsidR="003214B2" w:rsidRPr="002B60ED" w:rsidRDefault="003214B2" w:rsidP="003214B2">
            <w:pPr>
              <w:jc w:val="center"/>
              <w:rPr>
                <w:rFonts w:eastAsia="Calibri"/>
                <w:lang w:val="bg-BG"/>
              </w:rPr>
            </w:pPr>
            <w:r w:rsidRPr="002D34D7">
              <w:rPr>
                <w:rFonts w:eastAsia="Calibri"/>
              </w:rPr>
              <w:t>1</w:t>
            </w:r>
            <w:r>
              <w:rPr>
                <w:rFonts w:eastAsia="Calibri"/>
                <w:lang w:val="bg-BG"/>
              </w:rPr>
              <w:t>1 304,100</w:t>
            </w:r>
          </w:p>
        </w:tc>
        <w:tc>
          <w:tcPr>
            <w:tcW w:w="1250" w:type="pct"/>
            <w:tcBorders>
              <w:top w:val="nil"/>
              <w:left w:val="nil"/>
              <w:bottom w:val="single" w:sz="8" w:space="0" w:color="auto"/>
              <w:right w:val="single" w:sz="8" w:space="0" w:color="auto"/>
            </w:tcBorders>
            <w:vAlign w:val="bottom"/>
          </w:tcPr>
          <w:p w:rsidR="003214B2" w:rsidRPr="002B60ED" w:rsidRDefault="003214B2" w:rsidP="003214B2">
            <w:pPr>
              <w:jc w:val="center"/>
              <w:rPr>
                <w:rFonts w:eastAsia="Calibri"/>
                <w:lang w:val="bg-BG"/>
              </w:rPr>
            </w:pPr>
            <w:r>
              <w:rPr>
                <w:rFonts w:eastAsia="Calibri"/>
                <w:lang w:val="bg-BG"/>
              </w:rPr>
              <w:t>771 466,39</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rsidRPr="002D34D7">
              <w:t>епк</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eastAsia="bg-BG"/>
              </w:rPr>
              <w:t>ОМУРТАГ</w:t>
            </w:r>
          </w:p>
        </w:tc>
        <w:tc>
          <w:tcPr>
            <w:tcW w:w="1250" w:type="pct"/>
            <w:tcBorders>
              <w:top w:val="nil"/>
              <w:left w:val="nil"/>
              <w:bottom w:val="single" w:sz="8" w:space="0" w:color="auto"/>
              <w:right w:val="single" w:sz="8" w:space="0" w:color="auto"/>
            </w:tcBorders>
            <w:vAlign w:val="bottom"/>
          </w:tcPr>
          <w:p w:rsidR="003214B2" w:rsidRPr="00810D89" w:rsidRDefault="003214B2" w:rsidP="003214B2">
            <w:pPr>
              <w:jc w:val="center"/>
              <w:rPr>
                <w:rFonts w:eastAsia="Calibri"/>
                <w:lang w:val="bg-BG"/>
              </w:rPr>
            </w:pPr>
            <w:r>
              <w:rPr>
                <w:rFonts w:eastAsia="Calibri"/>
                <w:lang w:val="bg-BG"/>
              </w:rPr>
              <w:t>7 339,572</w:t>
            </w:r>
          </w:p>
        </w:tc>
        <w:tc>
          <w:tcPr>
            <w:tcW w:w="1250" w:type="pct"/>
            <w:tcBorders>
              <w:top w:val="nil"/>
              <w:left w:val="nil"/>
              <w:bottom w:val="single" w:sz="8" w:space="0" w:color="auto"/>
              <w:right w:val="single" w:sz="8" w:space="0" w:color="auto"/>
            </w:tcBorders>
            <w:vAlign w:val="bottom"/>
          </w:tcPr>
          <w:p w:rsidR="003214B2" w:rsidRPr="00810D89" w:rsidRDefault="003214B2" w:rsidP="003214B2">
            <w:pPr>
              <w:jc w:val="center"/>
              <w:rPr>
                <w:rFonts w:eastAsia="Calibri"/>
                <w:lang w:val="bg-BG"/>
              </w:rPr>
            </w:pPr>
            <w:r>
              <w:rPr>
                <w:rFonts w:eastAsia="Calibri"/>
                <w:lang w:val="bg-BG"/>
              </w:rPr>
              <w:t>567 506,98</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rsidRPr="002D34D7">
              <w:t>епк</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val="en-US"/>
              </w:rPr>
              <w:t>ОПАКА</w:t>
            </w:r>
          </w:p>
        </w:tc>
        <w:tc>
          <w:tcPr>
            <w:tcW w:w="1250" w:type="pct"/>
            <w:tcBorders>
              <w:top w:val="nil"/>
              <w:left w:val="nil"/>
              <w:bottom w:val="single" w:sz="8" w:space="0" w:color="auto"/>
              <w:right w:val="single" w:sz="8" w:space="0" w:color="auto"/>
            </w:tcBorders>
            <w:vAlign w:val="bottom"/>
          </w:tcPr>
          <w:p w:rsidR="003214B2" w:rsidRPr="00DA1E20" w:rsidRDefault="003214B2" w:rsidP="003214B2">
            <w:pPr>
              <w:jc w:val="center"/>
              <w:rPr>
                <w:rFonts w:eastAsia="Calibri"/>
                <w:lang w:val="bg-BG"/>
              </w:rPr>
            </w:pPr>
            <w:r w:rsidRPr="002D34D7">
              <w:rPr>
                <w:rFonts w:eastAsia="Calibri"/>
              </w:rPr>
              <w:t>1</w:t>
            </w:r>
            <w:r w:rsidRPr="002D34D7">
              <w:rPr>
                <w:rFonts w:eastAsia="Calibri"/>
                <w:lang w:val="be-BY"/>
              </w:rPr>
              <w:t xml:space="preserve"> </w:t>
            </w:r>
            <w:r w:rsidRPr="002D34D7">
              <w:rPr>
                <w:rFonts w:eastAsia="Calibri"/>
              </w:rPr>
              <w:t>58</w:t>
            </w:r>
            <w:r>
              <w:rPr>
                <w:rFonts w:eastAsia="Calibri"/>
                <w:lang w:val="bg-BG"/>
              </w:rPr>
              <w:t>8</w:t>
            </w:r>
            <w:r w:rsidRPr="002D34D7">
              <w:rPr>
                <w:rFonts w:eastAsia="Calibri"/>
              </w:rPr>
              <w:t>,</w:t>
            </w:r>
            <w:r>
              <w:rPr>
                <w:rFonts w:eastAsia="Calibri"/>
                <w:lang w:val="bg-BG"/>
              </w:rPr>
              <w:t>279</w:t>
            </w:r>
          </w:p>
        </w:tc>
        <w:tc>
          <w:tcPr>
            <w:tcW w:w="1250" w:type="pct"/>
            <w:tcBorders>
              <w:top w:val="nil"/>
              <w:left w:val="nil"/>
              <w:bottom w:val="single" w:sz="8" w:space="0" w:color="auto"/>
              <w:right w:val="single" w:sz="8" w:space="0" w:color="auto"/>
            </w:tcBorders>
            <w:vAlign w:val="bottom"/>
          </w:tcPr>
          <w:p w:rsidR="003214B2" w:rsidRPr="00DA1E20" w:rsidRDefault="003214B2" w:rsidP="003214B2">
            <w:pPr>
              <w:jc w:val="center"/>
              <w:rPr>
                <w:rFonts w:eastAsia="Calibri"/>
                <w:lang w:val="bg-BG"/>
              </w:rPr>
            </w:pPr>
            <w:r w:rsidRPr="002D34D7">
              <w:rPr>
                <w:rFonts w:eastAsia="Calibri"/>
              </w:rPr>
              <w:t>163</w:t>
            </w:r>
            <w:r w:rsidRPr="002D34D7">
              <w:rPr>
                <w:rFonts w:eastAsia="Calibri"/>
                <w:lang w:val="be-BY"/>
              </w:rPr>
              <w:t xml:space="preserve"> </w:t>
            </w:r>
            <w:r>
              <w:rPr>
                <w:rFonts w:eastAsia="Calibri"/>
                <w:lang w:val="be-BY"/>
              </w:rPr>
              <w:t>416</w:t>
            </w:r>
            <w:r w:rsidRPr="002D34D7">
              <w:rPr>
                <w:rFonts w:eastAsia="Calibri"/>
              </w:rPr>
              <w:t>,</w:t>
            </w:r>
            <w:r>
              <w:rPr>
                <w:rFonts w:eastAsia="Calibri"/>
                <w:lang w:val="bg-BG"/>
              </w:rPr>
              <w:t>18</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rsidRPr="002D34D7">
              <w:t>епк</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eastAsia="bg-BG"/>
              </w:rPr>
              <w:t>ПОПОВО</w:t>
            </w:r>
          </w:p>
        </w:tc>
        <w:tc>
          <w:tcPr>
            <w:tcW w:w="1250" w:type="pct"/>
            <w:tcBorders>
              <w:top w:val="nil"/>
              <w:left w:val="nil"/>
              <w:bottom w:val="single" w:sz="8" w:space="0" w:color="auto"/>
              <w:right w:val="single" w:sz="8" w:space="0" w:color="auto"/>
            </w:tcBorders>
            <w:vAlign w:val="bottom"/>
          </w:tcPr>
          <w:p w:rsidR="003214B2" w:rsidRPr="001A104C" w:rsidRDefault="003214B2" w:rsidP="003214B2">
            <w:pPr>
              <w:jc w:val="center"/>
              <w:rPr>
                <w:rFonts w:eastAsia="Calibri"/>
                <w:lang w:val="bg-BG"/>
              </w:rPr>
            </w:pPr>
            <w:r w:rsidRPr="002D34D7">
              <w:rPr>
                <w:rFonts w:eastAsia="Calibri"/>
              </w:rPr>
              <w:t>27</w:t>
            </w:r>
            <w:r w:rsidRPr="002D34D7">
              <w:rPr>
                <w:rFonts w:eastAsia="Calibri"/>
                <w:lang w:val="be-BY"/>
              </w:rPr>
              <w:t xml:space="preserve"> </w:t>
            </w:r>
            <w:r w:rsidRPr="002D34D7">
              <w:rPr>
                <w:rFonts w:eastAsia="Calibri"/>
              </w:rPr>
              <w:t>8</w:t>
            </w:r>
            <w:r>
              <w:rPr>
                <w:rFonts w:eastAsia="Calibri"/>
                <w:lang w:val="bg-BG"/>
              </w:rPr>
              <w:t>02</w:t>
            </w:r>
            <w:r w:rsidRPr="002D34D7">
              <w:rPr>
                <w:rFonts w:eastAsia="Calibri"/>
              </w:rPr>
              <w:t>,4</w:t>
            </w:r>
            <w:r>
              <w:rPr>
                <w:rFonts w:eastAsia="Calibri"/>
                <w:lang w:val="bg-BG"/>
              </w:rPr>
              <w:t>12</w:t>
            </w:r>
          </w:p>
        </w:tc>
        <w:tc>
          <w:tcPr>
            <w:tcW w:w="1250" w:type="pct"/>
            <w:tcBorders>
              <w:top w:val="nil"/>
              <w:left w:val="nil"/>
              <w:bottom w:val="single" w:sz="8" w:space="0" w:color="auto"/>
              <w:right w:val="single" w:sz="8" w:space="0" w:color="auto"/>
            </w:tcBorders>
            <w:vAlign w:val="bottom"/>
          </w:tcPr>
          <w:p w:rsidR="003214B2" w:rsidRPr="001A104C" w:rsidRDefault="003214B2" w:rsidP="003214B2">
            <w:pPr>
              <w:jc w:val="center"/>
              <w:rPr>
                <w:rFonts w:eastAsia="Calibri"/>
                <w:lang w:val="bg-BG"/>
              </w:rPr>
            </w:pPr>
            <w:r w:rsidRPr="002D34D7">
              <w:rPr>
                <w:rFonts w:eastAsia="Calibri"/>
              </w:rPr>
              <w:t>2</w:t>
            </w:r>
            <w:r>
              <w:rPr>
                <w:rFonts w:eastAsia="Calibri"/>
                <w:lang w:val="be-BY"/>
              </w:rPr>
              <w:t> </w:t>
            </w:r>
            <w:r>
              <w:rPr>
                <w:rFonts w:eastAsia="Calibri"/>
                <w:lang w:val="bg-BG"/>
              </w:rPr>
              <w:t>238 350,59</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rsidRPr="002D34D7">
              <w:t>епк</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eastAsia="bg-BG"/>
              </w:rPr>
              <w:lastRenderedPageBreak/>
              <w:t>ТЪРГОВИЩЕ</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rFonts w:eastAsia="Calibri"/>
              </w:rPr>
            </w:pPr>
            <w:r w:rsidRPr="002D34D7">
              <w:rPr>
                <w:rFonts w:eastAsia="Calibri"/>
              </w:rPr>
              <w:t>1</w:t>
            </w:r>
            <w:r>
              <w:rPr>
                <w:rFonts w:eastAsia="Calibri"/>
                <w:lang w:val="bg-BG"/>
              </w:rPr>
              <w:t>6</w:t>
            </w:r>
            <w:r>
              <w:rPr>
                <w:rFonts w:eastAsia="Calibri"/>
                <w:lang w:val="be-BY"/>
              </w:rPr>
              <w:t> 653,867</w:t>
            </w:r>
          </w:p>
        </w:tc>
        <w:tc>
          <w:tcPr>
            <w:tcW w:w="1250" w:type="pct"/>
            <w:tcBorders>
              <w:top w:val="nil"/>
              <w:left w:val="nil"/>
              <w:bottom w:val="single" w:sz="8" w:space="0" w:color="auto"/>
              <w:right w:val="single" w:sz="8" w:space="0" w:color="auto"/>
            </w:tcBorders>
            <w:vAlign w:val="bottom"/>
          </w:tcPr>
          <w:p w:rsidR="003214B2" w:rsidRPr="00A152F8" w:rsidRDefault="003214B2" w:rsidP="003214B2">
            <w:pPr>
              <w:jc w:val="center"/>
              <w:rPr>
                <w:rFonts w:eastAsia="Calibri"/>
                <w:lang w:val="bg-BG"/>
              </w:rPr>
            </w:pPr>
            <w:r w:rsidRPr="002D34D7">
              <w:rPr>
                <w:rFonts w:eastAsia="Calibri"/>
              </w:rPr>
              <w:t>1</w:t>
            </w:r>
            <w:r>
              <w:rPr>
                <w:rFonts w:eastAsia="Calibri"/>
                <w:lang w:val="be-BY"/>
              </w:rPr>
              <w:t> </w:t>
            </w:r>
            <w:r>
              <w:rPr>
                <w:rFonts w:eastAsia="Calibri"/>
              </w:rPr>
              <w:t>122 </w:t>
            </w:r>
            <w:r>
              <w:rPr>
                <w:rFonts w:eastAsia="Calibri"/>
                <w:lang w:val="bg-BG"/>
              </w:rPr>
              <w:t>431,91</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rsidRPr="002D34D7">
              <w:rPr>
                <w:lang w:val="be-BY"/>
              </w:rPr>
              <w:t>епк</w:t>
            </w:r>
          </w:p>
        </w:tc>
      </w:tr>
      <w:tr w:rsidR="003214B2" w:rsidRPr="002D34D7" w:rsidTr="00EF341C">
        <w:trPr>
          <w:trHeight w:val="330"/>
        </w:trPr>
        <w:tc>
          <w:tcPr>
            <w:tcW w:w="1250" w:type="pct"/>
            <w:tcBorders>
              <w:top w:val="nil"/>
              <w:left w:val="single" w:sz="8" w:space="0" w:color="auto"/>
              <w:bottom w:val="single" w:sz="8" w:space="0" w:color="auto"/>
              <w:right w:val="single" w:sz="8" w:space="0" w:color="auto"/>
            </w:tcBorders>
          </w:tcPr>
          <w:p w:rsidR="003214B2" w:rsidRPr="002D34D7" w:rsidRDefault="003214B2" w:rsidP="003214B2">
            <w:pPr>
              <w:rPr>
                <w:lang w:val="en-US"/>
              </w:rPr>
            </w:pPr>
            <w:r w:rsidRPr="002D34D7">
              <w:t> </w:t>
            </w:r>
          </w:p>
        </w:tc>
        <w:tc>
          <w:tcPr>
            <w:tcW w:w="1250" w:type="pct"/>
            <w:tcBorders>
              <w:top w:val="nil"/>
              <w:left w:val="nil"/>
              <w:bottom w:val="single" w:sz="8" w:space="0" w:color="auto"/>
              <w:right w:val="single" w:sz="8" w:space="0" w:color="auto"/>
            </w:tcBorders>
            <w:vAlign w:val="bottom"/>
          </w:tcPr>
          <w:p w:rsidR="003214B2" w:rsidRPr="00BC2722" w:rsidRDefault="003214B2" w:rsidP="003214B2">
            <w:pPr>
              <w:jc w:val="center"/>
              <w:rPr>
                <w:rFonts w:eastAsia="Calibri"/>
                <w:b/>
                <w:bCs/>
              </w:rPr>
            </w:pPr>
            <w:r w:rsidRPr="00BC2722">
              <w:rPr>
                <w:rFonts w:eastAsia="Calibri"/>
                <w:b/>
                <w:bCs/>
              </w:rPr>
              <w:t>64</w:t>
            </w:r>
            <w:r w:rsidRPr="00BC2722">
              <w:rPr>
                <w:rFonts w:eastAsia="Calibri"/>
                <w:b/>
                <w:bCs/>
                <w:lang w:val="be-BY"/>
              </w:rPr>
              <w:t> 688,230</w:t>
            </w:r>
          </w:p>
        </w:tc>
        <w:tc>
          <w:tcPr>
            <w:tcW w:w="1250" w:type="pct"/>
            <w:tcBorders>
              <w:top w:val="nil"/>
              <w:left w:val="nil"/>
              <w:bottom w:val="single" w:sz="8" w:space="0" w:color="auto"/>
              <w:right w:val="single" w:sz="8" w:space="0" w:color="auto"/>
            </w:tcBorders>
            <w:vAlign w:val="bottom"/>
          </w:tcPr>
          <w:p w:rsidR="003214B2" w:rsidRPr="00BC2722" w:rsidRDefault="003214B2" w:rsidP="003214B2">
            <w:pPr>
              <w:jc w:val="center"/>
              <w:rPr>
                <w:rFonts w:eastAsia="Calibri"/>
                <w:b/>
                <w:bCs/>
                <w:lang w:val="bg-BG"/>
              </w:rPr>
            </w:pPr>
            <w:r w:rsidRPr="00BC2722">
              <w:rPr>
                <w:rFonts w:eastAsia="Calibri"/>
                <w:b/>
                <w:bCs/>
                <w:lang w:val="bg-BG"/>
              </w:rPr>
              <w:t>4 863 170,68</w:t>
            </w:r>
          </w:p>
        </w:tc>
        <w:tc>
          <w:tcPr>
            <w:tcW w:w="1250" w:type="pct"/>
            <w:tcBorders>
              <w:top w:val="nil"/>
              <w:left w:val="nil"/>
              <w:bottom w:val="single" w:sz="8" w:space="0" w:color="auto"/>
              <w:right w:val="single" w:sz="8" w:space="0" w:color="auto"/>
            </w:tcBorders>
          </w:tcPr>
          <w:p w:rsidR="003214B2" w:rsidRPr="002D34D7" w:rsidRDefault="003214B2" w:rsidP="003214B2">
            <w:pPr>
              <w:rPr>
                <w:lang w:val="en-US"/>
              </w:rPr>
            </w:pPr>
            <w:r w:rsidRPr="002D34D7">
              <w:t> </w:t>
            </w:r>
          </w:p>
        </w:tc>
      </w:tr>
      <w:tr w:rsidR="003214B2" w:rsidRPr="002D34D7" w:rsidTr="00EF341C">
        <w:trPr>
          <w:trHeight w:val="315"/>
        </w:trPr>
        <w:tc>
          <w:tcPr>
            <w:tcW w:w="1250" w:type="pct"/>
            <w:tcBorders>
              <w:top w:val="nil"/>
              <w:left w:val="nil"/>
              <w:bottom w:val="nil"/>
              <w:right w:val="nil"/>
            </w:tcBorders>
            <w:noWrap/>
            <w:vAlign w:val="bottom"/>
          </w:tcPr>
          <w:p w:rsidR="003214B2" w:rsidRPr="002D34D7" w:rsidRDefault="003214B2" w:rsidP="003214B2">
            <w:pPr>
              <w:rPr>
                <w:lang w:val="en-US"/>
              </w:rPr>
            </w:pPr>
          </w:p>
        </w:tc>
        <w:tc>
          <w:tcPr>
            <w:tcW w:w="1250" w:type="pct"/>
            <w:tcBorders>
              <w:top w:val="nil"/>
              <w:left w:val="nil"/>
              <w:bottom w:val="nil"/>
              <w:right w:val="nil"/>
            </w:tcBorders>
            <w:noWrap/>
            <w:vAlign w:val="bottom"/>
          </w:tcPr>
          <w:p w:rsidR="003214B2" w:rsidRPr="002D34D7" w:rsidRDefault="003214B2" w:rsidP="003214B2">
            <w:pPr>
              <w:rPr>
                <w:lang w:val="en-US"/>
              </w:rPr>
            </w:pPr>
          </w:p>
        </w:tc>
        <w:tc>
          <w:tcPr>
            <w:tcW w:w="1250" w:type="pct"/>
            <w:tcBorders>
              <w:top w:val="nil"/>
              <w:left w:val="nil"/>
              <w:bottom w:val="nil"/>
              <w:right w:val="nil"/>
            </w:tcBorders>
            <w:noWrap/>
            <w:vAlign w:val="bottom"/>
          </w:tcPr>
          <w:p w:rsidR="003214B2" w:rsidRPr="002D34D7" w:rsidRDefault="003214B2" w:rsidP="003214B2">
            <w:pPr>
              <w:rPr>
                <w:lang w:val="en-US"/>
              </w:rPr>
            </w:pPr>
          </w:p>
        </w:tc>
        <w:tc>
          <w:tcPr>
            <w:tcW w:w="1250" w:type="pct"/>
            <w:tcBorders>
              <w:top w:val="nil"/>
              <w:left w:val="nil"/>
              <w:bottom w:val="nil"/>
              <w:right w:val="nil"/>
            </w:tcBorders>
            <w:noWrap/>
            <w:vAlign w:val="bottom"/>
          </w:tcPr>
          <w:p w:rsidR="003214B2" w:rsidRPr="002D34D7" w:rsidRDefault="003214B2" w:rsidP="003214B2">
            <w:pPr>
              <w:rPr>
                <w:lang w:val="en-US"/>
              </w:rPr>
            </w:pPr>
          </w:p>
        </w:tc>
      </w:tr>
      <w:tr w:rsidR="003214B2" w:rsidRPr="002D34D7" w:rsidTr="00EF341C">
        <w:trPr>
          <w:trHeight w:val="750"/>
        </w:trPr>
        <w:tc>
          <w:tcPr>
            <w:tcW w:w="1250" w:type="pct"/>
            <w:tcBorders>
              <w:top w:val="single" w:sz="8" w:space="0" w:color="auto"/>
              <w:left w:val="single" w:sz="8" w:space="0" w:color="auto"/>
              <w:bottom w:val="nil"/>
              <w:right w:val="single" w:sz="8" w:space="0" w:color="auto"/>
            </w:tcBorders>
            <w:shd w:val="clear" w:color="auto" w:fill="FFFFFF"/>
            <w:vAlign w:val="center"/>
          </w:tcPr>
          <w:p w:rsidR="003214B2" w:rsidRPr="002D34D7" w:rsidRDefault="003214B2" w:rsidP="00DB2D35">
            <w:pPr>
              <w:jc w:val="center"/>
              <w:rPr>
                <w:b/>
                <w:bCs/>
                <w:lang w:val="en-US"/>
              </w:rPr>
            </w:pPr>
          </w:p>
        </w:tc>
        <w:tc>
          <w:tcPr>
            <w:tcW w:w="1250" w:type="pct"/>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3214B2" w:rsidRDefault="00EF341C" w:rsidP="00DB2D35">
            <w:pPr>
              <w:jc w:val="center"/>
              <w:rPr>
                <w:b/>
                <w:bCs/>
              </w:rPr>
            </w:pPr>
            <w:r>
              <w:rPr>
                <w:b/>
                <w:bCs/>
                <w:lang w:val="bg-BG"/>
              </w:rPr>
              <w:t>П</w:t>
            </w:r>
            <w:r w:rsidR="003214B2" w:rsidRPr="002D34D7">
              <w:rPr>
                <w:b/>
                <w:bCs/>
              </w:rPr>
              <w:t>лощ по договор</w:t>
            </w:r>
          </w:p>
          <w:p w:rsidR="003214B2" w:rsidRPr="002D34D7" w:rsidRDefault="003214B2" w:rsidP="00DB2D35">
            <w:pPr>
              <w:jc w:val="center"/>
              <w:rPr>
                <w:b/>
                <w:bCs/>
                <w:lang w:val="en-US"/>
              </w:rPr>
            </w:pPr>
            <w:r w:rsidRPr="002D34D7">
              <w:rPr>
                <w:b/>
                <w:bCs/>
              </w:rPr>
              <w:t>/ дка /</w:t>
            </w:r>
          </w:p>
        </w:tc>
        <w:tc>
          <w:tcPr>
            <w:tcW w:w="1250" w:type="pct"/>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3214B2" w:rsidRPr="002D34D7" w:rsidRDefault="003214B2" w:rsidP="00DB2D35">
            <w:pPr>
              <w:jc w:val="center"/>
              <w:rPr>
                <w:b/>
                <w:bCs/>
                <w:lang w:val="en-US"/>
              </w:rPr>
            </w:pPr>
            <w:r w:rsidRPr="002D34D7">
              <w:rPr>
                <w:b/>
                <w:bCs/>
                <w:lang w:val="ru-RU"/>
              </w:rPr>
              <w:t>Размер на наема съгласно договора</w:t>
            </w:r>
          </w:p>
        </w:tc>
        <w:tc>
          <w:tcPr>
            <w:tcW w:w="1250" w:type="pct"/>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3214B2" w:rsidRPr="002D34D7" w:rsidRDefault="00DB2D35" w:rsidP="00DB2D35">
            <w:pPr>
              <w:jc w:val="center"/>
              <w:rPr>
                <w:b/>
                <w:bCs/>
                <w:lang w:val="en-US"/>
              </w:rPr>
            </w:pPr>
            <w:r>
              <w:rPr>
                <w:b/>
                <w:bCs/>
                <w:lang w:val="bg-BG"/>
              </w:rPr>
              <w:t>НТП</w:t>
            </w:r>
          </w:p>
        </w:tc>
      </w:tr>
      <w:tr w:rsidR="003214B2" w:rsidRPr="002D34D7" w:rsidTr="00EF341C">
        <w:trPr>
          <w:trHeight w:val="60"/>
        </w:trPr>
        <w:tc>
          <w:tcPr>
            <w:tcW w:w="1250" w:type="pct"/>
            <w:tcBorders>
              <w:top w:val="nil"/>
              <w:left w:val="single" w:sz="8" w:space="0" w:color="auto"/>
              <w:bottom w:val="single" w:sz="8" w:space="0" w:color="auto"/>
              <w:right w:val="single" w:sz="8" w:space="0" w:color="auto"/>
            </w:tcBorders>
            <w:shd w:val="clear" w:color="auto" w:fill="FFFFFF"/>
            <w:vAlign w:val="center"/>
          </w:tcPr>
          <w:p w:rsidR="003214B2" w:rsidRPr="002D34D7" w:rsidRDefault="00EF341C" w:rsidP="00EF341C">
            <w:pPr>
              <w:jc w:val="center"/>
              <w:rPr>
                <w:b/>
                <w:bCs/>
                <w:lang w:val="en-US"/>
              </w:rPr>
            </w:pPr>
            <w:r>
              <w:rPr>
                <w:b/>
                <w:bCs/>
                <w:lang w:val="bg-BG"/>
              </w:rPr>
              <w:t>О</w:t>
            </w:r>
            <w:r w:rsidR="003214B2" w:rsidRPr="002D34D7">
              <w:rPr>
                <w:b/>
                <w:bCs/>
              </w:rPr>
              <w:t>бщина</w:t>
            </w:r>
          </w:p>
        </w:tc>
        <w:tc>
          <w:tcPr>
            <w:tcW w:w="1250" w:type="pct"/>
            <w:vMerge/>
            <w:tcBorders>
              <w:top w:val="single" w:sz="8" w:space="0" w:color="auto"/>
              <w:left w:val="single" w:sz="8" w:space="0" w:color="auto"/>
              <w:bottom w:val="single" w:sz="8" w:space="0" w:color="000000"/>
              <w:right w:val="single" w:sz="8" w:space="0" w:color="auto"/>
            </w:tcBorders>
            <w:vAlign w:val="center"/>
          </w:tcPr>
          <w:p w:rsidR="003214B2" w:rsidRPr="002D34D7" w:rsidRDefault="003214B2" w:rsidP="003214B2">
            <w:pPr>
              <w:rPr>
                <w:b/>
                <w:bCs/>
                <w:lang w:val="en-US"/>
              </w:rPr>
            </w:pPr>
          </w:p>
        </w:tc>
        <w:tc>
          <w:tcPr>
            <w:tcW w:w="1250" w:type="pct"/>
            <w:vMerge/>
            <w:tcBorders>
              <w:top w:val="single" w:sz="8" w:space="0" w:color="auto"/>
              <w:left w:val="single" w:sz="8" w:space="0" w:color="auto"/>
              <w:bottom w:val="single" w:sz="8" w:space="0" w:color="000000"/>
              <w:right w:val="single" w:sz="8" w:space="0" w:color="auto"/>
            </w:tcBorders>
            <w:vAlign w:val="center"/>
          </w:tcPr>
          <w:p w:rsidR="003214B2" w:rsidRPr="002D34D7" w:rsidRDefault="003214B2" w:rsidP="003214B2">
            <w:pPr>
              <w:rPr>
                <w:b/>
                <w:bCs/>
                <w:lang w:val="en-US"/>
              </w:rPr>
            </w:pPr>
          </w:p>
        </w:tc>
        <w:tc>
          <w:tcPr>
            <w:tcW w:w="1250" w:type="pct"/>
            <w:vMerge/>
            <w:tcBorders>
              <w:top w:val="single" w:sz="8" w:space="0" w:color="auto"/>
              <w:left w:val="single" w:sz="8" w:space="0" w:color="auto"/>
              <w:bottom w:val="single" w:sz="8" w:space="0" w:color="000000"/>
              <w:right w:val="single" w:sz="8" w:space="0" w:color="auto"/>
            </w:tcBorders>
            <w:vAlign w:val="center"/>
          </w:tcPr>
          <w:p w:rsidR="003214B2" w:rsidRPr="002D34D7" w:rsidRDefault="003214B2" w:rsidP="003214B2">
            <w:pPr>
              <w:rPr>
                <w:b/>
                <w:bCs/>
                <w:lang w:val="en-US"/>
              </w:rPr>
            </w:pP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eastAsia="bg-BG"/>
              </w:rPr>
              <w:t>АНТОНОВО</w:t>
            </w:r>
          </w:p>
        </w:tc>
        <w:tc>
          <w:tcPr>
            <w:tcW w:w="1250" w:type="pct"/>
            <w:tcBorders>
              <w:top w:val="nil"/>
              <w:left w:val="nil"/>
              <w:bottom w:val="single" w:sz="8" w:space="0" w:color="auto"/>
              <w:right w:val="single" w:sz="8" w:space="0" w:color="auto"/>
            </w:tcBorders>
            <w:vAlign w:val="bottom"/>
          </w:tcPr>
          <w:p w:rsidR="003214B2" w:rsidRPr="00274E4E" w:rsidRDefault="003214B2" w:rsidP="003214B2">
            <w:pPr>
              <w:jc w:val="center"/>
              <w:rPr>
                <w:rFonts w:eastAsia="Calibri"/>
                <w:lang w:val="bg-BG"/>
              </w:rPr>
            </w:pPr>
            <w:r>
              <w:rPr>
                <w:rFonts w:eastAsia="Calibri"/>
                <w:lang w:val="bg-BG"/>
              </w:rPr>
              <w:t>34,500</w:t>
            </w:r>
          </w:p>
        </w:tc>
        <w:tc>
          <w:tcPr>
            <w:tcW w:w="1250" w:type="pct"/>
            <w:tcBorders>
              <w:top w:val="nil"/>
              <w:left w:val="nil"/>
              <w:bottom w:val="single" w:sz="8" w:space="0" w:color="auto"/>
              <w:right w:val="single" w:sz="8" w:space="0" w:color="auto"/>
            </w:tcBorders>
            <w:vAlign w:val="bottom"/>
          </w:tcPr>
          <w:p w:rsidR="003214B2" w:rsidRPr="00274E4E" w:rsidRDefault="003214B2" w:rsidP="003214B2">
            <w:pPr>
              <w:jc w:val="center"/>
              <w:rPr>
                <w:rFonts w:eastAsia="Calibri"/>
                <w:lang w:val="bg-BG"/>
              </w:rPr>
            </w:pPr>
            <w:r>
              <w:rPr>
                <w:rFonts w:eastAsia="Calibri"/>
                <w:lang w:val="bg-BG"/>
              </w:rPr>
              <w:t>473,50</w:t>
            </w:r>
          </w:p>
        </w:tc>
        <w:tc>
          <w:tcPr>
            <w:tcW w:w="1250" w:type="pct"/>
            <w:tcBorders>
              <w:top w:val="nil"/>
              <w:left w:val="nil"/>
              <w:bottom w:val="single" w:sz="8" w:space="0" w:color="auto"/>
              <w:right w:val="single" w:sz="8" w:space="0" w:color="auto"/>
            </w:tcBorders>
            <w:vAlign w:val="bottom"/>
          </w:tcPr>
          <w:p w:rsidR="003214B2" w:rsidRPr="00BD38F2" w:rsidRDefault="003214B2" w:rsidP="003214B2">
            <w:pPr>
              <w:jc w:val="center"/>
              <w:rPr>
                <w:lang w:val="bg-BG"/>
              </w:rPr>
            </w:pPr>
            <w:r>
              <w:t xml:space="preserve">пасища </w:t>
            </w:r>
            <w:r>
              <w:rPr>
                <w:lang w:val="bg-BG"/>
              </w:rPr>
              <w:t>и ливади</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eastAsia="bg-BG"/>
              </w:rPr>
              <w:t>ОМУРТАГ</w:t>
            </w:r>
          </w:p>
        </w:tc>
        <w:tc>
          <w:tcPr>
            <w:tcW w:w="1250" w:type="pct"/>
            <w:tcBorders>
              <w:top w:val="nil"/>
              <w:left w:val="nil"/>
              <w:bottom w:val="single" w:sz="8" w:space="0" w:color="auto"/>
              <w:right w:val="single" w:sz="8" w:space="0" w:color="auto"/>
            </w:tcBorders>
            <w:vAlign w:val="bottom"/>
          </w:tcPr>
          <w:p w:rsidR="003214B2" w:rsidRPr="00274E4E" w:rsidRDefault="003214B2" w:rsidP="003214B2">
            <w:pPr>
              <w:jc w:val="center"/>
              <w:rPr>
                <w:rFonts w:eastAsia="Calibri"/>
                <w:lang w:val="bg-BG"/>
              </w:rPr>
            </w:pPr>
            <w:r w:rsidRPr="002D34D7">
              <w:rPr>
                <w:rFonts w:eastAsia="Calibri"/>
              </w:rPr>
              <w:t>3</w:t>
            </w:r>
            <w:r>
              <w:rPr>
                <w:rFonts w:eastAsia="Calibri"/>
                <w:lang w:val="be-BY"/>
              </w:rPr>
              <w:t> </w:t>
            </w:r>
            <w:r w:rsidRPr="002D34D7">
              <w:rPr>
                <w:rFonts w:eastAsia="Calibri"/>
              </w:rPr>
              <w:t>5</w:t>
            </w:r>
            <w:r>
              <w:rPr>
                <w:rFonts w:eastAsia="Calibri"/>
                <w:lang w:val="bg-BG"/>
              </w:rPr>
              <w:t>74,556</w:t>
            </w:r>
          </w:p>
        </w:tc>
        <w:tc>
          <w:tcPr>
            <w:tcW w:w="1250" w:type="pct"/>
            <w:tcBorders>
              <w:top w:val="nil"/>
              <w:left w:val="nil"/>
              <w:bottom w:val="single" w:sz="8" w:space="0" w:color="auto"/>
              <w:right w:val="single" w:sz="8" w:space="0" w:color="auto"/>
            </w:tcBorders>
            <w:vAlign w:val="bottom"/>
          </w:tcPr>
          <w:p w:rsidR="003214B2" w:rsidRPr="00274E4E" w:rsidRDefault="003214B2" w:rsidP="003214B2">
            <w:pPr>
              <w:jc w:val="center"/>
              <w:rPr>
                <w:rFonts w:eastAsia="Calibri"/>
                <w:lang w:val="bg-BG"/>
              </w:rPr>
            </w:pPr>
            <w:r>
              <w:rPr>
                <w:rFonts w:eastAsia="Calibri"/>
                <w:lang w:val="bg-BG"/>
              </w:rPr>
              <w:t>33 987,75</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t xml:space="preserve">пасища </w:t>
            </w:r>
            <w:r>
              <w:rPr>
                <w:lang w:val="bg-BG"/>
              </w:rPr>
              <w:t>и ливади</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val="en-US"/>
              </w:rPr>
              <w:t>ОПАКА</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rFonts w:eastAsia="Calibri"/>
              </w:rPr>
            </w:pPr>
            <w:r w:rsidRPr="002D34D7">
              <w:rPr>
                <w:rFonts w:eastAsia="Calibri"/>
              </w:rPr>
              <w:t>0</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rFonts w:eastAsia="Calibri"/>
              </w:rPr>
            </w:pPr>
            <w:r w:rsidRPr="002D34D7">
              <w:rPr>
                <w:rFonts w:eastAsia="Calibri"/>
              </w:rPr>
              <w:t>0</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t xml:space="preserve">пасища </w:t>
            </w:r>
            <w:r>
              <w:rPr>
                <w:lang w:val="bg-BG"/>
              </w:rPr>
              <w:t>и ливади</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eastAsia="bg-BG"/>
              </w:rPr>
              <w:t>ПОПОВО</w:t>
            </w:r>
          </w:p>
        </w:tc>
        <w:tc>
          <w:tcPr>
            <w:tcW w:w="1250" w:type="pct"/>
            <w:tcBorders>
              <w:top w:val="nil"/>
              <w:left w:val="nil"/>
              <w:bottom w:val="single" w:sz="8" w:space="0" w:color="auto"/>
              <w:right w:val="single" w:sz="8" w:space="0" w:color="auto"/>
            </w:tcBorders>
            <w:vAlign w:val="bottom"/>
          </w:tcPr>
          <w:p w:rsidR="003214B2" w:rsidRPr="00502E18" w:rsidRDefault="003214B2" w:rsidP="003214B2">
            <w:pPr>
              <w:jc w:val="center"/>
              <w:rPr>
                <w:rFonts w:eastAsia="Calibri"/>
                <w:lang w:val="bg-BG"/>
              </w:rPr>
            </w:pPr>
            <w:r>
              <w:rPr>
                <w:rFonts w:eastAsia="Calibri"/>
                <w:lang w:val="bg-BG"/>
              </w:rPr>
              <w:t>56,865</w:t>
            </w:r>
          </w:p>
        </w:tc>
        <w:tc>
          <w:tcPr>
            <w:tcW w:w="1250" w:type="pct"/>
            <w:tcBorders>
              <w:top w:val="nil"/>
              <w:left w:val="nil"/>
              <w:bottom w:val="single" w:sz="8" w:space="0" w:color="auto"/>
              <w:right w:val="single" w:sz="8" w:space="0" w:color="auto"/>
            </w:tcBorders>
            <w:vAlign w:val="bottom"/>
          </w:tcPr>
          <w:p w:rsidR="003214B2" w:rsidRPr="00502E18" w:rsidRDefault="003214B2" w:rsidP="003214B2">
            <w:pPr>
              <w:jc w:val="center"/>
              <w:rPr>
                <w:rFonts w:eastAsia="Calibri"/>
                <w:lang w:val="bg-BG"/>
              </w:rPr>
            </w:pPr>
            <w:r>
              <w:rPr>
                <w:rFonts w:eastAsia="Calibri"/>
                <w:lang w:val="bg-BG"/>
              </w:rPr>
              <w:t>479,95</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t xml:space="preserve">пасища </w:t>
            </w:r>
            <w:r>
              <w:rPr>
                <w:lang w:val="bg-BG"/>
              </w:rPr>
              <w:t>и ливади</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eastAsia="bg-BG"/>
              </w:rPr>
              <w:t>ТЪРГОВИЩЕ</w:t>
            </w:r>
          </w:p>
        </w:tc>
        <w:tc>
          <w:tcPr>
            <w:tcW w:w="1250" w:type="pct"/>
            <w:tcBorders>
              <w:top w:val="nil"/>
              <w:left w:val="nil"/>
              <w:bottom w:val="single" w:sz="8" w:space="0" w:color="auto"/>
              <w:right w:val="single" w:sz="8" w:space="0" w:color="auto"/>
            </w:tcBorders>
            <w:vAlign w:val="bottom"/>
          </w:tcPr>
          <w:p w:rsidR="003214B2" w:rsidRPr="00502E18" w:rsidRDefault="003214B2" w:rsidP="003214B2">
            <w:pPr>
              <w:jc w:val="center"/>
              <w:rPr>
                <w:rFonts w:eastAsia="Calibri"/>
                <w:lang w:val="bg-BG"/>
              </w:rPr>
            </w:pPr>
            <w:r>
              <w:rPr>
                <w:rFonts w:eastAsia="Calibri"/>
                <w:lang w:val="bg-BG"/>
              </w:rPr>
              <w:t>162,890</w:t>
            </w:r>
          </w:p>
        </w:tc>
        <w:tc>
          <w:tcPr>
            <w:tcW w:w="1250" w:type="pct"/>
            <w:tcBorders>
              <w:top w:val="nil"/>
              <w:left w:val="nil"/>
              <w:bottom w:val="single" w:sz="8" w:space="0" w:color="auto"/>
              <w:right w:val="single" w:sz="8" w:space="0" w:color="auto"/>
            </w:tcBorders>
            <w:vAlign w:val="bottom"/>
          </w:tcPr>
          <w:p w:rsidR="003214B2" w:rsidRPr="00502E18" w:rsidRDefault="003214B2" w:rsidP="003214B2">
            <w:pPr>
              <w:jc w:val="center"/>
              <w:rPr>
                <w:rFonts w:eastAsia="Calibri"/>
                <w:lang w:val="bg-BG"/>
              </w:rPr>
            </w:pPr>
            <w:r>
              <w:rPr>
                <w:rFonts w:eastAsia="Calibri"/>
                <w:lang w:val="bg-BG"/>
              </w:rPr>
              <w:t>1 594,84</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t xml:space="preserve">пасища </w:t>
            </w:r>
            <w:r>
              <w:rPr>
                <w:lang w:val="bg-BG"/>
              </w:rPr>
              <w:t>и ливади</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t> </w:t>
            </w:r>
          </w:p>
        </w:tc>
        <w:tc>
          <w:tcPr>
            <w:tcW w:w="1250" w:type="pct"/>
            <w:tcBorders>
              <w:top w:val="nil"/>
              <w:left w:val="nil"/>
              <w:bottom w:val="single" w:sz="8" w:space="0" w:color="auto"/>
              <w:right w:val="single" w:sz="8" w:space="0" w:color="auto"/>
            </w:tcBorders>
            <w:vAlign w:val="bottom"/>
          </w:tcPr>
          <w:p w:rsidR="003214B2" w:rsidRPr="00832280" w:rsidRDefault="003214B2" w:rsidP="003214B2">
            <w:pPr>
              <w:jc w:val="center"/>
              <w:rPr>
                <w:rFonts w:eastAsia="Calibri"/>
                <w:b/>
                <w:bCs/>
                <w:lang w:val="bg-BG"/>
              </w:rPr>
            </w:pPr>
            <w:r>
              <w:rPr>
                <w:rFonts w:eastAsia="Calibri"/>
                <w:b/>
                <w:bCs/>
                <w:lang w:val="bg-BG"/>
              </w:rPr>
              <w:t>3 828,811</w:t>
            </w:r>
          </w:p>
        </w:tc>
        <w:tc>
          <w:tcPr>
            <w:tcW w:w="1250" w:type="pct"/>
            <w:tcBorders>
              <w:top w:val="nil"/>
              <w:left w:val="nil"/>
              <w:bottom w:val="single" w:sz="8" w:space="0" w:color="auto"/>
              <w:right w:val="single" w:sz="8" w:space="0" w:color="auto"/>
            </w:tcBorders>
            <w:vAlign w:val="bottom"/>
          </w:tcPr>
          <w:p w:rsidR="003214B2" w:rsidRPr="00832280" w:rsidRDefault="003214B2" w:rsidP="003214B2">
            <w:pPr>
              <w:jc w:val="center"/>
              <w:rPr>
                <w:rFonts w:eastAsia="Calibri"/>
                <w:b/>
                <w:bCs/>
                <w:lang w:val="bg-BG"/>
              </w:rPr>
            </w:pPr>
            <w:r w:rsidRPr="002D34D7">
              <w:rPr>
                <w:rFonts w:eastAsia="Calibri"/>
                <w:b/>
                <w:bCs/>
              </w:rPr>
              <w:t>3</w:t>
            </w:r>
            <w:r>
              <w:rPr>
                <w:rFonts w:eastAsia="Calibri"/>
                <w:b/>
                <w:bCs/>
                <w:lang w:val="bg-BG"/>
              </w:rPr>
              <w:t>6</w:t>
            </w:r>
            <w:r w:rsidRPr="002D34D7">
              <w:rPr>
                <w:rFonts w:eastAsia="Calibri"/>
                <w:b/>
                <w:bCs/>
                <w:lang w:val="be-BY"/>
              </w:rPr>
              <w:t xml:space="preserve"> </w:t>
            </w:r>
            <w:r>
              <w:rPr>
                <w:rFonts w:eastAsia="Calibri"/>
                <w:b/>
                <w:bCs/>
                <w:lang w:val="be-BY"/>
              </w:rPr>
              <w:t>536</w:t>
            </w:r>
            <w:r w:rsidRPr="002D34D7">
              <w:rPr>
                <w:rFonts w:eastAsia="Calibri"/>
                <w:b/>
                <w:bCs/>
              </w:rPr>
              <w:t>,</w:t>
            </w:r>
            <w:r>
              <w:rPr>
                <w:rFonts w:eastAsia="Calibri"/>
                <w:b/>
                <w:bCs/>
                <w:lang w:val="bg-BG"/>
              </w:rPr>
              <w:t>04</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rsidRPr="002D34D7">
              <w:t> </w:t>
            </w:r>
          </w:p>
        </w:tc>
      </w:tr>
      <w:tr w:rsidR="003214B2" w:rsidRPr="002D34D7" w:rsidTr="00EF341C">
        <w:trPr>
          <w:trHeight w:val="330"/>
        </w:trPr>
        <w:tc>
          <w:tcPr>
            <w:tcW w:w="1250" w:type="pct"/>
            <w:tcBorders>
              <w:top w:val="nil"/>
              <w:left w:val="nil"/>
              <w:bottom w:val="nil"/>
              <w:right w:val="nil"/>
            </w:tcBorders>
            <w:noWrap/>
            <w:vAlign w:val="bottom"/>
          </w:tcPr>
          <w:p w:rsidR="003214B2" w:rsidRPr="002D34D7" w:rsidRDefault="003214B2" w:rsidP="003214B2">
            <w:pPr>
              <w:rPr>
                <w:lang w:val="en-US"/>
              </w:rPr>
            </w:pPr>
          </w:p>
        </w:tc>
        <w:tc>
          <w:tcPr>
            <w:tcW w:w="1250" w:type="pct"/>
            <w:tcBorders>
              <w:top w:val="nil"/>
              <w:left w:val="nil"/>
              <w:bottom w:val="nil"/>
              <w:right w:val="nil"/>
            </w:tcBorders>
            <w:noWrap/>
            <w:vAlign w:val="bottom"/>
          </w:tcPr>
          <w:p w:rsidR="003214B2" w:rsidRPr="002D34D7" w:rsidRDefault="003214B2" w:rsidP="003214B2">
            <w:pPr>
              <w:rPr>
                <w:lang w:val="en-US"/>
              </w:rPr>
            </w:pPr>
          </w:p>
        </w:tc>
        <w:tc>
          <w:tcPr>
            <w:tcW w:w="1250" w:type="pct"/>
            <w:tcBorders>
              <w:top w:val="nil"/>
              <w:left w:val="nil"/>
              <w:bottom w:val="nil"/>
              <w:right w:val="nil"/>
            </w:tcBorders>
            <w:noWrap/>
            <w:vAlign w:val="bottom"/>
          </w:tcPr>
          <w:p w:rsidR="003214B2" w:rsidRPr="002D34D7" w:rsidRDefault="003214B2" w:rsidP="003214B2">
            <w:pPr>
              <w:rPr>
                <w:lang w:val="en-US"/>
              </w:rPr>
            </w:pPr>
          </w:p>
          <w:p w:rsidR="003214B2" w:rsidRPr="002D34D7" w:rsidRDefault="003214B2" w:rsidP="003214B2">
            <w:pPr>
              <w:rPr>
                <w:lang w:val="en-US"/>
              </w:rPr>
            </w:pPr>
          </w:p>
        </w:tc>
        <w:tc>
          <w:tcPr>
            <w:tcW w:w="1250" w:type="pct"/>
            <w:tcBorders>
              <w:top w:val="nil"/>
              <w:left w:val="nil"/>
              <w:bottom w:val="nil"/>
              <w:right w:val="nil"/>
            </w:tcBorders>
            <w:noWrap/>
            <w:vAlign w:val="bottom"/>
          </w:tcPr>
          <w:p w:rsidR="003214B2" w:rsidRPr="002D34D7" w:rsidRDefault="003214B2" w:rsidP="003214B2">
            <w:pPr>
              <w:rPr>
                <w:lang w:val="en-US"/>
              </w:rPr>
            </w:pPr>
          </w:p>
        </w:tc>
      </w:tr>
      <w:tr w:rsidR="003214B2" w:rsidRPr="002D34D7" w:rsidTr="00EF341C">
        <w:trPr>
          <w:trHeight w:val="652"/>
        </w:trPr>
        <w:tc>
          <w:tcPr>
            <w:tcW w:w="1250" w:type="pct"/>
            <w:tcBorders>
              <w:top w:val="single" w:sz="8" w:space="0" w:color="auto"/>
              <w:left w:val="single" w:sz="8" w:space="0" w:color="auto"/>
              <w:bottom w:val="single" w:sz="8" w:space="0" w:color="auto"/>
              <w:right w:val="single" w:sz="8" w:space="0" w:color="auto"/>
            </w:tcBorders>
            <w:shd w:val="clear" w:color="auto" w:fill="FFFFFF"/>
            <w:vAlign w:val="center"/>
          </w:tcPr>
          <w:p w:rsidR="003214B2" w:rsidRPr="002D34D7" w:rsidRDefault="00EF341C" w:rsidP="00EF341C">
            <w:pPr>
              <w:jc w:val="center"/>
              <w:rPr>
                <w:b/>
                <w:bCs/>
                <w:lang w:val="en-US"/>
              </w:rPr>
            </w:pPr>
            <w:r>
              <w:rPr>
                <w:b/>
                <w:bCs/>
                <w:lang w:val="bg-BG"/>
              </w:rPr>
              <w:t>О</w:t>
            </w:r>
            <w:r w:rsidR="003214B2" w:rsidRPr="002D34D7">
              <w:rPr>
                <w:b/>
                <w:bCs/>
              </w:rPr>
              <w:t>бщина</w:t>
            </w:r>
          </w:p>
        </w:tc>
        <w:tc>
          <w:tcPr>
            <w:tcW w:w="1250" w:type="pct"/>
            <w:tcBorders>
              <w:top w:val="single" w:sz="8" w:space="0" w:color="auto"/>
              <w:left w:val="nil"/>
              <w:bottom w:val="single" w:sz="8" w:space="0" w:color="auto"/>
              <w:right w:val="single" w:sz="8" w:space="0" w:color="auto"/>
            </w:tcBorders>
            <w:shd w:val="clear" w:color="auto" w:fill="FFFFFF"/>
            <w:vAlign w:val="center"/>
          </w:tcPr>
          <w:p w:rsidR="003214B2" w:rsidRDefault="00EF341C" w:rsidP="00EF341C">
            <w:pPr>
              <w:jc w:val="center"/>
              <w:rPr>
                <w:b/>
                <w:bCs/>
              </w:rPr>
            </w:pPr>
            <w:r>
              <w:rPr>
                <w:b/>
                <w:bCs/>
                <w:lang w:val="bg-BG"/>
              </w:rPr>
              <w:t>П</w:t>
            </w:r>
            <w:r w:rsidR="003214B2" w:rsidRPr="002D34D7">
              <w:rPr>
                <w:b/>
                <w:bCs/>
              </w:rPr>
              <w:t>лощ по договор</w:t>
            </w:r>
          </w:p>
          <w:p w:rsidR="003214B2" w:rsidRPr="002D34D7" w:rsidRDefault="003214B2" w:rsidP="00EF341C">
            <w:pPr>
              <w:jc w:val="center"/>
              <w:rPr>
                <w:b/>
                <w:bCs/>
                <w:lang w:val="en-US"/>
              </w:rPr>
            </w:pPr>
            <w:r w:rsidRPr="002D34D7">
              <w:rPr>
                <w:b/>
                <w:bCs/>
              </w:rPr>
              <w:t>/ дка /</w:t>
            </w:r>
          </w:p>
        </w:tc>
        <w:tc>
          <w:tcPr>
            <w:tcW w:w="1250" w:type="pct"/>
            <w:tcBorders>
              <w:top w:val="single" w:sz="8" w:space="0" w:color="auto"/>
              <w:left w:val="nil"/>
              <w:bottom w:val="single" w:sz="8" w:space="0" w:color="auto"/>
              <w:right w:val="single" w:sz="8" w:space="0" w:color="auto"/>
            </w:tcBorders>
            <w:shd w:val="clear" w:color="auto" w:fill="FFFFFF"/>
            <w:vAlign w:val="center"/>
          </w:tcPr>
          <w:p w:rsidR="003214B2" w:rsidRPr="002D34D7" w:rsidRDefault="003214B2" w:rsidP="00EF341C">
            <w:pPr>
              <w:jc w:val="center"/>
              <w:rPr>
                <w:b/>
                <w:bCs/>
                <w:lang w:val="en-US"/>
              </w:rPr>
            </w:pPr>
            <w:r w:rsidRPr="002D34D7">
              <w:rPr>
                <w:b/>
                <w:bCs/>
                <w:lang w:val="ru-RU"/>
              </w:rPr>
              <w:t>Размер на наема съгласно договора</w:t>
            </w:r>
          </w:p>
        </w:tc>
        <w:tc>
          <w:tcPr>
            <w:tcW w:w="1250" w:type="pct"/>
            <w:tcBorders>
              <w:top w:val="single" w:sz="8" w:space="0" w:color="auto"/>
              <w:left w:val="nil"/>
              <w:bottom w:val="single" w:sz="8" w:space="0" w:color="auto"/>
              <w:right w:val="single" w:sz="8" w:space="0" w:color="auto"/>
            </w:tcBorders>
            <w:shd w:val="clear" w:color="auto" w:fill="FFFFFF"/>
            <w:vAlign w:val="center"/>
          </w:tcPr>
          <w:p w:rsidR="003214B2" w:rsidRPr="00EF341C" w:rsidRDefault="00EF341C" w:rsidP="00EF341C">
            <w:pPr>
              <w:jc w:val="center"/>
              <w:rPr>
                <w:b/>
                <w:bCs/>
                <w:lang w:val="bg-BG"/>
              </w:rPr>
            </w:pPr>
            <w:r>
              <w:rPr>
                <w:b/>
                <w:bCs/>
                <w:lang w:val="bg-BG"/>
              </w:rPr>
              <w:t>НТП</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eastAsia="bg-BG"/>
              </w:rPr>
              <w:t>АНТОНОВО</w:t>
            </w:r>
          </w:p>
        </w:tc>
        <w:tc>
          <w:tcPr>
            <w:tcW w:w="1250" w:type="pct"/>
            <w:tcBorders>
              <w:top w:val="nil"/>
              <w:left w:val="nil"/>
              <w:bottom w:val="single" w:sz="8" w:space="0" w:color="auto"/>
              <w:right w:val="single" w:sz="8" w:space="0" w:color="auto"/>
            </w:tcBorders>
            <w:vAlign w:val="bottom"/>
          </w:tcPr>
          <w:p w:rsidR="003214B2" w:rsidRPr="00C30935" w:rsidRDefault="003214B2" w:rsidP="003214B2">
            <w:pPr>
              <w:jc w:val="center"/>
              <w:rPr>
                <w:rFonts w:eastAsia="Calibri"/>
                <w:lang w:val="bg-BG"/>
              </w:rPr>
            </w:pPr>
            <w:r>
              <w:rPr>
                <w:rFonts w:eastAsia="Calibri"/>
                <w:lang w:val="bg-BG"/>
              </w:rPr>
              <w:t>427,566</w:t>
            </w:r>
          </w:p>
        </w:tc>
        <w:tc>
          <w:tcPr>
            <w:tcW w:w="1250" w:type="pct"/>
            <w:tcBorders>
              <w:top w:val="nil"/>
              <w:left w:val="nil"/>
              <w:bottom w:val="single" w:sz="8" w:space="0" w:color="auto"/>
              <w:right w:val="single" w:sz="8" w:space="0" w:color="auto"/>
            </w:tcBorders>
            <w:vAlign w:val="bottom"/>
          </w:tcPr>
          <w:p w:rsidR="003214B2" w:rsidRPr="00C30935" w:rsidRDefault="003214B2" w:rsidP="003214B2">
            <w:pPr>
              <w:jc w:val="center"/>
              <w:rPr>
                <w:rFonts w:eastAsia="Calibri"/>
                <w:lang w:val="bg-BG"/>
              </w:rPr>
            </w:pPr>
            <w:r w:rsidRPr="002D34D7">
              <w:rPr>
                <w:rFonts w:eastAsia="Calibri"/>
              </w:rPr>
              <w:t>2</w:t>
            </w:r>
            <w:r>
              <w:rPr>
                <w:rFonts w:eastAsia="Calibri"/>
                <w:lang w:val="bg-BG"/>
              </w:rPr>
              <w:t>4 752,70</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rsidRPr="002D34D7">
              <w:t>тр.наждения</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eastAsia="bg-BG"/>
              </w:rPr>
              <w:t>ОМУРТАГ</w:t>
            </w:r>
          </w:p>
        </w:tc>
        <w:tc>
          <w:tcPr>
            <w:tcW w:w="1250" w:type="pct"/>
            <w:tcBorders>
              <w:top w:val="nil"/>
              <w:left w:val="nil"/>
              <w:bottom w:val="single" w:sz="8" w:space="0" w:color="auto"/>
              <w:right w:val="single" w:sz="8" w:space="0" w:color="auto"/>
            </w:tcBorders>
            <w:vAlign w:val="bottom"/>
          </w:tcPr>
          <w:p w:rsidR="003214B2" w:rsidRPr="00C113B9" w:rsidRDefault="003214B2" w:rsidP="003214B2">
            <w:pPr>
              <w:jc w:val="center"/>
              <w:rPr>
                <w:rFonts w:eastAsia="Calibri"/>
                <w:lang w:val="bg-BG"/>
              </w:rPr>
            </w:pPr>
            <w:r w:rsidRPr="002D34D7">
              <w:rPr>
                <w:rFonts w:eastAsia="Calibri"/>
              </w:rPr>
              <w:t>8</w:t>
            </w:r>
            <w:r>
              <w:rPr>
                <w:rFonts w:eastAsia="Calibri"/>
                <w:lang w:val="bg-BG"/>
              </w:rPr>
              <w:t>78,036</w:t>
            </w:r>
          </w:p>
        </w:tc>
        <w:tc>
          <w:tcPr>
            <w:tcW w:w="1250" w:type="pct"/>
            <w:tcBorders>
              <w:top w:val="nil"/>
              <w:left w:val="nil"/>
              <w:bottom w:val="single" w:sz="8" w:space="0" w:color="auto"/>
              <w:right w:val="single" w:sz="8" w:space="0" w:color="auto"/>
            </w:tcBorders>
            <w:vAlign w:val="bottom"/>
          </w:tcPr>
          <w:p w:rsidR="003214B2" w:rsidRPr="00C113B9" w:rsidRDefault="003214B2" w:rsidP="003214B2">
            <w:pPr>
              <w:jc w:val="center"/>
              <w:rPr>
                <w:rFonts w:eastAsia="Calibri"/>
                <w:lang w:val="bg-BG"/>
              </w:rPr>
            </w:pPr>
            <w:r>
              <w:rPr>
                <w:rFonts w:eastAsia="Calibri"/>
                <w:lang w:val="bg-BG"/>
              </w:rPr>
              <w:t>43 005,54</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rsidRPr="002D34D7">
              <w:t>тр.наждения</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val="en-US"/>
              </w:rPr>
              <w:t>ОПАКА</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rFonts w:eastAsia="Calibri"/>
              </w:rPr>
            </w:pPr>
            <w:r w:rsidRPr="002D34D7">
              <w:rPr>
                <w:rFonts w:eastAsia="Calibri"/>
              </w:rPr>
              <w:t>0</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rFonts w:eastAsia="Calibri"/>
              </w:rPr>
            </w:pPr>
            <w:r w:rsidRPr="002D34D7">
              <w:rPr>
                <w:rFonts w:eastAsia="Calibri"/>
              </w:rPr>
              <w:t>0</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rsidRPr="002D34D7">
              <w:t>тр.наждения</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eastAsia="bg-BG"/>
              </w:rPr>
              <w:t>ПОПОВО</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rFonts w:eastAsia="Calibri"/>
              </w:rPr>
            </w:pPr>
            <w:r w:rsidRPr="002D34D7">
              <w:rPr>
                <w:rFonts w:eastAsia="Calibri"/>
              </w:rPr>
              <w:t>284,985</w:t>
            </w:r>
          </w:p>
        </w:tc>
        <w:tc>
          <w:tcPr>
            <w:tcW w:w="1250" w:type="pct"/>
            <w:tcBorders>
              <w:top w:val="nil"/>
              <w:left w:val="nil"/>
              <w:bottom w:val="single" w:sz="8" w:space="0" w:color="auto"/>
              <w:right w:val="single" w:sz="8" w:space="0" w:color="auto"/>
            </w:tcBorders>
            <w:vAlign w:val="bottom"/>
          </w:tcPr>
          <w:p w:rsidR="003214B2" w:rsidRPr="003363D2" w:rsidRDefault="003214B2" w:rsidP="003214B2">
            <w:pPr>
              <w:jc w:val="center"/>
              <w:rPr>
                <w:rFonts w:eastAsia="Calibri"/>
                <w:lang w:val="bg-BG"/>
              </w:rPr>
            </w:pPr>
            <w:r w:rsidRPr="002D34D7">
              <w:rPr>
                <w:rFonts w:eastAsia="Calibri"/>
              </w:rPr>
              <w:t>1</w:t>
            </w:r>
            <w:r>
              <w:rPr>
                <w:rFonts w:eastAsia="Calibri"/>
                <w:lang w:val="bg-BG"/>
              </w:rPr>
              <w:t>5 365,25</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rsidRPr="002D34D7">
              <w:t>тр.наждения</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jc w:val="center"/>
              <w:rPr>
                <w:lang w:val="en-US"/>
              </w:rPr>
            </w:pPr>
            <w:r w:rsidRPr="002D34D7">
              <w:rPr>
                <w:lang w:eastAsia="bg-BG"/>
              </w:rPr>
              <w:t>ТЪРГОВИЩЕ</w:t>
            </w:r>
          </w:p>
        </w:tc>
        <w:tc>
          <w:tcPr>
            <w:tcW w:w="1250" w:type="pct"/>
            <w:tcBorders>
              <w:top w:val="nil"/>
              <w:left w:val="nil"/>
              <w:bottom w:val="single" w:sz="8" w:space="0" w:color="auto"/>
              <w:right w:val="single" w:sz="8" w:space="0" w:color="auto"/>
            </w:tcBorders>
            <w:vAlign w:val="bottom"/>
          </w:tcPr>
          <w:p w:rsidR="003214B2" w:rsidRPr="003363D2" w:rsidRDefault="003214B2" w:rsidP="003214B2">
            <w:pPr>
              <w:jc w:val="center"/>
              <w:rPr>
                <w:rFonts w:eastAsia="Calibri"/>
                <w:lang w:val="bg-BG"/>
              </w:rPr>
            </w:pPr>
            <w:r w:rsidRPr="002D34D7">
              <w:rPr>
                <w:rFonts w:eastAsia="Calibri"/>
              </w:rPr>
              <w:t>2</w:t>
            </w:r>
            <w:r w:rsidRPr="002D34D7">
              <w:rPr>
                <w:rFonts w:eastAsia="Calibri"/>
                <w:lang w:val="be-BY"/>
              </w:rPr>
              <w:t xml:space="preserve"> </w:t>
            </w:r>
            <w:r w:rsidRPr="002D34D7">
              <w:rPr>
                <w:rFonts w:eastAsia="Calibri"/>
              </w:rPr>
              <w:t>5</w:t>
            </w:r>
            <w:r>
              <w:rPr>
                <w:rFonts w:eastAsia="Calibri"/>
                <w:lang w:val="bg-BG"/>
              </w:rPr>
              <w:t>3</w:t>
            </w:r>
            <w:r w:rsidRPr="002D34D7">
              <w:rPr>
                <w:rFonts w:eastAsia="Calibri"/>
              </w:rPr>
              <w:t>3,</w:t>
            </w:r>
            <w:r>
              <w:rPr>
                <w:rFonts w:eastAsia="Calibri"/>
                <w:lang w:val="bg-BG"/>
              </w:rPr>
              <w:t>288</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rFonts w:eastAsia="Calibri"/>
              </w:rPr>
            </w:pPr>
            <w:r w:rsidRPr="002D34D7">
              <w:rPr>
                <w:rFonts w:eastAsia="Calibri"/>
              </w:rPr>
              <w:t>14</w:t>
            </w:r>
            <w:r>
              <w:rPr>
                <w:rFonts w:eastAsia="Calibri"/>
                <w:lang w:val="bg-BG"/>
              </w:rPr>
              <w:t>1</w:t>
            </w:r>
            <w:r>
              <w:rPr>
                <w:rFonts w:eastAsia="Calibri"/>
                <w:lang w:val="be-BY"/>
              </w:rPr>
              <w:t> 601,00</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jc w:val="center"/>
              <w:rPr>
                <w:lang w:val="en-US"/>
              </w:rPr>
            </w:pPr>
            <w:r w:rsidRPr="002D34D7">
              <w:t>тр.наждения</w:t>
            </w:r>
          </w:p>
        </w:tc>
      </w:tr>
      <w:tr w:rsidR="003214B2" w:rsidRPr="002D34D7" w:rsidTr="00EF341C">
        <w:trPr>
          <w:trHeight w:val="270"/>
        </w:trPr>
        <w:tc>
          <w:tcPr>
            <w:tcW w:w="1250" w:type="pct"/>
            <w:tcBorders>
              <w:top w:val="nil"/>
              <w:left w:val="single" w:sz="8" w:space="0" w:color="auto"/>
              <w:bottom w:val="single" w:sz="8" w:space="0" w:color="auto"/>
              <w:right w:val="single" w:sz="8" w:space="0" w:color="auto"/>
            </w:tcBorders>
            <w:vAlign w:val="bottom"/>
          </w:tcPr>
          <w:p w:rsidR="003214B2" w:rsidRPr="002D34D7" w:rsidRDefault="003214B2" w:rsidP="003214B2">
            <w:pPr>
              <w:rPr>
                <w:lang w:val="en-US"/>
              </w:rPr>
            </w:pPr>
            <w:r w:rsidRPr="002D34D7">
              <w:t> </w:t>
            </w:r>
          </w:p>
        </w:tc>
        <w:tc>
          <w:tcPr>
            <w:tcW w:w="1250" w:type="pct"/>
            <w:tcBorders>
              <w:top w:val="nil"/>
              <w:left w:val="nil"/>
              <w:bottom w:val="single" w:sz="8" w:space="0" w:color="auto"/>
              <w:right w:val="single" w:sz="8" w:space="0" w:color="auto"/>
            </w:tcBorders>
            <w:vAlign w:val="bottom"/>
          </w:tcPr>
          <w:p w:rsidR="003214B2" w:rsidRPr="003A41C8" w:rsidRDefault="003214B2" w:rsidP="003214B2">
            <w:pPr>
              <w:jc w:val="center"/>
              <w:rPr>
                <w:rFonts w:eastAsia="Calibri"/>
                <w:b/>
                <w:bCs/>
                <w:lang w:val="bg-BG"/>
              </w:rPr>
            </w:pPr>
            <w:r w:rsidRPr="002D34D7">
              <w:rPr>
                <w:rFonts w:eastAsia="Calibri"/>
                <w:b/>
                <w:bCs/>
              </w:rPr>
              <w:t>4</w:t>
            </w:r>
            <w:r w:rsidRPr="002D34D7">
              <w:rPr>
                <w:rFonts w:eastAsia="Calibri"/>
                <w:b/>
                <w:bCs/>
                <w:lang w:val="be-BY"/>
              </w:rPr>
              <w:t xml:space="preserve"> </w:t>
            </w:r>
            <w:r>
              <w:rPr>
                <w:rFonts w:eastAsia="Calibri"/>
                <w:b/>
                <w:bCs/>
              </w:rPr>
              <w:t>123</w:t>
            </w:r>
            <w:r w:rsidRPr="002D34D7">
              <w:rPr>
                <w:rFonts w:eastAsia="Calibri"/>
                <w:b/>
                <w:bCs/>
              </w:rPr>
              <w:t>,</w:t>
            </w:r>
            <w:r>
              <w:rPr>
                <w:rFonts w:eastAsia="Calibri"/>
                <w:b/>
                <w:bCs/>
                <w:lang w:val="bg-BG"/>
              </w:rPr>
              <w:t>875</w:t>
            </w:r>
          </w:p>
        </w:tc>
        <w:tc>
          <w:tcPr>
            <w:tcW w:w="1250" w:type="pct"/>
            <w:tcBorders>
              <w:top w:val="nil"/>
              <w:left w:val="nil"/>
              <w:bottom w:val="single" w:sz="8" w:space="0" w:color="auto"/>
              <w:right w:val="single" w:sz="8" w:space="0" w:color="auto"/>
            </w:tcBorders>
            <w:vAlign w:val="bottom"/>
          </w:tcPr>
          <w:p w:rsidR="003214B2" w:rsidRPr="00AD79C9" w:rsidRDefault="003214B2" w:rsidP="003214B2">
            <w:pPr>
              <w:jc w:val="center"/>
              <w:rPr>
                <w:rFonts w:eastAsia="Calibri"/>
                <w:b/>
                <w:bCs/>
                <w:lang w:val="bg-BG"/>
              </w:rPr>
            </w:pPr>
            <w:r w:rsidRPr="002D34D7">
              <w:rPr>
                <w:rFonts w:eastAsia="Calibri"/>
                <w:b/>
                <w:bCs/>
              </w:rPr>
              <w:t>22</w:t>
            </w:r>
            <w:r>
              <w:rPr>
                <w:rFonts w:eastAsia="Calibri"/>
                <w:b/>
                <w:bCs/>
                <w:lang w:val="bg-BG"/>
              </w:rPr>
              <w:t>4</w:t>
            </w:r>
            <w:r w:rsidRPr="002D34D7">
              <w:rPr>
                <w:rFonts w:eastAsia="Calibri"/>
                <w:b/>
                <w:bCs/>
                <w:lang w:val="be-BY"/>
              </w:rPr>
              <w:t xml:space="preserve"> </w:t>
            </w:r>
            <w:r>
              <w:rPr>
                <w:rFonts w:eastAsia="Calibri"/>
                <w:b/>
                <w:bCs/>
                <w:lang w:val="be-BY"/>
              </w:rPr>
              <w:t>724</w:t>
            </w:r>
            <w:r w:rsidRPr="002D34D7">
              <w:rPr>
                <w:rFonts w:eastAsia="Calibri"/>
                <w:b/>
                <w:bCs/>
              </w:rPr>
              <w:t>,4</w:t>
            </w:r>
            <w:r>
              <w:rPr>
                <w:rFonts w:eastAsia="Calibri"/>
                <w:b/>
                <w:bCs/>
                <w:lang w:val="bg-BG"/>
              </w:rPr>
              <w:t>9</w:t>
            </w:r>
          </w:p>
        </w:tc>
        <w:tc>
          <w:tcPr>
            <w:tcW w:w="1250" w:type="pct"/>
            <w:tcBorders>
              <w:top w:val="nil"/>
              <w:left w:val="nil"/>
              <w:bottom w:val="single" w:sz="8" w:space="0" w:color="auto"/>
              <w:right w:val="single" w:sz="8" w:space="0" w:color="auto"/>
            </w:tcBorders>
            <w:vAlign w:val="bottom"/>
          </w:tcPr>
          <w:p w:rsidR="003214B2" w:rsidRPr="002D34D7" w:rsidRDefault="003214B2" w:rsidP="003214B2">
            <w:pPr>
              <w:rPr>
                <w:lang w:val="en-US"/>
              </w:rPr>
            </w:pPr>
            <w:r w:rsidRPr="002D34D7">
              <w:t> </w:t>
            </w:r>
          </w:p>
        </w:tc>
      </w:tr>
      <w:tr w:rsidR="003214B2" w:rsidRPr="002D34D7" w:rsidTr="00EF341C">
        <w:trPr>
          <w:trHeight w:val="330"/>
        </w:trPr>
        <w:tc>
          <w:tcPr>
            <w:tcW w:w="1250" w:type="pct"/>
            <w:tcBorders>
              <w:top w:val="nil"/>
              <w:left w:val="nil"/>
              <w:bottom w:val="nil"/>
              <w:right w:val="nil"/>
            </w:tcBorders>
            <w:noWrap/>
            <w:vAlign w:val="bottom"/>
          </w:tcPr>
          <w:p w:rsidR="003214B2" w:rsidRPr="002D34D7" w:rsidRDefault="003214B2" w:rsidP="003214B2">
            <w:pPr>
              <w:rPr>
                <w:lang w:val="en-US"/>
              </w:rPr>
            </w:pPr>
          </w:p>
        </w:tc>
        <w:tc>
          <w:tcPr>
            <w:tcW w:w="1250" w:type="pct"/>
            <w:tcBorders>
              <w:top w:val="nil"/>
              <w:left w:val="nil"/>
              <w:bottom w:val="nil"/>
              <w:right w:val="nil"/>
            </w:tcBorders>
            <w:noWrap/>
            <w:vAlign w:val="bottom"/>
          </w:tcPr>
          <w:p w:rsidR="003214B2" w:rsidRPr="002D34D7" w:rsidRDefault="003214B2" w:rsidP="003214B2">
            <w:pPr>
              <w:rPr>
                <w:lang w:val="en-US"/>
              </w:rPr>
            </w:pPr>
          </w:p>
        </w:tc>
        <w:tc>
          <w:tcPr>
            <w:tcW w:w="1250" w:type="pct"/>
            <w:tcBorders>
              <w:top w:val="nil"/>
              <w:left w:val="nil"/>
              <w:bottom w:val="nil"/>
              <w:right w:val="nil"/>
            </w:tcBorders>
            <w:noWrap/>
            <w:vAlign w:val="bottom"/>
          </w:tcPr>
          <w:p w:rsidR="003214B2" w:rsidRPr="002D34D7" w:rsidRDefault="003214B2" w:rsidP="003214B2">
            <w:pPr>
              <w:rPr>
                <w:lang w:val="en-US"/>
              </w:rPr>
            </w:pPr>
          </w:p>
        </w:tc>
        <w:tc>
          <w:tcPr>
            <w:tcW w:w="1250" w:type="pct"/>
            <w:tcBorders>
              <w:top w:val="nil"/>
              <w:left w:val="nil"/>
              <w:bottom w:val="nil"/>
              <w:right w:val="nil"/>
            </w:tcBorders>
            <w:noWrap/>
            <w:vAlign w:val="bottom"/>
          </w:tcPr>
          <w:p w:rsidR="003214B2" w:rsidRPr="002D34D7" w:rsidRDefault="003214B2" w:rsidP="003214B2">
            <w:pPr>
              <w:rPr>
                <w:lang w:val="en-US"/>
              </w:rPr>
            </w:pPr>
          </w:p>
        </w:tc>
      </w:tr>
    </w:tbl>
    <w:p w:rsidR="003214B2" w:rsidRPr="002D34D7" w:rsidRDefault="003214B2" w:rsidP="003214B2">
      <w:pPr>
        <w:ind w:firstLine="709"/>
        <w:jc w:val="both"/>
        <w:rPr>
          <w:lang w:val="be-BY" w:eastAsia="bg-BG"/>
        </w:rPr>
      </w:pPr>
      <w:r w:rsidRPr="002D34D7">
        <w:rPr>
          <w:lang w:eastAsia="bg-BG"/>
        </w:rPr>
        <w:t>През 202</w:t>
      </w:r>
      <w:r w:rsidRPr="002D34D7">
        <w:rPr>
          <w:lang w:val="en-US" w:eastAsia="bg-BG"/>
        </w:rPr>
        <w:t>3</w:t>
      </w:r>
      <w:r w:rsidRPr="002D34D7">
        <w:rPr>
          <w:lang w:eastAsia="bg-BG"/>
        </w:rPr>
        <w:t xml:space="preserve"> година са проведени</w:t>
      </w:r>
      <w:r w:rsidRPr="002D34D7">
        <w:rPr>
          <w:lang w:val="be-BY" w:eastAsia="bg-BG"/>
        </w:rPr>
        <w:t xml:space="preserve"> </w:t>
      </w:r>
      <w:r w:rsidRPr="002D34D7">
        <w:rPr>
          <w:bCs/>
          <w:lang w:eastAsia="bg-BG"/>
        </w:rPr>
        <w:t>следните тръжн</w:t>
      </w:r>
      <w:r w:rsidRPr="002D34D7">
        <w:rPr>
          <w:bCs/>
          <w:lang w:val="be-BY" w:eastAsia="bg-BG"/>
        </w:rPr>
        <w:t>и</w:t>
      </w:r>
      <w:r w:rsidRPr="002D34D7">
        <w:rPr>
          <w:bCs/>
          <w:lang w:eastAsia="bg-BG"/>
        </w:rPr>
        <w:t xml:space="preserve"> сеси</w:t>
      </w:r>
      <w:r w:rsidRPr="002D34D7">
        <w:rPr>
          <w:bCs/>
          <w:lang w:val="be-BY" w:eastAsia="bg-BG"/>
        </w:rPr>
        <w:t>и</w:t>
      </w:r>
      <w:r w:rsidRPr="002D34D7">
        <w:rPr>
          <w:bCs/>
          <w:lang w:eastAsia="bg-BG"/>
        </w:rPr>
        <w:t xml:space="preserve"> за отдаване на земеделски земи от ДПФ под наем и аренда за стопанската 202</w:t>
      </w:r>
      <w:r w:rsidRPr="002D34D7">
        <w:rPr>
          <w:bCs/>
          <w:lang w:val="bg-BG" w:eastAsia="bg-BG"/>
        </w:rPr>
        <w:t>3</w:t>
      </w:r>
      <w:r w:rsidRPr="002D34D7">
        <w:rPr>
          <w:bCs/>
          <w:lang w:eastAsia="bg-BG"/>
        </w:rPr>
        <w:t>/</w:t>
      </w:r>
      <w:r w:rsidRPr="002D34D7">
        <w:rPr>
          <w:bCs/>
          <w:lang w:val="bg-BG" w:eastAsia="bg-BG"/>
        </w:rPr>
        <w:t xml:space="preserve"> </w:t>
      </w:r>
      <w:r w:rsidRPr="002D34D7">
        <w:rPr>
          <w:bCs/>
          <w:lang w:eastAsia="bg-BG"/>
        </w:rPr>
        <w:t>202</w:t>
      </w:r>
      <w:r w:rsidRPr="002D34D7">
        <w:rPr>
          <w:bCs/>
          <w:lang w:val="bg-BG" w:eastAsia="bg-BG"/>
        </w:rPr>
        <w:t>4</w:t>
      </w:r>
      <w:r w:rsidRPr="002D34D7">
        <w:rPr>
          <w:bCs/>
          <w:lang w:eastAsia="bg-BG"/>
        </w:rPr>
        <w:t xml:space="preserve"> година</w:t>
      </w:r>
      <w:r w:rsidRPr="002D34D7">
        <w:rPr>
          <w:lang w:val="be-BY" w:eastAsia="bg-BG"/>
        </w:rPr>
        <w:t>.</w:t>
      </w:r>
    </w:p>
    <w:p w:rsidR="003214B2" w:rsidRPr="002D34D7" w:rsidRDefault="003214B2" w:rsidP="003214B2">
      <w:pPr>
        <w:pStyle w:val="afd"/>
        <w:numPr>
          <w:ilvl w:val="0"/>
          <w:numId w:val="18"/>
        </w:numPr>
        <w:overflowPunct/>
        <w:autoSpaceDE/>
        <w:autoSpaceDN/>
        <w:adjustRightInd/>
        <w:ind w:left="1066" w:right="210"/>
        <w:contextualSpacing/>
        <w:jc w:val="both"/>
        <w:rPr>
          <w:rFonts w:ascii="Times New Roman" w:hAnsi="Times New Roman"/>
          <w:sz w:val="24"/>
          <w:szCs w:val="24"/>
        </w:rPr>
      </w:pPr>
      <w:r w:rsidRPr="002D34D7">
        <w:rPr>
          <w:rFonts w:ascii="Times New Roman" w:hAnsi="Times New Roman"/>
          <w:sz w:val="24"/>
          <w:szCs w:val="24"/>
        </w:rPr>
        <w:t xml:space="preserve">Със Заповед № РД-04-148/ 23.06.2023 г. </w:t>
      </w:r>
      <w:r w:rsidRPr="002D34D7">
        <w:rPr>
          <w:rFonts w:ascii="Times New Roman" w:hAnsi="Times New Roman"/>
          <w:bCs/>
          <w:sz w:val="24"/>
          <w:szCs w:val="24"/>
        </w:rPr>
        <w:t>на основание чл.47ж, ал.1 от ППЗСПЗЗ и чл. 24, ал.1 от ЗСПЗЗ</w:t>
      </w:r>
      <w:r w:rsidRPr="002D34D7">
        <w:rPr>
          <w:rFonts w:ascii="Times New Roman" w:hAnsi="Times New Roman"/>
          <w:sz w:val="24"/>
          <w:szCs w:val="24"/>
        </w:rPr>
        <w:t xml:space="preserve"> е открита първа</w:t>
      </w:r>
      <w:r w:rsidRPr="002D34D7">
        <w:rPr>
          <w:rFonts w:ascii="Times New Roman" w:hAnsi="Times New Roman"/>
          <w:sz w:val="24"/>
          <w:szCs w:val="24"/>
          <w:lang w:val="be-BY"/>
        </w:rPr>
        <w:t xml:space="preserve"> тръжна сесия</w:t>
      </w:r>
      <w:r w:rsidRPr="002D34D7">
        <w:rPr>
          <w:rFonts w:ascii="Times New Roman" w:hAnsi="Times New Roman"/>
          <w:bCs/>
          <w:sz w:val="24"/>
          <w:szCs w:val="24"/>
        </w:rPr>
        <w:t xml:space="preserve"> за отдаване под наем и аренда на свободни имоти от държавния поземлен фонд. В резултат на проведената процедура са</w:t>
      </w:r>
      <w:r w:rsidRPr="002D34D7">
        <w:rPr>
          <w:rFonts w:ascii="Times New Roman" w:hAnsi="Times New Roman"/>
          <w:sz w:val="24"/>
          <w:szCs w:val="24"/>
        </w:rPr>
        <w:t xml:space="preserve"> сключени 52 договора, за обща площ 7 548,200 дка, на стойност 625 701,79 лева;</w:t>
      </w:r>
    </w:p>
    <w:p w:rsidR="003214B2" w:rsidRPr="002D34D7" w:rsidRDefault="003214B2" w:rsidP="003214B2">
      <w:pPr>
        <w:pStyle w:val="afd"/>
        <w:numPr>
          <w:ilvl w:val="0"/>
          <w:numId w:val="18"/>
        </w:numPr>
        <w:overflowPunct/>
        <w:autoSpaceDE/>
        <w:autoSpaceDN/>
        <w:adjustRightInd/>
        <w:ind w:left="1066" w:right="210"/>
        <w:contextualSpacing/>
        <w:jc w:val="both"/>
        <w:rPr>
          <w:rFonts w:ascii="Times New Roman" w:hAnsi="Times New Roman"/>
          <w:sz w:val="24"/>
          <w:szCs w:val="24"/>
        </w:rPr>
      </w:pPr>
      <w:r w:rsidRPr="002D34D7">
        <w:rPr>
          <w:rFonts w:ascii="Times New Roman" w:hAnsi="Times New Roman"/>
          <w:sz w:val="24"/>
          <w:szCs w:val="24"/>
        </w:rPr>
        <w:t xml:space="preserve">Със Заповед № РД-04-385/ 24.10.2023 г. </w:t>
      </w:r>
      <w:r w:rsidRPr="002D34D7">
        <w:rPr>
          <w:rFonts w:ascii="Times New Roman" w:hAnsi="Times New Roman"/>
          <w:bCs/>
          <w:sz w:val="24"/>
          <w:szCs w:val="24"/>
        </w:rPr>
        <w:t>на основание чл.47ж, ал.1 от ППЗСПЗЗ и чл. 24, ал.1 от ЗСПЗЗ</w:t>
      </w:r>
      <w:r w:rsidRPr="002D34D7">
        <w:rPr>
          <w:rFonts w:ascii="Times New Roman" w:hAnsi="Times New Roman"/>
          <w:sz w:val="24"/>
          <w:szCs w:val="24"/>
        </w:rPr>
        <w:t xml:space="preserve"> е открита втора</w:t>
      </w:r>
      <w:r w:rsidRPr="002D34D7">
        <w:rPr>
          <w:rFonts w:ascii="Times New Roman" w:hAnsi="Times New Roman"/>
          <w:sz w:val="24"/>
          <w:szCs w:val="24"/>
          <w:lang w:val="be-BY"/>
        </w:rPr>
        <w:t xml:space="preserve"> тръжна сесия</w:t>
      </w:r>
      <w:r w:rsidRPr="002D34D7">
        <w:rPr>
          <w:rFonts w:ascii="Times New Roman" w:hAnsi="Times New Roman"/>
          <w:bCs/>
          <w:sz w:val="24"/>
          <w:szCs w:val="24"/>
        </w:rPr>
        <w:t xml:space="preserve"> за отдаване под наем и аренда на свободни имоти от държавния поземлен фонд. Търга е проведен на 01.12.2023 г.</w:t>
      </w:r>
      <w:r w:rsidRPr="002D34D7">
        <w:rPr>
          <w:rFonts w:ascii="Times New Roman" w:hAnsi="Times New Roman"/>
          <w:bCs/>
          <w:sz w:val="24"/>
          <w:szCs w:val="24"/>
          <w:lang w:val="bg-BG"/>
        </w:rPr>
        <w:t>, в резултат на което са</w:t>
      </w:r>
      <w:r w:rsidRPr="002D34D7">
        <w:rPr>
          <w:rFonts w:ascii="Times New Roman" w:hAnsi="Times New Roman"/>
          <w:bCs/>
          <w:sz w:val="24"/>
          <w:szCs w:val="24"/>
        </w:rPr>
        <w:t xml:space="preserve"> сключ</w:t>
      </w:r>
      <w:r w:rsidRPr="002D34D7">
        <w:rPr>
          <w:rFonts w:ascii="Times New Roman" w:hAnsi="Times New Roman"/>
          <w:bCs/>
          <w:sz w:val="24"/>
          <w:szCs w:val="24"/>
          <w:lang w:val="bg-BG"/>
        </w:rPr>
        <w:t>ени</w:t>
      </w:r>
      <w:r w:rsidRPr="002D34D7">
        <w:rPr>
          <w:rFonts w:ascii="Times New Roman" w:hAnsi="Times New Roman"/>
          <w:bCs/>
          <w:sz w:val="24"/>
          <w:szCs w:val="24"/>
        </w:rPr>
        <w:t xml:space="preserve"> на два договора за аренда за създаване и отглеждане на трайни насаждения;</w:t>
      </w:r>
    </w:p>
    <w:p w:rsidR="003214B2" w:rsidRPr="002D34D7" w:rsidRDefault="003214B2" w:rsidP="003214B2">
      <w:pPr>
        <w:pStyle w:val="afd"/>
        <w:numPr>
          <w:ilvl w:val="0"/>
          <w:numId w:val="18"/>
        </w:numPr>
        <w:overflowPunct/>
        <w:autoSpaceDE/>
        <w:autoSpaceDN/>
        <w:adjustRightInd/>
        <w:ind w:left="1066" w:right="210"/>
        <w:contextualSpacing/>
        <w:jc w:val="both"/>
        <w:rPr>
          <w:rFonts w:ascii="Times New Roman" w:hAnsi="Times New Roman"/>
          <w:sz w:val="24"/>
          <w:szCs w:val="24"/>
        </w:rPr>
      </w:pPr>
      <w:r w:rsidRPr="002D34D7">
        <w:rPr>
          <w:rFonts w:ascii="Times New Roman" w:hAnsi="Times New Roman"/>
          <w:color w:val="000000"/>
          <w:sz w:val="24"/>
          <w:szCs w:val="24"/>
        </w:rPr>
        <w:t>Със Заповед № РД-04-176/ 22.08.2023 г. на основание чл. 37и, ал. 13 от ЗСПЗЗ е открита и проведена първа тръжна сесия за отдаване под наем на свободни пасища и ливади от държавния поземлен фонд.</w:t>
      </w:r>
      <w:r w:rsidRPr="002D34D7">
        <w:rPr>
          <w:rFonts w:ascii="Times New Roman" w:hAnsi="Times New Roman"/>
          <w:sz w:val="24"/>
          <w:szCs w:val="24"/>
        </w:rPr>
        <w:t xml:space="preserve"> На основание проведената тръжна процедура са сключени </w:t>
      </w:r>
      <w:r w:rsidRPr="002D34D7">
        <w:rPr>
          <w:rFonts w:ascii="Times New Roman" w:hAnsi="Times New Roman"/>
          <w:color w:val="000000"/>
          <w:sz w:val="24"/>
          <w:szCs w:val="24"/>
        </w:rPr>
        <w:t>6 договора за наем, със срок на действие 1 стопанска година, за обща площ от 379,464 дка, на стойност 4 469,43 лева;</w:t>
      </w:r>
    </w:p>
    <w:p w:rsidR="003214B2" w:rsidRPr="00A87BF4" w:rsidRDefault="003214B2" w:rsidP="003214B2">
      <w:pPr>
        <w:pStyle w:val="afd"/>
        <w:numPr>
          <w:ilvl w:val="0"/>
          <w:numId w:val="18"/>
        </w:numPr>
        <w:overflowPunct/>
        <w:autoSpaceDE/>
        <w:autoSpaceDN/>
        <w:adjustRightInd/>
        <w:ind w:left="1066" w:right="210"/>
        <w:contextualSpacing/>
        <w:jc w:val="both"/>
        <w:rPr>
          <w:rFonts w:ascii="Times New Roman" w:hAnsi="Times New Roman"/>
          <w:sz w:val="24"/>
          <w:szCs w:val="24"/>
        </w:rPr>
      </w:pPr>
      <w:r w:rsidRPr="002D34D7">
        <w:rPr>
          <w:rFonts w:ascii="Times New Roman" w:hAnsi="Times New Roman"/>
          <w:color w:val="000000"/>
          <w:sz w:val="24"/>
          <w:szCs w:val="24"/>
        </w:rPr>
        <w:t>Със Заповед № РД-04-387/ 24.10.2023 г. на основание чл. 37и, ал. 14 от ЗСПЗЗ е открита втора тръжна сесия за отдаване под наем на свободни пасища и ливади от държавния поземлен фонд.</w:t>
      </w:r>
      <w:r w:rsidRPr="002D34D7">
        <w:rPr>
          <w:rFonts w:ascii="Times New Roman" w:hAnsi="Times New Roman"/>
          <w:sz w:val="24"/>
          <w:szCs w:val="24"/>
        </w:rPr>
        <w:t xml:space="preserve"> </w:t>
      </w:r>
      <w:r w:rsidRPr="002D34D7">
        <w:rPr>
          <w:rFonts w:ascii="Times New Roman" w:hAnsi="Times New Roman"/>
          <w:bCs/>
          <w:sz w:val="24"/>
          <w:szCs w:val="24"/>
        </w:rPr>
        <w:t>Търга е проведен на 01.12.2023 г.</w:t>
      </w:r>
      <w:r>
        <w:rPr>
          <w:rFonts w:ascii="Times New Roman" w:hAnsi="Times New Roman"/>
          <w:bCs/>
          <w:sz w:val="24"/>
          <w:szCs w:val="24"/>
          <w:lang w:val="bg-BG"/>
        </w:rPr>
        <w:t>,</w:t>
      </w:r>
      <w:r w:rsidRPr="002D34D7">
        <w:rPr>
          <w:rFonts w:ascii="Times New Roman" w:hAnsi="Times New Roman"/>
          <w:bCs/>
          <w:sz w:val="24"/>
          <w:szCs w:val="24"/>
        </w:rPr>
        <w:t xml:space="preserve"> сключе</w:t>
      </w:r>
      <w:r w:rsidRPr="002D34D7">
        <w:rPr>
          <w:rFonts w:ascii="Times New Roman" w:hAnsi="Times New Roman"/>
          <w:bCs/>
          <w:sz w:val="24"/>
          <w:szCs w:val="24"/>
          <w:lang w:val="bg-BG"/>
        </w:rPr>
        <w:t>н</w:t>
      </w:r>
      <w:r w:rsidRPr="002D34D7">
        <w:rPr>
          <w:rFonts w:ascii="Times New Roman" w:hAnsi="Times New Roman"/>
          <w:sz w:val="24"/>
          <w:szCs w:val="24"/>
        </w:rPr>
        <w:t xml:space="preserve"> 1</w:t>
      </w:r>
      <w:r w:rsidRPr="002D34D7">
        <w:rPr>
          <w:rFonts w:ascii="Times New Roman" w:hAnsi="Times New Roman"/>
          <w:color w:val="000000"/>
          <w:sz w:val="24"/>
          <w:szCs w:val="24"/>
        </w:rPr>
        <w:t xml:space="preserve"> договор за наем, със срок на действие 1 стопанска година, за обща площ от 192,827 дка, на стойност 1 971,03 лева;</w:t>
      </w:r>
    </w:p>
    <w:p w:rsidR="003214B2" w:rsidRDefault="003214B2" w:rsidP="003214B2">
      <w:pPr>
        <w:pStyle w:val="afd"/>
        <w:overflowPunct/>
        <w:autoSpaceDE/>
        <w:autoSpaceDN/>
        <w:adjustRightInd/>
        <w:ind w:left="1066" w:right="210"/>
        <w:contextualSpacing/>
        <w:jc w:val="both"/>
        <w:rPr>
          <w:rFonts w:ascii="Times New Roman" w:hAnsi="Times New Roman"/>
          <w:color w:val="000000"/>
          <w:sz w:val="24"/>
          <w:szCs w:val="24"/>
        </w:rPr>
      </w:pPr>
    </w:p>
    <w:p w:rsidR="003214B2" w:rsidRPr="00A87BF4" w:rsidRDefault="003214B2" w:rsidP="003214B2">
      <w:pPr>
        <w:pStyle w:val="afd"/>
        <w:overflowPunct/>
        <w:autoSpaceDE/>
        <w:autoSpaceDN/>
        <w:adjustRightInd/>
        <w:ind w:left="1066" w:right="210"/>
        <w:contextualSpacing/>
        <w:jc w:val="both"/>
        <w:rPr>
          <w:rFonts w:ascii="Times New Roman" w:hAnsi="Times New Roman"/>
          <w:sz w:val="24"/>
          <w:szCs w:val="24"/>
        </w:rPr>
      </w:pPr>
      <w:r w:rsidRPr="00A87BF4">
        <w:rPr>
          <w:rFonts w:ascii="Times New Roman" w:hAnsi="Times New Roman"/>
          <w:sz w:val="24"/>
          <w:szCs w:val="24"/>
        </w:rPr>
        <w:t xml:space="preserve">Пасищата, мерите и ливадите от държавния поземлен фонд се отдават под наем или аренда на собственици или ползватели на животновъдни обекти с пасищни </w:t>
      </w:r>
      <w:r w:rsidRPr="00A87BF4">
        <w:rPr>
          <w:rFonts w:ascii="Times New Roman" w:hAnsi="Times New Roman"/>
          <w:sz w:val="24"/>
          <w:szCs w:val="24"/>
        </w:rPr>
        <w:lastRenderedPageBreak/>
        <w:t xml:space="preserve">селскостопански животни, регистрирани в Интегрираната информационна система на БАБХ, съобразно броя и вида на регистрираните животни, по цени, определени по пазарен механизъм. </w:t>
      </w:r>
      <w:r w:rsidRPr="000F0E16">
        <w:rPr>
          <w:rFonts w:ascii="Times New Roman" w:hAnsi="Times New Roman"/>
          <w:sz w:val="24"/>
          <w:szCs w:val="24"/>
        </w:rPr>
        <w:t>Тенденцията е за засилен интерес от страна на животновъдите към ползване на имоти от ДПФ с начин на трайно ползване - пасища, мери и ливади, поради недостиг на този поземлен ресурс</w:t>
      </w:r>
    </w:p>
    <w:p w:rsidR="003214B2" w:rsidRPr="002D34D7" w:rsidRDefault="003214B2" w:rsidP="003214B2">
      <w:pPr>
        <w:pStyle w:val="afd"/>
        <w:ind w:left="1066" w:right="210"/>
        <w:jc w:val="both"/>
        <w:rPr>
          <w:rFonts w:ascii="Times New Roman" w:hAnsi="Times New Roman"/>
          <w:sz w:val="24"/>
          <w:szCs w:val="24"/>
        </w:rPr>
      </w:pPr>
    </w:p>
    <w:p w:rsidR="003214B2" w:rsidRPr="002D34D7" w:rsidRDefault="003214B2" w:rsidP="003214B2">
      <w:pPr>
        <w:ind w:firstLine="709"/>
        <w:jc w:val="both"/>
        <w:rPr>
          <w:rFonts w:eastAsia="Calibri"/>
          <w:lang w:val="bg-BG"/>
        </w:rPr>
      </w:pPr>
      <w:r w:rsidRPr="002D34D7">
        <w:rPr>
          <w:rFonts w:eastAsia="Calibri"/>
        </w:rPr>
        <w:t>Събраната сума по действащи договори за наем и аренда с падеж 01.10.202</w:t>
      </w:r>
      <w:r w:rsidRPr="002D34D7">
        <w:rPr>
          <w:rFonts w:eastAsia="Calibri"/>
          <w:lang w:val="bg-BG"/>
        </w:rPr>
        <w:t>3</w:t>
      </w:r>
      <w:r w:rsidRPr="002D34D7">
        <w:rPr>
          <w:rFonts w:eastAsia="Calibri"/>
        </w:rPr>
        <w:t xml:space="preserve"> г. - доплащане за 202</w:t>
      </w:r>
      <w:r w:rsidRPr="002D34D7">
        <w:rPr>
          <w:rFonts w:eastAsia="Calibri"/>
          <w:lang w:val="bg-BG"/>
        </w:rPr>
        <w:t>2</w:t>
      </w:r>
      <w:r w:rsidRPr="002D34D7">
        <w:rPr>
          <w:rFonts w:eastAsia="Calibri"/>
        </w:rPr>
        <w:t>/ 202</w:t>
      </w:r>
      <w:r w:rsidRPr="002D34D7">
        <w:rPr>
          <w:rFonts w:eastAsia="Calibri"/>
          <w:lang w:val="bg-BG"/>
        </w:rPr>
        <w:t>3</w:t>
      </w:r>
      <w:r w:rsidRPr="002D34D7">
        <w:rPr>
          <w:rFonts w:eastAsia="Calibri"/>
        </w:rPr>
        <w:t xml:space="preserve"> г. и авансово плащане за 202</w:t>
      </w:r>
      <w:r w:rsidRPr="002D34D7">
        <w:rPr>
          <w:rFonts w:eastAsia="Calibri"/>
          <w:lang w:val="bg-BG"/>
        </w:rPr>
        <w:t>3</w:t>
      </w:r>
      <w:r w:rsidRPr="002D34D7">
        <w:rPr>
          <w:rFonts w:eastAsia="Calibri"/>
        </w:rPr>
        <w:t>/ 202</w:t>
      </w:r>
      <w:r w:rsidRPr="002D34D7">
        <w:rPr>
          <w:rFonts w:eastAsia="Calibri"/>
          <w:lang w:val="bg-BG"/>
        </w:rPr>
        <w:t>4</w:t>
      </w:r>
      <w:r w:rsidRPr="002D34D7">
        <w:rPr>
          <w:rFonts w:eastAsia="Calibri"/>
        </w:rPr>
        <w:t xml:space="preserve"> стопанска година възлиза на обща </w:t>
      </w:r>
      <w:r w:rsidRPr="00746949">
        <w:rPr>
          <w:rFonts w:eastAsia="Calibri"/>
        </w:rPr>
        <w:t>стойност 3 </w:t>
      </w:r>
      <w:r w:rsidRPr="00746949">
        <w:rPr>
          <w:rFonts w:eastAsia="Calibri"/>
          <w:lang w:val="bg-BG"/>
        </w:rPr>
        <w:t xml:space="preserve">426 927,69 </w:t>
      </w:r>
      <w:r w:rsidRPr="00746949">
        <w:rPr>
          <w:rFonts w:eastAsia="Calibri"/>
        </w:rPr>
        <w:t>лева.</w:t>
      </w:r>
      <w:r w:rsidRPr="002D34D7">
        <w:rPr>
          <w:rFonts w:eastAsia="Calibri"/>
        </w:rPr>
        <w:t xml:space="preserve"> Предстоят</w:t>
      </w:r>
      <w:r w:rsidR="00905DF7">
        <w:rPr>
          <w:rFonts w:eastAsia="Calibri"/>
          <w:lang w:val="bg-BG"/>
        </w:rPr>
        <w:t xml:space="preserve">  </w:t>
      </w:r>
      <w:r w:rsidRPr="002D34D7">
        <w:rPr>
          <w:rFonts w:eastAsia="Calibri"/>
        </w:rPr>
        <w:t xml:space="preserve"> плащания с падеж 31.01.202</w:t>
      </w:r>
      <w:r w:rsidRPr="002D34D7">
        <w:rPr>
          <w:rFonts w:eastAsia="Calibri"/>
          <w:lang w:val="bg-BG"/>
        </w:rPr>
        <w:t>4</w:t>
      </w:r>
      <w:r w:rsidRPr="002D34D7">
        <w:rPr>
          <w:rFonts w:eastAsia="Calibri"/>
        </w:rPr>
        <w:t xml:space="preserve"> г. През 202</w:t>
      </w:r>
      <w:r w:rsidRPr="002D34D7">
        <w:rPr>
          <w:rFonts w:eastAsia="Calibri"/>
          <w:lang w:val="bg-BG"/>
        </w:rPr>
        <w:t>3</w:t>
      </w:r>
      <w:r w:rsidRPr="002D34D7">
        <w:rPr>
          <w:rFonts w:eastAsia="Calibri"/>
        </w:rPr>
        <w:t xml:space="preserve"> год. се наблюдава закъснение в заплащането на дължимите арендни вноски на част от арендаторите, с мотив - възникнали финансови проблеми.</w:t>
      </w:r>
      <w:r>
        <w:rPr>
          <w:rFonts w:eastAsia="Calibri"/>
          <w:lang w:val="bg-BG"/>
        </w:rPr>
        <w:t xml:space="preserve"> В тази връзка</w:t>
      </w:r>
      <w:r w:rsidRPr="002D34D7">
        <w:rPr>
          <w:rFonts w:eastAsia="Calibri"/>
        </w:rPr>
        <w:t xml:space="preserve"> </w:t>
      </w:r>
      <w:r>
        <w:rPr>
          <w:rFonts w:eastAsia="Calibri"/>
          <w:lang w:val="bg-BG"/>
        </w:rPr>
        <w:t>п</w:t>
      </w:r>
      <w:r w:rsidRPr="002D34D7">
        <w:rPr>
          <w:rFonts w:eastAsia="Calibri"/>
          <w:lang w:val="bg-BG"/>
        </w:rPr>
        <w:t xml:space="preserve">остъпват заявления </w:t>
      </w:r>
      <w:r>
        <w:rPr>
          <w:rFonts w:eastAsia="Calibri"/>
          <w:lang w:val="bg-BG"/>
        </w:rPr>
        <w:t xml:space="preserve">от арендатори </w:t>
      </w:r>
      <w:r w:rsidRPr="002D34D7">
        <w:rPr>
          <w:rFonts w:eastAsia="Calibri"/>
          <w:lang w:val="bg-BG"/>
        </w:rPr>
        <w:t>за частично или пълно прекратяване на договори за аренда.</w:t>
      </w:r>
    </w:p>
    <w:p w:rsidR="003214B2" w:rsidRPr="002D34D7" w:rsidRDefault="003214B2" w:rsidP="003214B2">
      <w:pPr>
        <w:ind w:left="142" w:right="-567" w:firstLine="708"/>
        <w:jc w:val="both"/>
        <w:rPr>
          <w:rFonts w:eastAsia="Calibri"/>
        </w:rPr>
      </w:pPr>
    </w:p>
    <w:p w:rsidR="003214B2" w:rsidRPr="002D34D7" w:rsidRDefault="003214B2" w:rsidP="003214B2">
      <w:pPr>
        <w:ind w:left="720"/>
        <w:jc w:val="center"/>
        <w:rPr>
          <w:b/>
          <w:bCs/>
          <w:i/>
          <w:iCs/>
          <w:lang w:eastAsia="bg-BG"/>
        </w:rPr>
      </w:pPr>
      <w:r w:rsidRPr="002D34D7">
        <w:rPr>
          <w:b/>
          <w:bCs/>
          <w:i/>
          <w:iCs/>
          <w:lang w:eastAsia="bg-BG"/>
        </w:rPr>
        <w:t>Земеделските земи от ДПФ, о</w:t>
      </w:r>
      <w:r w:rsidRPr="002D34D7">
        <w:rPr>
          <w:b/>
          <w:bCs/>
          <w:i/>
          <w:iCs/>
          <w:lang w:val="bg-BG" w:eastAsia="bg-BG"/>
        </w:rPr>
        <w:t>т</w:t>
      </w:r>
      <w:r w:rsidRPr="002D34D7">
        <w:rPr>
          <w:b/>
          <w:bCs/>
          <w:i/>
          <w:iCs/>
          <w:lang w:eastAsia="bg-BG"/>
        </w:rPr>
        <w:t>дадени под наем и аренда за област Търговище, разпределени по НТП, са предложени в следния вид:</w:t>
      </w:r>
    </w:p>
    <w:p w:rsidR="003214B2" w:rsidRPr="002D34D7" w:rsidRDefault="003214B2" w:rsidP="003214B2">
      <w:pPr>
        <w:ind w:firstLine="708"/>
        <w:rPr>
          <w:lang w:eastAsia="bg-BG"/>
        </w:rPr>
      </w:pPr>
    </w:p>
    <w:tbl>
      <w:tblPr>
        <w:tblW w:w="5000" w:type="pct"/>
        <w:tblLayout w:type="fixed"/>
        <w:tblCellMar>
          <w:left w:w="70" w:type="dxa"/>
          <w:right w:w="70" w:type="dxa"/>
        </w:tblCellMar>
        <w:tblLook w:val="04A0" w:firstRow="1" w:lastRow="0" w:firstColumn="1" w:lastColumn="0" w:noHBand="0" w:noVBand="1"/>
      </w:tblPr>
      <w:tblGrid>
        <w:gridCol w:w="1188"/>
        <w:gridCol w:w="869"/>
        <w:gridCol w:w="759"/>
        <w:gridCol w:w="776"/>
        <w:gridCol w:w="764"/>
        <w:gridCol w:w="850"/>
        <w:gridCol w:w="531"/>
        <w:gridCol w:w="764"/>
        <w:gridCol w:w="850"/>
        <w:gridCol w:w="531"/>
        <w:gridCol w:w="764"/>
        <w:gridCol w:w="850"/>
        <w:gridCol w:w="531"/>
      </w:tblGrid>
      <w:tr w:rsidR="003214B2" w:rsidRPr="00005002" w:rsidTr="00622649">
        <w:trPr>
          <w:trHeight w:val="1020"/>
        </w:trPr>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Община</w:t>
            </w:r>
          </w:p>
        </w:tc>
        <w:tc>
          <w:tcPr>
            <w:tcW w:w="1198" w:type="pct"/>
            <w:gridSpan w:val="3"/>
            <w:tcBorders>
              <w:top w:val="single" w:sz="4" w:space="0" w:color="auto"/>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b/>
                <w:bCs/>
                <w:color w:val="000000"/>
                <w:sz w:val="16"/>
                <w:szCs w:val="20"/>
                <w:lang w:val="bg-BG" w:eastAsia="bg-BG"/>
              </w:rPr>
            </w:pPr>
            <w:r w:rsidRPr="00932881">
              <w:rPr>
                <w:b/>
                <w:bCs/>
                <w:color w:val="000000"/>
                <w:sz w:val="16"/>
                <w:szCs w:val="20"/>
                <w:lang w:eastAsia="bg-BG"/>
              </w:rPr>
              <w:t xml:space="preserve">Сключени договори за отглеждане на едногодишни полски култури </w:t>
            </w:r>
          </w:p>
        </w:tc>
        <w:tc>
          <w:tcPr>
            <w:tcW w:w="1070" w:type="pct"/>
            <w:gridSpan w:val="3"/>
            <w:tcBorders>
              <w:top w:val="single" w:sz="4" w:space="0" w:color="auto"/>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b/>
                <w:bCs/>
                <w:color w:val="000000"/>
                <w:sz w:val="16"/>
                <w:szCs w:val="20"/>
                <w:lang w:val="bg-BG" w:eastAsia="bg-BG"/>
              </w:rPr>
            </w:pPr>
            <w:r w:rsidRPr="00932881">
              <w:rPr>
                <w:b/>
                <w:bCs/>
                <w:color w:val="000000"/>
                <w:sz w:val="16"/>
                <w:szCs w:val="20"/>
                <w:lang w:eastAsia="bg-BG"/>
              </w:rPr>
              <w:t xml:space="preserve">Сключени договори за дългосрочно ползване за създаване на трайни насаждения </w:t>
            </w:r>
          </w:p>
        </w:tc>
        <w:tc>
          <w:tcPr>
            <w:tcW w:w="1070" w:type="pct"/>
            <w:gridSpan w:val="3"/>
            <w:tcBorders>
              <w:top w:val="single" w:sz="4" w:space="0" w:color="auto"/>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b/>
                <w:bCs/>
                <w:color w:val="000000"/>
                <w:sz w:val="16"/>
                <w:szCs w:val="20"/>
                <w:lang w:val="bg-BG" w:eastAsia="bg-BG"/>
              </w:rPr>
            </w:pPr>
            <w:r w:rsidRPr="00932881">
              <w:rPr>
                <w:b/>
                <w:bCs/>
                <w:color w:val="000000"/>
                <w:sz w:val="16"/>
                <w:szCs w:val="20"/>
                <w:lang w:eastAsia="bg-BG"/>
              </w:rPr>
              <w:t xml:space="preserve">Сключени договори за дългосрочно ползване за отглеждане на съществуващи трайни насаждения </w:t>
            </w:r>
          </w:p>
        </w:tc>
        <w:tc>
          <w:tcPr>
            <w:tcW w:w="1070" w:type="pct"/>
            <w:gridSpan w:val="3"/>
            <w:tcBorders>
              <w:top w:val="single" w:sz="4" w:space="0" w:color="auto"/>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b/>
                <w:bCs/>
                <w:color w:val="000000"/>
                <w:sz w:val="16"/>
                <w:szCs w:val="20"/>
                <w:lang w:val="bg-BG" w:eastAsia="bg-BG"/>
              </w:rPr>
            </w:pPr>
            <w:r w:rsidRPr="00932881">
              <w:rPr>
                <w:b/>
                <w:bCs/>
                <w:color w:val="000000"/>
                <w:sz w:val="16"/>
                <w:szCs w:val="20"/>
                <w:lang w:eastAsia="bg-BG"/>
              </w:rPr>
              <w:t>Сключени договори за едногодишно ползване на имоти по §12а от ПЗР на ЗСПЗЗ</w:t>
            </w:r>
          </w:p>
        </w:tc>
      </w:tr>
      <w:tr w:rsidR="003214B2" w:rsidRPr="00005002" w:rsidTr="00622649">
        <w:trPr>
          <w:trHeight w:val="69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3214B2" w:rsidRPr="00932881" w:rsidRDefault="003214B2" w:rsidP="003214B2">
            <w:pPr>
              <w:rPr>
                <w:color w:val="000000"/>
                <w:sz w:val="16"/>
                <w:szCs w:val="20"/>
                <w:lang w:val="bg-BG" w:eastAsia="bg-BG"/>
              </w:rPr>
            </w:pPr>
          </w:p>
        </w:tc>
        <w:tc>
          <w:tcPr>
            <w:tcW w:w="433" w:type="pct"/>
            <w:tcBorders>
              <w:top w:val="nil"/>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Обявени на търг</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proofErr w:type="gramStart"/>
            <w:r w:rsidRPr="00932881">
              <w:rPr>
                <w:color w:val="000000"/>
                <w:sz w:val="16"/>
                <w:szCs w:val="20"/>
                <w:lang w:eastAsia="bg-BG"/>
              </w:rPr>
              <w:t>бр</w:t>
            </w:r>
            <w:proofErr w:type="gramEnd"/>
            <w:r w:rsidRPr="00932881">
              <w:rPr>
                <w:color w:val="000000"/>
                <w:sz w:val="16"/>
                <w:szCs w:val="20"/>
                <w:lang w:eastAsia="bg-BG"/>
              </w:rPr>
              <w:t>. сключени договори</w:t>
            </w:r>
          </w:p>
        </w:tc>
        <w:tc>
          <w:tcPr>
            <w:tcW w:w="387" w:type="pct"/>
            <w:tcBorders>
              <w:top w:val="nil"/>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за обща площ</w:t>
            </w:r>
          </w:p>
        </w:tc>
        <w:tc>
          <w:tcPr>
            <w:tcW w:w="381" w:type="pct"/>
            <w:tcBorders>
              <w:top w:val="nil"/>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Обявени на търг</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proofErr w:type="gramStart"/>
            <w:r w:rsidRPr="00932881">
              <w:rPr>
                <w:color w:val="000000"/>
                <w:sz w:val="16"/>
                <w:szCs w:val="20"/>
                <w:lang w:eastAsia="bg-BG"/>
              </w:rPr>
              <w:t>бр</w:t>
            </w:r>
            <w:proofErr w:type="gramEnd"/>
            <w:r w:rsidRPr="00932881">
              <w:rPr>
                <w:color w:val="000000"/>
                <w:sz w:val="16"/>
                <w:szCs w:val="20"/>
                <w:lang w:eastAsia="bg-BG"/>
              </w:rPr>
              <w:t>. сключени договори</w:t>
            </w:r>
          </w:p>
        </w:tc>
        <w:tc>
          <w:tcPr>
            <w:tcW w:w="265" w:type="pct"/>
            <w:tcBorders>
              <w:top w:val="nil"/>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за обща площ</w:t>
            </w:r>
          </w:p>
        </w:tc>
        <w:tc>
          <w:tcPr>
            <w:tcW w:w="381" w:type="pct"/>
            <w:tcBorders>
              <w:top w:val="nil"/>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Обявени на търг</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proofErr w:type="gramStart"/>
            <w:r w:rsidRPr="00932881">
              <w:rPr>
                <w:color w:val="000000"/>
                <w:sz w:val="16"/>
                <w:szCs w:val="20"/>
                <w:lang w:eastAsia="bg-BG"/>
              </w:rPr>
              <w:t>бр</w:t>
            </w:r>
            <w:proofErr w:type="gramEnd"/>
            <w:r w:rsidRPr="00932881">
              <w:rPr>
                <w:color w:val="000000"/>
                <w:sz w:val="16"/>
                <w:szCs w:val="20"/>
                <w:lang w:eastAsia="bg-BG"/>
              </w:rPr>
              <w:t>. сключени договори</w:t>
            </w:r>
          </w:p>
        </w:tc>
        <w:tc>
          <w:tcPr>
            <w:tcW w:w="265" w:type="pct"/>
            <w:tcBorders>
              <w:top w:val="nil"/>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за обща площ</w:t>
            </w:r>
          </w:p>
        </w:tc>
        <w:tc>
          <w:tcPr>
            <w:tcW w:w="381" w:type="pct"/>
            <w:tcBorders>
              <w:top w:val="nil"/>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Обявени на търг</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proofErr w:type="gramStart"/>
            <w:r w:rsidRPr="00932881">
              <w:rPr>
                <w:color w:val="000000"/>
                <w:sz w:val="16"/>
                <w:szCs w:val="20"/>
                <w:lang w:eastAsia="bg-BG"/>
              </w:rPr>
              <w:t>бр</w:t>
            </w:r>
            <w:proofErr w:type="gramEnd"/>
            <w:r w:rsidRPr="00932881">
              <w:rPr>
                <w:color w:val="000000"/>
                <w:sz w:val="16"/>
                <w:szCs w:val="20"/>
                <w:lang w:eastAsia="bg-BG"/>
              </w:rPr>
              <w:t>. сключени договори</w:t>
            </w:r>
          </w:p>
        </w:tc>
        <w:tc>
          <w:tcPr>
            <w:tcW w:w="265" w:type="pct"/>
            <w:tcBorders>
              <w:top w:val="nil"/>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за обща площ</w:t>
            </w:r>
          </w:p>
        </w:tc>
      </w:tr>
      <w:tr w:rsidR="003214B2" w:rsidRPr="00005002" w:rsidTr="00622649">
        <w:trPr>
          <w:trHeight w:val="555"/>
        </w:trPr>
        <w:tc>
          <w:tcPr>
            <w:tcW w:w="592" w:type="pct"/>
            <w:vMerge/>
            <w:tcBorders>
              <w:top w:val="single" w:sz="4" w:space="0" w:color="auto"/>
              <w:left w:val="single" w:sz="4" w:space="0" w:color="auto"/>
              <w:bottom w:val="single" w:sz="4" w:space="0" w:color="auto"/>
              <w:right w:val="single" w:sz="4" w:space="0" w:color="auto"/>
            </w:tcBorders>
            <w:vAlign w:val="center"/>
            <w:hideMark/>
          </w:tcPr>
          <w:p w:rsidR="003214B2" w:rsidRPr="00932881" w:rsidRDefault="003214B2" w:rsidP="003214B2">
            <w:pPr>
              <w:rPr>
                <w:color w:val="000000"/>
                <w:sz w:val="16"/>
                <w:szCs w:val="20"/>
                <w:lang w:val="bg-BG" w:eastAsia="bg-BG"/>
              </w:rPr>
            </w:pPr>
          </w:p>
        </w:tc>
        <w:tc>
          <w:tcPr>
            <w:tcW w:w="433" w:type="pct"/>
            <w:tcBorders>
              <w:top w:val="nil"/>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дка</w:t>
            </w:r>
          </w:p>
        </w:tc>
        <w:tc>
          <w:tcPr>
            <w:tcW w:w="378" w:type="pct"/>
            <w:vMerge/>
            <w:tcBorders>
              <w:top w:val="nil"/>
              <w:left w:val="single" w:sz="4" w:space="0" w:color="auto"/>
              <w:bottom w:val="single" w:sz="4" w:space="0" w:color="auto"/>
              <w:right w:val="single" w:sz="4" w:space="0" w:color="auto"/>
            </w:tcBorders>
            <w:vAlign w:val="center"/>
            <w:hideMark/>
          </w:tcPr>
          <w:p w:rsidR="003214B2" w:rsidRPr="00932881" w:rsidRDefault="003214B2" w:rsidP="003214B2">
            <w:pPr>
              <w:rPr>
                <w:color w:val="000000"/>
                <w:sz w:val="16"/>
                <w:szCs w:val="20"/>
                <w:lang w:val="bg-BG" w:eastAsia="bg-BG"/>
              </w:rPr>
            </w:pPr>
          </w:p>
        </w:tc>
        <w:tc>
          <w:tcPr>
            <w:tcW w:w="387"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дка</w:t>
            </w:r>
          </w:p>
        </w:tc>
        <w:tc>
          <w:tcPr>
            <w:tcW w:w="381" w:type="pct"/>
            <w:tcBorders>
              <w:top w:val="nil"/>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дка</w:t>
            </w:r>
          </w:p>
        </w:tc>
        <w:tc>
          <w:tcPr>
            <w:tcW w:w="424" w:type="pct"/>
            <w:vMerge/>
            <w:tcBorders>
              <w:top w:val="nil"/>
              <w:left w:val="single" w:sz="4" w:space="0" w:color="auto"/>
              <w:bottom w:val="single" w:sz="4" w:space="0" w:color="auto"/>
              <w:right w:val="single" w:sz="4" w:space="0" w:color="auto"/>
            </w:tcBorders>
            <w:vAlign w:val="center"/>
            <w:hideMark/>
          </w:tcPr>
          <w:p w:rsidR="003214B2" w:rsidRPr="00932881" w:rsidRDefault="003214B2" w:rsidP="003214B2">
            <w:pPr>
              <w:rPr>
                <w:color w:val="000000"/>
                <w:sz w:val="16"/>
                <w:szCs w:val="20"/>
                <w:lang w:val="bg-BG" w:eastAsia="bg-BG"/>
              </w:rPr>
            </w:pP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дка</w:t>
            </w:r>
          </w:p>
        </w:tc>
        <w:tc>
          <w:tcPr>
            <w:tcW w:w="381" w:type="pct"/>
            <w:tcBorders>
              <w:top w:val="nil"/>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дка</w:t>
            </w:r>
          </w:p>
        </w:tc>
        <w:tc>
          <w:tcPr>
            <w:tcW w:w="424" w:type="pct"/>
            <w:vMerge/>
            <w:tcBorders>
              <w:top w:val="nil"/>
              <w:left w:val="single" w:sz="4" w:space="0" w:color="auto"/>
              <w:bottom w:val="single" w:sz="4" w:space="0" w:color="auto"/>
              <w:right w:val="single" w:sz="4" w:space="0" w:color="auto"/>
            </w:tcBorders>
            <w:vAlign w:val="center"/>
            <w:hideMark/>
          </w:tcPr>
          <w:p w:rsidR="003214B2" w:rsidRPr="00932881" w:rsidRDefault="003214B2" w:rsidP="003214B2">
            <w:pPr>
              <w:rPr>
                <w:color w:val="000000"/>
                <w:sz w:val="16"/>
                <w:szCs w:val="20"/>
                <w:lang w:val="bg-BG" w:eastAsia="bg-BG"/>
              </w:rPr>
            </w:pP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дка</w:t>
            </w:r>
          </w:p>
        </w:tc>
        <w:tc>
          <w:tcPr>
            <w:tcW w:w="381" w:type="pct"/>
            <w:tcBorders>
              <w:top w:val="nil"/>
              <w:left w:val="nil"/>
              <w:bottom w:val="single" w:sz="4" w:space="0" w:color="auto"/>
              <w:right w:val="single" w:sz="4" w:space="0" w:color="auto"/>
            </w:tcBorders>
            <w:shd w:val="clear" w:color="auto" w:fill="auto"/>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дка</w:t>
            </w:r>
          </w:p>
        </w:tc>
        <w:tc>
          <w:tcPr>
            <w:tcW w:w="424" w:type="pct"/>
            <w:vMerge/>
            <w:tcBorders>
              <w:top w:val="nil"/>
              <w:left w:val="single" w:sz="4" w:space="0" w:color="auto"/>
              <w:bottom w:val="single" w:sz="4" w:space="0" w:color="auto"/>
              <w:right w:val="single" w:sz="4" w:space="0" w:color="auto"/>
            </w:tcBorders>
            <w:vAlign w:val="center"/>
            <w:hideMark/>
          </w:tcPr>
          <w:p w:rsidR="003214B2" w:rsidRPr="00932881" w:rsidRDefault="003214B2" w:rsidP="003214B2">
            <w:pPr>
              <w:rPr>
                <w:color w:val="000000"/>
                <w:sz w:val="16"/>
                <w:szCs w:val="20"/>
                <w:lang w:val="bg-BG" w:eastAsia="bg-BG"/>
              </w:rPr>
            </w:pP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eastAsia="bg-BG"/>
              </w:rPr>
              <w:t>дка</w:t>
            </w:r>
          </w:p>
        </w:tc>
      </w:tr>
      <w:tr w:rsidR="003214B2" w:rsidRPr="00005002" w:rsidTr="00622649">
        <w:trPr>
          <w:trHeight w:val="315"/>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3214B2" w:rsidRPr="00932881" w:rsidRDefault="003214B2" w:rsidP="003214B2">
            <w:pPr>
              <w:rPr>
                <w:color w:val="000000"/>
                <w:sz w:val="16"/>
                <w:szCs w:val="20"/>
                <w:lang w:val="bg-BG" w:eastAsia="bg-BG"/>
              </w:rPr>
            </w:pPr>
            <w:r w:rsidRPr="00932881">
              <w:rPr>
                <w:color w:val="000000"/>
                <w:sz w:val="16"/>
                <w:szCs w:val="20"/>
                <w:lang w:eastAsia="bg-BG"/>
              </w:rPr>
              <w:t>АНТОНОВО</w:t>
            </w:r>
          </w:p>
        </w:tc>
        <w:tc>
          <w:tcPr>
            <w:tcW w:w="433"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5170,179</w:t>
            </w:r>
          </w:p>
        </w:tc>
        <w:tc>
          <w:tcPr>
            <w:tcW w:w="378"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6</w:t>
            </w:r>
          </w:p>
        </w:tc>
        <w:tc>
          <w:tcPr>
            <w:tcW w:w="387"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right"/>
              <w:rPr>
                <w:color w:val="000000"/>
                <w:sz w:val="16"/>
                <w:szCs w:val="20"/>
                <w:lang w:val="bg-BG" w:eastAsia="bg-BG"/>
              </w:rPr>
            </w:pPr>
            <w:r w:rsidRPr="00932881">
              <w:rPr>
                <w:color w:val="000000"/>
                <w:sz w:val="16"/>
                <w:szCs w:val="20"/>
                <w:lang w:val="bg-BG" w:eastAsia="bg-BG"/>
              </w:rPr>
              <w:t>905,877</w:t>
            </w:r>
          </w:p>
        </w:tc>
        <w:tc>
          <w:tcPr>
            <w:tcW w:w="381" w:type="pct"/>
            <w:tcBorders>
              <w:top w:val="nil"/>
              <w:left w:val="nil"/>
              <w:bottom w:val="single" w:sz="4" w:space="0" w:color="auto"/>
              <w:right w:val="single" w:sz="4" w:space="0" w:color="auto"/>
            </w:tcBorders>
            <w:shd w:val="clear" w:color="000000" w:fill="FFFFFF"/>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424"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27,143</w:t>
            </w:r>
          </w:p>
        </w:tc>
        <w:tc>
          <w:tcPr>
            <w:tcW w:w="424"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9,388</w:t>
            </w:r>
          </w:p>
        </w:tc>
        <w:tc>
          <w:tcPr>
            <w:tcW w:w="424"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r>
      <w:tr w:rsidR="003214B2" w:rsidRPr="00005002" w:rsidTr="00622649">
        <w:trPr>
          <w:trHeight w:val="394"/>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3214B2" w:rsidRPr="00932881" w:rsidRDefault="003214B2" w:rsidP="003214B2">
            <w:pPr>
              <w:rPr>
                <w:color w:val="000000"/>
                <w:sz w:val="16"/>
                <w:szCs w:val="20"/>
                <w:lang w:val="bg-BG" w:eastAsia="bg-BG"/>
              </w:rPr>
            </w:pPr>
            <w:r w:rsidRPr="00932881">
              <w:rPr>
                <w:color w:val="000000"/>
                <w:sz w:val="16"/>
                <w:szCs w:val="20"/>
                <w:lang w:eastAsia="bg-BG"/>
              </w:rPr>
              <w:t>ОМУРТАГ</w:t>
            </w:r>
          </w:p>
        </w:tc>
        <w:tc>
          <w:tcPr>
            <w:tcW w:w="433"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2848,872</w:t>
            </w:r>
          </w:p>
        </w:tc>
        <w:tc>
          <w:tcPr>
            <w:tcW w:w="378"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9</w:t>
            </w:r>
          </w:p>
        </w:tc>
        <w:tc>
          <w:tcPr>
            <w:tcW w:w="387"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right"/>
              <w:rPr>
                <w:color w:val="000000"/>
                <w:sz w:val="16"/>
                <w:szCs w:val="20"/>
                <w:lang w:val="bg-BG" w:eastAsia="bg-BG"/>
              </w:rPr>
            </w:pPr>
            <w:r w:rsidRPr="00932881">
              <w:rPr>
                <w:color w:val="000000"/>
                <w:sz w:val="16"/>
                <w:szCs w:val="20"/>
                <w:lang w:val="bg-BG" w:eastAsia="bg-BG"/>
              </w:rPr>
              <w:t>1631,039</w:t>
            </w:r>
          </w:p>
        </w:tc>
        <w:tc>
          <w:tcPr>
            <w:tcW w:w="381" w:type="pct"/>
            <w:tcBorders>
              <w:top w:val="nil"/>
              <w:left w:val="nil"/>
              <w:bottom w:val="single" w:sz="4" w:space="0" w:color="auto"/>
              <w:right w:val="single" w:sz="4" w:space="0" w:color="auto"/>
            </w:tcBorders>
            <w:shd w:val="clear" w:color="000000" w:fill="FFFFFF"/>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424"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15,897</w:t>
            </w:r>
          </w:p>
        </w:tc>
        <w:tc>
          <w:tcPr>
            <w:tcW w:w="424"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58,538</w:t>
            </w:r>
          </w:p>
        </w:tc>
        <w:tc>
          <w:tcPr>
            <w:tcW w:w="424"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r>
      <w:tr w:rsidR="003214B2" w:rsidRPr="00005002" w:rsidTr="00622649">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3214B2" w:rsidRPr="00932881" w:rsidRDefault="003214B2" w:rsidP="003214B2">
            <w:pPr>
              <w:rPr>
                <w:color w:val="000000"/>
                <w:sz w:val="16"/>
                <w:szCs w:val="20"/>
                <w:lang w:val="bg-BG" w:eastAsia="bg-BG"/>
              </w:rPr>
            </w:pPr>
            <w:r w:rsidRPr="00932881">
              <w:rPr>
                <w:color w:val="000000"/>
                <w:sz w:val="16"/>
                <w:szCs w:val="20"/>
                <w:lang w:eastAsia="bg-BG"/>
              </w:rPr>
              <w:t>ОПАКА</w:t>
            </w:r>
          </w:p>
        </w:tc>
        <w:tc>
          <w:tcPr>
            <w:tcW w:w="433"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379,639</w:t>
            </w:r>
          </w:p>
        </w:tc>
        <w:tc>
          <w:tcPr>
            <w:tcW w:w="378"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3</w:t>
            </w:r>
          </w:p>
        </w:tc>
        <w:tc>
          <w:tcPr>
            <w:tcW w:w="387"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right"/>
              <w:rPr>
                <w:color w:val="000000"/>
                <w:sz w:val="16"/>
                <w:szCs w:val="20"/>
                <w:lang w:val="bg-BG" w:eastAsia="bg-BG"/>
              </w:rPr>
            </w:pPr>
            <w:r w:rsidRPr="00932881">
              <w:rPr>
                <w:color w:val="000000"/>
                <w:sz w:val="16"/>
                <w:szCs w:val="20"/>
                <w:lang w:val="bg-BG" w:eastAsia="bg-BG"/>
              </w:rPr>
              <w:t>125,360</w:t>
            </w:r>
          </w:p>
        </w:tc>
        <w:tc>
          <w:tcPr>
            <w:tcW w:w="381" w:type="pct"/>
            <w:tcBorders>
              <w:top w:val="nil"/>
              <w:left w:val="nil"/>
              <w:bottom w:val="single" w:sz="4" w:space="0" w:color="auto"/>
              <w:right w:val="single" w:sz="4" w:space="0" w:color="auto"/>
            </w:tcBorders>
            <w:shd w:val="clear" w:color="000000" w:fill="FFFFFF"/>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424"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 </w:t>
            </w:r>
          </w:p>
        </w:tc>
        <w:tc>
          <w:tcPr>
            <w:tcW w:w="424"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r>
      <w:tr w:rsidR="003214B2" w:rsidRPr="00005002" w:rsidTr="00622649">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3214B2" w:rsidRPr="00932881" w:rsidRDefault="003214B2" w:rsidP="003214B2">
            <w:pPr>
              <w:rPr>
                <w:color w:val="000000"/>
                <w:sz w:val="16"/>
                <w:szCs w:val="20"/>
                <w:lang w:val="bg-BG" w:eastAsia="bg-BG"/>
              </w:rPr>
            </w:pPr>
            <w:r w:rsidRPr="00932881">
              <w:rPr>
                <w:color w:val="000000"/>
                <w:sz w:val="16"/>
                <w:szCs w:val="20"/>
                <w:lang w:eastAsia="bg-BG"/>
              </w:rPr>
              <w:t>ПОПОВО</w:t>
            </w:r>
          </w:p>
        </w:tc>
        <w:tc>
          <w:tcPr>
            <w:tcW w:w="433"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4658,498</w:t>
            </w:r>
          </w:p>
        </w:tc>
        <w:tc>
          <w:tcPr>
            <w:tcW w:w="378"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8</w:t>
            </w:r>
          </w:p>
        </w:tc>
        <w:tc>
          <w:tcPr>
            <w:tcW w:w="387"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right"/>
              <w:rPr>
                <w:color w:val="000000"/>
                <w:sz w:val="16"/>
                <w:szCs w:val="20"/>
                <w:lang w:val="bg-BG" w:eastAsia="bg-BG"/>
              </w:rPr>
            </w:pPr>
            <w:r w:rsidRPr="00932881">
              <w:rPr>
                <w:color w:val="000000"/>
                <w:sz w:val="16"/>
                <w:szCs w:val="20"/>
                <w:lang w:val="bg-BG" w:eastAsia="bg-BG"/>
              </w:rPr>
              <w:t>457,428</w:t>
            </w:r>
          </w:p>
        </w:tc>
        <w:tc>
          <w:tcPr>
            <w:tcW w:w="381" w:type="pct"/>
            <w:tcBorders>
              <w:top w:val="nil"/>
              <w:left w:val="nil"/>
              <w:bottom w:val="single" w:sz="4" w:space="0" w:color="auto"/>
              <w:right w:val="single" w:sz="4" w:space="0" w:color="auto"/>
            </w:tcBorders>
            <w:shd w:val="clear" w:color="000000" w:fill="FFFFFF"/>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1</w:t>
            </w:r>
          </w:p>
        </w:tc>
        <w:tc>
          <w:tcPr>
            <w:tcW w:w="424"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129,939</w:t>
            </w:r>
          </w:p>
        </w:tc>
        <w:tc>
          <w:tcPr>
            <w:tcW w:w="424"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r>
      <w:tr w:rsidR="003214B2" w:rsidRPr="00005002" w:rsidTr="00622649">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3214B2" w:rsidRPr="00932881" w:rsidRDefault="003214B2" w:rsidP="003214B2">
            <w:pPr>
              <w:rPr>
                <w:color w:val="000000"/>
                <w:sz w:val="16"/>
                <w:szCs w:val="20"/>
                <w:lang w:val="bg-BG" w:eastAsia="bg-BG"/>
              </w:rPr>
            </w:pPr>
            <w:r w:rsidRPr="00932881">
              <w:rPr>
                <w:color w:val="000000"/>
                <w:sz w:val="16"/>
                <w:szCs w:val="20"/>
                <w:lang w:eastAsia="bg-BG"/>
              </w:rPr>
              <w:t>ТЪРГОВИЩЕ</w:t>
            </w:r>
          </w:p>
        </w:tc>
        <w:tc>
          <w:tcPr>
            <w:tcW w:w="433"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6634,164</w:t>
            </w:r>
          </w:p>
        </w:tc>
        <w:tc>
          <w:tcPr>
            <w:tcW w:w="378"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26</w:t>
            </w:r>
          </w:p>
        </w:tc>
        <w:tc>
          <w:tcPr>
            <w:tcW w:w="387"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right"/>
              <w:rPr>
                <w:color w:val="000000"/>
                <w:sz w:val="16"/>
                <w:szCs w:val="20"/>
                <w:lang w:val="bg-BG" w:eastAsia="bg-BG"/>
              </w:rPr>
            </w:pPr>
            <w:r w:rsidRPr="00932881">
              <w:rPr>
                <w:color w:val="000000"/>
                <w:sz w:val="16"/>
                <w:szCs w:val="20"/>
                <w:lang w:val="bg-BG" w:eastAsia="bg-BG"/>
              </w:rPr>
              <w:t>4428,496</w:t>
            </w:r>
          </w:p>
        </w:tc>
        <w:tc>
          <w:tcPr>
            <w:tcW w:w="381" w:type="pct"/>
            <w:tcBorders>
              <w:top w:val="nil"/>
              <w:left w:val="nil"/>
              <w:bottom w:val="single" w:sz="4" w:space="0" w:color="auto"/>
              <w:right w:val="single" w:sz="4" w:space="0" w:color="auto"/>
            </w:tcBorders>
            <w:shd w:val="clear" w:color="000000" w:fill="FFFFFF"/>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2</w:t>
            </w:r>
          </w:p>
        </w:tc>
        <w:tc>
          <w:tcPr>
            <w:tcW w:w="424"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2</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9,501</w:t>
            </w:r>
          </w:p>
        </w:tc>
        <w:tc>
          <w:tcPr>
            <w:tcW w:w="381"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129,531</w:t>
            </w:r>
          </w:p>
        </w:tc>
        <w:tc>
          <w:tcPr>
            <w:tcW w:w="424"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3214B2" w:rsidRPr="00932881" w:rsidRDefault="003214B2" w:rsidP="003214B2">
            <w:pPr>
              <w:jc w:val="center"/>
              <w:rPr>
                <w:sz w:val="16"/>
                <w:szCs w:val="20"/>
                <w:lang w:val="bg-BG" w:eastAsia="bg-BG"/>
              </w:rPr>
            </w:pPr>
            <w:r w:rsidRPr="00932881">
              <w:rPr>
                <w:sz w:val="16"/>
                <w:szCs w:val="20"/>
                <w:lang w:val="bg-BG" w:eastAsia="bg-BG"/>
              </w:rPr>
              <w:t>9,344</w:t>
            </w:r>
          </w:p>
        </w:tc>
        <w:tc>
          <w:tcPr>
            <w:tcW w:w="424"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center"/>
            <w:hideMark/>
          </w:tcPr>
          <w:p w:rsidR="003214B2" w:rsidRPr="00932881" w:rsidRDefault="003214B2" w:rsidP="003214B2">
            <w:pPr>
              <w:jc w:val="center"/>
              <w:rPr>
                <w:color w:val="000000"/>
                <w:sz w:val="16"/>
                <w:szCs w:val="20"/>
                <w:lang w:val="bg-BG" w:eastAsia="bg-BG"/>
              </w:rPr>
            </w:pPr>
            <w:r w:rsidRPr="00932881">
              <w:rPr>
                <w:color w:val="000000"/>
                <w:sz w:val="16"/>
                <w:szCs w:val="20"/>
                <w:lang w:val="bg-BG" w:eastAsia="bg-BG"/>
              </w:rPr>
              <w:t> </w:t>
            </w:r>
          </w:p>
        </w:tc>
      </w:tr>
      <w:tr w:rsidR="003214B2" w:rsidRPr="00622649" w:rsidTr="00622649">
        <w:trPr>
          <w:trHeight w:val="495"/>
        </w:trPr>
        <w:tc>
          <w:tcPr>
            <w:tcW w:w="592" w:type="pct"/>
            <w:tcBorders>
              <w:top w:val="nil"/>
              <w:left w:val="single" w:sz="4" w:space="0" w:color="auto"/>
              <w:bottom w:val="single" w:sz="4" w:space="0" w:color="auto"/>
              <w:right w:val="single" w:sz="4" w:space="0" w:color="auto"/>
            </w:tcBorders>
            <w:shd w:val="clear" w:color="auto" w:fill="auto"/>
            <w:vAlign w:val="bottom"/>
            <w:hideMark/>
          </w:tcPr>
          <w:p w:rsidR="003214B2" w:rsidRPr="00932881" w:rsidRDefault="003214B2" w:rsidP="003214B2">
            <w:pPr>
              <w:jc w:val="center"/>
              <w:rPr>
                <w:b/>
                <w:bCs/>
                <w:color w:val="000000"/>
                <w:sz w:val="16"/>
                <w:szCs w:val="20"/>
                <w:lang w:val="bg-BG" w:eastAsia="bg-BG"/>
              </w:rPr>
            </w:pPr>
            <w:r w:rsidRPr="00932881">
              <w:rPr>
                <w:b/>
                <w:bCs/>
                <w:color w:val="000000"/>
                <w:sz w:val="16"/>
                <w:szCs w:val="20"/>
                <w:lang w:eastAsia="bg-BG"/>
              </w:rPr>
              <w:t>Общо за областта:</w:t>
            </w:r>
          </w:p>
        </w:tc>
        <w:tc>
          <w:tcPr>
            <w:tcW w:w="433"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rFonts w:ascii="Calibri" w:hAnsi="Calibri" w:cs="Calibri"/>
                <w:b/>
                <w:bCs/>
                <w:color w:val="000000"/>
                <w:sz w:val="16"/>
                <w:szCs w:val="20"/>
                <w:lang w:val="bg-BG" w:eastAsia="bg-BG"/>
              </w:rPr>
            </w:pPr>
            <w:r w:rsidRPr="00932881">
              <w:rPr>
                <w:rFonts w:ascii="Calibri" w:hAnsi="Calibri" w:cs="Calibri"/>
                <w:b/>
                <w:bCs/>
                <w:color w:val="000000"/>
                <w:sz w:val="16"/>
                <w:szCs w:val="20"/>
                <w:lang w:val="bg-BG" w:eastAsia="bg-BG"/>
              </w:rPr>
              <w:t>19691,352</w:t>
            </w:r>
          </w:p>
        </w:tc>
        <w:tc>
          <w:tcPr>
            <w:tcW w:w="378"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b/>
                <w:bCs/>
                <w:color w:val="000000"/>
                <w:sz w:val="16"/>
                <w:szCs w:val="20"/>
                <w:lang w:val="bg-BG" w:eastAsia="bg-BG"/>
              </w:rPr>
            </w:pPr>
            <w:r w:rsidRPr="00932881">
              <w:rPr>
                <w:b/>
                <w:bCs/>
                <w:color w:val="000000"/>
                <w:sz w:val="16"/>
                <w:szCs w:val="20"/>
                <w:lang w:val="bg-BG" w:eastAsia="bg-BG"/>
              </w:rPr>
              <w:t>52</w:t>
            </w:r>
          </w:p>
        </w:tc>
        <w:tc>
          <w:tcPr>
            <w:tcW w:w="387"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b/>
                <w:bCs/>
                <w:color w:val="000000"/>
                <w:sz w:val="16"/>
                <w:szCs w:val="20"/>
                <w:lang w:val="bg-BG" w:eastAsia="bg-BG"/>
              </w:rPr>
            </w:pPr>
            <w:r w:rsidRPr="00932881">
              <w:rPr>
                <w:b/>
                <w:bCs/>
                <w:color w:val="000000"/>
                <w:sz w:val="16"/>
                <w:szCs w:val="20"/>
                <w:lang w:val="bg-BG" w:eastAsia="bg-BG"/>
              </w:rPr>
              <w:t>7548,20</w:t>
            </w:r>
          </w:p>
        </w:tc>
        <w:tc>
          <w:tcPr>
            <w:tcW w:w="381"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b/>
                <w:bCs/>
                <w:color w:val="000000"/>
                <w:sz w:val="16"/>
                <w:szCs w:val="20"/>
                <w:lang w:val="bg-BG" w:eastAsia="bg-BG"/>
              </w:rPr>
            </w:pPr>
            <w:r w:rsidRPr="00932881">
              <w:rPr>
                <w:b/>
                <w:bCs/>
                <w:color w:val="000000"/>
                <w:sz w:val="16"/>
                <w:szCs w:val="20"/>
                <w:lang w:val="bg-BG" w:eastAsia="bg-BG"/>
              </w:rPr>
              <w:t>3</w:t>
            </w:r>
          </w:p>
        </w:tc>
        <w:tc>
          <w:tcPr>
            <w:tcW w:w="424" w:type="pct"/>
            <w:tcBorders>
              <w:top w:val="nil"/>
              <w:left w:val="nil"/>
              <w:bottom w:val="single" w:sz="4" w:space="0" w:color="auto"/>
              <w:right w:val="single" w:sz="4" w:space="0" w:color="auto"/>
            </w:tcBorders>
            <w:shd w:val="clear" w:color="auto" w:fill="auto"/>
            <w:vAlign w:val="bottom"/>
            <w:hideMark/>
          </w:tcPr>
          <w:p w:rsidR="003214B2" w:rsidRPr="00932881" w:rsidRDefault="003214B2" w:rsidP="003214B2">
            <w:pPr>
              <w:jc w:val="center"/>
              <w:rPr>
                <w:b/>
                <w:bCs/>
                <w:color w:val="000000"/>
                <w:sz w:val="16"/>
                <w:szCs w:val="20"/>
                <w:lang w:val="bg-BG" w:eastAsia="bg-BG"/>
              </w:rPr>
            </w:pPr>
            <w:r w:rsidRPr="00932881">
              <w:rPr>
                <w:b/>
                <w:bCs/>
                <w:color w:val="000000"/>
                <w:sz w:val="16"/>
                <w:szCs w:val="20"/>
                <w:lang w:val="bg-BG" w:eastAsia="bg-BG"/>
              </w:rPr>
              <w:t>2</w:t>
            </w:r>
          </w:p>
        </w:tc>
        <w:tc>
          <w:tcPr>
            <w:tcW w:w="265"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b/>
                <w:bCs/>
                <w:color w:val="000000"/>
                <w:sz w:val="16"/>
                <w:szCs w:val="20"/>
                <w:lang w:val="bg-BG" w:eastAsia="bg-BG"/>
              </w:rPr>
            </w:pPr>
            <w:r w:rsidRPr="00932881">
              <w:rPr>
                <w:b/>
                <w:bCs/>
                <w:color w:val="000000"/>
                <w:sz w:val="16"/>
                <w:szCs w:val="20"/>
                <w:lang w:val="bg-BG" w:eastAsia="bg-BG"/>
              </w:rPr>
              <w:t>9,501</w:t>
            </w:r>
          </w:p>
        </w:tc>
        <w:tc>
          <w:tcPr>
            <w:tcW w:w="381"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rFonts w:ascii="Calibri" w:hAnsi="Calibri" w:cs="Calibri"/>
                <w:b/>
                <w:bCs/>
                <w:color w:val="000000"/>
                <w:sz w:val="16"/>
                <w:szCs w:val="20"/>
                <w:lang w:val="bg-BG" w:eastAsia="bg-BG"/>
              </w:rPr>
            </w:pPr>
            <w:r w:rsidRPr="00932881">
              <w:rPr>
                <w:rFonts w:ascii="Calibri" w:hAnsi="Calibri" w:cs="Calibri"/>
                <w:b/>
                <w:bCs/>
                <w:color w:val="000000"/>
                <w:sz w:val="16"/>
                <w:szCs w:val="20"/>
                <w:lang w:val="bg-BG" w:eastAsia="bg-BG"/>
              </w:rPr>
              <w:t>172,571</w:t>
            </w:r>
          </w:p>
        </w:tc>
        <w:tc>
          <w:tcPr>
            <w:tcW w:w="424"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rFonts w:ascii="Calibri" w:hAnsi="Calibri" w:cs="Calibri"/>
                <w:b/>
                <w:bCs/>
                <w:color w:val="000000"/>
                <w:sz w:val="16"/>
                <w:szCs w:val="20"/>
                <w:lang w:val="bg-BG" w:eastAsia="bg-BG"/>
              </w:rPr>
            </w:pPr>
            <w:r w:rsidRPr="00932881">
              <w:rPr>
                <w:rFonts w:ascii="Calibri" w:hAnsi="Calibri" w:cs="Calibri"/>
                <w:b/>
                <w:bCs/>
                <w:color w:val="000000"/>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b/>
                <w:bCs/>
                <w:color w:val="000000"/>
                <w:sz w:val="16"/>
                <w:szCs w:val="20"/>
                <w:lang w:val="bg-BG" w:eastAsia="bg-BG"/>
              </w:rPr>
            </w:pPr>
            <w:r w:rsidRPr="00932881">
              <w:rPr>
                <w:b/>
                <w:bCs/>
                <w:color w:val="000000"/>
                <w:sz w:val="16"/>
                <w:szCs w:val="20"/>
                <w:lang w:val="bg-BG" w:eastAsia="bg-BG"/>
              </w:rPr>
              <w:t> </w:t>
            </w:r>
          </w:p>
        </w:tc>
        <w:tc>
          <w:tcPr>
            <w:tcW w:w="381"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rFonts w:ascii="Calibri" w:hAnsi="Calibri" w:cs="Calibri"/>
                <w:b/>
                <w:bCs/>
                <w:color w:val="000000"/>
                <w:sz w:val="16"/>
                <w:szCs w:val="20"/>
                <w:lang w:val="bg-BG" w:eastAsia="bg-BG"/>
              </w:rPr>
            </w:pPr>
            <w:r w:rsidRPr="00932881">
              <w:rPr>
                <w:rFonts w:ascii="Calibri" w:hAnsi="Calibri" w:cs="Calibri"/>
                <w:b/>
                <w:bCs/>
                <w:color w:val="000000"/>
                <w:sz w:val="16"/>
                <w:szCs w:val="20"/>
                <w:lang w:val="bg-BG" w:eastAsia="bg-BG"/>
              </w:rPr>
              <w:t>207,209</w:t>
            </w:r>
          </w:p>
        </w:tc>
        <w:tc>
          <w:tcPr>
            <w:tcW w:w="424"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b/>
                <w:bCs/>
                <w:color w:val="000000"/>
                <w:sz w:val="16"/>
                <w:szCs w:val="20"/>
                <w:lang w:val="bg-BG" w:eastAsia="bg-BG"/>
              </w:rPr>
            </w:pPr>
            <w:r w:rsidRPr="00932881">
              <w:rPr>
                <w:b/>
                <w:bCs/>
                <w:color w:val="000000"/>
                <w:sz w:val="16"/>
                <w:szCs w:val="20"/>
                <w:lang w:val="bg-BG" w:eastAsia="bg-BG"/>
              </w:rPr>
              <w:t> </w:t>
            </w:r>
          </w:p>
        </w:tc>
        <w:tc>
          <w:tcPr>
            <w:tcW w:w="265" w:type="pct"/>
            <w:tcBorders>
              <w:top w:val="nil"/>
              <w:left w:val="nil"/>
              <w:bottom w:val="single" w:sz="4" w:space="0" w:color="auto"/>
              <w:right w:val="single" w:sz="4" w:space="0" w:color="auto"/>
            </w:tcBorders>
            <w:shd w:val="clear" w:color="auto" w:fill="auto"/>
            <w:noWrap/>
            <w:vAlign w:val="bottom"/>
            <w:hideMark/>
          </w:tcPr>
          <w:p w:rsidR="003214B2" w:rsidRPr="00932881" w:rsidRDefault="003214B2" w:rsidP="003214B2">
            <w:pPr>
              <w:jc w:val="center"/>
              <w:rPr>
                <w:b/>
                <w:bCs/>
                <w:color w:val="000000"/>
                <w:sz w:val="16"/>
                <w:szCs w:val="20"/>
                <w:lang w:val="bg-BG" w:eastAsia="bg-BG"/>
              </w:rPr>
            </w:pPr>
            <w:r w:rsidRPr="00932881">
              <w:rPr>
                <w:b/>
                <w:bCs/>
                <w:color w:val="000000"/>
                <w:sz w:val="16"/>
                <w:szCs w:val="20"/>
                <w:lang w:val="bg-BG" w:eastAsia="bg-BG"/>
              </w:rPr>
              <w:t> </w:t>
            </w:r>
          </w:p>
        </w:tc>
      </w:tr>
    </w:tbl>
    <w:p w:rsidR="003214B2" w:rsidRPr="002D34D7" w:rsidRDefault="003214B2" w:rsidP="003214B2">
      <w:pPr>
        <w:ind w:firstLine="708"/>
        <w:rPr>
          <w:lang w:eastAsia="bg-BG"/>
        </w:rPr>
      </w:pPr>
    </w:p>
    <w:p w:rsidR="003214B2" w:rsidRDefault="003214B2" w:rsidP="00BF0181">
      <w:pPr>
        <w:ind w:firstLine="708"/>
        <w:jc w:val="both"/>
        <w:rPr>
          <w:lang w:eastAsia="bg-BG"/>
        </w:rPr>
      </w:pPr>
      <w:r w:rsidRPr="002D34D7">
        <w:rPr>
          <w:lang w:eastAsia="bg-BG"/>
        </w:rPr>
        <w:t>Достигнатите цени на търга за предоставяне на земеделски земи от ДПФ в област Търговище, разпределени по общини и начин на трайно ползване са:</w:t>
      </w:r>
    </w:p>
    <w:p w:rsidR="001D5FA4" w:rsidRPr="002D34D7" w:rsidRDefault="001D5FA4" w:rsidP="003214B2">
      <w:pPr>
        <w:ind w:firstLine="708"/>
        <w:rPr>
          <w:lang w:eastAsia="bg-BG"/>
        </w:rPr>
      </w:pPr>
    </w:p>
    <w:tbl>
      <w:tblPr>
        <w:tblW w:w="10177" w:type="dxa"/>
        <w:tblInd w:w="75" w:type="dxa"/>
        <w:tblLayout w:type="fixed"/>
        <w:tblCellMar>
          <w:left w:w="70" w:type="dxa"/>
          <w:right w:w="70" w:type="dxa"/>
        </w:tblCellMar>
        <w:tblLook w:val="04A0" w:firstRow="1" w:lastRow="0" w:firstColumn="1" w:lastColumn="0" w:noHBand="0" w:noVBand="1"/>
      </w:tblPr>
      <w:tblGrid>
        <w:gridCol w:w="1271"/>
        <w:gridCol w:w="709"/>
        <w:gridCol w:w="708"/>
        <w:gridCol w:w="685"/>
        <w:gridCol w:w="450"/>
        <w:gridCol w:w="425"/>
        <w:gridCol w:w="425"/>
        <w:gridCol w:w="567"/>
        <w:gridCol w:w="567"/>
        <w:gridCol w:w="567"/>
        <w:gridCol w:w="591"/>
        <w:gridCol w:w="708"/>
        <w:gridCol w:w="568"/>
        <w:gridCol w:w="592"/>
        <w:gridCol w:w="659"/>
        <w:gridCol w:w="685"/>
      </w:tblGrid>
      <w:tr w:rsidR="003214B2" w:rsidRPr="002D34D7" w:rsidTr="003214B2">
        <w:trPr>
          <w:trHeight w:val="255"/>
        </w:trPr>
        <w:tc>
          <w:tcPr>
            <w:tcW w:w="127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214B2" w:rsidRPr="002D34D7" w:rsidRDefault="003214B2" w:rsidP="003214B2">
            <w:pPr>
              <w:jc w:val="center"/>
              <w:rPr>
                <w:b/>
                <w:bCs/>
                <w:sz w:val="18"/>
                <w:szCs w:val="18"/>
                <w:lang w:eastAsia="bg-BG"/>
              </w:rPr>
            </w:pPr>
            <w:r w:rsidRPr="002D34D7">
              <w:rPr>
                <w:b/>
                <w:bCs/>
                <w:sz w:val="18"/>
                <w:szCs w:val="18"/>
                <w:lang w:eastAsia="bg-BG"/>
              </w:rPr>
              <w:t>Община</w:t>
            </w:r>
          </w:p>
        </w:tc>
        <w:tc>
          <w:tcPr>
            <w:tcW w:w="2102"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едногодишни полски култури</w:t>
            </w:r>
          </w:p>
        </w:tc>
        <w:tc>
          <w:tcPr>
            <w:tcW w:w="13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съществуващи тр. насаждения</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създаване на тр. насаждения</w:t>
            </w:r>
          </w:p>
        </w:tc>
        <w:tc>
          <w:tcPr>
            <w:tcW w:w="1867"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 xml:space="preserve">пасища, мери </w:t>
            </w:r>
          </w:p>
        </w:tc>
        <w:tc>
          <w:tcPr>
            <w:tcW w:w="1936"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ливади</w:t>
            </w:r>
          </w:p>
        </w:tc>
      </w:tr>
      <w:tr w:rsidR="003214B2" w:rsidRPr="002D34D7" w:rsidTr="003214B2">
        <w:trPr>
          <w:trHeight w:val="464"/>
        </w:trPr>
        <w:tc>
          <w:tcPr>
            <w:tcW w:w="1271" w:type="dxa"/>
            <w:vMerge/>
            <w:tcBorders>
              <w:top w:val="single" w:sz="4" w:space="0" w:color="auto"/>
              <w:left w:val="single" w:sz="4" w:space="0" w:color="auto"/>
              <w:bottom w:val="single" w:sz="4" w:space="0" w:color="000000"/>
              <w:right w:val="single" w:sz="4" w:space="0" w:color="000000"/>
            </w:tcBorders>
            <w:vAlign w:val="center"/>
            <w:hideMark/>
          </w:tcPr>
          <w:p w:rsidR="003214B2" w:rsidRPr="002D34D7" w:rsidRDefault="003214B2" w:rsidP="003214B2">
            <w:pPr>
              <w:rPr>
                <w:b/>
                <w:bCs/>
                <w:sz w:val="18"/>
                <w:szCs w:val="18"/>
                <w:lang w:eastAsia="bg-BG"/>
              </w:rPr>
            </w:pPr>
          </w:p>
        </w:tc>
        <w:tc>
          <w:tcPr>
            <w:tcW w:w="2102" w:type="dxa"/>
            <w:gridSpan w:val="3"/>
            <w:vMerge/>
            <w:tcBorders>
              <w:top w:val="single" w:sz="4" w:space="0" w:color="auto"/>
              <w:left w:val="single" w:sz="4" w:space="0" w:color="auto"/>
              <w:bottom w:val="nil"/>
              <w:right w:val="single" w:sz="4" w:space="0" w:color="000000"/>
            </w:tcBorders>
            <w:vAlign w:val="center"/>
            <w:hideMark/>
          </w:tcPr>
          <w:p w:rsidR="003214B2" w:rsidRPr="002D34D7" w:rsidRDefault="003214B2" w:rsidP="003214B2">
            <w:pPr>
              <w:rPr>
                <w:b/>
                <w:bCs/>
                <w:sz w:val="18"/>
                <w:szCs w:val="18"/>
                <w:lang w:eastAsia="bg-BG"/>
              </w:rPr>
            </w:pPr>
          </w:p>
        </w:tc>
        <w:tc>
          <w:tcPr>
            <w:tcW w:w="1300" w:type="dxa"/>
            <w:gridSpan w:val="3"/>
            <w:vMerge/>
            <w:tcBorders>
              <w:top w:val="single" w:sz="4" w:space="0" w:color="auto"/>
              <w:left w:val="single" w:sz="4" w:space="0" w:color="auto"/>
              <w:bottom w:val="single" w:sz="4" w:space="0" w:color="000000"/>
              <w:right w:val="single" w:sz="4" w:space="0" w:color="000000"/>
            </w:tcBorders>
            <w:vAlign w:val="center"/>
            <w:hideMark/>
          </w:tcPr>
          <w:p w:rsidR="003214B2" w:rsidRPr="002D34D7" w:rsidRDefault="003214B2" w:rsidP="003214B2">
            <w:pPr>
              <w:rPr>
                <w:b/>
                <w:bCs/>
                <w:sz w:val="18"/>
                <w:szCs w:val="18"/>
                <w:lang w:eastAsia="bg-BG"/>
              </w:rPr>
            </w:pPr>
          </w:p>
        </w:tc>
        <w:tc>
          <w:tcPr>
            <w:tcW w:w="1701" w:type="dxa"/>
            <w:gridSpan w:val="3"/>
            <w:vMerge/>
            <w:tcBorders>
              <w:top w:val="single" w:sz="4" w:space="0" w:color="auto"/>
              <w:left w:val="single" w:sz="4" w:space="0" w:color="auto"/>
              <w:bottom w:val="single" w:sz="4" w:space="0" w:color="000000"/>
              <w:right w:val="single" w:sz="4" w:space="0" w:color="000000"/>
            </w:tcBorders>
            <w:vAlign w:val="center"/>
            <w:hideMark/>
          </w:tcPr>
          <w:p w:rsidR="003214B2" w:rsidRPr="002D34D7" w:rsidRDefault="003214B2" w:rsidP="003214B2">
            <w:pPr>
              <w:rPr>
                <w:b/>
                <w:bCs/>
                <w:sz w:val="18"/>
                <w:szCs w:val="18"/>
                <w:lang w:eastAsia="bg-BG"/>
              </w:rPr>
            </w:pPr>
          </w:p>
        </w:tc>
        <w:tc>
          <w:tcPr>
            <w:tcW w:w="1867" w:type="dxa"/>
            <w:gridSpan w:val="3"/>
            <w:vMerge/>
            <w:tcBorders>
              <w:top w:val="single" w:sz="4" w:space="0" w:color="auto"/>
              <w:left w:val="single" w:sz="4" w:space="0" w:color="auto"/>
              <w:bottom w:val="nil"/>
              <w:right w:val="single" w:sz="4" w:space="0" w:color="000000"/>
            </w:tcBorders>
            <w:vAlign w:val="center"/>
            <w:hideMark/>
          </w:tcPr>
          <w:p w:rsidR="003214B2" w:rsidRPr="002D34D7" w:rsidRDefault="003214B2" w:rsidP="003214B2">
            <w:pPr>
              <w:rPr>
                <w:b/>
                <w:bCs/>
                <w:sz w:val="18"/>
                <w:szCs w:val="18"/>
                <w:lang w:eastAsia="bg-BG"/>
              </w:rPr>
            </w:pPr>
          </w:p>
        </w:tc>
        <w:tc>
          <w:tcPr>
            <w:tcW w:w="1936" w:type="dxa"/>
            <w:gridSpan w:val="3"/>
            <w:vMerge/>
            <w:tcBorders>
              <w:top w:val="single" w:sz="4" w:space="0" w:color="auto"/>
              <w:left w:val="single" w:sz="4" w:space="0" w:color="auto"/>
              <w:bottom w:val="nil"/>
              <w:right w:val="single" w:sz="4" w:space="0" w:color="000000"/>
            </w:tcBorders>
            <w:vAlign w:val="center"/>
            <w:hideMark/>
          </w:tcPr>
          <w:p w:rsidR="003214B2" w:rsidRPr="002D34D7" w:rsidRDefault="003214B2" w:rsidP="003214B2">
            <w:pPr>
              <w:rPr>
                <w:b/>
                <w:bCs/>
                <w:sz w:val="18"/>
                <w:szCs w:val="18"/>
                <w:lang w:eastAsia="bg-BG"/>
              </w:rPr>
            </w:pPr>
          </w:p>
        </w:tc>
      </w:tr>
      <w:tr w:rsidR="003214B2" w:rsidRPr="002D34D7" w:rsidTr="003214B2">
        <w:trPr>
          <w:trHeight w:val="464"/>
        </w:trPr>
        <w:tc>
          <w:tcPr>
            <w:tcW w:w="1271" w:type="dxa"/>
            <w:vMerge/>
            <w:tcBorders>
              <w:top w:val="single" w:sz="4" w:space="0" w:color="auto"/>
              <w:left w:val="single" w:sz="4" w:space="0" w:color="auto"/>
              <w:bottom w:val="single" w:sz="4" w:space="0" w:color="000000"/>
              <w:right w:val="single" w:sz="4" w:space="0" w:color="000000"/>
            </w:tcBorders>
            <w:vAlign w:val="center"/>
            <w:hideMark/>
          </w:tcPr>
          <w:p w:rsidR="003214B2" w:rsidRPr="002D34D7" w:rsidRDefault="003214B2" w:rsidP="003214B2">
            <w:pPr>
              <w:rPr>
                <w:b/>
                <w:bCs/>
                <w:sz w:val="18"/>
                <w:szCs w:val="18"/>
                <w:lang w:eastAsia="bg-BG"/>
              </w:rPr>
            </w:pPr>
          </w:p>
        </w:tc>
        <w:tc>
          <w:tcPr>
            <w:tcW w:w="2102" w:type="dxa"/>
            <w:gridSpan w:val="3"/>
            <w:vMerge/>
            <w:tcBorders>
              <w:top w:val="single" w:sz="4" w:space="0" w:color="auto"/>
              <w:left w:val="single" w:sz="4" w:space="0" w:color="auto"/>
              <w:bottom w:val="nil"/>
              <w:right w:val="single" w:sz="4" w:space="0" w:color="000000"/>
            </w:tcBorders>
            <w:vAlign w:val="center"/>
            <w:hideMark/>
          </w:tcPr>
          <w:p w:rsidR="003214B2" w:rsidRPr="002D34D7" w:rsidRDefault="003214B2" w:rsidP="003214B2">
            <w:pPr>
              <w:rPr>
                <w:b/>
                <w:bCs/>
                <w:sz w:val="18"/>
                <w:szCs w:val="18"/>
                <w:lang w:eastAsia="bg-BG"/>
              </w:rPr>
            </w:pPr>
          </w:p>
        </w:tc>
        <w:tc>
          <w:tcPr>
            <w:tcW w:w="1300" w:type="dxa"/>
            <w:gridSpan w:val="3"/>
            <w:vMerge/>
            <w:tcBorders>
              <w:top w:val="single" w:sz="4" w:space="0" w:color="auto"/>
              <w:left w:val="single" w:sz="4" w:space="0" w:color="auto"/>
              <w:bottom w:val="single" w:sz="4" w:space="0" w:color="000000"/>
              <w:right w:val="single" w:sz="4" w:space="0" w:color="000000"/>
            </w:tcBorders>
            <w:vAlign w:val="center"/>
            <w:hideMark/>
          </w:tcPr>
          <w:p w:rsidR="003214B2" w:rsidRPr="002D34D7" w:rsidRDefault="003214B2" w:rsidP="003214B2">
            <w:pPr>
              <w:rPr>
                <w:b/>
                <w:bCs/>
                <w:sz w:val="18"/>
                <w:szCs w:val="18"/>
                <w:lang w:eastAsia="bg-BG"/>
              </w:rPr>
            </w:pPr>
          </w:p>
        </w:tc>
        <w:tc>
          <w:tcPr>
            <w:tcW w:w="1701" w:type="dxa"/>
            <w:gridSpan w:val="3"/>
            <w:vMerge/>
            <w:tcBorders>
              <w:top w:val="single" w:sz="4" w:space="0" w:color="auto"/>
              <w:left w:val="single" w:sz="4" w:space="0" w:color="auto"/>
              <w:bottom w:val="single" w:sz="4" w:space="0" w:color="000000"/>
              <w:right w:val="single" w:sz="4" w:space="0" w:color="000000"/>
            </w:tcBorders>
            <w:vAlign w:val="center"/>
            <w:hideMark/>
          </w:tcPr>
          <w:p w:rsidR="003214B2" w:rsidRPr="002D34D7" w:rsidRDefault="003214B2" w:rsidP="003214B2">
            <w:pPr>
              <w:rPr>
                <w:b/>
                <w:bCs/>
                <w:sz w:val="18"/>
                <w:szCs w:val="18"/>
                <w:lang w:eastAsia="bg-BG"/>
              </w:rPr>
            </w:pPr>
          </w:p>
        </w:tc>
        <w:tc>
          <w:tcPr>
            <w:tcW w:w="1867" w:type="dxa"/>
            <w:gridSpan w:val="3"/>
            <w:vMerge/>
            <w:tcBorders>
              <w:top w:val="single" w:sz="4" w:space="0" w:color="auto"/>
              <w:left w:val="single" w:sz="4" w:space="0" w:color="auto"/>
              <w:bottom w:val="nil"/>
              <w:right w:val="single" w:sz="4" w:space="0" w:color="000000"/>
            </w:tcBorders>
            <w:vAlign w:val="center"/>
            <w:hideMark/>
          </w:tcPr>
          <w:p w:rsidR="003214B2" w:rsidRPr="002D34D7" w:rsidRDefault="003214B2" w:rsidP="003214B2">
            <w:pPr>
              <w:rPr>
                <w:b/>
                <w:bCs/>
                <w:sz w:val="18"/>
                <w:szCs w:val="18"/>
                <w:lang w:eastAsia="bg-BG"/>
              </w:rPr>
            </w:pPr>
          </w:p>
        </w:tc>
        <w:tc>
          <w:tcPr>
            <w:tcW w:w="1936" w:type="dxa"/>
            <w:gridSpan w:val="3"/>
            <w:vMerge/>
            <w:tcBorders>
              <w:top w:val="single" w:sz="4" w:space="0" w:color="auto"/>
              <w:left w:val="single" w:sz="4" w:space="0" w:color="auto"/>
              <w:bottom w:val="nil"/>
              <w:right w:val="single" w:sz="4" w:space="0" w:color="000000"/>
            </w:tcBorders>
            <w:vAlign w:val="center"/>
            <w:hideMark/>
          </w:tcPr>
          <w:p w:rsidR="003214B2" w:rsidRPr="002D34D7" w:rsidRDefault="003214B2" w:rsidP="003214B2">
            <w:pPr>
              <w:rPr>
                <w:b/>
                <w:bCs/>
                <w:sz w:val="18"/>
                <w:szCs w:val="18"/>
                <w:lang w:eastAsia="bg-BG"/>
              </w:rPr>
            </w:pPr>
          </w:p>
        </w:tc>
      </w:tr>
      <w:tr w:rsidR="003214B2" w:rsidRPr="002D34D7" w:rsidTr="003214B2">
        <w:trPr>
          <w:trHeight w:val="705"/>
        </w:trPr>
        <w:tc>
          <w:tcPr>
            <w:tcW w:w="1271" w:type="dxa"/>
            <w:vMerge/>
            <w:tcBorders>
              <w:top w:val="single" w:sz="4" w:space="0" w:color="auto"/>
              <w:left w:val="single" w:sz="4" w:space="0" w:color="auto"/>
              <w:bottom w:val="single" w:sz="4" w:space="0" w:color="000000"/>
              <w:right w:val="single" w:sz="4" w:space="0" w:color="000000"/>
            </w:tcBorders>
            <w:vAlign w:val="center"/>
            <w:hideMark/>
          </w:tcPr>
          <w:p w:rsidR="003214B2" w:rsidRPr="002D34D7" w:rsidRDefault="003214B2" w:rsidP="003214B2">
            <w:pPr>
              <w:rPr>
                <w:b/>
                <w:bCs/>
                <w:sz w:val="18"/>
                <w:szCs w:val="18"/>
                <w:lang w:eastAsia="bg-BG"/>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минимална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максимална</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3214B2" w:rsidRPr="002D34D7" w:rsidRDefault="003214B2" w:rsidP="003214B2">
            <w:pPr>
              <w:jc w:val="center"/>
              <w:rPr>
                <w:b/>
                <w:bCs/>
                <w:sz w:val="18"/>
                <w:szCs w:val="18"/>
                <w:lang w:eastAsia="bg-BG"/>
              </w:rPr>
            </w:pPr>
            <w:r w:rsidRPr="002D34D7">
              <w:rPr>
                <w:b/>
                <w:bCs/>
                <w:sz w:val="18"/>
                <w:szCs w:val="18"/>
                <w:lang w:eastAsia="bg-BG"/>
              </w:rPr>
              <w:t>средна</w:t>
            </w:r>
          </w:p>
        </w:tc>
        <w:tc>
          <w:tcPr>
            <w:tcW w:w="450" w:type="dxa"/>
            <w:tcBorders>
              <w:top w:val="nil"/>
              <w:left w:val="nil"/>
              <w:bottom w:val="single" w:sz="4" w:space="0" w:color="auto"/>
              <w:right w:val="single" w:sz="4" w:space="0" w:color="auto"/>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минимална</w:t>
            </w:r>
          </w:p>
        </w:tc>
        <w:tc>
          <w:tcPr>
            <w:tcW w:w="425" w:type="dxa"/>
            <w:tcBorders>
              <w:top w:val="nil"/>
              <w:left w:val="nil"/>
              <w:bottom w:val="single" w:sz="4" w:space="0" w:color="auto"/>
              <w:right w:val="single" w:sz="4" w:space="0" w:color="auto"/>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максимална</w:t>
            </w:r>
          </w:p>
        </w:tc>
        <w:tc>
          <w:tcPr>
            <w:tcW w:w="425" w:type="dxa"/>
            <w:tcBorders>
              <w:top w:val="nil"/>
              <w:left w:val="nil"/>
              <w:bottom w:val="single" w:sz="4" w:space="0" w:color="auto"/>
              <w:right w:val="single" w:sz="4" w:space="0" w:color="auto"/>
            </w:tcBorders>
            <w:shd w:val="clear" w:color="auto" w:fill="auto"/>
            <w:noWrap/>
            <w:vAlign w:val="center"/>
            <w:hideMark/>
          </w:tcPr>
          <w:p w:rsidR="003214B2" w:rsidRPr="002D34D7" w:rsidRDefault="003214B2" w:rsidP="003214B2">
            <w:pPr>
              <w:jc w:val="center"/>
              <w:rPr>
                <w:b/>
                <w:bCs/>
                <w:sz w:val="18"/>
                <w:szCs w:val="18"/>
                <w:lang w:eastAsia="bg-BG"/>
              </w:rPr>
            </w:pPr>
            <w:r w:rsidRPr="002D34D7">
              <w:rPr>
                <w:b/>
                <w:bCs/>
                <w:sz w:val="18"/>
                <w:szCs w:val="18"/>
                <w:lang w:eastAsia="bg-BG"/>
              </w:rPr>
              <w:t>средна</w:t>
            </w:r>
          </w:p>
        </w:tc>
        <w:tc>
          <w:tcPr>
            <w:tcW w:w="567" w:type="dxa"/>
            <w:tcBorders>
              <w:top w:val="nil"/>
              <w:left w:val="nil"/>
              <w:bottom w:val="single" w:sz="4" w:space="0" w:color="auto"/>
              <w:right w:val="single" w:sz="4" w:space="0" w:color="auto"/>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минимална</w:t>
            </w:r>
          </w:p>
        </w:tc>
        <w:tc>
          <w:tcPr>
            <w:tcW w:w="567" w:type="dxa"/>
            <w:tcBorders>
              <w:top w:val="nil"/>
              <w:left w:val="nil"/>
              <w:bottom w:val="single" w:sz="4" w:space="0" w:color="auto"/>
              <w:right w:val="single" w:sz="4" w:space="0" w:color="auto"/>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максимална</w:t>
            </w:r>
          </w:p>
        </w:tc>
        <w:tc>
          <w:tcPr>
            <w:tcW w:w="567" w:type="dxa"/>
            <w:tcBorders>
              <w:top w:val="nil"/>
              <w:left w:val="nil"/>
              <w:bottom w:val="single" w:sz="4" w:space="0" w:color="auto"/>
              <w:right w:val="single" w:sz="4" w:space="0" w:color="auto"/>
            </w:tcBorders>
            <w:shd w:val="clear" w:color="auto" w:fill="auto"/>
            <w:noWrap/>
            <w:vAlign w:val="center"/>
            <w:hideMark/>
          </w:tcPr>
          <w:p w:rsidR="003214B2" w:rsidRPr="002D34D7" w:rsidRDefault="003214B2" w:rsidP="003214B2">
            <w:pPr>
              <w:jc w:val="center"/>
              <w:rPr>
                <w:b/>
                <w:bCs/>
                <w:sz w:val="18"/>
                <w:szCs w:val="18"/>
                <w:lang w:eastAsia="bg-BG"/>
              </w:rPr>
            </w:pPr>
            <w:r w:rsidRPr="002D34D7">
              <w:rPr>
                <w:b/>
                <w:bCs/>
                <w:sz w:val="18"/>
                <w:szCs w:val="18"/>
                <w:lang w:eastAsia="bg-BG"/>
              </w:rPr>
              <w:t>средна</w:t>
            </w: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минимална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максимална</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3214B2" w:rsidRPr="002D34D7" w:rsidRDefault="003214B2" w:rsidP="003214B2">
            <w:pPr>
              <w:jc w:val="center"/>
              <w:rPr>
                <w:b/>
                <w:bCs/>
                <w:sz w:val="18"/>
                <w:szCs w:val="18"/>
                <w:lang w:eastAsia="bg-BG"/>
              </w:rPr>
            </w:pPr>
            <w:r w:rsidRPr="002D34D7">
              <w:rPr>
                <w:b/>
                <w:bCs/>
                <w:sz w:val="18"/>
                <w:szCs w:val="18"/>
                <w:lang w:eastAsia="bg-BG"/>
              </w:rPr>
              <w:t>средна</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минимална</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3214B2" w:rsidRPr="002D34D7" w:rsidRDefault="003214B2" w:rsidP="003214B2">
            <w:pPr>
              <w:jc w:val="center"/>
              <w:rPr>
                <w:b/>
                <w:bCs/>
                <w:sz w:val="18"/>
                <w:szCs w:val="18"/>
                <w:lang w:eastAsia="bg-BG"/>
              </w:rPr>
            </w:pPr>
            <w:r w:rsidRPr="002D34D7">
              <w:rPr>
                <w:b/>
                <w:bCs/>
                <w:sz w:val="18"/>
                <w:szCs w:val="18"/>
                <w:lang w:eastAsia="bg-BG"/>
              </w:rPr>
              <w:t>максимална</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3214B2" w:rsidRPr="002D34D7" w:rsidRDefault="003214B2" w:rsidP="003214B2">
            <w:pPr>
              <w:jc w:val="center"/>
              <w:rPr>
                <w:b/>
                <w:bCs/>
                <w:sz w:val="18"/>
                <w:szCs w:val="18"/>
                <w:lang w:eastAsia="bg-BG"/>
              </w:rPr>
            </w:pPr>
            <w:r w:rsidRPr="002D34D7">
              <w:rPr>
                <w:b/>
                <w:bCs/>
                <w:sz w:val="18"/>
                <w:szCs w:val="18"/>
                <w:lang w:eastAsia="bg-BG"/>
              </w:rPr>
              <w:t>средна</w:t>
            </w:r>
          </w:p>
        </w:tc>
      </w:tr>
      <w:tr w:rsidR="003214B2" w:rsidRPr="002D34D7" w:rsidTr="003214B2">
        <w:trPr>
          <w:trHeight w:val="37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3214B2" w:rsidRPr="002D34D7" w:rsidRDefault="003214B2" w:rsidP="003214B2">
            <w:pPr>
              <w:rPr>
                <w:sz w:val="16"/>
                <w:szCs w:val="16"/>
                <w:lang w:eastAsia="bg-BG"/>
              </w:rPr>
            </w:pPr>
            <w:r w:rsidRPr="002D34D7">
              <w:rPr>
                <w:sz w:val="16"/>
                <w:szCs w:val="16"/>
                <w:lang w:eastAsia="bg-BG"/>
              </w:rPr>
              <w:t>АНТОНОВО</w:t>
            </w:r>
          </w:p>
        </w:tc>
        <w:tc>
          <w:tcPr>
            <w:tcW w:w="709" w:type="dxa"/>
            <w:tcBorders>
              <w:top w:val="nil"/>
              <w:left w:val="nil"/>
              <w:bottom w:val="single" w:sz="4" w:space="0" w:color="auto"/>
              <w:right w:val="single" w:sz="4" w:space="0" w:color="auto"/>
            </w:tcBorders>
            <w:shd w:val="clear" w:color="auto" w:fill="auto"/>
            <w:noWrap/>
            <w:vAlign w:val="bottom"/>
            <w:hideMark/>
          </w:tcPr>
          <w:p w:rsidR="003214B2" w:rsidRPr="00005002" w:rsidRDefault="003214B2" w:rsidP="003214B2">
            <w:pPr>
              <w:jc w:val="center"/>
              <w:rPr>
                <w:sz w:val="16"/>
                <w:szCs w:val="16"/>
                <w:lang w:val="bg-BG" w:eastAsia="bg-BG"/>
              </w:rPr>
            </w:pPr>
            <w:r>
              <w:rPr>
                <w:sz w:val="16"/>
                <w:szCs w:val="16"/>
                <w:lang w:val="bg-BG" w:eastAsia="bg-BG"/>
              </w:rPr>
              <w:t>54,00</w:t>
            </w:r>
          </w:p>
        </w:tc>
        <w:tc>
          <w:tcPr>
            <w:tcW w:w="708" w:type="dxa"/>
            <w:tcBorders>
              <w:top w:val="nil"/>
              <w:left w:val="nil"/>
              <w:bottom w:val="nil"/>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1</w:t>
            </w:r>
            <w:r>
              <w:rPr>
                <w:sz w:val="16"/>
                <w:szCs w:val="16"/>
                <w:lang w:val="bg-BG" w:eastAsia="bg-BG"/>
              </w:rPr>
              <w:t>3</w:t>
            </w:r>
            <w:r w:rsidRPr="002D34D7">
              <w:rPr>
                <w:sz w:val="16"/>
                <w:szCs w:val="16"/>
                <w:lang w:eastAsia="bg-BG"/>
              </w:rPr>
              <w:t>2,00</w:t>
            </w:r>
          </w:p>
        </w:tc>
        <w:tc>
          <w:tcPr>
            <w:tcW w:w="68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val="bg-BG" w:eastAsia="bg-BG"/>
              </w:rPr>
              <w:t>93</w:t>
            </w:r>
            <w:r w:rsidRPr="002D34D7">
              <w:rPr>
                <w:sz w:val="16"/>
                <w:szCs w:val="16"/>
                <w:lang w:eastAsia="bg-BG"/>
              </w:rPr>
              <w:t>,00</w:t>
            </w:r>
          </w:p>
        </w:tc>
        <w:tc>
          <w:tcPr>
            <w:tcW w:w="450"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42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42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91" w:type="dxa"/>
            <w:tcBorders>
              <w:top w:val="nil"/>
              <w:left w:val="nil"/>
              <w:bottom w:val="single" w:sz="4" w:space="0" w:color="auto"/>
              <w:right w:val="single" w:sz="4" w:space="0" w:color="auto"/>
            </w:tcBorders>
            <w:shd w:val="clear" w:color="auto" w:fill="auto"/>
            <w:noWrap/>
            <w:vAlign w:val="bottom"/>
          </w:tcPr>
          <w:p w:rsidR="003214B2" w:rsidRPr="002D34D7" w:rsidRDefault="003214B2" w:rsidP="003214B2">
            <w:pPr>
              <w:jc w:val="center"/>
              <w:rPr>
                <w:sz w:val="16"/>
                <w:szCs w:val="16"/>
                <w:lang w:eastAsia="bg-BG"/>
              </w:rPr>
            </w:pPr>
          </w:p>
        </w:tc>
        <w:tc>
          <w:tcPr>
            <w:tcW w:w="708" w:type="dxa"/>
            <w:tcBorders>
              <w:top w:val="nil"/>
              <w:left w:val="nil"/>
              <w:bottom w:val="single" w:sz="4" w:space="0" w:color="auto"/>
              <w:right w:val="single" w:sz="4" w:space="0" w:color="auto"/>
            </w:tcBorders>
            <w:shd w:val="clear" w:color="auto" w:fill="auto"/>
            <w:noWrap/>
            <w:vAlign w:val="bottom"/>
          </w:tcPr>
          <w:p w:rsidR="003214B2" w:rsidRPr="002D34D7" w:rsidRDefault="003214B2" w:rsidP="003214B2">
            <w:pPr>
              <w:jc w:val="center"/>
              <w:rPr>
                <w:sz w:val="16"/>
                <w:szCs w:val="16"/>
                <w:lang w:eastAsia="bg-BG"/>
              </w:rPr>
            </w:pPr>
          </w:p>
        </w:tc>
        <w:tc>
          <w:tcPr>
            <w:tcW w:w="568" w:type="dxa"/>
            <w:tcBorders>
              <w:top w:val="nil"/>
              <w:left w:val="nil"/>
              <w:bottom w:val="single" w:sz="4" w:space="0" w:color="auto"/>
              <w:right w:val="single" w:sz="4" w:space="0" w:color="auto"/>
            </w:tcBorders>
            <w:shd w:val="clear" w:color="auto" w:fill="auto"/>
            <w:noWrap/>
            <w:vAlign w:val="bottom"/>
          </w:tcPr>
          <w:p w:rsidR="003214B2" w:rsidRPr="002D34D7" w:rsidRDefault="003214B2" w:rsidP="003214B2">
            <w:pPr>
              <w:jc w:val="center"/>
              <w:rPr>
                <w:sz w:val="16"/>
                <w:szCs w:val="16"/>
                <w:lang w:eastAsia="bg-BG"/>
              </w:rPr>
            </w:pPr>
          </w:p>
        </w:tc>
        <w:tc>
          <w:tcPr>
            <w:tcW w:w="592" w:type="dxa"/>
            <w:tcBorders>
              <w:top w:val="nil"/>
              <w:left w:val="nil"/>
              <w:bottom w:val="single" w:sz="4" w:space="0" w:color="auto"/>
              <w:right w:val="single" w:sz="4" w:space="0" w:color="auto"/>
            </w:tcBorders>
            <w:shd w:val="clear" w:color="auto" w:fill="auto"/>
            <w:noWrap/>
            <w:vAlign w:val="bottom"/>
          </w:tcPr>
          <w:p w:rsidR="003214B2" w:rsidRPr="002D34D7" w:rsidRDefault="003214B2" w:rsidP="003214B2">
            <w:pPr>
              <w:jc w:val="center"/>
              <w:rPr>
                <w:sz w:val="16"/>
                <w:szCs w:val="16"/>
                <w:lang w:eastAsia="bg-BG"/>
              </w:rPr>
            </w:pPr>
          </w:p>
        </w:tc>
        <w:tc>
          <w:tcPr>
            <w:tcW w:w="659" w:type="dxa"/>
            <w:tcBorders>
              <w:top w:val="nil"/>
              <w:left w:val="nil"/>
              <w:bottom w:val="single" w:sz="4" w:space="0" w:color="auto"/>
              <w:right w:val="single" w:sz="4" w:space="0" w:color="auto"/>
            </w:tcBorders>
            <w:shd w:val="clear" w:color="auto" w:fill="auto"/>
            <w:noWrap/>
            <w:vAlign w:val="bottom"/>
          </w:tcPr>
          <w:p w:rsidR="003214B2" w:rsidRPr="002D34D7" w:rsidRDefault="003214B2" w:rsidP="003214B2">
            <w:pPr>
              <w:jc w:val="center"/>
              <w:rPr>
                <w:sz w:val="16"/>
                <w:szCs w:val="16"/>
                <w:lang w:eastAsia="bg-BG"/>
              </w:rPr>
            </w:pPr>
          </w:p>
        </w:tc>
        <w:tc>
          <w:tcPr>
            <w:tcW w:w="685" w:type="dxa"/>
            <w:tcBorders>
              <w:top w:val="nil"/>
              <w:left w:val="nil"/>
              <w:bottom w:val="single" w:sz="4" w:space="0" w:color="auto"/>
              <w:right w:val="single" w:sz="4" w:space="0" w:color="auto"/>
            </w:tcBorders>
            <w:shd w:val="clear" w:color="auto" w:fill="auto"/>
            <w:noWrap/>
            <w:vAlign w:val="bottom"/>
          </w:tcPr>
          <w:p w:rsidR="003214B2" w:rsidRPr="002D34D7" w:rsidRDefault="003214B2" w:rsidP="003214B2">
            <w:pPr>
              <w:jc w:val="center"/>
              <w:rPr>
                <w:sz w:val="16"/>
                <w:szCs w:val="16"/>
                <w:lang w:eastAsia="bg-BG"/>
              </w:rPr>
            </w:pPr>
          </w:p>
        </w:tc>
      </w:tr>
      <w:tr w:rsidR="003214B2" w:rsidRPr="002D34D7" w:rsidTr="003214B2">
        <w:trPr>
          <w:trHeight w:val="3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3214B2" w:rsidRPr="002D34D7" w:rsidRDefault="003214B2" w:rsidP="003214B2">
            <w:pPr>
              <w:rPr>
                <w:sz w:val="16"/>
                <w:szCs w:val="16"/>
                <w:lang w:eastAsia="bg-BG"/>
              </w:rPr>
            </w:pPr>
            <w:r w:rsidRPr="002D34D7">
              <w:rPr>
                <w:sz w:val="16"/>
                <w:szCs w:val="16"/>
                <w:lang w:eastAsia="bg-BG"/>
              </w:rPr>
              <w:t>ОМУРТАГ</w:t>
            </w:r>
          </w:p>
        </w:tc>
        <w:tc>
          <w:tcPr>
            <w:tcW w:w="709"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eastAsia="bg-BG"/>
              </w:rPr>
              <w:t>56</w:t>
            </w:r>
            <w:r w:rsidRPr="002D34D7">
              <w:rPr>
                <w:sz w:val="16"/>
                <w:szCs w:val="16"/>
                <w:lang w:eastAsia="bg-BG"/>
              </w:rPr>
              <w:t>,00</w:t>
            </w:r>
          </w:p>
        </w:tc>
        <w:tc>
          <w:tcPr>
            <w:tcW w:w="708" w:type="dxa"/>
            <w:tcBorders>
              <w:top w:val="single" w:sz="4" w:space="0" w:color="auto"/>
              <w:left w:val="nil"/>
              <w:bottom w:val="nil"/>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1</w:t>
            </w:r>
            <w:r>
              <w:rPr>
                <w:sz w:val="16"/>
                <w:szCs w:val="16"/>
                <w:lang w:val="bg-BG" w:eastAsia="bg-BG"/>
              </w:rPr>
              <w:t>5</w:t>
            </w:r>
            <w:r w:rsidRPr="002D34D7">
              <w:rPr>
                <w:sz w:val="16"/>
                <w:szCs w:val="16"/>
                <w:lang w:eastAsia="bg-BG"/>
              </w:rPr>
              <w:t>1,00</w:t>
            </w:r>
          </w:p>
        </w:tc>
        <w:tc>
          <w:tcPr>
            <w:tcW w:w="68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val="bg-BG" w:eastAsia="bg-BG"/>
              </w:rPr>
              <w:t>103</w:t>
            </w:r>
            <w:r w:rsidRPr="002D34D7">
              <w:rPr>
                <w:sz w:val="16"/>
                <w:szCs w:val="16"/>
                <w:lang w:eastAsia="bg-BG"/>
              </w:rPr>
              <w:t>,50</w:t>
            </w:r>
          </w:p>
        </w:tc>
        <w:tc>
          <w:tcPr>
            <w:tcW w:w="450"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42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42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p>
        </w:tc>
        <w:tc>
          <w:tcPr>
            <w:tcW w:w="567" w:type="dxa"/>
            <w:tcBorders>
              <w:top w:val="nil"/>
              <w:left w:val="nil"/>
              <w:bottom w:val="single" w:sz="4" w:space="0" w:color="auto"/>
              <w:right w:val="single" w:sz="4" w:space="0" w:color="auto"/>
            </w:tcBorders>
            <w:shd w:val="clear" w:color="auto" w:fill="auto"/>
            <w:noWrap/>
            <w:vAlign w:val="bottom"/>
          </w:tcPr>
          <w:p w:rsidR="003214B2" w:rsidRPr="002D34D7" w:rsidRDefault="003214B2" w:rsidP="003214B2">
            <w:pPr>
              <w:jc w:val="center"/>
              <w:rPr>
                <w:sz w:val="16"/>
                <w:szCs w:val="16"/>
                <w:lang w:eastAsia="bg-BG"/>
              </w:rPr>
            </w:pPr>
          </w:p>
        </w:tc>
        <w:tc>
          <w:tcPr>
            <w:tcW w:w="567" w:type="dxa"/>
            <w:tcBorders>
              <w:top w:val="nil"/>
              <w:left w:val="nil"/>
              <w:bottom w:val="single" w:sz="4" w:space="0" w:color="auto"/>
              <w:right w:val="single" w:sz="4" w:space="0" w:color="auto"/>
            </w:tcBorders>
            <w:shd w:val="clear" w:color="auto" w:fill="auto"/>
            <w:noWrap/>
            <w:vAlign w:val="bottom"/>
          </w:tcPr>
          <w:p w:rsidR="003214B2" w:rsidRPr="002D34D7" w:rsidRDefault="003214B2" w:rsidP="003214B2">
            <w:pPr>
              <w:jc w:val="center"/>
              <w:rPr>
                <w:sz w:val="16"/>
                <w:szCs w:val="16"/>
                <w:lang w:eastAsia="bg-BG"/>
              </w:rPr>
            </w:pPr>
          </w:p>
        </w:tc>
        <w:tc>
          <w:tcPr>
            <w:tcW w:w="591"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val="bg-BG" w:eastAsia="bg-BG"/>
              </w:rPr>
              <w:t>15</w:t>
            </w:r>
            <w:r w:rsidRPr="002D34D7">
              <w:rPr>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val="bg-BG" w:eastAsia="bg-BG"/>
              </w:rPr>
              <w:t>15</w:t>
            </w:r>
            <w:r w:rsidRPr="002D34D7">
              <w:rPr>
                <w:sz w:val="16"/>
                <w:szCs w:val="16"/>
                <w:lang w:eastAsia="bg-BG"/>
              </w:rPr>
              <w:t>,00</w:t>
            </w:r>
          </w:p>
        </w:tc>
        <w:tc>
          <w:tcPr>
            <w:tcW w:w="568"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val="bg-BG" w:eastAsia="bg-BG"/>
              </w:rPr>
              <w:t>15</w:t>
            </w:r>
            <w:r w:rsidRPr="002D34D7">
              <w:rPr>
                <w:sz w:val="16"/>
                <w:szCs w:val="16"/>
                <w:lang w:eastAsia="bg-BG"/>
              </w:rPr>
              <w:t>,00</w:t>
            </w:r>
          </w:p>
        </w:tc>
        <w:tc>
          <w:tcPr>
            <w:tcW w:w="592" w:type="dxa"/>
            <w:tcBorders>
              <w:top w:val="nil"/>
              <w:left w:val="nil"/>
              <w:bottom w:val="single" w:sz="4" w:space="0" w:color="auto"/>
              <w:right w:val="single" w:sz="4" w:space="0" w:color="auto"/>
            </w:tcBorders>
            <w:shd w:val="clear" w:color="auto" w:fill="auto"/>
            <w:noWrap/>
            <w:vAlign w:val="bottom"/>
          </w:tcPr>
          <w:p w:rsidR="003214B2" w:rsidRPr="002D34D7" w:rsidRDefault="003214B2" w:rsidP="003214B2">
            <w:pPr>
              <w:jc w:val="center"/>
              <w:rPr>
                <w:sz w:val="16"/>
                <w:szCs w:val="16"/>
                <w:lang w:eastAsia="bg-BG"/>
              </w:rPr>
            </w:pPr>
          </w:p>
        </w:tc>
        <w:tc>
          <w:tcPr>
            <w:tcW w:w="659" w:type="dxa"/>
            <w:tcBorders>
              <w:top w:val="nil"/>
              <w:left w:val="nil"/>
              <w:bottom w:val="single" w:sz="4" w:space="0" w:color="auto"/>
              <w:right w:val="single" w:sz="4" w:space="0" w:color="auto"/>
            </w:tcBorders>
            <w:shd w:val="clear" w:color="auto" w:fill="auto"/>
            <w:noWrap/>
            <w:vAlign w:val="bottom"/>
          </w:tcPr>
          <w:p w:rsidR="003214B2" w:rsidRPr="002D34D7" w:rsidRDefault="003214B2" w:rsidP="003214B2">
            <w:pPr>
              <w:jc w:val="center"/>
              <w:rPr>
                <w:sz w:val="16"/>
                <w:szCs w:val="16"/>
                <w:lang w:eastAsia="bg-BG"/>
              </w:rPr>
            </w:pPr>
          </w:p>
        </w:tc>
        <w:tc>
          <w:tcPr>
            <w:tcW w:w="685" w:type="dxa"/>
            <w:tcBorders>
              <w:top w:val="nil"/>
              <w:left w:val="nil"/>
              <w:bottom w:val="single" w:sz="4" w:space="0" w:color="auto"/>
              <w:right w:val="single" w:sz="4" w:space="0" w:color="auto"/>
            </w:tcBorders>
            <w:shd w:val="clear" w:color="auto" w:fill="auto"/>
            <w:noWrap/>
            <w:vAlign w:val="bottom"/>
          </w:tcPr>
          <w:p w:rsidR="003214B2" w:rsidRPr="002D34D7" w:rsidRDefault="003214B2" w:rsidP="003214B2">
            <w:pPr>
              <w:jc w:val="center"/>
              <w:rPr>
                <w:sz w:val="16"/>
                <w:szCs w:val="16"/>
                <w:lang w:eastAsia="bg-BG"/>
              </w:rPr>
            </w:pPr>
          </w:p>
        </w:tc>
      </w:tr>
      <w:tr w:rsidR="003214B2" w:rsidRPr="002D34D7" w:rsidTr="003214B2">
        <w:trPr>
          <w:trHeight w:val="3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3214B2" w:rsidRPr="002D34D7" w:rsidRDefault="003214B2" w:rsidP="003214B2">
            <w:pPr>
              <w:rPr>
                <w:sz w:val="16"/>
                <w:szCs w:val="16"/>
                <w:lang w:eastAsia="bg-BG"/>
              </w:rPr>
            </w:pPr>
            <w:r w:rsidRPr="002D34D7">
              <w:rPr>
                <w:sz w:val="16"/>
                <w:szCs w:val="16"/>
                <w:lang w:eastAsia="bg-BG"/>
              </w:rPr>
              <w:t>ОПАКА</w:t>
            </w:r>
          </w:p>
        </w:tc>
        <w:tc>
          <w:tcPr>
            <w:tcW w:w="709"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ind w:left="-116" w:firstLine="116"/>
              <w:jc w:val="center"/>
              <w:rPr>
                <w:sz w:val="16"/>
                <w:szCs w:val="16"/>
                <w:lang w:eastAsia="bg-BG"/>
              </w:rPr>
            </w:pPr>
            <w:r>
              <w:rPr>
                <w:sz w:val="16"/>
                <w:szCs w:val="16"/>
                <w:lang w:eastAsia="bg-BG"/>
              </w:rPr>
              <w:t>168</w:t>
            </w:r>
            <w:r w:rsidRPr="002D34D7">
              <w:rPr>
                <w:sz w:val="16"/>
                <w:szCs w:val="16"/>
                <w:lang w:eastAsia="bg-BG"/>
              </w:rPr>
              <w:t>,00</w:t>
            </w:r>
          </w:p>
        </w:tc>
        <w:tc>
          <w:tcPr>
            <w:tcW w:w="708" w:type="dxa"/>
            <w:tcBorders>
              <w:top w:val="single" w:sz="4" w:space="0" w:color="auto"/>
              <w:left w:val="nil"/>
              <w:bottom w:val="nil"/>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eastAsia="bg-BG"/>
              </w:rPr>
              <w:t>21</w:t>
            </w:r>
            <w:r w:rsidRPr="002D34D7">
              <w:rPr>
                <w:sz w:val="16"/>
                <w:szCs w:val="16"/>
                <w:lang w:eastAsia="bg-BG"/>
              </w:rPr>
              <w:t>2,00</w:t>
            </w:r>
          </w:p>
        </w:tc>
        <w:tc>
          <w:tcPr>
            <w:tcW w:w="68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1</w:t>
            </w:r>
            <w:r>
              <w:rPr>
                <w:sz w:val="16"/>
                <w:szCs w:val="16"/>
                <w:lang w:val="bg-BG" w:eastAsia="bg-BG"/>
              </w:rPr>
              <w:t>90</w:t>
            </w:r>
            <w:r w:rsidRPr="002D34D7">
              <w:rPr>
                <w:sz w:val="16"/>
                <w:szCs w:val="16"/>
                <w:lang w:eastAsia="bg-BG"/>
              </w:rPr>
              <w:t>,00</w:t>
            </w:r>
          </w:p>
        </w:tc>
        <w:tc>
          <w:tcPr>
            <w:tcW w:w="450"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42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42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91"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68"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92"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659"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68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r>
      <w:tr w:rsidR="003214B2" w:rsidRPr="002D34D7" w:rsidTr="003214B2">
        <w:trPr>
          <w:trHeight w:val="45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3214B2" w:rsidRPr="002D34D7" w:rsidRDefault="003214B2" w:rsidP="003214B2">
            <w:pPr>
              <w:rPr>
                <w:sz w:val="16"/>
                <w:szCs w:val="16"/>
                <w:lang w:eastAsia="bg-BG"/>
              </w:rPr>
            </w:pPr>
            <w:r w:rsidRPr="002D34D7">
              <w:rPr>
                <w:sz w:val="16"/>
                <w:szCs w:val="16"/>
                <w:lang w:eastAsia="bg-BG"/>
              </w:rPr>
              <w:t>ПОПОВО</w:t>
            </w:r>
          </w:p>
        </w:tc>
        <w:tc>
          <w:tcPr>
            <w:tcW w:w="709"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eastAsia="bg-BG"/>
              </w:rPr>
              <w:t>55</w:t>
            </w:r>
            <w:r w:rsidRPr="002D34D7">
              <w:rPr>
                <w:sz w:val="16"/>
                <w:szCs w:val="16"/>
                <w:lang w:eastAsia="bg-BG"/>
              </w:rPr>
              <w:t>,00</w:t>
            </w:r>
          </w:p>
        </w:tc>
        <w:tc>
          <w:tcPr>
            <w:tcW w:w="708" w:type="dxa"/>
            <w:tcBorders>
              <w:top w:val="single" w:sz="4" w:space="0" w:color="auto"/>
              <w:left w:val="nil"/>
              <w:bottom w:val="nil"/>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eastAsia="bg-BG"/>
              </w:rPr>
              <w:t>200</w:t>
            </w:r>
            <w:r w:rsidRPr="002D34D7">
              <w:rPr>
                <w:sz w:val="16"/>
                <w:szCs w:val="16"/>
                <w:lang w:eastAsia="bg-BG"/>
              </w:rPr>
              <w:t>,00</w:t>
            </w:r>
          </w:p>
        </w:tc>
        <w:tc>
          <w:tcPr>
            <w:tcW w:w="68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1</w:t>
            </w:r>
            <w:r>
              <w:rPr>
                <w:sz w:val="16"/>
                <w:szCs w:val="16"/>
                <w:lang w:val="bg-BG" w:eastAsia="bg-BG"/>
              </w:rPr>
              <w:t>2</w:t>
            </w:r>
            <w:r w:rsidRPr="002D34D7">
              <w:rPr>
                <w:sz w:val="16"/>
                <w:szCs w:val="16"/>
                <w:lang w:eastAsia="bg-BG"/>
              </w:rPr>
              <w:t>7,</w:t>
            </w:r>
            <w:r>
              <w:rPr>
                <w:sz w:val="16"/>
                <w:szCs w:val="16"/>
                <w:lang w:val="bg-BG" w:eastAsia="bg-BG"/>
              </w:rPr>
              <w:t>5</w:t>
            </w:r>
            <w:r w:rsidRPr="002D34D7">
              <w:rPr>
                <w:sz w:val="16"/>
                <w:szCs w:val="16"/>
                <w:lang w:eastAsia="bg-BG"/>
              </w:rPr>
              <w:t>0</w:t>
            </w:r>
          </w:p>
        </w:tc>
        <w:tc>
          <w:tcPr>
            <w:tcW w:w="450"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42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42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67" w:type="dxa"/>
            <w:tcBorders>
              <w:top w:val="nil"/>
              <w:left w:val="nil"/>
              <w:bottom w:val="single" w:sz="4" w:space="0" w:color="auto"/>
              <w:right w:val="single" w:sz="4" w:space="0" w:color="auto"/>
            </w:tcBorders>
            <w:shd w:val="clear" w:color="auto" w:fill="auto"/>
            <w:noWrap/>
            <w:vAlign w:val="bottom"/>
          </w:tcPr>
          <w:p w:rsidR="003214B2" w:rsidRPr="002D34D7" w:rsidRDefault="003214B2" w:rsidP="003214B2">
            <w:pPr>
              <w:jc w:val="center"/>
              <w:rPr>
                <w:sz w:val="16"/>
                <w:szCs w:val="16"/>
                <w:lang w:eastAsia="bg-BG"/>
              </w:rPr>
            </w:pPr>
          </w:p>
        </w:tc>
        <w:tc>
          <w:tcPr>
            <w:tcW w:w="567" w:type="dxa"/>
            <w:tcBorders>
              <w:top w:val="nil"/>
              <w:left w:val="nil"/>
              <w:bottom w:val="single" w:sz="4" w:space="0" w:color="auto"/>
              <w:right w:val="single" w:sz="4" w:space="0" w:color="auto"/>
            </w:tcBorders>
            <w:shd w:val="clear" w:color="auto" w:fill="auto"/>
            <w:noWrap/>
            <w:vAlign w:val="bottom"/>
          </w:tcPr>
          <w:p w:rsidR="003214B2" w:rsidRPr="002D34D7" w:rsidRDefault="003214B2" w:rsidP="003214B2">
            <w:pPr>
              <w:jc w:val="center"/>
              <w:rPr>
                <w:sz w:val="16"/>
                <w:szCs w:val="16"/>
                <w:lang w:eastAsia="bg-BG"/>
              </w:rPr>
            </w:pPr>
          </w:p>
        </w:tc>
        <w:tc>
          <w:tcPr>
            <w:tcW w:w="591"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val="bg-BG" w:eastAsia="bg-BG"/>
              </w:rPr>
              <w:t>8</w:t>
            </w:r>
            <w:r w:rsidRPr="002D34D7">
              <w:rPr>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val="bg-BG" w:eastAsia="bg-BG"/>
              </w:rPr>
              <w:t>9</w:t>
            </w:r>
            <w:r w:rsidRPr="002D34D7">
              <w:rPr>
                <w:sz w:val="16"/>
                <w:szCs w:val="16"/>
                <w:lang w:eastAsia="bg-BG"/>
              </w:rPr>
              <w:t>,00</w:t>
            </w:r>
          </w:p>
        </w:tc>
        <w:tc>
          <w:tcPr>
            <w:tcW w:w="568"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eastAsia="bg-BG"/>
              </w:rPr>
              <w:t>8,5</w:t>
            </w:r>
            <w:r w:rsidRPr="002D34D7">
              <w:rPr>
                <w:sz w:val="16"/>
                <w:szCs w:val="16"/>
                <w:lang w:eastAsia="bg-BG"/>
              </w:rPr>
              <w:t>0</w:t>
            </w:r>
          </w:p>
        </w:tc>
        <w:tc>
          <w:tcPr>
            <w:tcW w:w="592" w:type="dxa"/>
            <w:tcBorders>
              <w:top w:val="nil"/>
              <w:left w:val="nil"/>
              <w:bottom w:val="single" w:sz="4" w:space="0" w:color="auto"/>
              <w:right w:val="single" w:sz="4" w:space="0" w:color="auto"/>
            </w:tcBorders>
            <w:shd w:val="clear" w:color="auto" w:fill="auto"/>
            <w:noWrap/>
            <w:vAlign w:val="bottom"/>
            <w:hideMark/>
          </w:tcPr>
          <w:p w:rsidR="003214B2" w:rsidRPr="00621019" w:rsidRDefault="003214B2" w:rsidP="003214B2">
            <w:pPr>
              <w:jc w:val="center"/>
              <w:rPr>
                <w:sz w:val="16"/>
                <w:szCs w:val="16"/>
                <w:lang w:val="bg-BG" w:eastAsia="bg-BG"/>
              </w:rPr>
            </w:pPr>
            <w:r w:rsidRPr="002D34D7">
              <w:rPr>
                <w:sz w:val="16"/>
                <w:szCs w:val="16"/>
                <w:lang w:eastAsia="bg-BG"/>
              </w:rPr>
              <w:t> </w:t>
            </w:r>
            <w:r>
              <w:rPr>
                <w:sz w:val="16"/>
                <w:szCs w:val="16"/>
                <w:lang w:val="bg-BG" w:eastAsia="bg-BG"/>
              </w:rPr>
              <w:t>9,00</w:t>
            </w:r>
          </w:p>
        </w:tc>
        <w:tc>
          <w:tcPr>
            <w:tcW w:w="659" w:type="dxa"/>
            <w:tcBorders>
              <w:top w:val="nil"/>
              <w:left w:val="nil"/>
              <w:bottom w:val="single" w:sz="4" w:space="0" w:color="auto"/>
              <w:right w:val="single" w:sz="4" w:space="0" w:color="auto"/>
            </w:tcBorders>
            <w:shd w:val="clear" w:color="auto" w:fill="auto"/>
            <w:noWrap/>
            <w:vAlign w:val="bottom"/>
            <w:hideMark/>
          </w:tcPr>
          <w:p w:rsidR="003214B2" w:rsidRPr="00621019" w:rsidRDefault="003214B2" w:rsidP="003214B2">
            <w:pPr>
              <w:jc w:val="center"/>
              <w:rPr>
                <w:sz w:val="16"/>
                <w:szCs w:val="16"/>
                <w:lang w:val="bg-BG" w:eastAsia="bg-BG"/>
              </w:rPr>
            </w:pPr>
            <w:r>
              <w:rPr>
                <w:sz w:val="16"/>
                <w:szCs w:val="16"/>
                <w:lang w:val="bg-BG" w:eastAsia="bg-BG"/>
              </w:rPr>
              <w:t>9,00</w:t>
            </w:r>
          </w:p>
        </w:tc>
        <w:tc>
          <w:tcPr>
            <w:tcW w:w="68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val="bg-BG" w:eastAsia="bg-BG"/>
              </w:rPr>
              <w:t>9,00</w:t>
            </w:r>
            <w:r w:rsidRPr="002D34D7">
              <w:rPr>
                <w:sz w:val="16"/>
                <w:szCs w:val="16"/>
                <w:lang w:eastAsia="bg-BG"/>
              </w:rPr>
              <w:t> </w:t>
            </w:r>
          </w:p>
        </w:tc>
      </w:tr>
      <w:tr w:rsidR="003214B2" w:rsidRPr="002D34D7" w:rsidTr="003214B2">
        <w:trPr>
          <w:trHeight w:val="40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3214B2" w:rsidRPr="002D34D7" w:rsidRDefault="003214B2" w:rsidP="003214B2">
            <w:pPr>
              <w:rPr>
                <w:sz w:val="16"/>
                <w:szCs w:val="16"/>
                <w:lang w:eastAsia="bg-BG"/>
              </w:rPr>
            </w:pPr>
            <w:r w:rsidRPr="002D34D7">
              <w:rPr>
                <w:sz w:val="16"/>
                <w:szCs w:val="16"/>
                <w:lang w:eastAsia="bg-BG"/>
              </w:rPr>
              <w:lastRenderedPageBreak/>
              <w:t>ТЪРГОВИЩЕ</w:t>
            </w:r>
          </w:p>
        </w:tc>
        <w:tc>
          <w:tcPr>
            <w:tcW w:w="709"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eastAsia="bg-BG"/>
              </w:rPr>
              <w:t>54</w:t>
            </w:r>
            <w:r w:rsidRPr="002D34D7">
              <w:rPr>
                <w:sz w:val="16"/>
                <w:szCs w:val="16"/>
                <w:lang w:eastAsia="bg-BG"/>
              </w:rPr>
              <w:t>,00</w:t>
            </w:r>
          </w:p>
        </w:tc>
        <w:tc>
          <w:tcPr>
            <w:tcW w:w="708" w:type="dxa"/>
            <w:tcBorders>
              <w:top w:val="single" w:sz="4" w:space="0" w:color="auto"/>
              <w:left w:val="nil"/>
              <w:bottom w:val="nil"/>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1</w:t>
            </w:r>
            <w:r>
              <w:rPr>
                <w:sz w:val="16"/>
                <w:szCs w:val="16"/>
                <w:lang w:val="bg-BG" w:eastAsia="bg-BG"/>
              </w:rPr>
              <w:t>47</w:t>
            </w:r>
            <w:r w:rsidRPr="002D34D7">
              <w:rPr>
                <w:sz w:val="16"/>
                <w:szCs w:val="16"/>
                <w:lang w:eastAsia="bg-BG"/>
              </w:rPr>
              <w:t>,00</w:t>
            </w:r>
          </w:p>
        </w:tc>
        <w:tc>
          <w:tcPr>
            <w:tcW w:w="68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val="bg-BG" w:eastAsia="bg-BG"/>
              </w:rPr>
              <w:t>100</w:t>
            </w:r>
            <w:r w:rsidRPr="002D34D7">
              <w:rPr>
                <w:sz w:val="16"/>
                <w:szCs w:val="16"/>
                <w:lang w:eastAsia="bg-BG"/>
              </w:rPr>
              <w:t>,50</w:t>
            </w:r>
          </w:p>
        </w:tc>
        <w:tc>
          <w:tcPr>
            <w:tcW w:w="450"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42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42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 </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val="bg-BG" w:eastAsia="bg-BG"/>
              </w:rPr>
              <w:t>50</w:t>
            </w:r>
            <w:r w:rsidRPr="002D34D7">
              <w:rPr>
                <w:sz w:val="16"/>
                <w:szCs w:val="16"/>
                <w:lang w:eastAsia="bg-BG"/>
              </w:rPr>
              <w:t>,00</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eastAsia="bg-BG"/>
              </w:rPr>
              <w:t>73</w:t>
            </w:r>
            <w:r w:rsidRPr="002D34D7">
              <w:rPr>
                <w:sz w:val="16"/>
                <w:szCs w:val="16"/>
                <w:lang w:eastAsia="bg-BG"/>
              </w:rPr>
              <w:t>,00</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eastAsia="bg-BG"/>
              </w:rPr>
              <w:t>61</w:t>
            </w:r>
            <w:r w:rsidRPr="002D34D7">
              <w:rPr>
                <w:sz w:val="16"/>
                <w:szCs w:val="16"/>
                <w:lang w:eastAsia="bg-BG"/>
              </w:rPr>
              <w:t>,</w:t>
            </w:r>
            <w:r>
              <w:rPr>
                <w:sz w:val="16"/>
                <w:szCs w:val="16"/>
                <w:lang w:val="bg-BG" w:eastAsia="bg-BG"/>
              </w:rPr>
              <w:t>5</w:t>
            </w:r>
            <w:r w:rsidRPr="002D34D7">
              <w:rPr>
                <w:sz w:val="16"/>
                <w:szCs w:val="16"/>
                <w:lang w:eastAsia="bg-BG"/>
              </w:rPr>
              <w:t>0</w:t>
            </w:r>
          </w:p>
        </w:tc>
        <w:tc>
          <w:tcPr>
            <w:tcW w:w="591"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8,00</w:t>
            </w:r>
          </w:p>
        </w:tc>
        <w:tc>
          <w:tcPr>
            <w:tcW w:w="708"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val="bg-BG" w:eastAsia="bg-BG"/>
              </w:rPr>
              <w:t>13</w:t>
            </w:r>
            <w:r w:rsidRPr="002D34D7">
              <w:rPr>
                <w:sz w:val="16"/>
                <w:szCs w:val="16"/>
                <w:lang w:eastAsia="bg-BG"/>
              </w:rPr>
              <w:t>,00</w:t>
            </w:r>
          </w:p>
        </w:tc>
        <w:tc>
          <w:tcPr>
            <w:tcW w:w="568"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val="bg-BG" w:eastAsia="bg-BG"/>
              </w:rPr>
              <w:t>10</w:t>
            </w:r>
            <w:r w:rsidRPr="002D34D7">
              <w:rPr>
                <w:sz w:val="16"/>
                <w:szCs w:val="16"/>
                <w:lang w:eastAsia="bg-BG"/>
              </w:rPr>
              <w:t>,</w:t>
            </w:r>
            <w:r>
              <w:rPr>
                <w:sz w:val="16"/>
                <w:szCs w:val="16"/>
                <w:lang w:val="bg-BG" w:eastAsia="bg-BG"/>
              </w:rPr>
              <w:t>5</w:t>
            </w:r>
            <w:r w:rsidRPr="002D34D7">
              <w:rPr>
                <w:sz w:val="16"/>
                <w:szCs w:val="16"/>
                <w:lang w:eastAsia="bg-BG"/>
              </w:rPr>
              <w:t>0</w:t>
            </w:r>
          </w:p>
        </w:tc>
        <w:tc>
          <w:tcPr>
            <w:tcW w:w="592"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Pr>
                <w:sz w:val="16"/>
                <w:szCs w:val="16"/>
                <w:lang w:val="bg-BG" w:eastAsia="bg-BG"/>
              </w:rPr>
              <w:t>10</w:t>
            </w:r>
            <w:r w:rsidRPr="002D34D7">
              <w:rPr>
                <w:sz w:val="16"/>
                <w:szCs w:val="16"/>
                <w:lang w:eastAsia="bg-BG"/>
              </w:rPr>
              <w:t>,00</w:t>
            </w:r>
          </w:p>
        </w:tc>
        <w:tc>
          <w:tcPr>
            <w:tcW w:w="659"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1</w:t>
            </w:r>
            <w:r>
              <w:rPr>
                <w:sz w:val="16"/>
                <w:szCs w:val="16"/>
                <w:lang w:val="bg-BG" w:eastAsia="bg-BG"/>
              </w:rPr>
              <w:t>0</w:t>
            </w:r>
            <w:r w:rsidRPr="002D34D7">
              <w:rPr>
                <w:sz w:val="16"/>
                <w:szCs w:val="16"/>
                <w:lang w:eastAsia="bg-BG"/>
              </w:rPr>
              <w:t>,00</w:t>
            </w:r>
          </w:p>
        </w:tc>
        <w:tc>
          <w:tcPr>
            <w:tcW w:w="68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sz w:val="16"/>
                <w:szCs w:val="16"/>
                <w:lang w:eastAsia="bg-BG"/>
              </w:rPr>
            </w:pPr>
            <w:r w:rsidRPr="002D34D7">
              <w:rPr>
                <w:sz w:val="16"/>
                <w:szCs w:val="16"/>
                <w:lang w:eastAsia="bg-BG"/>
              </w:rPr>
              <w:t>10,00</w:t>
            </w:r>
          </w:p>
        </w:tc>
      </w:tr>
      <w:tr w:rsidR="003214B2" w:rsidRPr="002D34D7" w:rsidTr="003214B2">
        <w:trPr>
          <w:trHeight w:val="40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3214B2" w:rsidRPr="002D34D7" w:rsidRDefault="003214B2" w:rsidP="003214B2">
            <w:pPr>
              <w:rPr>
                <w:b/>
                <w:bCs/>
                <w:sz w:val="18"/>
                <w:szCs w:val="18"/>
                <w:lang w:eastAsia="bg-BG"/>
              </w:rPr>
            </w:pPr>
            <w:r w:rsidRPr="002D34D7">
              <w:rPr>
                <w:b/>
                <w:bCs/>
                <w:sz w:val="18"/>
                <w:szCs w:val="18"/>
                <w:lang w:eastAsia="bg-BG"/>
              </w:rPr>
              <w:t>За областта:</w:t>
            </w:r>
          </w:p>
        </w:tc>
        <w:tc>
          <w:tcPr>
            <w:tcW w:w="709"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b/>
                <w:bCs/>
                <w:sz w:val="18"/>
                <w:szCs w:val="18"/>
                <w:lang w:eastAsia="bg-BG"/>
              </w:rPr>
            </w:pPr>
            <w:r>
              <w:rPr>
                <w:b/>
                <w:bCs/>
                <w:sz w:val="18"/>
                <w:szCs w:val="18"/>
                <w:lang w:eastAsia="bg-BG"/>
              </w:rPr>
              <w:t>77,40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b/>
                <w:bCs/>
                <w:sz w:val="18"/>
                <w:szCs w:val="18"/>
                <w:lang w:eastAsia="bg-BG"/>
              </w:rPr>
            </w:pPr>
            <w:r>
              <w:rPr>
                <w:b/>
                <w:bCs/>
                <w:sz w:val="18"/>
                <w:szCs w:val="18"/>
                <w:lang w:eastAsia="bg-BG"/>
              </w:rPr>
              <w:t>168</w:t>
            </w:r>
            <w:r w:rsidRPr="002D34D7">
              <w:rPr>
                <w:b/>
                <w:bCs/>
                <w:sz w:val="18"/>
                <w:szCs w:val="18"/>
                <w:lang w:eastAsia="bg-BG"/>
              </w:rPr>
              <w:t>,</w:t>
            </w:r>
            <w:r>
              <w:rPr>
                <w:b/>
                <w:bCs/>
                <w:sz w:val="18"/>
                <w:szCs w:val="18"/>
                <w:lang w:val="bg-BG" w:eastAsia="bg-BG"/>
              </w:rPr>
              <w:t>4</w:t>
            </w:r>
            <w:r w:rsidRPr="002D34D7">
              <w:rPr>
                <w:b/>
                <w:bCs/>
                <w:sz w:val="18"/>
                <w:szCs w:val="18"/>
                <w:lang w:eastAsia="bg-BG"/>
              </w:rPr>
              <w:t>0</w:t>
            </w:r>
          </w:p>
        </w:tc>
        <w:tc>
          <w:tcPr>
            <w:tcW w:w="685" w:type="dxa"/>
            <w:tcBorders>
              <w:top w:val="nil"/>
              <w:left w:val="nil"/>
              <w:bottom w:val="single" w:sz="4" w:space="0" w:color="auto"/>
              <w:right w:val="nil"/>
            </w:tcBorders>
            <w:shd w:val="clear" w:color="auto" w:fill="auto"/>
            <w:noWrap/>
            <w:vAlign w:val="bottom"/>
            <w:hideMark/>
          </w:tcPr>
          <w:p w:rsidR="003214B2" w:rsidRPr="002D34D7" w:rsidRDefault="003214B2" w:rsidP="003214B2">
            <w:pPr>
              <w:jc w:val="center"/>
              <w:rPr>
                <w:b/>
                <w:bCs/>
                <w:sz w:val="18"/>
                <w:szCs w:val="18"/>
                <w:lang w:eastAsia="bg-BG"/>
              </w:rPr>
            </w:pPr>
            <w:r>
              <w:rPr>
                <w:b/>
                <w:bCs/>
                <w:sz w:val="18"/>
                <w:szCs w:val="18"/>
                <w:lang w:val="bg-BG" w:eastAsia="bg-BG"/>
              </w:rPr>
              <w:t>122,90</w:t>
            </w:r>
          </w:p>
        </w:tc>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3214B2" w:rsidRPr="002D34D7" w:rsidRDefault="003214B2" w:rsidP="003214B2">
            <w:pPr>
              <w:jc w:val="center"/>
              <w:rPr>
                <w:b/>
                <w:bCs/>
                <w:sz w:val="18"/>
                <w:szCs w:val="18"/>
                <w:lang w:eastAsia="bg-BG"/>
              </w:rPr>
            </w:pPr>
            <w:r w:rsidRPr="002D34D7">
              <w:rPr>
                <w:b/>
                <w:bCs/>
                <w:sz w:val="18"/>
                <w:szCs w:val="18"/>
                <w:lang w:eastAsia="bg-BG"/>
              </w:rPr>
              <w:t>0</w:t>
            </w:r>
          </w:p>
        </w:tc>
        <w:tc>
          <w:tcPr>
            <w:tcW w:w="42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b/>
                <w:bCs/>
                <w:sz w:val="18"/>
                <w:szCs w:val="18"/>
                <w:lang w:eastAsia="bg-BG"/>
              </w:rPr>
            </w:pPr>
            <w:r w:rsidRPr="002D34D7">
              <w:rPr>
                <w:b/>
                <w:bCs/>
                <w:sz w:val="18"/>
                <w:szCs w:val="18"/>
                <w:lang w:eastAsia="bg-BG"/>
              </w:rPr>
              <w:t>0</w:t>
            </w:r>
          </w:p>
        </w:tc>
        <w:tc>
          <w:tcPr>
            <w:tcW w:w="42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b/>
                <w:bCs/>
                <w:sz w:val="18"/>
                <w:szCs w:val="18"/>
                <w:lang w:eastAsia="bg-BG"/>
              </w:rPr>
            </w:pPr>
            <w:r w:rsidRPr="002D34D7">
              <w:rPr>
                <w:b/>
                <w:bCs/>
                <w:sz w:val="18"/>
                <w:szCs w:val="18"/>
                <w:lang w:eastAsia="bg-BG"/>
              </w:rPr>
              <w:t>0</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587996" w:rsidRDefault="003214B2" w:rsidP="003214B2">
            <w:pPr>
              <w:jc w:val="center"/>
              <w:rPr>
                <w:b/>
                <w:bCs/>
                <w:sz w:val="18"/>
                <w:szCs w:val="18"/>
                <w:lang w:val="bg-BG" w:eastAsia="bg-BG"/>
              </w:rPr>
            </w:pPr>
            <w:r w:rsidRPr="002D34D7">
              <w:rPr>
                <w:b/>
                <w:bCs/>
                <w:sz w:val="18"/>
                <w:szCs w:val="18"/>
                <w:lang w:eastAsia="bg-BG"/>
              </w:rPr>
              <w:t>50</w:t>
            </w:r>
            <w:r>
              <w:rPr>
                <w:b/>
                <w:bCs/>
                <w:sz w:val="18"/>
                <w:szCs w:val="18"/>
                <w:lang w:val="bg-BG" w:eastAsia="bg-BG"/>
              </w:rPr>
              <w:t>,00</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b/>
                <w:bCs/>
                <w:sz w:val="18"/>
                <w:szCs w:val="18"/>
                <w:lang w:eastAsia="bg-BG"/>
              </w:rPr>
            </w:pPr>
            <w:r>
              <w:rPr>
                <w:b/>
                <w:bCs/>
                <w:sz w:val="18"/>
                <w:szCs w:val="18"/>
                <w:lang w:eastAsia="bg-BG"/>
              </w:rPr>
              <w:t>73</w:t>
            </w:r>
            <w:r w:rsidRPr="002D34D7">
              <w:rPr>
                <w:b/>
                <w:bCs/>
                <w:sz w:val="18"/>
                <w:szCs w:val="18"/>
                <w:lang w:eastAsia="bg-BG"/>
              </w:rPr>
              <w:t>,00</w:t>
            </w:r>
          </w:p>
        </w:tc>
        <w:tc>
          <w:tcPr>
            <w:tcW w:w="567" w:type="dxa"/>
            <w:tcBorders>
              <w:top w:val="nil"/>
              <w:left w:val="nil"/>
              <w:bottom w:val="single" w:sz="4" w:space="0" w:color="auto"/>
              <w:right w:val="single" w:sz="4" w:space="0" w:color="auto"/>
            </w:tcBorders>
            <w:shd w:val="clear" w:color="auto" w:fill="auto"/>
            <w:noWrap/>
            <w:vAlign w:val="bottom"/>
            <w:hideMark/>
          </w:tcPr>
          <w:p w:rsidR="003214B2" w:rsidRPr="00B2096F" w:rsidRDefault="003214B2" w:rsidP="003214B2">
            <w:pPr>
              <w:jc w:val="center"/>
              <w:rPr>
                <w:b/>
                <w:bCs/>
                <w:sz w:val="18"/>
                <w:szCs w:val="18"/>
                <w:lang w:val="bg-BG" w:eastAsia="bg-BG"/>
              </w:rPr>
            </w:pPr>
            <w:r w:rsidRPr="002D34D7">
              <w:rPr>
                <w:b/>
                <w:bCs/>
                <w:sz w:val="18"/>
                <w:szCs w:val="18"/>
                <w:lang w:eastAsia="bg-BG"/>
              </w:rPr>
              <w:t>6</w:t>
            </w:r>
            <w:r>
              <w:rPr>
                <w:b/>
                <w:bCs/>
                <w:sz w:val="18"/>
                <w:szCs w:val="18"/>
                <w:lang w:val="bg-BG" w:eastAsia="bg-BG"/>
              </w:rPr>
              <w:t>1</w:t>
            </w:r>
            <w:r w:rsidRPr="002D34D7">
              <w:rPr>
                <w:b/>
                <w:bCs/>
                <w:sz w:val="18"/>
                <w:szCs w:val="18"/>
                <w:lang w:eastAsia="bg-BG"/>
              </w:rPr>
              <w:t>,</w:t>
            </w:r>
            <w:r>
              <w:rPr>
                <w:b/>
                <w:bCs/>
                <w:sz w:val="18"/>
                <w:szCs w:val="18"/>
                <w:lang w:val="bg-BG" w:eastAsia="bg-BG"/>
              </w:rPr>
              <w:t>50</w:t>
            </w:r>
          </w:p>
        </w:tc>
        <w:tc>
          <w:tcPr>
            <w:tcW w:w="591" w:type="dxa"/>
            <w:tcBorders>
              <w:top w:val="nil"/>
              <w:left w:val="nil"/>
              <w:bottom w:val="single" w:sz="4" w:space="0" w:color="auto"/>
              <w:right w:val="single" w:sz="4" w:space="0" w:color="auto"/>
            </w:tcBorders>
            <w:shd w:val="clear" w:color="auto" w:fill="auto"/>
            <w:noWrap/>
            <w:vAlign w:val="bottom"/>
            <w:hideMark/>
          </w:tcPr>
          <w:p w:rsidR="003214B2" w:rsidRPr="00C54783" w:rsidRDefault="003214B2" w:rsidP="003214B2">
            <w:pPr>
              <w:jc w:val="center"/>
              <w:rPr>
                <w:b/>
                <w:bCs/>
                <w:sz w:val="18"/>
                <w:szCs w:val="18"/>
                <w:lang w:val="bg-BG" w:eastAsia="bg-BG"/>
              </w:rPr>
            </w:pPr>
            <w:r>
              <w:rPr>
                <w:b/>
                <w:bCs/>
                <w:sz w:val="18"/>
                <w:szCs w:val="18"/>
                <w:lang w:val="bg-BG" w:eastAsia="bg-BG"/>
              </w:rPr>
              <w:t>10</w:t>
            </w:r>
            <w:r w:rsidRPr="002D34D7">
              <w:rPr>
                <w:b/>
                <w:bCs/>
                <w:sz w:val="18"/>
                <w:szCs w:val="18"/>
                <w:lang w:eastAsia="bg-BG"/>
              </w:rPr>
              <w:t>,</w:t>
            </w:r>
            <w:r>
              <w:rPr>
                <w:b/>
                <w:bCs/>
                <w:sz w:val="18"/>
                <w:szCs w:val="18"/>
                <w:lang w:val="bg-BG" w:eastAsia="bg-BG"/>
              </w:rPr>
              <w:t>33</w:t>
            </w:r>
          </w:p>
        </w:tc>
        <w:tc>
          <w:tcPr>
            <w:tcW w:w="708" w:type="dxa"/>
            <w:tcBorders>
              <w:top w:val="nil"/>
              <w:left w:val="nil"/>
              <w:bottom w:val="single" w:sz="4" w:space="0" w:color="auto"/>
              <w:right w:val="single" w:sz="4" w:space="0" w:color="auto"/>
            </w:tcBorders>
            <w:shd w:val="clear" w:color="auto" w:fill="auto"/>
            <w:noWrap/>
            <w:vAlign w:val="bottom"/>
            <w:hideMark/>
          </w:tcPr>
          <w:p w:rsidR="003214B2" w:rsidRPr="006D4C1C" w:rsidRDefault="003214B2" w:rsidP="003214B2">
            <w:pPr>
              <w:jc w:val="center"/>
              <w:rPr>
                <w:b/>
                <w:bCs/>
                <w:sz w:val="18"/>
                <w:szCs w:val="18"/>
                <w:lang w:val="bg-BG" w:eastAsia="bg-BG"/>
              </w:rPr>
            </w:pPr>
            <w:r>
              <w:rPr>
                <w:b/>
                <w:bCs/>
                <w:sz w:val="18"/>
                <w:szCs w:val="18"/>
                <w:lang w:val="bg-BG" w:eastAsia="bg-BG"/>
              </w:rPr>
              <w:t>12</w:t>
            </w:r>
            <w:r w:rsidRPr="002D34D7">
              <w:rPr>
                <w:b/>
                <w:bCs/>
                <w:sz w:val="18"/>
                <w:szCs w:val="18"/>
                <w:lang w:eastAsia="bg-BG"/>
              </w:rPr>
              <w:t>,</w:t>
            </w:r>
            <w:r>
              <w:rPr>
                <w:b/>
                <w:bCs/>
                <w:sz w:val="18"/>
                <w:szCs w:val="18"/>
                <w:lang w:val="bg-BG" w:eastAsia="bg-BG"/>
              </w:rPr>
              <w:t>33</w:t>
            </w:r>
          </w:p>
        </w:tc>
        <w:tc>
          <w:tcPr>
            <w:tcW w:w="568"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b/>
                <w:bCs/>
                <w:sz w:val="18"/>
                <w:szCs w:val="18"/>
                <w:lang w:eastAsia="bg-BG"/>
              </w:rPr>
            </w:pPr>
            <w:r w:rsidRPr="002D34D7">
              <w:rPr>
                <w:b/>
                <w:bCs/>
                <w:sz w:val="18"/>
                <w:szCs w:val="18"/>
                <w:lang w:eastAsia="bg-BG"/>
              </w:rPr>
              <w:t>7,50</w:t>
            </w:r>
          </w:p>
        </w:tc>
        <w:tc>
          <w:tcPr>
            <w:tcW w:w="592" w:type="dxa"/>
            <w:tcBorders>
              <w:top w:val="nil"/>
              <w:left w:val="nil"/>
              <w:bottom w:val="single" w:sz="4" w:space="0" w:color="auto"/>
              <w:right w:val="single" w:sz="4" w:space="0" w:color="auto"/>
            </w:tcBorders>
            <w:shd w:val="clear" w:color="auto" w:fill="auto"/>
            <w:noWrap/>
            <w:vAlign w:val="bottom"/>
            <w:hideMark/>
          </w:tcPr>
          <w:p w:rsidR="003214B2" w:rsidRPr="009659B0" w:rsidRDefault="003214B2" w:rsidP="003214B2">
            <w:pPr>
              <w:rPr>
                <w:b/>
                <w:bCs/>
                <w:sz w:val="18"/>
                <w:szCs w:val="18"/>
                <w:lang w:val="bg-BG" w:eastAsia="bg-BG"/>
              </w:rPr>
            </w:pPr>
            <w:r>
              <w:rPr>
                <w:b/>
                <w:bCs/>
                <w:sz w:val="18"/>
                <w:szCs w:val="18"/>
                <w:lang w:val="bg-BG" w:eastAsia="bg-BG"/>
              </w:rPr>
              <w:t xml:space="preserve">  9,50</w:t>
            </w:r>
          </w:p>
        </w:tc>
        <w:tc>
          <w:tcPr>
            <w:tcW w:w="659"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b/>
                <w:bCs/>
                <w:sz w:val="18"/>
                <w:szCs w:val="18"/>
                <w:lang w:eastAsia="bg-BG"/>
              </w:rPr>
            </w:pPr>
            <w:r>
              <w:rPr>
                <w:b/>
                <w:bCs/>
                <w:sz w:val="18"/>
                <w:szCs w:val="18"/>
                <w:lang w:eastAsia="bg-BG"/>
              </w:rPr>
              <w:t>9,50</w:t>
            </w:r>
          </w:p>
        </w:tc>
        <w:tc>
          <w:tcPr>
            <w:tcW w:w="685" w:type="dxa"/>
            <w:tcBorders>
              <w:top w:val="nil"/>
              <w:left w:val="nil"/>
              <w:bottom w:val="single" w:sz="4" w:space="0" w:color="auto"/>
              <w:right w:val="single" w:sz="4" w:space="0" w:color="auto"/>
            </w:tcBorders>
            <w:shd w:val="clear" w:color="auto" w:fill="auto"/>
            <w:noWrap/>
            <w:vAlign w:val="bottom"/>
            <w:hideMark/>
          </w:tcPr>
          <w:p w:rsidR="003214B2" w:rsidRPr="002D34D7" w:rsidRDefault="003214B2" w:rsidP="003214B2">
            <w:pPr>
              <w:jc w:val="center"/>
              <w:rPr>
                <w:b/>
                <w:bCs/>
                <w:sz w:val="18"/>
                <w:szCs w:val="18"/>
                <w:lang w:eastAsia="bg-BG"/>
              </w:rPr>
            </w:pPr>
            <w:r>
              <w:rPr>
                <w:b/>
                <w:bCs/>
                <w:sz w:val="18"/>
                <w:szCs w:val="18"/>
                <w:lang w:eastAsia="bg-BG"/>
              </w:rPr>
              <w:t>9,5</w:t>
            </w:r>
            <w:r w:rsidRPr="002D34D7">
              <w:rPr>
                <w:b/>
                <w:bCs/>
                <w:sz w:val="18"/>
                <w:szCs w:val="18"/>
                <w:lang w:eastAsia="bg-BG"/>
              </w:rPr>
              <w:t>0</w:t>
            </w:r>
          </w:p>
        </w:tc>
      </w:tr>
    </w:tbl>
    <w:p w:rsidR="003214B2" w:rsidRPr="002D34D7" w:rsidRDefault="003214B2" w:rsidP="003214B2">
      <w:pPr>
        <w:ind w:firstLine="708"/>
        <w:rPr>
          <w:lang w:eastAsia="bg-BG"/>
        </w:rPr>
      </w:pPr>
    </w:p>
    <w:p w:rsidR="003214B2" w:rsidRPr="002D34D7" w:rsidRDefault="003214B2" w:rsidP="003214B2">
      <w:pPr>
        <w:numPr>
          <w:ilvl w:val="0"/>
          <w:numId w:val="17"/>
        </w:numPr>
        <w:ind w:right="-180"/>
        <w:jc w:val="both"/>
        <w:rPr>
          <w:lang w:eastAsia="bg-BG"/>
        </w:rPr>
      </w:pPr>
      <w:r w:rsidRPr="002D34D7">
        <w:rPr>
          <w:lang w:eastAsia="bg-BG"/>
        </w:rPr>
        <w:t xml:space="preserve">Комисии по чл.45б, ал.3 от ППЗСПЗЗ за приемане планове на новообразувани имоти в стопански дворове по чл.27, ал.8 и ал.9 от ЗСПЗЗ – </w:t>
      </w:r>
      <w:r w:rsidRPr="002D34D7">
        <w:rPr>
          <w:lang w:val="bg-BG" w:eastAsia="bg-BG"/>
        </w:rPr>
        <w:t>4</w:t>
      </w:r>
      <w:r w:rsidRPr="002D34D7">
        <w:rPr>
          <w:lang w:eastAsia="bg-BG"/>
        </w:rPr>
        <w:t xml:space="preserve"> бр.;</w:t>
      </w:r>
    </w:p>
    <w:p w:rsidR="003214B2" w:rsidRPr="002D34D7" w:rsidRDefault="003214B2" w:rsidP="003214B2">
      <w:pPr>
        <w:numPr>
          <w:ilvl w:val="0"/>
          <w:numId w:val="17"/>
        </w:numPr>
        <w:ind w:right="-180"/>
        <w:jc w:val="both"/>
        <w:rPr>
          <w:lang w:eastAsia="bg-BG"/>
        </w:rPr>
      </w:pPr>
      <w:r w:rsidRPr="002D34D7">
        <w:rPr>
          <w:lang w:eastAsia="bg-BG"/>
        </w:rPr>
        <w:t xml:space="preserve">Преписки до </w:t>
      </w:r>
      <w:r w:rsidR="009C6D5D">
        <w:rPr>
          <w:lang w:eastAsia="bg-BG"/>
        </w:rPr>
        <w:t>МЗХ</w:t>
      </w:r>
      <w:r w:rsidRPr="002D34D7">
        <w:rPr>
          <w:lang w:eastAsia="bg-BG"/>
        </w:rPr>
        <w:t xml:space="preserve"> за получаване принципни съгласия за включване на незастроени имоти в тръжна процедура по реда на чл.27, ал.8 и ал.9 от ЗСПЗЗ – получени принципни съгласия – </w:t>
      </w:r>
      <w:r w:rsidRPr="002D34D7">
        <w:rPr>
          <w:lang w:val="bg-BG" w:eastAsia="bg-BG"/>
        </w:rPr>
        <w:t>2</w:t>
      </w:r>
      <w:r w:rsidRPr="002D34D7">
        <w:rPr>
          <w:lang w:eastAsia="bg-BG"/>
        </w:rPr>
        <w:t xml:space="preserve"> броя;</w:t>
      </w:r>
    </w:p>
    <w:p w:rsidR="003214B2" w:rsidRPr="002D34D7" w:rsidRDefault="003214B2" w:rsidP="003214B2">
      <w:pPr>
        <w:numPr>
          <w:ilvl w:val="0"/>
          <w:numId w:val="17"/>
        </w:numPr>
        <w:ind w:right="-180"/>
        <w:jc w:val="both"/>
        <w:rPr>
          <w:lang w:eastAsia="bg-BG"/>
        </w:rPr>
      </w:pPr>
      <w:r w:rsidRPr="002D34D7">
        <w:rPr>
          <w:lang w:eastAsia="bg-BG"/>
        </w:rPr>
        <w:t>Проведена процедура и търг за продажба на свободни имоти по чл. 27, ал. 8 от ЗСПЗЗ – 1 брой</w:t>
      </w:r>
    </w:p>
    <w:p w:rsidR="003214B2" w:rsidRPr="002D34D7" w:rsidRDefault="003214B2" w:rsidP="003214B2">
      <w:pPr>
        <w:numPr>
          <w:ilvl w:val="0"/>
          <w:numId w:val="17"/>
        </w:numPr>
        <w:ind w:right="-180"/>
        <w:jc w:val="both"/>
        <w:rPr>
          <w:lang w:eastAsia="bg-BG"/>
        </w:rPr>
      </w:pPr>
      <w:r w:rsidRPr="002D34D7">
        <w:rPr>
          <w:lang w:eastAsia="bg-BG"/>
        </w:rPr>
        <w:t xml:space="preserve">Проведена процедура и търг за продажба на свободни имоти по чл. 27, ал. 9 във връзка с ал.8 от ЗСПЗЗ и §12а от ПЗР на ЗСПЗЗ – </w:t>
      </w:r>
      <w:r w:rsidRPr="002D34D7">
        <w:rPr>
          <w:lang w:val="bg-BG" w:eastAsia="bg-BG"/>
        </w:rPr>
        <w:t>няма</w:t>
      </w:r>
    </w:p>
    <w:p w:rsidR="003214B2" w:rsidRDefault="003214B2" w:rsidP="003214B2">
      <w:pPr>
        <w:numPr>
          <w:ilvl w:val="0"/>
          <w:numId w:val="17"/>
        </w:numPr>
        <w:ind w:right="-180"/>
        <w:jc w:val="both"/>
        <w:rPr>
          <w:lang w:eastAsia="bg-BG"/>
        </w:rPr>
      </w:pPr>
      <w:r w:rsidRPr="002D34D7">
        <w:rPr>
          <w:lang w:eastAsia="bg-BG"/>
        </w:rPr>
        <w:t>Комисии за бракуване на трайни насаждения – 6 броя;</w:t>
      </w:r>
    </w:p>
    <w:p w:rsidR="00D760BE" w:rsidRPr="002D34D7" w:rsidRDefault="00D760BE" w:rsidP="00D760BE">
      <w:pPr>
        <w:ind w:left="360" w:right="-180"/>
        <w:jc w:val="both"/>
        <w:rPr>
          <w:lang w:eastAsia="bg-BG"/>
        </w:rPr>
      </w:pPr>
    </w:p>
    <w:p w:rsidR="003214B2" w:rsidRPr="002D34D7" w:rsidRDefault="003214B2" w:rsidP="003214B2">
      <w:pPr>
        <w:rPr>
          <w:lang w:eastAsia="bg-BG"/>
        </w:rPr>
      </w:pPr>
    </w:p>
    <w:p w:rsidR="003214B2" w:rsidRPr="002D34D7" w:rsidRDefault="003214B2" w:rsidP="003214B2">
      <w:pPr>
        <w:ind w:firstLine="708"/>
        <w:jc w:val="both"/>
        <w:rPr>
          <w:b/>
          <w:bCs/>
          <w:smallCaps/>
          <w:u w:val="single"/>
          <w:lang w:val="be-BY" w:eastAsia="bg-BG"/>
        </w:rPr>
      </w:pPr>
      <w:r w:rsidRPr="002D34D7">
        <w:rPr>
          <w:b/>
          <w:bCs/>
          <w:smallCaps/>
          <w:u w:val="single"/>
          <w:lang w:eastAsia="bg-BG"/>
        </w:rPr>
        <w:t xml:space="preserve">Придобиване на собственост по реда на чл. 27, ал.6 от ЗСПЗЗ от собственици на сгради </w:t>
      </w:r>
    </w:p>
    <w:p w:rsidR="003214B2" w:rsidRPr="002D34D7" w:rsidRDefault="003214B2" w:rsidP="003214B2">
      <w:pPr>
        <w:ind w:firstLine="709"/>
        <w:jc w:val="both"/>
        <w:rPr>
          <w:lang w:eastAsia="bg-BG"/>
        </w:rPr>
      </w:pPr>
      <w:r w:rsidRPr="002D34D7">
        <w:rPr>
          <w:lang w:eastAsia="bg-BG"/>
        </w:rPr>
        <w:t xml:space="preserve">Сключени договори за покупко- продажба по чл.27, ал.6, от ЗСПЗЗ – </w:t>
      </w:r>
      <w:r>
        <w:rPr>
          <w:lang w:val="bg-BG" w:eastAsia="bg-BG"/>
        </w:rPr>
        <w:t>1 брой</w:t>
      </w:r>
      <w:r w:rsidRPr="002D34D7">
        <w:rPr>
          <w:lang w:eastAsia="bg-BG"/>
        </w:rPr>
        <w:t>.</w:t>
      </w:r>
    </w:p>
    <w:p w:rsidR="003214B2" w:rsidRPr="002D34D7" w:rsidRDefault="003214B2" w:rsidP="003214B2">
      <w:pPr>
        <w:ind w:firstLine="709"/>
        <w:jc w:val="both"/>
        <w:rPr>
          <w:lang w:val="bg-BG" w:eastAsia="bg-BG"/>
        </w:rPr>
      </w:pPr>
      <w:r w:rsidRPr="002D34D7">
        <w:rPr>
          <w:lang w:eastAsia="bg-BG"/>
        </w:rPr>
        <w:t>Сключени договори за покупко- продажба по чл.50, ал.1, от ППЗОЗЗ – няма</w:t>
      </w:r>
      <w:r w:rsidRPr="002D34D7">
        <w:rPr>
          <w:lang w:val="bg-BG" w:eastAsia="bg-BG"/>
        </w:rPr>
        <w:t>.</w:t>
      </w:r>
    </w:p>
    <w:p w:rsidR="003214B2" w:rsidRPr="002D34D7" w:rsidRDefault="003214B2" w:rsidP="003214B2">
      <w:pPr>
        <w:ind w:firstLine="709"/>
        <w:rPr>
          <w:lang w:val="be-BY" w:eastAsia="bg-BG"/>
        </w:rPr>
      </w:pPr>
      <w:r w:rsidRPr="002D34D7">
        <w:rPr>
          <w:lang w:eastAsia="bg-BG"/>
        </w:rPr>
        <w:t xml:space="preserve">Преписки за покупко-продажба на земи – частна държавна собственост по реда на чл.27, ал.6, от ЗСПЗЗ – </w:t>
      </w:r>
      <w:r>
        <w:rPr>
          <w:lang w:val="be-BY" w:eastAsia="bg-BG"/>
        </w:rPr>
        <w:t>2</w:t>
      </w:r>
      <w:r w:rsidRPr="002D34D7">
        <w:rPr>
          <w:lang w:val="be-BY" w:eastAsia="bg-BG"/>
        </w:rPr>
        <w:t xml:space="preserve"> </w:t>
      </w:r>
      <w:r w:rsidRPr="002D34D7">
        <w:rPr>
          <w:lang w:eastAsia="bg-BG"/>
        </w:rPr>
        <w:t>бр.</w:t>
      </w:r>
    </w:p>
    <w:p w:rsidR="003214B2" w:rsidRDefault="003214B2" w:rsidP="003214B2">
      <w:pPr>
        <w:ind w:firstLine="709"/>
        <w:jc w:val="both"/>
        <w:rPr>
          <w:lang w:eastAsia="bg-BG"/>
        </w:rPr>
      </w:pPr>
    </w:p>
    <w:p w:rsidR="003214B2" w:rsidRPr="00DC7065" w:rsidRDefault="003214B2" w:rsidP="001D5FA4">
      <w:pPr>
        <w:ind w:firstLine="709"/>
        <w:jc w:val="both"/>
        <w:rPr>
          <w:u w:val="single"/>
          <w:lang w:eastAsia="bg-BG"/>
        </w:rPr>
      </w:pPr>
      <w:r w:rsidRPr="00DC7065">
        <w:rPr>
          <w:u w:val="single"/>
        </w:rPr>
        <w:t xml:space="preserve">Дейности по опазване на земеделските земи </w:t>
      </w:r>
      <w:r w:rsidRPr="00DC7065">
        <w:rPr>
          <w:u w:val="single"/>
          <w:lang w:val="bg-BG"/>
        </w:rPr>
        <w:t>п</w:t>
      </w:r>
      <w:r w:rsidRPr="00DC7065">
        <w:rPr>
          <w:u w:val="single"/>
        </w:rPr>
        <w:t>рез 2023 г.</w:t>
      </w:r>
    </w:p>
    <w:p w:rsidR="003214B2" w:rsidRPr="00E51A24" w:rsidRDefault="003214B2" w:rsidP="001D5FA4">
      <w:pPr>
        <w:jc w:val="both"/>
        <w:rPr>
          <w:rFonts w:eastAsiaTheme="minorHAnsi"/>
          <w:lang w:val="en-US"/>
        </w:rPr>
      </w:pPr>
      <w:r w:rsidRPr="002D34D7">
        <w:rPr>
          <w:lang w:eastAsia="bg-BG"/>
        </w:rPr>
        <w:t>За календарната 202</w:t>
      </w:r>
      <w:r>
        <w:rPr>
          <w:lang w:val="bg-BG" w:eastAsia="bg-BG"/>
        </w:rPr>
        <w:t>3</w:t>
      </w:r>
      <w:r w:rsidRPr="002D34D7">
        <w:rPr>
          <w:lang w:eastAsia="bg-BG"/>
        </w:rPr>
        <w:t xml:space="preserve"> г. </w:t>
      </w:r>
      <w:r>
        <w:rPr>
          <w:lang w:val="bg-BG" w:eastAsia="bg-BG"/>
        </w:rPr>
        <w:t xml:space="preserve">в </w:t>
      </w:r>
      <w:r w:rsidRPr="002D34D7">
        <w:rPr>
          <w:lang w:eastAsia="bg-BG"/>
        </w:rPr>
        <w:t>к</w:t>
      </w:r>
      <w:r w:rsidRPr="002D34D7">
        <w:rPr>
          <w:lang w:val="ru-RU" w:eastAsia="bg-BG"/>
        </w:rPr>
        <w:t>омисията по чл.17, ал.1, т.1 от ЗОЗЗ към ОД ”Земеделие” Търговище</w:t>
      </w:r>
      <w:r>
        <w:rPr>
          <w:lang w:val="ru-RU" w:eastAsia="bg-BG"/>
        </w:rPr>
        <w:t xml:space="preserve"> са</w:t>
      </w:r>
      <w:r w:rsidRPr="002D34D7">
        <w:rPr>
          <w:lang w:val="ru-RU" w:eastAsia="bg-BG"/>
        </w:rPr>
        <w:t xml:space="preserve"> </w:t>
      </w:r>
      <w:r>
        <w:rPr>
          <w:lang w:val="ru-RU" w:eastAsia="bg-BG"/>
        </w:rPr>
        <w:t xml:space="preserve">проведени </w:t>
      </w:r>
      <w:r>
        <w:rPr>
          <w:lang w:val="bg-BG" w:eastAsia="bg-BG"/>
        </w:rPr>
        <w:t xml:space="preserve">8 заседания, на които са </w:t>
      </w:r>
      <w:r w:rsidRPr="002D34D7">
        <w:rPr>
          <w:lang w:eastAsia="bg-BG"/>
        </w:rPr>
        <w:t>разгледа</w:t>
      </w:r>
      <w:r>
        <w:rPr>
          <w:lang w:val="bg-BG" w:eastAsia="bg-BG"/>
        </w:rPr>
        <w:t>ни</w:t>
      </w:r>
      <w:r w:rsidRPr="002D34D7">
        <w:rPr>
          <w:lang w:eastAsia="bg-BG"/>
        </w:rPr>
        <w:t xml:space="preserve"> общо </w:t>
      </w:r>
      <w:r>
        <w:rPr>
          <w:lang w:val="bg-BG" w:eastAsia="bg-BG"/>
        </w:rPr>
        <w:t>11</w:t>
      </w:r>
      <w:r w:rsidRPr="002D34D7">
        <w:rPr>
          <w:lang w:eastAsia="bg-BG"/>
        </w:rPr>
        <w:t xml:space="preserve"> бр.</w:t>
      </w:r>
      <w:r w:rsidRPr="002D34D7">
        <w:rPr>
          <w:lang w:val="be-BY" w:eastAsia="bg-BG"/>
        </w:rPr>
        <w:t xml:space="preserve"> </w:t>
      </w:r>
      <w:r w:rsidRPr="002D34D7">
        <w:rPr>
          <w:lang w:eastAsia="bg-BG"/>
        </w:rPr>
        <w:t>преписки</w:t>
      </w:r>
      <w:r w:rsidRPr="002D34D7">
        <w:rPr>
          <w:lang w:val="ru-RU" w:eastAsia="bg-BG"/>
        </w:rPr>
        <w:t>.</w:t>
      </w:r>
      <w:r w:rsidRPr="00E51A24">
        <w:rPr>
          <w:rFonts w:eastAsiaTheme="minorHAnsi"/>
          <w:lang w:val="bg-BG"/>
        </w:rPr>
        <w:t xml:space="preserve"> Спрямо предходната година се увеличават площите с променено предназначение на земеделски земи за неземеделски нужди. Процедурата за промяна на предназначението на земеделската земя за неземеделски нужди по реда на Закона за опазване на земеделските земи (ЗОЗЗ) е двуетапна и включва: първи етап – утвърждаване на площадка за проектиране и втори етап – промяна на предназначението на земеделската земя. Задължителен документ още за първия етап е наличието на влязло в сила решение или становище, издадено по реда на глава шеста от Закона за опазване на околната среда и по чл. 31 от Закона за биологичното разнообразие от съответната Регионална инспекция по околна среда и водите (РИОСВ) – изискване на чл. 21, ал. 1 от ЗОЗЗ и чл. 30, ал. 1, т. 6 от Правилника за прилагане на ЗОЗЗ. Комисиите по чл. 17, ал. 1 от ЗОЗЗ не утвърждават площадки и не променят предназначението на земеделската земя ако е налице становище, издадено от РИОСВ/МОСВ, в което е записано, че с изграждането на обекта ще има неблагоприятно последствие върху видове и хабитати.</w:t>
      </w:r>
    </w:p>
    <w:p w:rsidR="003214B2" w:rsidRPr="002D34D7" w:rsidRDefault="003214B2" w:rsidP="003214B2">
      <w:pPr>
        <w:jc w:val="both"/>
        <w:rPr>
          <w:lang w:eastAsia="bg-BG"/>
        </w:rPr>
      </w:pPr>
    </w:p>
    <w:p w:rsidR="00E10142" w:rsidRPr="001D5FA4" w:rsidRDefault="00E10142" w:rsidP="001D5FA4">
      <w:pPr>
        <w:pStyle w:val="a4"/>
        <w:jc w:val="both"/>
        <w:rPr>
          <w:color w:val="002060"/>
          <w:lang w:val="ru-RU"/>
        </w:rPr>
      </w:pPr>
    </w:p>
    <w:p w:rsidR="005C10A7" w:rsidRPr="001F5FA8" w:rsidRDefault="001F5FA8" w:rsidP="001F5FA8">
      <w:pPr>
        <w:tabs>
          <w:tab w:val="left" w:pos="426"/>
        </w:tabs>
        <w:jc w:val="both"/>
        <w:rPr>
          <w:b/>
          <w:lang w:val="ru-RU"/>
        </w:rPr>
      </w:pPr>
      <w:r>
        <w:rPr>
          <w:b/>
          <w:lang w:val="bg-BG"/>
        </w:rPr>
        <w:tab/>
      </w:r>
      <w:r>
        <w:rPr>
          <w:b/>
          <w:lang w:val="bg-BG"/>
        </w:rPr>
        <w:tab/>
      </w:r>
      <w:r w:rsidR="005C10A7" w:rsidRPr="0026730D">
        <w:rPr>
          <w:b/>
          <w:lang w:val="bg-BG"/>
        </w:rPr>
        <w:t>14</w:t>
      </w:r>
      <w:r w:rsidR="005C10A7" w:rsidRPr="0026730D">
        <w:rPr>
          <w:b/>
        </w:rPr>
        <w:t>.</w:t>
      </w:r>
      <w:r w:rsidR="005C10A7" w:rsidRPr="0026730D">
        <w:rPr>
          <w:b/>
          <w:lang w:val="ru-RU"/>
        </w:rPr>
        <w:t xml:space="preserve"> ХИДРОМЕЛИОРАЦИИ:</w:t>
      </w:r>
    </w:p>
    <w:p w:rsidR="005C10A7" w:rsidRPr="0026730D" w:rsidRDefault="005C10A7" w:rsidP="005C10A7">
      <w:pPr>
        <w:tabs>
          <w:tab w:val="left" w:pos="0"/>
        </w:tabs>
        <w:ind w:firstLine="709"/>
        <w:jc w:val="both"/>
        <w:rPr>
          <w:lang w:val="en-US"/>
        </w:rPr>
      </w:pPr>
      <w:r w:rsidRPr="0026730D">
        <w:rPr>
          <w:lang w:val="be-BY"/>
        </w:rPr>
        <w:tab/>
      </w:r>
      <w:proofErr w:type="gramStart"/>
      <w:r>
        <w:t>Хидромелиорациите са елемент от агротехническия комплекс при отглеждане на земеделските култури.</w:t>
      </w:r>
      <w:proofErr w:type="gramEnd"/>
      <w:r>
        <w:t xml:space="preserve"> </w:t>
      </w:r>
      <w:r w:rsidRPr="0026730D">
        <w:t>Дейността “Хидромелиорации” в ОД ”Земеделие”</w:t>
      </w:r>
      <w:r w:rsidRPr="0026730D">
        <w:rPr>
          <w:lang w:val="ru-RU"/>
        </w:rPr>
        <w:t xml:space="preserve"> Търговище</w:t>
      </w:r>
      <w:r w:rsidRPr="0026730D">
        <w:t xml:space="preserve"> обхваща всички водностопански системи и съоръжения, които са публична държавна собственост и се намират на територията на Област</w:t>
      </w:r>
      <w:r w:rsidRPr="0026730D">
        <w:rPr>
          <w:lang w:val="ru-RU"/>
        </w:rPr>
        <w:t xml:space="preserve"> Търговище</w:t>
      </w:r>
      <w:r w:rsidRPr="0026730D">
        <w:rPr>
          <w:lang w:val="en-US"/>
        </w:rPr>
        <w:t>.</w:t>
      </w:r>
      <w:r w:rsidRPr="0026730D">
        <w:rPr>
          <w:lang w:val="bg-BG"/>
        </w:rPr>
        <w:t xml:space="preserve"> Те</w:t>
      </w:r>
      <w:r w:rsidRPr="0026730D">
        <w:t xml:space="preserve"> се стопанисват от “Напоителни системи” ЕАД, </w:t>
      </w:r>
      <w:r w:rsidRPr="0026730D">
        <w:rPr>
          <w:lang w:val="ru-RU"/>
        </w:rPr>
        <w:t>клон Долен Дунав и от Сдружения за напояване.</w:t>
      </w:r>
    </w:p>
    <w:p w:rsidR="005C10A7" w:rsidRPr="0026730D" w:rsidRDefault="005C10A7" w:rsidP="005C10A7">
      <w:pPr>
        <w:tabs>
          <w:tab w:val="left" w:pos="0"/>
        </w:tabs>
        <w:ind w:firstLine="709"/>
        <w:jc w:val="both"/>
        <w:rPr>
          <w:lang w:val="en-US"/>
        </w:rPr>
      </w:pPr>
    </w:p>
    <w:p w:rsidR="005C10A7" w:rsidRPr="0026730D" w:rsidRDefault="005C10A7" w:rsidP="005C10A7">
      <w:pPr>
        <w:spacing w:line="276" w:lineRule="auto"/>
        <w:ind w:left="284" w:firstLine="436"/>
        <w:jc w:val="both"/>
        <w:rPr>
          <w:sz w:val="28"/>
          <w:szCs w:val="28"/>
          <w:lang w:val="ru-RU"/>
        </w:rPr>
      </w:pPr>
      <w:r w:rsidRPr="0026730D">
        <w:rPr>
          <w:b/>
          <w:lang w:val="bg-BG"/>
        </w:rPr>
        <w:t xml:space="preserve">14.1 </w:t>
      </w:r>
      <w:r w:rsidRPr="0026730D">
        <w:rPr>
          <w:b/>
        </w:rPr>
        <w:t>Сдружения за напояване:</w:t>
      </w:r>
    </w:p>
    <w:p w:rsidR="005C10A7" w:rsidRPr="0026730D" w:rsidRDefault="005C10A7" w:rsidP="005C10A7">
      <w:pPr>
        <w:ind w:firstLine="709"/>
        <w:jc w:val="both"/>
        <w:rPr>
          <w:lang w:val="ru-RU"/>
        </w:rPr>
      </w:pPr>
      <w:r w:rsidRPr="0026730D">
        <w:rPr>
          <w:bCs/>
        </w:rPr>
        <w:t xml:space="preserve">На територията на областта </w:t>
      </w:r>
      <w:r w:rsidRPr="0026730D">
        <w:rPr>
          <w:bCs/>
          <w:lang w:val="bg-BG"/>
        </w:rPr>
        <w:t xml:space="preserve">са </w:t>
      </w:r>
      <w:r w:rsidRPr="0026730D">
        <w:rPr>
          <w:shd w:val="clear" w:color="auto" w:fill="FFFFFF"/>
        </w:rPr>
        <w:t xml:space="preserve">сформирани </w:t>
      </w:r>
      <w:r>
        <w:rPr>
          <w:bCs/>
          <w:lang w:val="bg-BG"/>
        </w:rPr>
        <w:t>6</w:t>
      </w:r>
      <w:r w:rsidRPr="0026730D">
        <w:rPr>
          <w:bCs/>
        </w:rPr>
        <w:t xml:space="preserve"> бр. сдружения за напояване /СН/ с обща регистрирана площ за напояване 13 576, 352 дка.</w:t>
      </w:r>
      <w:r w:rsidRPr="0026730D">
        <w:rPr>
          <w:shd w:val="clear" w:color="auto" w:fill="FFFFFF"/>
        </w:rPr>
        <w:t xml:space="preserve">, които поемат отговорността по управлението на поливна инфраструктура, частично притежавана от общини и частично притежавана от </w:t>
      </w:r>
      <w:r w:rsidRPr="0026730D">
        <w:rPr>
          <w:shd w:val="clear" w:color="auto" w:fill="FFFFFF"/>
        </w:rPr>
        <w:lastRenderedPageBreak/>
        <w:t>„НС”</w:t>
      </w:r>
      <w:r w:rsidRPr="0026730D">
        <w:rPr>
          <w:shd w:val="clear" w:color="auto" w:fill="FFFFFF"/>
          <w:lang w:val="be-BY"/>
        </w:rPr>
        <w:t xml:space="preserve">. </w:t>
      </w:r>
      <w:r w:rsidRPr="0026730D">
        <w:rPr>
          <w:shd w:val="clear" w:color="auto" w:fill="FFFFFF"/>
        </w:rPr>
        <w:t>Подкрепата, предоставяна на СН обаче е твърде малка, за да им позволи изграждането на експлоатационен и управленски капацитет по отношение на системите. Много от СН продължават да съществуват само по документи. Земеделци, желаещи да напояват своите площи на територията на “НС</w:t>
      </w:r>
      <w:proofErr w:type="gramStart"/>
      <w:r w:rsidRPr="0026730D">
        <w:rPr>
          <w:shd w:val="clear" w:color="auto" w:fill="FFFFFF"/>
        </w:rPr>
        <w:t>“</w:t>
      </w:r>
      <w:r w:rsidR="001D5FA4">
        <w:rPr>
          <w:shd w:val="clear" w:color="auto" w:fill="FFFFFF"/>
          <w:lang w:val="bg-BG"/>
        </w:rPr>
        <w:t xml:space="preserve"> </w:t>
      </w:r>
      <w:r w:rsidRPr="0026730D">
        <w:rPr>
          <w:shd w:val="clear" w:color="auto" w:fill="FFFFFF"/>
        </w:rPr>
        <w:t>ЕАД</w:t>
      </w:r>
      <w:proofErr w:type="gramEnd"/>
      <w:r w:rsidRPr="0026730D">
        <w:rPr>
          <w:shd w:val="clear" w:color="auto" w:fill="FFFFFF"/>
          <w:lang w:val="bg-BG"/>
        </w:rPr>
        <w:t>,</w:t>
      </w:r>
      <w:r w:rsidRPr="0026730D">
        <w:rPr>
          <w:shd w:val="clear" w:color="auto" w:fill="FFFFFF"/>
        </w:rPr>
        <w:t xml:space="preserve"> сключват договори за предоставяне на услуги пряко с него.</w:t>
      </w:r>
    </w:p>
    <w:p w:rsidR="005C10A7" w:rsidRDefault="005C10A7" w:rsidP="005C10A7">
      <w:pPr>
        <w:ind w:firstLine="709"/>
        <w:jc w:val="both"/>
        <w:rPr>
          <w:bCs/>
        </w:rPr>
      </w:pPr>
      <w:r>
        <w:rPr>
          <w:bCs/>
        </w:rPr>
        <w:t>През 2023</w:t>
      </w:r>
      <w:r w:rsidRPr="0026730D">
        <w:rPr>
          <w:bCs/>
        </w:rPr>
        <w:t xml:space="preserve"> г. няма заявена площ за напояване от страна на сдруженията за напояване, опериращи на територията на област Търговище.</w:t>
      </w:r>
    </w:p>
    <w:p w:rsidR="00D760BE" w:rsidRPr="0026730D" w:rsidRDefault="00D760BE" w:rsidP="005C10A7">
      <w:pPr>
        <w:ind w:firstLine="709"/>
        <w:jc w:val="both"/>
      </w:pPr>
    </w:p>
    <w:p w:rsidR="005C10A7" w:rsidRPr="0026730D" w:rsidRDefault="005C10A7" w:rsidP="005C10A7">
      <w:pPr>
        <w:rPr>
          <w:rFonts w:eastAsia="+mn-ea"/>
          <w:bCs/>
        </w:rPr>
      </w:pPr>
      <w:r w:rsidRPr="0026730D">
        <w:rPr>
          <w:rFonts w:eastAsia="+mn-ea"/>
          <w:bCs/>
          <w:lang w:val="en-US"/>
        </w:rPr>
        <w:tab/>
      </w:r>
      <w:r w:rsidRPr="0026730D">
        <w:rPr>
          <w:bCs/>
          <w:lang w:val="en-US"/>
        </w:rPr>
        <w:t xml:space="preserve">             </w:t>
      </w:r>
    </w:p>
    <w:tbl>
      <w:tblPr>
        <w:tblpPr w:leftFromText="141" w:rightFromText="141" w:vertAnchor="text" w:tblpXSpec="center"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118"/>
        <w:gridCol w:w="2561"/>
        <w:gridCol w:w="2348"/>
      </w:tblGrid>
      <w:tr w:rsidR="005C10A7" w:rsidRPr="001F5FA8" w:rsidTr="001F5FA8">
        <w:trPr>
          <w:trHeight w:val="759"/>
        </w:trPr>
        <w:tc>
          <w:tcPr>
            <w:tcW w:w="2552" w:type="pct"/>
            <w:shd w:val="clear" w:color="auto" w:fill="auto"/>
            <w:vAlign w:val="center"/>
          </w:tcPr>
          <w:p w:rsidR="005C10A7" w:rsidRPr="001F5FA8" w:rsidRDefault="001F5FA8" w:rsidP="001F5FA8">
            <w:pPr>
              <w:jc w:val="center"/>
              <w:rPr>
                <w:b/>
                <w:lang w:val="bg-BG"/>
              </w:rPr>
            </w:pPr>
            <w:r>
              <w:rPr>
                <w:b/>
                <w:lang w:val="bg-BG"/>
              </w:rPr>
              <w:t>Сдружения за напояване</w:t>
            </w:r>
          </w:p>
        </w:tc>
        <w:tc>
          <w:tcPr>
            <w:tcW w:w="1277" w:type="pct"/>
            <w:shd w:val="clear" w:color="auto" w:fill="auto"/>
            <w:vAlign w:val="center"/>
            <w:hideMark/>
          </w:tcPr>
          <w:p w:rsidR="005C10A7" w:rsidRPr="001F5FA8" w:rsidRDefault="005C10A7" w:rsidP="001F5FA8">
            <w:pPr>
              <w:jc w:val="center"/>
              <w:rPr>
                <w:b/>
              </w:rPr>
            </w:pPr>
            <w:r w:rsidRPr="001F5FA8">
              <w:rPr>
                <w:b/>
              </w:rPr>
              <w:t>Регистрирана площ за напояване в дка</w:t>
            </w:r>
          </w:p>
        </w:tc>
        <w:tc>
          <w:tcPr>
            <w:tcW w:w="1171" w:type="pct"/>
            <w:shd w:val="clear" w:color="auto" w:fill="auto"/>
            <w:vAlign w:val="center"/>
            <w:hideMark/>
          </w:tcPr>
          <w:p w:rsidR="005C10A7" w:rsidRPr="001F5FA8" w:rsidRDefault="005C10A7" w:rsidP="001F5FA8">
            <w:pPr>
              <w:jc w:val="center"/>
              <w:rPr>
                <w:b/>
              </w:rPr>
            </w:pPr>
            <w:r w:rsidRPr="001F5FA8">
              <w:rPr>
                <w:b/>
              </w:rPr>
              <w:t>Заявена за напояване площ  дка</w:t>
            </w:r>
          </w:p>
        </w:tc>
      </w:tr>
      <w:tr w:rsidR="005C10A7" w:rsidRPr="001F5FA8" w:rsidTr="001F5FA8">
        <w:trPr>
          <w:trHeight w:val="759"/>
        </w:trPr>
        <w:tc>
          <w:tcPr>
            <w:tcW w:w="2552" w:type="pct"/>
            <w:shd w:val="clear" w:color="auto" w:fill="auto"/>
          </w:tcPr>
          <w:p w:rsidR="005C10A7" w:rsidRPr="001F5FA8" w:rsidRDefault="001F5FA8" w:rsidP="006B3670">
            <w:pPr>
              <w:jc w:val="center"/>
            </w:pPr>
            <w:r>
              <w:t>С</w:t>
            </w:r>
            <w:r w:rsidR="005C10A7" w:rsidRPr="001F5FA8">
              <w:t>Н</w:t>
            </w:r>
            <w:r>
              <w:rPr>
                <w:lang w:val="bg-BG"/>
              </w:rPr>
              <w:t xml:space="preserve"> </w:t>
            </w:r>
            <w:r w:rsidR="005C10A7" w:rsidRPr="001F5FA8">
              <w:t>“Герлово</w:t>
            </w:r>
          </w:p>
          <w:p w:rsidR="005C10A7" w:rsidRPr="001F5FA8" w:rsidRDefault="005C10A7" w:rsidP="006B3670">
            <w:pPr>
              <w:jc w:val="center"/>
            </w:pPr>
            <w:r w:rsidRPr="001F5FA8">
              <w:t>с. Черковна</w:t>
            </w:r>
          </w:p>
        </w:tc>
        <w:tc>
          <w:tcPr>
            <w:tcW w:w="1277" w:type="pct"/>
            <w:shd w:val="clear" w:color="auto" w:fill="auto"/>
            <w:hideMark/>
          </w:tcPr>
          <w:p w:rsidR="005C10A7" w:rsidRPr="001F5FA8" w:rsidRDefault="005C10A7" w:rsidP="006B3670">
            <w:pPr>
              <w:jc w:val="center"/>
            </w:pPr>
            <w:r w:rsidRPr="001F5FA8">
              <w:t>2373.352</w:t>
            </w:r>
          </w:p>
        </w:tc>
        <w:tc>
          <w:tcPr>
            <w:tcW w:w="1171" w:type="pct"/>
            <w:shd w:val="clear" w:color="auto" w:fill="auto"/>
          </w:tcPr>
          <w:p w:rsidR="005C10A7" w:rsidRPr="001F5FA8" w:rsidRDefault="005C10A7" w:rsidP="006B3670">
            <w:pPr>
              <w:jc w:val="center"/>
            </w:pPr>
            <w:r w:rsidRPr="001F5FA8">
              <w:t>0</w:t>
            </w:r>
          </w:p>
        </w:tc>
      </w:tr>
      <w:tr w:rsidR="005C10A7" w:rsidRPr="001F5FA8" w:rsidTr="001F5FA8">
        <w:trPr>
          <w:trHeight w:val="759"/>
        </w:trPr>
        <w:tc>
          <w:tcPr>
            <w:tcW w:w="2552" w:type="pct"/>
            <w:shd w:val="clear" w:color="auto" w:fill="auto"/>
          </w:tcPr>
          <w:p w:rsidR="005C10A7" w:rsidRPr="001F5FA8" w:rsidRDefault="001F5FA8" w:rsidP="006B3670">
            <w:pPr>
              <w:jc w:val="center"/>
            </w:pPr>
            <w:r>
              <w:t>С</w:t>
            </w:r>
            <w:r w:rsidR="005C10A7" w:rsidRPr="001F5FA8">
              <w:t>Н</w:t>
            </w:r>
            <w:r>
              <w:rPr>
                <w:lang w:val="bg-BG"/>
              </w:rPr>
              <w:t xml:space="preserve"> </w:t>
            </w:r>
            <w:r w:rsidR="005C10A7" w:rsidRPr="001F5FA8">
              <w:t>“Копрец  - 2004”</w:t>
            </w:r>
          </w:p>
          <w:p w:rsidR="005C10A7" w:rsidRPr="001F5FA8" w:rsidRDefault="005C10A7" w:rsidP="006B3670">
            <w:pPr>
              <w:jc w:val="center"/>
            </w:pPr>
            <w:r w:rsidRPr="001F5FA8">
              <w:t>с. Копрец</w:t>
            </w:r>
          </w:p>
        </w:tc>
        <w:tc>
          <w:tcPr>
            <w:tcW w:w="1277" w:type="pct"/>
            <w:shd w:val="clear" w:color="auto" w:fill="auto"/>
            <w:hideMark/>
          </w:tcPr>
          <w:p w:rsidR="005C10A7" w:rsidRPr="001F5FA8" w:rsidRDefault="005C10A7" w:rsidP="006B3670">
            <w:pPr>
              <w:jc w:val="center"/>
            </w:pPr>
            <w:r w:rsidRPr="001F5FA8">
              <w:t>249.000</w:t>
            </w:r>
          </w:p>
        </w:tc>
        <w:tc>
          <w:tcPr>
            <w:tcW w:w="1171" w:type="pct"/>
            <w:shd w:val="clear" w:color="auto" w:fill="auto"/>
          </w:tcPr>
          <w:p w:rsidR="005C10A7" w:rsidRPr="001F5FA8" w:rsidRDefault="005C10A7" w:rsidP="006B3670">
            <w:pPr>
              <w:jc w:val="center"/>
            </w:pPr>
            <w:r w:rsidRPr="001F5FA8">
              <w:t>0</w:t>
            </w:r>
          </w:p>
        </w:tc>
      </w:tr>
      <w:tr w:rsidR="005C10A7" w:rsidRPr="001F5FA8" w:rsidTr="001F5FA8">
        <w:trPr>
          <w:trHeight w:val="759"/>
        </w:trPr>
        <w:tc>
          <w:tcPr>
            <w:tcW w:w="2552" w:type="pct"/>
            <w:shd w:val="clear" w:color="auto" w:fill="auto"/>
          </w:tcPr>
          <w:p w:rsidR="005C10A7" w:rsidRPr="001F5FA8" w:rsidRDefault="005C10A7" w:rsidP="006B3670">
            <w:pPr>
              <w:jc w:val="center"/>
            </w:pPr>
            <w:r w:rsidRPr="001F5FA8">
              <w:t>СН</w:t>
            </w:r>
            <w:r w:rsidR="001F5FA8">
              <w:rPr>
                <w:lang w:val="bg-BG"/>
              </w:rPr>
              <w:t xml:space="preserve"> </w:t>
            </w:r>
            <w:r w:rsidRPr="001F5FA8">
              <w:t>“Водна лилия”</w:t>
            </w:r>
          </w:p>
          <w:p w:rsidR="005C10A7" w:rsidRPr="001F5FA8" w:rsidRDefault="005C10A7" w:rsidP="006B3670">
            <w:pPr>
              <w:jc w:val="center"/>
            </w:pPr>
            <w:r w:rsidRPr="001F5FA8">
              <w:t>с. Преселец</w:t>
            </w:r>
          </w:p>
        </w:tc>
        <w:tc>
          <w:tcPr>
            <w:tcW w:w="1277" w:type="pct"/>
            <w:shd w:val="clear" w:color="auto" w:fill="auto"/>
            <w:hideMark/>
          </w:tcPr>
          <w:p w:rsidR="005C10A7" w:rsidRPr="006B3670" w:rsidRDefault="005C10A7" w:rsidP="006B3670">
            <w:pPr>
              <w:jc w:val="center"/>
              <w:rPr>
                <w:lang w:val="bg-BG"/>
              </w:rPr>
            </w:pPr>
            <w:r w:rsidRPr="001F5FA8">
              <w:t>120.00</w:t>
            </w:r>
            <w:r w:rsidR="006B3670">
              <w:rPr>
                <w:lang w:val="bg-BG"/>
              </w:rPr>
              <w:t>0</w:t>
            </w:r>
          </w:p>
        </w:tc>
        <w:tc>
          <w:tcPr>
            <w:tcW w:w="1171" w:type="pct"/>
            <w:shd w:val="clear" w:color="auto" w:fill="auto"/>
          </w:tcPr>
          <w:p w:rsidR="005C10A7" w:rsidRPr="001F5FA8" w:rsidRDefault="005C10A7" w:rsidP="006B3670">
            <w:pPr>
              <w:jc w:val="center"/>
            </w:pPr>
            <w:r w:rsidRPr="001F5FA8">
              <w:t>0</w:t>
            </w:r>
          </w:p>
        </w:tc>
      </w:tr>
      <w:tr w:rsidR="005C10A7" w:rsidRPr="001F5FA8" w:rsidTr="001F5FA8">
        <w:trPr>
          <w:trHeight w:val="759"/>
        </w:trPr>
        <w:tc>
          <w:tcPr>
            <w:tcW w:w="2552" w:type="pct"/>
            <w:shd w:val="clear" w:color="auto" w:fill="auto"/>
          </w:tcPr>
          <w:p w:rsidR="005C10A7" w:rsidRPr="001F5FA8" w:rsidRDefault="001F5FA8" w:rsidP="006B3670">
            <w:pPr>
              <w:jc w:val="center"/>
            </w:pPr>
            <w:r>
              <w:t>С</w:t>
            </w:r>
            <w:r w:rsidR="005C10A7" w:rsidRPr="001F5FA8">
              <w:t>Н “Съкровищата на Кралево”</w:t>
            </w:r>
          </w:p>
          <w:p w:rsidR="005C10A7" w:rsidRPr="001F5FA8" w:rsidRDefault="005C10A7" w:rsidP="006B3670">
            <w:pPr>
              <w:jc w:val="center"/>
            </w:pPr>
            <w:r w:rsidRPr="001F5FA8">
              <w:t>с. Кралево</w:t>
            </w:r>
          </w:p>
        </w:tc>
        <w:tc>
          <w:tcPr>
            <w:tcW w:w="1277" w:type="pct"/>
            <w:shd w:val="clear" w:color="auto" w:fill="auto"/>
            <w:hideMark/>
          </w:tcPr>
          <w:p w:rsidR="005C10A7" w:rsidRPr="001F5FA8" w:rsidRDefault="005C10A7" w:rsidP="006B3670">
            <w:pPr>
              <w:jc w:val="center"/>
            </w:pPr>
            <w:r w:rsidRPr="001F5FA8">
              <w:t>712.000</w:t>
            </w:r>
          </w:p>
        </w:tc>
        <w:tc>
          <w:tcPr>
            <w:tcW w:w="1171" w:type="pct"/>
            <w:shd w:val="clear" w:color="auto" w:fill="auto"/>
          </w:tcPr>
          <w:p w:rsidR="005C10A7" w:rsidRPr="001F5FA8" w:rsidRDefault="005C10A7" w:rsidP="006B3670">
            <w:pPr>
              <w:jc w:val="center"/>
            </w:pPr>
            <w:r w:rsidRPr="001F5FA8">
              <w:t>0</w:t>
            </w:r>
          </w:p>
        </w:tc>
      </w:tr>
      <w:tr w:rsidR="005C10A7" w:rsidRPr="0026730D" w:rsidTr="001F5FA8">
        <w:trPr>
          <w:trHeight w:val="759"/>
        </w:trPr>
        <w:tc>
          <w:tcPr>
            <w:tcW w:w="2552" w:type="pct"/>
            <w:shd w:val="clear" w:color="auto" w:fill="auto"/>
          </w:tcPr>
          <w:p w:rsidR="005C10A7" w:rsidRPr="001F5FA8" w:rsidRDefault="001F5FA8" w:rsidP="006B3670">
            <w:pPr>
              <w:jc w:val="center"/>
            </w:pPr>
            <w:r>
              <w:t>С</w:t>
            </w:r>
            <w:r w:rsidR="005C10A7" w:rsidRPr="001F5FA8">
              <w:t>Н “Бистра”</w:t>
            </w:r>
          </w:p>
          <w:p w:rsidR="005C10A7" w:rsidRPr="001F5FA8" w:rsidRDefault="005C10A7" w:rsidP="006B3670">
            <w:pPr>
              <w:jc w:val="center"/>
            </w:pPr>
            <w:r w:rsidRPr="001F5FA8">
              <w:t>с. Бистра</w:t>
            </w:r>
          </w:p>
        </w:tc>
        <w:tc>
          <w:tcPr>
            <w:tcW w:w="1277" w:type="pct"/>
            <w:shd w:val="clear" w:color="auto" w:fill="auto"/>
            <w:hideMark/>
          </w:tcPr>
          <w:p w:rsidR="005C10A7" w:rsidRPr="001F5FA8" w:rsidRDefault="005C10A7" w:rsidP="006B3670">
            <w:pPr>
              <w:jc w:val="center"/>
            </w:pPr>
            <w:r w:rsidRPr="001F5FA8">
              <w:t>9348.000</w:t>
            </w:r>
          </w:p>
        </w:tc>
        <w:tc>
          <w:tcPr>
            <w:tcW w:w="1171" w:type="pct"/>
            <w:shd w:val="clear" w:color="auto" w:fill="auto"/>
          </w:tcPr>
          <w:p w:rsidR="005C10A7" w:rsidRPr="0026730D" w:rsidRDefault="005C10A7" w:rsidP="006B3670">
            <w:pPr>
              <w:jc w:val="center"/>
            </w:pPr>
            <w:r w:rsidRPr="001F5FA8">
              <w:t>0</w:t>
            </w:r>
          </w:p>
        </w:tc>
      </w:tr>
    </w:tbl>
    <w:p w:rsidR="005C10A7" w:rsidRPr="0026730D" w:rsidRDefault="005C10A7" w:rsidP="005C10A7">
      <w:r>
        <w:br w:type="textWrapping" w:clear="all"/>
      </w:r>
    </w:p>
    <w:p w:rsidR="005C10A7" w:rsidRPr="0026730D" w:rsidRDefault="005C10A7" w:rsidP="005C10A7">
      <w:pPr>
        <w:ind w:firstLine="709"/>
        <w:jc w:val="both"/>
        <w:rPr>
          <w:lang w:val="ru-RU"/>
        </w:rPr>
      </w:pPr>
      <w:r w:rsidRPr="0026730D">
        <w:rPr>
          <w:lang w:val="ru-RU"/>
        </w:rPr>
        <w:t>Регистрираните в област Търговище СН стопанисва</w:t>
      </w:r>
      <w:r>
        <w:rPr>
          <w:lang w:val="ru-RU"/>
        </w:rPr>
        <w:t>т</w:t>
      </w:r>
      <w:r w:rsidRPr="0026730D">
        <w:rPr>
          <w:lang w:val="ru-RU"/>
        </w:rPr>
        <w:t xml:space="preserve"> общо </w:t>
      </w:r>
      <w:r>
        <w:rPr>
          <w:lang w:val="ru-RU"/>
        </w:rPr>
        <w:t>6</w:t>
      </w:r>
      <w:r w:rsidRPr="0026730D">
        <w:rPr>
          <w:lang w:val="ru-RU"/>
        </w:rPr>
        <w:t xml:space="preserve"> язовира</w:t>
      </w:r>
      <w:r>
        <w:rPr>
          <w:lang w:val="ru-RU"/>
        </w:rPr>
        <w:t>.</w:t>
      </w:r>
      <w:r w:rsidRPr="0026730D">
        <w:rPr>
          <w:lang w:val="ru-RU"/>
        </w:rPr>
        <w:t xml:space="preserve"> Видно от посочените данни</w:t>
      </w:r>
      <w:r w:rsidRPr="0026730D">
        <w:t>,</w:t>
      </w:r>
      <w:r w:rsidRPr="0026730D">
        <w:rPr>
          <w:lang w:val="ru-RU"/>
        </w:rPr>
        <w:t xml:space="preserve"> напояваните площи са значително по - малко от регистрираните. Основен фактор за това е разбитата ХМИ /напоителни системи/ – помпени станции и канална мрежа. Възстановяването им или изграждането на нови такива изисква финансови средства, с които СН не разполагат. </w:t>
      </w:r>
    </w:p>
    <w:p w:rsidR="005C10A7" w:rsidRPr="0026730D" w:rsidRDefault="005C10A7" w:rsidP="005C10A7">
      <w:pPr>
        <w:ind w:firstLine="709"/>
        <w:jc w:val="both"/>
        <w:rPr>
          <w:lang w:val="ru-RU"/>
        </w:rPr>
      </w:pPr>
      <w:r w:rsidRPr="0026730D">
        <w:rPr>
          <w:lang w:val="ru-RU"/>
        </w:rPr>
        <w:t xml:space="preserve">Основните очаквания на СН са за финансиране </w:t>
      </w:r>
      <w:proofErr w:type="gramStart"/>
      <w:r w:rsidRPr="0026730D">
        <w:rPr>
          <w:lang w:val="ru-RU"/>
        </w:rPr>
        <w:t>по</w:t>
      </w:r>
      <w:r w:rsidR="00C740DC">
        <w:rPr>
          <w:lang w:val="ru-RU"/>
        </w:rPr>
        <w:t xml:space="preserve"> </w:t>
      </w:r>
      <w:r w:rsidRPr="0026730D">
        <w:rPr>
          <w:lang w:val="ru-RU"/>
        </w:rPr>
        <w:t>европейски</w:t>
      </w:r>
      <w:proofErr w:type="gramEnd"/>
      <w:r w:rsidR="00C740DC">
        <w:rPr>
          <w:lang w:val="ru-RU"/>
        </w:rPr>
        <w:t xml:space="preserve"> </w:t>
      </w:r>
      <w:r w:rsidRPr="0026730D">
        <w:rPr>
          <w:lang w:val="ru-RU"/>
        </w:rPr>
        <w:t>програми, с което да изградят нови напоителни системи или да възстановят старите, там където това е възможно. Основната дейност на регистрираните СН се изразява в текуща по</w:t>
      </w:r>
      <w:r>
        <w:rPr>
          <w:lang w:val="ru-RU"/>
        </w:rPr>
        <w:t>ддръжка на придобитите язовири.</w:t>
      </w:r>
      <w:r w:rsidRPr="0026730D">
        <w:rPr>
          <w:lang w:val="ru-RU"/>
        </w:rPr>
        <w:t xml:space="preserve"> </w:t>
      </w:r>
    </w:p>
    <w:p w:rsidR="005C10A7" w:rsidRPr="0026730D" w:rsidRDefault="005C10A7" w:rsidP="005C10A7">
      <w:pPr>
        <w:ind w:firstLine="709"/>
        <w:jc w:val="both"/>
        <w:rPr>
          <w:lang w:val="ru-RU"/>
        </w:rPr>
      </w:pPr>
      <w:r w:rsidRPr="0026730D">
        <w:rPr>
          <w:lang w:val="ru-RU"/>
        </w:rPr>
        <w:t>Със заповед на областния управител е извършена и проверка на язовирите съвместно с експерти от ГД „Надзор на язовирните стени и съоръженията към тях” към Държавна агенция за метрологичен и технически надзор и Регионална дирекция „Пожарна безопасност и защита на населението” Търговище.</w:t>
      </w:r>
    </w:p>
    <w:p w:rsidR="005C10A7" w:rsidRPr="0026730D" w:rsidRDefault="005C10A7" w:rsidP="005C10A7">
      <w:pPr>
        <w:tabs>
          <w:tab w:val="right" w:pos="9072"/>
        </w:tabs>
        <w:ind w:firstLine="709"/>
        <w:jc w:val="both"/>
        <w:rPr>
          <w:lang w:val="ru-RU"/>
        </w:rPr>
      </w:pPr>
      <w:r w:rsidRPr="0026730D">
        <w:rPr>
          <w:lang w:val="ru-RU"/>
        </w:rPr>
        <w:t>В резултат на проверките са отправени следните препоръки:</w:t>
      </w:r>
    </w:p>
    <w:p w:rsidR="004D74E8" w:rsidRDefault="005C10A7" w:rsidP="005C10A7">
      <w:pPr>
        <w:tabs>
          <w:tab w:val="right" w:pos="9072"/>
        </w:tabs>
        <w:ind w:firstLine="709"/>
        <w:jc w:val="both"/>
        <w:rPr>
          <w:lang w:val="be-BY"/>
        </w:rPr>
      </w:pPr>
      <w:r w:rsidRPr="0026730D">
        <w:rPr>
          <w:lang w:val="be-BY"/>
        </w:rPr>
        <w:t>Да се почисти сухия откос от храстовидна и дървесна растителност.</w:t>
      </w:r>
    </w:p>
    <w:p w:rsidR="004D74E8" w:rsidRDefault="005C10A7" w:rsidP="005C10A7">
      <w:pPr>
        <w:tabs>
          <w:tab w:val="right" w:pos="9072"/>
        </w:tabs>
        <w:ind w:firstLine="709"/>
        <w:jc w:val="both"/>
        <w:rPr>
          <w:lang w:val="be-BY"/>
        </w:rPr>
      </w:pPr>
      <w:r w:rsidRPr="0026730D">
        <w:rPr>
          <w:lang w:val="be-BY"/>
        </w:rPr>
        <w:t xml:space="preserve"> Да се почисти мокрия откос от храстовидна и дървесна растителност. </w:t>
      </w:r>
    </w:p>
    <w:p w:rsidR="004D74E8" w:rsidRDefault="005C10A7" w:rsidP="004D74E8">
      <w:pPr>
        <w:pStyle w:val="af3"/>
        <w:shd w:val="clear" w:color="auto" w:fill="FFFFFF"/>
        <w:spacing w:before="0" w:beforeAutospacing="0" w:after="0" w:afterAutospacing="0"/>
        <w:ind w:firstLine="709"/>
        <w:rPr>
          <w:lang w:val="be-BY"/>
        </w:rPr>
      </w:pPr>
      <w:r w:rsidRPr="0026730D">
        <w:rPr>
          <w:lang w:val="be-BY"/>
        </w:rPr>
        <w:t>Да се насипят и подравнят коловозите по короната на стените.</w:t>
      </w:r>
    </w:p>
    <w:p w:rsidR="004D74E8" w:rsidRDefault="004D74E8" w:rsidP="004D74E8">
      <w:pPr>
        <w:pStyle w:val="af3"/>
        <w:shd w:val="clear" w:color="auto" w:fill="FFFFFF"/>
        <w:spacing w:before="0" w:beforeAutospacing="0" w:after="0" w:afterAutospacing="0"/>
        <w:ind w:firstLine="709"/>
        <w:rPr>
          <w:lang w:val="bg-BG"/>
        </w:rPr>
      </w:pPr>
      <w:r w:rsidRPr="004D74E8">
        <w:t xml:space="preserve"> </w:t>
      </w:r>
      <w:r w:rsidRPr="0026730D">
        <w:t xml:space="preserve">На </w:t>
      </w:r>
      <w:r w:rsidRPr="0026730D">
        <w:rPr>
          <w:lang w:val="bg-BG"/>
        </w:rPr>
        <w:t xml:space="preserve">доста места не може да бъде извършена проверка дали </w:t>
      </w:r>
      <w:r w:rsidRPr="0026730D">
        <w:t>основните изпускатели работят.</w:t>
      </w:r>
    </w:p>
    <w:p w:rsidR="004D74E8" w:rsidRPr="0026730D" w:rsidRDefault="004D74E8" w:rsidP="004D74E8">
      <w:pPr>
        <w:pStyle w:val="af3"/>
        <w:shd w:val="clear" w:color="auto" w:fill="FFFFFF"/>
        <w:spacing w:before="0" w:beforeAutospacing="0" w:after="0" w:afterAutospacing="0"/>
        <w:ind w:firstLine="709"/>
      </w:pPr>
      <w:r w:rsidRPr="0026730D">
        <w:t xml:space="preserve"> Има такива с повредени или затрупани с наноси входни шахти и решетки.</w:t>
      </w:r>
    </w:p>
    <w:p w:rsidR="004D74E8" w:rsidRPr="0026730D" w:rsidRDefault="004D74E8" w:rsidP="004D74E8">
      <w:pPr>
        <w:pStyle w:val="af3"/>
        <w:shd w:val="clear" w:color="auto" w:fill="FFFFFF"/>
        <w:spacing w:before="0" w:beforeAutospacing="0" w:after="0" w:afterAutospacing="0"/>
        <w:ind w:firstLine="709"/>
      </w:pPr>
      <w:proofErr w:type="gramStart"/>
      <w:r w:rsidRPr="0026730D">
        <w:t xml:space="preserve">Не се спазва </w:t>
      </w:r>
      <w:r w:rsidRPr="0026730D">
        <w:rPr>
          <w:lang w:val="bg-BG"/>
        </w:rPr>
        <w:t xml:space="preserve">нормативното </w:t>
      </w:r>
      <w:r w:rsidRPr="0026730D">
        <w:t>изискване собственикът на язовира да поддържа проводимостта на речното корито на отстояние 500 м след язовира.</w:t>
      </w:r>
      <w:proofErr w:type="gramEnd"/>
    </w:p>
    <w:p w:rsidR="00D760BE" w:rsidRDefault="00D760BE" w:rsidP="005C10A7">
      <w:pPr>
        <w:tabs>
          <w:tab w:val="right" w:pos="9072"/>
        </w:tabs>
        <w:ind w:left="644"/>
        <w:jc w:val="both"/>
        <w:rPr>
          <w:lang w:val="be-BY" w:eastAsia="bg-BG"/>
        </w:rPr>
      </w:pPr>
    </w:p>
    <w:p w:rsidR="0036095E" w:rsidRDefault="0036095E" w:rsidP="005C10A7">
      <w:pPr>
        <w:tabs>
          <w:tab w:val="right" w:pos="9072"/>
        </w:tabs>
        <w:ind w:left="644"/>
        <w:jc w:val="both"/>
        <w:rPr>
          <w:lang w:val="be-BY" w:eastAsia="bg-BG"/>
        </w:rPr>
      </w:pPr>
    </w:p>
    <w:p w:rsidR="0036095E" w:rsidRPr="0026730D" w:rsidRDefault="0036095E" w:rsidP="005C10A7">
      <w:pPr>
        <w:tabs>
          <w:tab w:val="right" w:pos="9072"/>
        </w:tabs>
        <w:ind w:left="644"/>
        <w:jc w:val="both"/>
        <w:rPr>
          <w:lang w:val="be-BY" w:eastAsia="bg-BG"/>
        </w:rPr>
      </w:pPr>
    </w:p>
    <w:p w:rsidR="00BF4F05" w:rsidRDefault="005C10A7" w:rsidP="00BF4F05">
      <w:pPr>
        <w:spacing w:after="200" w:line="276" w:lineRule="auto"/>
        <w:ind w:left="426"/>
        <w:rPr>
          <w:b/>
          <w:lang w:val="ru-RU"/>
        </w:rPr>
      </w:pPr>
      <w:r w:rsidRPr="0026730D">
        <w:rPr>
          <w:b/>
          <w:lang w:val="ru-RU"/>
        </w:rPr>
        <w:t>14.2</w:t>
      </w:r>
      <w:r w:rsidR="00D760BE">
        <w:rPr>
          <w:b/>
          <w:lang w:val="ru-RU"/>
        </w:rPr>
        <w:t xml:space="preserve"> </w:t>
      </w:r>
      <w:r w:rsidRPr="0026730D">
        <w:rPr>
          <w:b/>
          <w:lang w:val="ru-RU"/>
        </w:rPr>
        <w:t>„НАПОИТЕЛНИ СИСТЕМИ” ЕАД, клон Долен Дунав:</w:t>
      </w:r>
    </w:p>
    <w:p w:rsidR="005C10A7" w:rsidRPr="00BF4F05" w:rsidRDefault="005C10A7" w:rsidP="00BF4F05">
      <w:pPr>
        <w:ind w:firstLine="426"/>
        <w:jc w:val="both"/>
        <w:rPr>
          <w:b/>
          <w:lang w:val="ru-RU"/>
        </w:rPr>
      </w:pPr>
      <w:r w:rsidRPr="0026730D">
        <w:rPr>
          <w:lang w:val="ru-RU"/>
        </w:rPr>
        <w:t>„Напоителни системи” ЕАД стопанисват същес</w:t>
      </w:r>
      <w:r w:rsidR="00BF4F05">
        <w:rPr>
          <w:lang w:val="ru-RU"/>
        </w:rPr>
        <w:t xml:space="preserve">твуващия държавен ХМФ, включващ </w:t>
      </w:r>
      <w:r w:rsidRPr="00A054BE">
        <w:rPr>
          <w:rFonts w:eastAsiaTheme="minorHAnsi"/>
          <w:lang w:val="bg-BG"/>
        </w:rPr>
        <w:t xml:space="preserve">разнообразни дейности и свързани с изпълнението им инженерни системи и съоръжения </w:t>
      </w:r>
      <w:proofErr w:type="gramStart"/>
      <w:r w:rsidRPr="00A054BE">
        <w:rPr>
          <w:rFonts w:eastAsiaTheme="minorHAnsi"/>
          <w:lang w:val="bg-BG"/>
        </w:rPr>
        <w:t>за</w:t>
      </w:r>
      <w:proofErr w:type="gramEnd"/>
      <w:r w:rsidRPr="00A054BE">
        <w:rPr>
          <w:rFonts w:eastAsiaTheme="minorHAnsi"/>
          <w:lang w:val="bg-BG"/>
        </w:rPr>
        <w:t>:</w:t>
      </w:r>
    </w:p>
    <w:p w:rsidR="00BF4F05" w:rsidRPr="00BF4F05" w:rsidRDefault="005C10A7" w:rsidP="00BF4F05">
      <w:pPr>
        <w:pStyle w:val="afd"/>
        <w:numPr>
          <w:ilvl w:val="0"/>
          <w:numId w:val="29"/>
        </w:numPr>
        <w:jc w:val="both"/>
        <w:rPr>
          <w:rFonts w:ascii="Times New Roman" w:eastAsiaTheme="minorHAnsi" w:hAnsi="Times New Roman"/>
          <w:sz w:val="24"/>
          <w:szCs w:val="24"/>
          <w:lang w:val="bg-BG"/>
        </w:rPr>
      </w:pPr>
      <w:r w:rsidRPr="00BF4F05">
        <w:rPr>
          <w:rFonts w:ascii="Times New Roman" w:eastAsiaTheme="minorHAnsi" w:hAnsi="Times New Roman"/>
          <w:sz w:val="24"/>
          <w:szCs w:val="24"/>
          <w:lang w:val="bg-BG"/>
        </w:rPr>
        <w:t>напояване на земеделските култури</w:t>
      </w:r>
      <w:r w:rsidR="00C740DC" w:rsidRPr="00BF4F05">
        <w:rPr>
          <w:rFonts w:ascii="Times New Roman" w:eastAsiaTheme="minorHAnsi" w:hAnsi="Times New Roman"/>
          <w:sz w:val="24"/>
          <w:szCs w:val="24"/>
          <w:lang w:val="bg-BG"/>
        </w:rPr>
        <w:t>.</w:t>
      </w:r>
      <w:r w:rsidRPr="00BF4F05">
        <w:rPr>
          <w:rFonts w:ascii="Times New Roman" w:eastAsiaTheme="minorHAnsi" w:hAnsi="Times New Roman"/>
          <w:sz w:val="24"/>
          <w:szCs w:val="24"/>
          <w:lang w:val="bg-BG"/>
        </w:rPr>
        <w:t xml:space="preserve"> </w:t>
      </w:r>
    </w:p>
    <w:p w:rsidR="005C10A7" w:rsidRPr="00BF4F05" w:rsidRDefault="005C10A7" w:rsidP="00BF4F05">
      <w:pPr>
        <w:pStyle w:val="afd"/>
        <w:numPr>
          <w:ilvl w:val="0"/>
          <w:numId w:val="29"/>
        </w:numPr>
        <w:jc w:val="both"/>
        <w:rPr>
          <w:rFonts w:ascii="Times New Roman" w:eastAsiaTheme="minorHAnsi" w:hAnsi="Times New Roman"/>
          <w:sz w:val="24"/>
          <w:szCs w:val="24"/>
          <w:lang w:val="bg-BG"/>
        </w:rPr>
      </w:pPr>
      <w:r w:rsidRPr="00BF4F05">
        <w:rPr>
          <w:rFonts w:ascii="Times New Roman" w:eastAsiaTheme="minorHAnsi" w:hAnsi="Times New Roman"/>
          <w:sz w:val="24"/>
          <w:szCs w:val="24"/>
          <w:lang w:val="bg-BG"/>
        </w:rPr>
        <w:t>защита на земеделските земи и различни стопански обекти от вредното въздействие на водите извън населените места, в т.ч. предпазването им от заливане/наводнения, корегиране и осигуряване проводимостта на речните легла, отводняване и подобряване на земеделските земи с преовлажнени почви и др. Агроклиматичните особености обуславят необходимостта от провеждане на тези дейности през различни периоди през годината - напояване на културите главно през периода м. юни-септември за компенсиране на формиращия се воден дефицит, предпазване на земеделски земи и стопанска инфраструктура от заливане/наводнения, събиране и отвеждане от тях на излишните повърхностни и подземни води обикновено през пролетните месеци и в периодите на интензивни валежи и високи водни нива в минаващите по границите им реки</w:t>
      </w:r>
      <w:r w:rsidR="00C740DC" w:rsidRPr="00BF4F05">
        <w:rPr>
          <w:rFonts w:ascii="Times New Roman" w:eastAsiaTheme="minorHAnsi" w:hAnsi="Times New Roman"/>
          <w:sz w:val="24"/>
          <w:szCs w:val="24"/>
          <w:lang w:val="bg-BG"/>
        </w:rPr>
        <w:t>.</w:t>
      </w:r>
    </w:p>
    <w:p w:rsidR="005C10A7" w:rsidRPr="0026730D" w:rsidRDefault="005C10A7" w:rsidP="00BF4F05">
      <w:pPr>
        <w:ind w:firstLine="709"/>
        <w:jc w:val="both"/>
        <w:rPr>
          <w:lang w:val="ru-RU"/>
        </w:rPr>
      </w:pPr>
      <w:r w:rsidRPr="0026730D">
        <w:rPr>
          <w:lang w:val="ru-RU"/>
        </w:rPr>
        <w:t>И в двете направления положението със съществуващите обекти е тежко, а основен проблем е финансирането.</w:t>
      </w:r>
      <w:r w:rsidRPr="0026730D">
        <w:t xml:space="preserve"> </w:t>
      </w:r>
    </w:p>
    <w:p w:rsidR="005C10A7" w:rsidRPr="0026730D" w:rsidRDefault="005C10A7" w:rsidP="005C10A7">
      <w:pPr>
        <w:jc w:val="both"/>
        <w:rPr>
          <w:lang w:val="be-BY"/>
        </w:rPr>
      </w:pPr>
    </w:p>
    <w:p w:rsidR="005C10A7" w:rsidRPr="00BF4F05" w:rsidRDefault="005C10A7" w:rsidP="00BF4F05">
      <w:pPr>
        <w:ind w:firstLine="709"/>
        <w:jc w:val="both"/>
        <w:rPr>
          <w:rFonts w:eastAsia="Calibri"/>
          <w:b/>
          <w:lang w:val="ru-RU"/>
        </w:rPr>
      </w:pPr>
      <w:r w:rsidRPr="0026730D">
        <w:rPr>
          <w:rFonts w:eastAsia="Calibri"/>
          <w:b/>
          <w:lang w:val="ru-RU"/>
        </w:rPr>
        <w:t>НАПОЯВАНЕ:</w:t>
      </w:r>
    </w:p>
    <w:p w:rsidR="005C10A7" w:rsidRPr="00243626" w:rsidRDefault="005C10A7" w:rsidP="005C10A7">
      <w:pPr>
        <w:ind w:firstLine="709"/>
        <w:jc w:val="both"/>
        <w:rPr>
          <w:rFonts w:eastAsia="Calibri"/>
          <w:b/>
          <w:lang w:val="bg-BG"/>
        </w:rPr>
      </w:pPr>
      <w:r w:rsidRPr="0026730D">
        <w:rPr>
          <w:lang w:val="ru-RU"/>
        </w:rPr>
        <w:tab/>
        <w:t>Основен проблем, който посочват водоползвателите в Търговищки регион от работата си с „Напоителни системи” ЕАД, са високата цена на услугата водоснабдяване и влошеното състояние на съоръженията.</w:t>
      </w:r>
      <w:r w:rsidRPr="00B82031">
        <w:rPr>
          <w:color w:val="454545"/>
          <w:shd w:val="clear" w:color="auto" w:fill="FFFFFF"/>
        </w:rPr>
        <w:t xml:space="preserve"> </w:t>
      </w:r>
      <w:r w:rsidRPr="00243626">
        <w:rPr>
          <w:shd w:val="clear" w:color="auto" w:fill="FFFFFF"/>
        </w:rPr>
        <w:t>Това, което за сега мо</w:t>
      </w:r>
      <w:r w:rsidRPr="00243626">
        <w:rPr>
          <w:shd w:val="clear" w:color="auto" w:fill="FFFFFF"/>
          <w:lang w:val="bg-BG"/>
        </w:rPr>
        <w:t xml:space="preserve">же </w:t>
      </w:r>
      <w:r w:rsidRPr="00243626">
        <w:rPr>
          <w:shd w:val="clear" w:color="auto" w:fill="FFFFFF"/>
        </w:rPr>
        <w:t xml:space="preserve">да </w:t>
      </w:r>
      <w:r w:rsidRPr="00243626">
        <w:rPr>
          <w:shd w:val="clear" w:color="auto" w:fill="FFFFFF"/>
          <w:lang w:val="bg-BG"/>
        </w:rPr>
        <w:t xml:space="preserve">се </w:t>
      </w:r>
      <w:r w:rsidRPr="00243626">
        <w:rPr>
          <w:shd w:val="clear" w:color="auto" w:fill="FFFFFF"/>
        </w:rPr>
        <w:t xml:space="preserve">каже, че от страна на всички земеделски производители, ако се намали цената на водата и стане, така, рентабилно поливането, като се използва суровината от “Напоителни системи”, ще се увеличат площите за напояване независимо какъв тип напояване се ползва. В момента действително водата, която се калкулира като пренос на вода, като доставена вода е много скъпа и нерентабилно се оказва производството на културите, които </w:t>
      </w:r>
      <w:r w:rsidRPr="00243626">
        <w:rPr>
          <w:shd w:val="clear" w:color="auto" w:fill="FFFFFF"/>
          <w:lang w:val="bg-BG"/>
        </w:rPr>
        <w:t xml:space="preserve">се </w:t>
      </w:r>
      <w:r w:rsidRPr="00243626">
        <w:rPr>
          <w:shd w:val="clear" w:color="auto" w:fill="FFFFFF"/>
        </w:rPr>
        <w:t>отглежда</w:t>
      </w:r>
      <w:r w:rsidRPr="00243626">
        <w:rPr>
          <w:shd w:val="clear" w:color="auto" w:fill="FFFFFF"/>
          <w:lang w:val="bg-BG"/>
        </w:rPr>
        <w:t>т</w:t>
      </w:r>
      <w:r w:rsidRPr="00243626">
        <w:rPr>
          <w:shd w:val="clear" w:color="auto" w:fill="FFFFFF"/>
        </w:rPr>
        <w:t xml:space="preserve"> в момента.</w:t>
      </w:r>
    </w:p>
    <w:p w:rsidR="005C10A7" w:rsidRPr="0026730D" w:rsidRDefault="005C10A7" w:rsidP="005C10A7">
      <w:pPr>
        <w:ind w:firstLine="709"/>
        <w:jc w:val="both"/>
        <w:rPr>
          <w:lang w:val="en-US"/>
        </w:rPr>
      </w:pPr>
      <w:r w:rsidRPr="0026730D">
        <w:rPr>
          <w:lang w:val="ru-RU"/>
        </w:rPr>
        <w:t xml:space="preserve"> От друга страна, „Напоителни системи” ЕАД посочва, че финансовите постъпления от напояване са недостатъчни за ремонт на всички съоръжения. Основен приоритет е поддръжката на техническото и експлоатационно състояние на язовирите.</w:t>
      </w:r>
    </w:p>
    <w:p w:rsidR="005C10A7" w:rsidRDefault="005C10A7" w:rsidP="005C10A7">
      <w:pPr>
        <w:ind w:firstLine="709"/>
        <w:jc w:val="both"/>
        <w:rPr>
          <w:lang w:val="ru-RU"/>
        </w:rPr>
      </w:pPr>
      <w:r w:rsidRPr="0026730D">
        <w:rPr>
          <w:lang w:val="ru-RU"/>
        </w:rPr>
        <w:tab/>
      </w:r>
    </w:p>
    <w:p w:rsidR="005C10A7" w:rsidRPr="0026730D" w:rsidRDefault="00BF4F05" w:rsidP="005C10A7">
      <w:pPr>
        <w:jc w:val="both"/>
        <w:rPr>
          <w:lang w:val="ru-RU"/>
        </w:rPr>
      </w:pPr>
      <w:r>
        <w:rPr>
          <w:b/>
          <w:lang w:val="bg-BG"/>
        </w:rPr>
        <w:tab/>
      </w:r>
      <w:r w:rsidR="005C10A7" w:rsidRPr="0026730D">
        <w:rPr>
          <w:b/>
        </w:rPr>
        <w:t xml:space="preserve">КОНТРОЛ </w:t>
      </w:r>
      <w:r w:rsidR="005C10A7" w:rsidRPr="0036095E">
        <w:rPr>
          <w:b/>
        </w:rPr>
        <w:t>ОПВВВ:</w:t>
      </w:r>
      <w:r w:rsidR="005C10A7" w:rsidRPr="0026730D">
        <w:rPr>
          <w:lang w:val="ru-RU"/>
        </w:rPr>
        <w:t xml:space="preserve"> </w:t>
      </w:r>
    </w:p>
    <w:p w:rsidR="005C10A7" w:rsidRPr="00BF4F05" w:rsidRDefault="005C10A7" w:rsidP="005C10A7">
      <w:pPr>
        <w:ind w:firstLine="709"/>
        <w:jc w:val="both"/>
        <w:rPr>
          <w:lang w:val="bg-BG"/>
        </w:rPr>
      </w:pPr>
      <w:proofErr w:type="gramStart"/>
      <w:r w:rsidRPr="0026730D">
        <w:rPr>
          <w:lang w:val="ru-RU"/>
        </w:rPr>
        <w:t>Съгласно сключен Договор между „Напоителни системи” ЕАД и МЗХГ за извършване на обществена услуга за защита от вредното въздействие на водите, експлоатация и поддръжка на водностопанските системи и съоръжения – публична държавна собственост по чл. 13, ал. 1, т. 3 от Закона за водите, както и Методика, приета с Постановление на Министерския съвет № 364 от 06.11.2014 г., регламентираща дейностите на „Напоителни</w:t>
      </w:r>
      <w:proofErr w:type="gramEnd"/>
      <w:r w:rsidRPr="0026730D">
        <w:rPr>
          <w:lang w:val="ru-RU"/>
        </w:rPr>
        <w:t xml:space="preserve"> системи” ЕАД по стопанисване на ОПВВВ и отчитане на изразходените средства, ОД „Земеделие” Търговище осъществява контрол по отношение на извършените дейности от страна на „Напоителни системи” ЕАД, клон Долен Дунав и изразходените финансови средства.</w:t>
      </w:r>
      <w:proofErr w:type="gramStart"/>
      <w:r w:rsidRPr="0026730D">
        <w:rPr>
          <w:lang w:val="ru-RU"/>
        </w:rPr>
        <w:t xml:space="preserve"> </w:t>
      </w:r>
      <w:r>
        <w:t>.</w:t>
      </w:r>
      <w:proofErr w:type="gramEnd"/>
      <w:r>
        <w:t xml:space="preserve"> </w:t>
      </w:r>
      <w:r w:rsidRPr="00145A0C">
        <w:t xml:space="preserve">През 2023 г. са възстановени компрометирани участъци от корекции на реки и дерета и предпазни диги, с което е подобрена тяхната проводимост и функцията им за защита от наводнения на земеделски земи, населени места и техническа инфраструктура. Извършено е поддържане експлоатационното състояние на отводнителни системи и канали, с което е постигнато подобряване на водно-въздушния баланс на почвата в обработваемите земеделски земи, способстващо за увеличение на добивите на селскостопанската продукция. Подобрено е състоянието на речни диги, като са почистени участъци от храстовидна и дървесна </w:t>
      </w:r>
      <w:r w:rsidRPr="00145A0C">
        <w:lastRenderedPageBreak/>
        <w:t>растителност. Извършени са ремонти по отводнителни помпени станции. Извършените дейности от „Напоителни системи</w:t>
      </w:r>
      <w:proofErr w:type="gramStart"/>
      <w:r w:rsidRPr="00145A0C">
        <w:t>“</w:t>
      </w:r>
      <w:r w:rsidR="00C740DC">
        <w:rPr>
          <w:lang w:val="bg-BG"/>
        </w:rPr>
        <w:t xml:space="preserve"> </w:t>
      </w:r>
      <w:r w:rsidRPr="00145A0C">
        <w:t>са</w:t>
      </w:r>
      <w:proofErr w:type="gramEnd"/>
      <w:r w:rsidRPr="00145A0C">
        <w:t xml:space="preserve"> подобрили общото експлоатационно състояние на водностопанските системи и съоръжения. През 2024 г. в програмите се предвижда да продължи възстановяването на компрометирани участъци от диги, корекции на реки и други ОПВВВ, както и първоетапно възлагане и изготвяне на работни проекти на компрометирани обекти, с цел последващото им възстановяване.Поради липса на достатъчно строителна механизация и транспортни средства се затруднява реакцията при аварии, което задълбочава критичните ситуации.</w:t>
      </w:r>
    </w:p>
    <w:p w:rsidR="005C10A7" w:rsidRDefault="005C10A7" w:rsidP="005C10A7">
      <w:pPr>
        <w:ind w:firstLine="709"/>
        <w:jc w:val="both"/>
        <w:rPr>
          <w:lang w:val="ru-RU"/>
        </w:rPr>
      </w:pPr>
      <w:r w:rsidRPr="0026730D">
        <w:rPr>
          <w:lang w:val="ru-RU"/>
        </w:rPr>
        <w:t xml:space="preserve">„Напоителни системи” ЕАД, клон Долен Дунав стопанисва </w:t>
      </w:r>
      <w:r w:rsidRPr="0026730D">
        <w:t>7</w:t>
      </w:r>
      <w:r w:rsidRPr="0026730D">
        <w:rPr>
          <w:lang w:val="ru-RU"/>
        </w:rPr>
        <w:t xml:space="preserve"> язовира. Те са проверявани два пъти годишно от междуведомствена комисия, назначена със заповед</w:t>
      </w:r>
      <w:r w:rsidRPr="0026730D">
        <w:t xml:space="preserve"> </w:t>
      </w:r>
      <w:r w:rsidRPr="0026730D">
        <w:rPr>
          <w:lang w:val="ru-RU"/>
        </w:rPr>
        <w:t>на Областния управител на област Търговище.</w:t>
      </w:r>
    </w:p>
    <w:p w:rsidR="005C10A7" w:rsidRPr="0026730D" w:rsidRDefault="005C10A7" w:rsidP="005C10A7">
      <w:pPr>
        <w:jc w:val="both"/>
        <w:rPr>
          <w:i/>
          <w:lang w:val="ru-RU"/>
        </w:rPr>
      </w:pPr>
    </w:p>
    <w:p w:rsidR="005C10A7" w:rsidRPr="0026730D" w:rsidRDefault="005C10A7" w:rsidP="005C10A7">
      <w:pPr>
        <w:ind w:firstLine="709"/>
        <w:jc w:val="both"/>
        <w:rPr>
          <w:b/>
        </w:rPr>
      </w:pPr>
      <w:r w:rsidRPr="0026730D">
        <w:rPr>
          <w:b/>
        </w:rPr>
        <w:t>Комплексни и значими язовири – публична държавна собственост:</w:t>
      </w:r>
    </w:p>
    <w:p w:rsidR="00BF4F05" w:rsidRDefault="005C10A7" w:rsidP="00BF4F05">
      <w:pPr>
        <w:pStyle w:val="af3"/>
        <w:shd w:val="clear" w:color="auto" w:fill="FFFFFF"/>
        <w:spacing w:before="0" w:beforeAutospacing="0" w:after="0" w:afterAutospacing="0"/>
        <w:jc w:val="both"/>
        <w:rPr>
          <w:lang w:val="ru-RU"/>
        </w:rPr>
      </w:pPr>
      <w:r w:rsidRPr="0026730D">
        <w:rPr>
          <w:b/>
          <w:sz w:val="22"/>
          <w:szCs w:val="22"/>
          <w:lang w:val="ru-RU"/>
        </w:rPr>
        <w:tab/>
      </w:r>
      <w:r w:rsidRPr="0026730D">
        <w:rPr>
          <w:sz w:val="22"/>
          <w:szCs w:val="22"/>
          <w:lang w:val="ru-RU"/>
        </w:rPr>
        <w:t xml:space="preserve">На </w:t>
      </w:r>
      <w:r w:rsidRPr="0026730D">
        <w:rPr>
          <w:lang w:val="ru-RU"/>
        </w:rPr>
        <w:t>територията на област Търговище се намират два комплексни и значими язовира, които са Публична държавна собственост – яз. Ястребино и яз. Съединение</w:t>
      </w:r>
    </w:p>
    <w:p w:rsidR="005C10A7" w:rsidRPr="00BF4F05" w:rsidRDefault="00BF4F05" w:rsidP="00BF4F05">
      <w:pPr>
        <w:pStyle w:val="af3"/>
        <w:shd w:val="clear" w:color="auto" w:fill="FFFFFF"/>
        <w:spacing w:before="0" w:beforeAutospacing="0" w:after="0" w:afterAutospacing="0"/>
        <w:jc w:val="both"/>
      </w:pPr>
      <w:r>
        <w:rPr>
          <w:lang w:val="ru-RU"/>
        </w:rPr>
        <w:tab/>
      </w:r>
      <w:r w:rsidR="005C10A7" w:rsidRPr="0026730D">
        <w:rPr>
          <w:lang w:val="ru-RU"/>
        </w:rPr>
        <w:t xml:space="preserve">Проверки, свързани с безопасността, експлоатацията и стопанисването на двата язовира:  </w:t>
      </w:r>
    </w:p>
    <w:p w:rsidR="005C10A7" w:rsidRPr="0026730D" w:rsidRDefault="005C10A7" w:rsidP="00BF4F05">
      <w:pPr>
        <w:tabs>
          <w:tab w:val="left" w:pos="0"/>
        </w:tabs>
        <w:jc w:val="both"/>
        <w:rPr>
          <w:lang w:val="be-BY"/>
        </w:rPr>
      </w:pPr>
      <w:r w:rsidRPr="0026730D">
        <w:tab/>
        <w:t xml:space="preserve">Мониторинг на въоръжената охрана на яз. </w:t>
      </w:r>
      <w:r w:rsidRPr="0026730D">
        <w:rPr>
          <w:lang w:val="ru-RU"/>
        </w:rPr>
        <w:t>Ястребино и яз. Съединение</w:t>
      </w:r>
      <w:r w:rsidRPr="0026730D">
        <w:t xml:space="preserve"> се осъществява съгласно нормативните изисквания. Всеки месец фирмата, осъществяваща охраната на двата язовира, представя доклад за извършената дейност. До този момент не са констатирани проблеми и липси по отношение на охраняваните съоръжения.</w:t>
      </w:r>
    </w:p>
    <w:p w:rsidR="005C10A7" w:rsidRPr="0026730D" w:rsidRDefault="005C10A7" w:rsidP="005C10A7">
      <w:pPr>
        <w:tabs>
          <w:tab w:val="left" w:pos="0"/>
        </w:tabs>
        <w:jc w:val="both"/>
        <w:rPr>
          <w:lang w:val="be-BY"/>
        </w:rPr>
      </w:pPr>
    </w:p>
    <w:p w:rsidR="00BF4F05" w:rsidRDefault="005C10A7" w:rsidP="00BF4F05">
      <w:pPr>
        <w:tabs>
          <w:tab w:val="left" w:pos="0"/>
        </w:tabs>
        <w:contextualSpacing/>
        <w:jc w:val="both"/>
        <w:rPr>
          <w:b/>
          <w:u w:val="single"/>
          <w:lang w:val="ru-RU"/>
        </w:rPr>
      </w:pPr>
      <w:r w:rsidRPr="0026730D">
        <w:t xml:space="preserve">         </w:t>
      </w:r>
      <w:r w:rsidRPr="0026730D">
        <w:rPr>
          <w:b/>
          <w:u w:val="single"/>
        </w:rPr>
        <w:t>О</w:t>
      </w:r>
      <w:r w:rsidRPr="0026730D">
        <w:rPr>
          <w:b/>
          <w:u w:val="single"/>
          <w:lang w:val="ru-RU"/>
        </w:rPr>
        <w:t>сновни проблеми с язовирите са:</w:t>
      </w:r>
    </w:p>
    <w:p w:rsidR="00BF4F05" w:rsidRPr="00BF4F05" w:rsidRDefault="005C10A7" w:rsidP="00BF4F05">
      <w:pPr>
        <w:pStyle w:val="afd"/>
        <w:numPr>
          <w:ilvl w:val="0"/>
          <w:numId w:val="30"/>
        </w:numPr>
        <w:tabs>
          <w:tab w:val="left" w:pos="0"/>
        </w:tabs>
        <w:contextualSpacing/>
        <w:jc w:val="both"/>
        <w:rPr>
          <w:rFonts w:ascii="Times New Roman" w:hAnsi="Times New Roman"/>
          <w:b/>
          <w:sz w:val="24"/>
          <w:szCs w:val="24"/>
          <w:u w:val="single"/>
          <w:lang w:val="ru-RU"/>
        </w:rPr>
      </w:pPr>
      <w:r w:rsidRPr="00BF4F05">
        <w:rPr>
          <w:rFonts w:ascii="Times New Roman" w:hAnsi="Times New Roman"/>
          <w:color w:val="000000"/>
          <w:sz w:val="24"/>
          <w:szCs w:val="24"/>
          <w:lang w:val="bg-BG" w:eastAsia="bg-BG"/>
        </w:rPr>
        <w:t xml:space="preserve">"Напоителни системи" проучват, поддържат и инвестират в съоръженията, работят в посока на научна и инженерингова дейност за комплексно използване на хидромелиоративния фонд. Голяма част от язовирите са към общините, които често не се контролират. Заради състоянието на напоителните системи те не се използват по предназначение за напояване и са заплашени от преливане. Големите земеделски производители разчитат на собствени сондажи или решават въпроса самостоятелно. </w:t>
      </w:r>
    </w:p>
    <w:p w:rsidR="00D760BE" w:rsidRPr="00BF4F05" w:rsidRDefault="005C10A7" w:rsidP="00BF4F05">
      <w:pPr>
        <w:pStyle w:val="afd"/>
        <w:numPr>
          <w:ilvl w:val="0"/>
          <w:numId w:val="30"/>
        </w:numPr>
        <w:tabs>
          <w:tab w:val="left" w:pos="0"/>
        </w:tabs>
        <w:contextualSpacing/>
        <w:jc w:val="both"/>
        <w:rPr>
          <w:rFonts w:ascii="Times New Roman" w:hAnsi="Times New Roman"/>
          <w:b/>
          <w:sz w:val="24"/>
          <w:szCs w:val="24"/>
          <w:u w:val="single"/>
          <w:lang w:val="ru-RU"/>
        </w:rPr>
      </w:pPr>
      <w:r w:rsidRPr="00BF4F05">
        <w:rPr>
          <w:rFonts w:ascii="Times New Roman" w:hAnsi="Times New Roman"/>
          <w:sz w:val="24"/>
          <w:szCs w:val="24"/>
        </w:rPr>
        <w:t xml:space="preserve">Като цяло най-отговорните напоителни съоръжения – язовири, водохващания, деривации, основни помпени станции и </w:t>
      </w:r>
      <w:proofErr w:type="gramStart"/>
      <w:r w:rsidRPr="00BF4F05">
        <w:rPr>
          <w:rFonts w:ascii="Times New Roman" w:hAnsi="Times New Roman"/>
          <w:sz w:val="24"/>
          <w:szCs w:val="24"/>
        </w:rPr>
        <w:t>др.,</w:t>
      </w:r>
      <w:proofErr w:type="gramEnd"/>
      <w:r w:rsidRPr="00BF4F05">
        <w:rPr>
          <w:rFonts w:ascii="Times New Roman" w:hAnsi="Times New Roman"/>
          <w:sz w:val="24"/>
          <w:szCs w:val="24"/>
        </w:rPr>
        <w:t xml:space="preserve"> са под непрекъснат контрол, за тях се полагат относително най-големи грижи, в резултат на което техническото им състояние е сравнително добрo. Каналната мрежа е в лошото техническо и експлоатационно състояние.</w:t>
      </w:r>
    </w:p>
    <w:p w:rsidR="0011639F" w:rsidRDefault="005C10A7" w:rsidP="00F861FA">
      <w:pPr>
        <w:tabs>
          <w:tab w:val="center" w:pos="4320"/>
          <w:tab w:val="right" w:pos="8640"/>
        </w:tabs>
        <w:jc w:val="both"/>
        <w:rPr>
          <w:b/>
          <w:bCs/>
          <w:lang w:val="ru-RU"/>
        </w:rPr>
      </w:pPr>
      <w:r w:rsidRPr="0026730D">
        <w:rPr>
          <w:lang w:val="ru-RU"/>
        </w:rPr>
        <w:tab/>
      </w:r>
    </w:p>
    <w:p w:rsidR="000B1E24" w:rsidRPr="00821D70" w:rsidRDefault="00BF4F05" w:rsidP="00BF4F05">
      <w:pPr>
        <w:tabs>
          <w:tab w:val="left" w:pos="284"/>
          <w:tab w:val="left" w:pos="709"/>
          <w:tab w:val="center" w:pos="4320"/>
          <w:tab w:val="right" w:pos="8640"/>
        </w:tabs>
        <w:jc w:val="both"/>
        <w:rPr>
          <w:b/>
          <w:bCs/>
          <w:lang w:val="bg-BG"/>
        </w:rPr>
      </w:pPr>
      <w:r>
        <w:rPr>
          <w:b/>
          <w:bCs/>
          <w:lang w:val="ru-RU"/>
        </w:rPr>
        <w:tab/>
      </w:r>
      <w:r>
        <w:rPr>
          <w:b/>
          <w:bCs/>
          <w:lang w:val="ru-RU"/>
        </w:rPr>
        <w:tab/>
      </w:r>
      <w:r w:rsidR="000B1E24" w:rsidRPr="00821D70">
        <w:rPr>
          <w:b/>
          <w:bCs/>
          <w:lang w:val="ru-RU"/>
        </w:rPr>
        <w:t>1</w:t>
      </w:r>
      <w:r w:rsidR="000B1E24" w:rsidRPr="00821D70">
        <w:rPr>
          <w:b/>
          <w:bCs/>
          <w:lang w:val="bg-BG"/>
        </w:rPr>
        <w:t>5</w:t>
      </w:r>
      <w:r w:rsidR="000B1E24" w:rsidRPr="00821D70">
        <w:rPr>
          <w:b/>
          <w:bCs/>
          <w:lang w:val="ru-RU"/>
        </w:rPr>
        <w:t>.</w:t>
      </w:r>
      <w:r w:rsidR="000B1E24" w:rsidRPr="00821D70">
        <w:rPr>
          <w:b/>
          <w:bCs/>
          <w:lang w:val="en-US"/>
        </w:rPr>
        <w:t xml:space="preserve"> </w:t>
      </w:r>
      <w:r w:rsidR="000B1E24" w:rsidRPr="00821D70">
        <w:rPr>
          <w:b/>
          <w:bCs/>
          <w:lang w:val="bg-BG"/>
        </w:rPr>
        <w:t>АГРОСТАТИСТИКА</w:t>
      </w:r>
    </w:p>
    <w:p w:rsidR="000B1E24" w:rsidRPr="00821D70" w:rsidRDefault="000B1E24" w:rsidP="000B1E24">
      <w:pPr>
        <w:tabs>
          <w:tab w:val="center" w:pos="4320"/>
          <w:tab w:val="right" w:pos="8640"/>
        </w:tabs>
        <w:jc w:val="both"/>
        <w:rPr>
          <w:b/>
          <w:bCs/>
          <w:lang w:val="bg-BG"/>
        </w:rPr>
      </w:pPr>
    </w:p>
    <w:p w:rsidR="000B1E24" w:rsidRPr="002F2998" w:rsidRDefault="000B1E24" w:rsidP="000B1E24">
      <w:pPr>
        <w:pStyle w:val="afd"/>
        <w:overflowPunct/>
        <w:autoSpaceDE/>
        <w:autoSpaceDN/>
        <w:adjustRightInd/>
        <w:ind w:left="709"/>
        <w:contextualSpacing/>
        <w:jc w:val="both"/>
        <w:rPr>
          <w:rFonts w:ascii="Times New Roman" w:hAnsi="Times New Roman"/>
          <w:b/>
          <w:sz w:val="24"/>
          <w:szCs w:val="24"/>
          <w:lang w:val="bg-BG"/>
        </w:rPr>
      </w:pPr>
      <w:r w:rsidRPr="00821D70">
        <w:rPr>
          <w:rFonts w:ascii="Times New Roman" w:hAnsi="Times New Roman"/>
          <w:b/>
          <w:sz w:val="24"/>
          <w:szCs w:val="24"/>
        </w:rPr>
        <w:t>Система за земеделска счетоводна информация`202</w:t>
      </w:r>
      <w:r>
        <w:rPr>
          <w:rFonts w:ascii="Times New Roman" w:hAnsi="Times New Roman"/>
          <w:b/>
          <w:sz w:val="24"/>
          <w:szCs w:val="24"/>
          <w:lang w:val="bg-BG"/>
        </w:rPr>
        <w:t>2</w:t>
      </w:r>
      <w:r w:rsidRPr="00821D70">
        <w:rPr>
          <w:rFonts w:ascii="Times New Roman" w:hAnsi="Times New Roman"/>
          <w:b/>
          <w:sz w:val="24"/>
          <w:szCs w:val="24"/>
        </w:rPr>
        <w:t>/202</w:t>
      </w:r>
      <w:r>
        <w:rPr>
          <w:rFonts w:ascii="Times New Roman" w:hAnsi="Times New Roman"/>
          <w:b/>
          <w:sz w:val="24"/>
          <w:szCs w:val="24"/>
          <w:lang w:val="bg-BG"/>
        </w:rPr>
        <w:t>3</w:t>
      </w:r>
    </w:p>
    <w:p w:rsidR="000B1E24" w:rsidRPr="00821D70" w:rsidRDefault="000B1E24" w:rsidP="000B1E24">
      <w:pPr>
        <w:ind w:firstLine="709"/>
        <w:jc w:val="both"/>
      </w:pPr>
      <w:proofErr w:type="gramStart"/>
      <w:r w:rsidRPr="00821D70">
        <w:t>Системата има за цел събиране и обобщаване на информация за доходите на земеделските стопанства.</w:t>
      </w:r>
      <w:proofErr w:type="gramEnd"/>
      <w:r w:rsidRPr="00821D70">
        <w:t xml:space="preserve"> Чрез нея се получават точни данни за състояние им и за доходността на различните земеделски дейности.</w:t>
      </w:r>
      <w:r w:rsidRPr="00821D70">
        <w:rPr>
          <w:lang w:val="ru-RU"/>
        </w:rPr>
        <w:t xml:space="preserve"> </w:t>
      </w:r>
      <w:r w:rsidRPr="00821D70">
        <w:t>Набраните стопанства за областта –</w:t>
      </w:r>
      <w:r w:rsidRPr="00821D70">
        <w:rPr>
          <w:lang w:val="en-US"/>
        </w:rPr>
        <w:t xml:space="preserve"> 6</w:t>
      </w:r>
      <w:r>
        <w:rPr>
          <w:lang w:val="bg-BG"/>
        </w:rPr>
        <w:t>4</w:t>
      </w:r>
      <w:r w:rsidRPr="00821D70">
        <w:rPr>
          <w:lang w:val="en-US"/>
        </w:rPr>
        <w:t xml:space="preserve"> </w:t>
      </w:r>
      <w:r w:rsidRPr="00821D70">
        <w:t xml:space="preserve">бр., са с различна земеделска насоченост – растениевъдство и животновъдство, размер и специализация на стопанството. По тези критерии те попадат в различни страти. </w:t>
      </w:r>
      <w:r>
        <w:rPr>
          <w:lang w:val="bg-BG"/>
        </w:rPr>
        <w:t>17</w:t>
      </w:r>
      <w:r w:rsidRPr="00821D70">
        <w:t xml:space="preserve"> от анкетираните стопанства за областта са без счетоводство, а </w:t>
      </w:r>
      <w:r w:rsidRPr="00821D70">
        <w:rPr>
          <w:lang w:val="en-US"/>
        </w:rPr>
        <w:t>4</w:t>
      </w:r>
      <w:r>
        <w:rPr>
          <w:lang w:val="bg-BG"/>
        </w:rPr>
        <w:t>7</w:t>
      </w:r>
      <w:r w:rsidRPr="00821D70">
        <w:t xml:space="preserve"> водят двустранно счетоводство. Предоставени са индивидуалните резултати на включените в извадката стопанства, участващи в системата за земеделска счетоводна информация. Целогодишно се събират данни и за текущата година чрез посещение и директно анкетиране на земеделските стопанства. Набрани са нови стопанства с определена специализация и икономически размер за попълване на извадката. Успоредно с това се извърши и подготовка за дейностите, отнасящи се до събиране на земеделска счетоводна информация през 2023 г. и актуализиране на списъка от стопанства. Изготвени са справки и документи за нуждите на отдел „Агростатистика</w:t>
      </w:r>
      <w:proofErr w:type="gramStart"/>
      <w:r w:rsidRPr="00821D70">
        <w:t>“ при</w:t>
      </w:r>
      <w:proofErr w:type="gramEnd"/>
      <w:r w:rsidRPr="00821D70">
        <w:t xml:space="preserve"> МЗ</w:t>
      </w:r>
      <w:r>
        <w:rPr>
          <w:lang w:val="bg-BG"/>
        </w:rPr>
        <w:t>Х</w:t>
      </w:r>
      <w:r w:rsidRPr="00821D70">
        <w:t>.</w:t>
      </w:r>
    </w:p>
    <w:p w:rsidR="000B1E24" w:rsidRPr="00821D70" w:rsidRDefault="000B1E24" w:rsidP="000B1E24">
      <w:pPr>
        <w:spacing w:before="60"/>
        <w:ind w:firstLine="567"/>
        <w:jc w:val="both"/>
      </w:pPr>
      <w:r w:rsidRPr="00821D70">
        <w:rPr>
          <w:lang w:val="ru-RU"/>
        </w:rPr>
        <w:lastRenderedPageBreak/>
        <w:t>*</w:t>
      </w:r>
      <w:r w:rsidRPr="00821D70">
        <w:rPr>
          <w:b/>
          <w:lang w:val="ru-RU"/>
        </w:rPr>
        <w:t>Годишно наблюдение за дейността на млекопреработвателните предприятия</w:t>
      </w:r>
      <w:r w:rsidRPr="00821D70">
        <w:rPr>
          <w:lang w:val="en-US"/>
        </w:rPr>
        <w:t xml:space="preserve"> </w:t>
      </w:r>
      <w:r w:rsidRPr="00821D70">
        <w:rPr>
          <w:b/>
        </w:rPr>
        <w:t>през 202</w:t>
      </w:r>
      <w:r>
        <w:rPr>
          <w:b/>
          <w:lang w:val="bg-BG"/>
        </w:rPr>
        <w:t>2</w:t>
      </w:r>
      <w:r w:rsidRPr="00821D70">
        <w:rPr>
          <w:b/>
        </w:rPr>
        <w:t>г</w:t>
      </w:r>
      <w:r w:rsidRPr="00821D70">
        <w:t>.</w:t>
      </w:r>
    </w:p>
    <w:p w:rsidR="000B1E24" w:rsidRPr="00821D70" w:rsidRDefault="000B1E24" w:rsidP="000B1E24">
      <w:pPr>
        <w:ind w:firstLine="709"/>
        <w:jc w:val="both"/>
      </w:pPr>
      <w:r w:rsidRPr="00821D70">
        <w:t xml:space="preserve"> </w:t>
      </w:r>
      <w:r w:rsidRPr="00821D70">
        <w:rPr>
          <w:lang w:val="ru-RU"/>
        </w:rPr>
        <w:t>На територията на област Търговище през 202</w:t>
      </w:r>
      <w:r>
        <w:rPr>
          <w:lang w:val="bg-BG"/>
        </w:rPr>
        <w:t>2</w:t>
      </w:r>
      <w:r w:rsidRPr="00821D70">
        <w:t xml:space="preserve"> </w:t>
      </w:r>
      <w:r w:rsidRPr="00821D70">
        <w:rPr>
          <w:lang w:val="ru-RU"/>
        </w:rPr>
        <w:t xml:space="preserve">г. целогодищно са работили </w:t>
      </w:r>
      <w:r w:rsidRPr="00821D70">
        <w:rPr>
          <w:lang w:val="en-US"/>
        </w:rPr>
        <w:t xml:space="preserve">10 </w:t>
      </w:r>
      <w:r w:rsidRPr="00821D70">
        <w:rPr>
          <w:lang w:val="ru-RU"/>
        </w:rPr>
        <w:t xml:space="preserve">мандри. Същите са посетени на място с </w:t>
      </w:r>
      <w:proofErr w:type="gramStart"/>
      <w:r w:rsidRPr="00821D70">
        <w:rPr>
          <w:lang w:val="ru-RU"/>
        </w:rPr>
        <w:t>цел</w:t>
      </w:r>
      <w:proofErr w:type="gramEnd"/>
      <w:r w:rsidRPr="00821D70">
        <w:rPr>
          <w:lang w:val="ru-RU"/>
        </w:rPr>
        <w:t xml:space="preserve"> набиране на информация за дейността им през изминалата година.</w:t>
      </w:r>
      <w:r w:rsidRPr="00821D70">
        <w:t xml:space="preserve"> Наблюдаваните предприятия са събрали и преработили </w:t>
      </w:r>
      <w:r w:rsidRPr="00153255">
        <w:rPr>
          <w:b/>
          <w:lang w:val="bg-BG"/>
        </w:rPr>
        <w:t>12</w:t>
      </w:r>
      <w:r w:rsidR="00153255" w:rsidRPr="00153255">
        <w:rPr>
          <w:b/>
          <w:lang w:val="bg-BG"/>
        </w:rPr>
        <w:t> </w:t>
      </w:r>
      <w:r w:rsidRPr="00153255">
        <w:rPr>
          <w:b/>
          <w:lang w:val="bg-BG"/>
        </w:rPr>
        <w:t>520</w:t>
      </w:r>
      <w:r w:rsidR="00153255" w:rsidRPr="00153255">
        <w:rPr>
          <w:b/>
          <w:lang w:val="bg-BG"/>
        </w:rPr>
        <w:t xml:space="preserve"> </w:t>
      </w:r>
      <w:r w:rsidRPr="00153255">
        <w:rPr>
          <w:b/>
          <w:lang w:val="bg-BG"/>
        </w:rPr>
        <w:t>070</w:t>
      </w:r>
      <w:r w:rsidRPr="00153255">
        <w:rPr>
          <w:b/>
          <w:lang w:val="en-US"/>
        </w:rPr>
        <w:t xml:space="preserve"> </w:t>
      </w:r>
      <w:r w:rsidRPr="00153255">
        <w:rPr>
          <w:b/>
        </w:rPr>
        <w:t>литра</w:t>
      </w:r>
      <w:r w:rsidRPr="00821D70">
        <w:t xml:space="preserve"> краве мляко.</w:t>
      </w:r>
    </w:p>
    <w:p w:rsidR="000B1E24" w:rsidRPr="00821D70" w:rsidRDefault="000B1E24" w:rsidP="000B1E24">
      <w:pPr>
        <w:ind w:firstLine="709"/>
        <w:jc w:val="both"/>
        <w:rPr>
          <w:lang w:val="en-US"/>
        </w:rPr>
      </w:pPr>
      <w:r w:rsidRPr="00821D70">
        <w:t>Производството на млечни продукти в област Търговище е представено по следния начин:</w:t>
      </w:r>
    </w:p>
    <w:tbl>
      <w:tblPr>
        <w:tblW w:w="5000" w:type="pct"/>
        <w:tblCellMar>
          <w:left w:w="70" w:type="dxa"/>
          <w:right w:w="70" w:type="dxa"/>
        </w:tblCellMar>
        <w:tblLook w:val="04A0" w:firstRow="1" w:lastRow="0" w:firstColumn="1" w:lastColumn="0" w:noHBand="0" w:noVBand="1"/>
      </w:tblPr>
      <w:tblGrid>
        <w:gridCol w:w="6054"/>
        <w:gridCol w:w="1753"/>
        <w:gridCol w:w="2220"/>
      </w:tblGrid>
      <w:tr w:rsidR="000B1E24" w:rsidRPr="00821D70" w:rsidTr="002F2998">
        <w:trPr>
          <w:trHeight w:val="517"/>
        </w:trPr>
        <w:tc>
          <w:tcPr>
            <w:tcW w:w="3019" w:type="pct"/>
            <w:vMerge w:val="restart"/>
            <w:tcBorders>
              <w:top w:val="single" w:sz="8" w:space="0" w:color="auto"/>
              <w:left w:val="single" w:sz="8" w:space="0" w:color="auto"/>
              <w:bottom w:val="single" w:sz="8" w:space="0" w:color="000000"/>
              <w:right w:val="single" w:sz="8" w:space="0" w:color="auto"/>
            </w:tcBorders>
            <w:vAlign w:val="center"/>
            <w:hideMark/>
          </w:tcPr>
          <w:p w:rsidR="000B1E24" w:rsidRPr="00821D70" w:rsidRDefault="000B1E24" w:rsidP="000B1E24">
            <w:pPr>
              <w:jc w:val="center"/>
              <w:rPr>
                <w:b/>
                <w:bCs/>
                <w:szCs w:val="20"/>
              </w:rPr>
            </w:pPr>
            <w:r w:rsidRPr="00821D70">
              <w:rPr>
                <w:b/>
                <w:bCs/>
                <w:szCs w:val="20"/>
              </w:rPr>
              <w:t>Наименование     на продукта</w:t>
            </w:r>
          </w:p>
        </w:tc>
        <w:tc>
          <w:tcPr>
            <w:tcW w:w="874" w:type="pct"/>
            <w:vMerge w:val="restart"/>
            <w:tcBorders>
              <w:top w:val="single" w:sz="8" w:space="0" w:color="auto"/>
              <w:left w:val="single" w:sz="8" w:space="0" w:color="auto"/>
              <w:bottom w:val="single" w:sz="8" w:space="0" w:color="000000"/>
              <w:right w:val="single" w:sz="8" w:space="0" w:color="auto"/>
            </w:tcBorders>
            <w:vAlign w:val="center"/>
            <w:hideMark/>
          </w:tcPr>
          <w:p w:rsidR="000B1E24" w:rsidRPr="00821D70" w:rsidRDefault="000B1E24" w:rsidP="000B1E24">
            <w:pPr>
              <w:jc w:val="center"/>
              <w:rPr>
                <w:b/>
                <w:bCs/>
                <w:szCs w:val="20"/>
              </w:rPr>
            </w:pPr>
            <w:r w:rsidRPr="00821D70">
              <w:rPr>
                <w:b/>
                <w:bCs/>
                <w:szCs w:val="20"/>
              </w:rPr>
              <w:t>Ед. мярка</w:t>
            </w:r>
          </w:p>
        </w:tc>
        <w:tc>
          <w:tcPr>
            <w:tcW w:w="1107" w:type="pct"/>
            <w:vMerge w:val="restart"/>
            <w:tcBorders>
              <w:top w:val="single" w:sz="8" w:space="0" w:color="auto"/>
              <w:left w:val="single" w:sz="8" w:space="0" w:color="auto"/>
              <w:bottom w:val="single" w:sz="8" w:space="0" w:color="000000"/>
              <w:right w:val="single" w:sz="8" w:space="0" w:color="auto"/>
            </w:tcBorders>
            <w:vAlign w:val="center"/>
            <w:hideMark/>
          </w:tcPr>
          <w:p w:rsidR="000B1E24" w:rsidRPr="00821D70" w:rsidRDefault="000B1E24" w:rsidP="000B1E24">
            <w:pPr>
              <w:jc w:val="center"/>
              <w:rPr>
                <w:b/>
                <w:bCs/>
                <w:szCs w:val="20"/>
              </w:rPr>
            </w:pPr>
            <w:r w:rsidRPr="00821D70">
              <w:rPr>
                <w:b/>
                <w:bCs/>
                <w:szCs w:val="20"/>
              </w:rPr>
              <w:t>Производство общо 20</w:t>
            </w:r>
            <w:r w:rsidRPr="00821D70">
              <w:rPr>
                <w:b/>
                <w:bCs/>
                <w:szCs w:val="20"/>
                <w:lang w:val="en-US"/>
              </w:rPr>
              <w:t>21</w:t>
            </w:r>
            <w:r w:rsidRPr="00821D70">
              <w:rPr>
                <w:b/>
                <w:bCs/>
                <w:szCs w:val="20"/>
              </w:rPr>
              <w:t>г.</w:t>
            </w:r>
          </w:p>
        </w:tc>
      </w:tr>
      <w:tr w:rsidR="000B1E24" w:rsidRPr="00821D70" w:rsidTr="002F2998">
        <w:trPr>
          <w:trHeight w:val="517"/>
        </w:trPr>
        <w:tc>
          <w:tcPr>
            <w:tcW w:w="3019" w:type="pct"/>
            <w:vMerge/>
            <w:tcBorders>
              <w:top w:val="single" w:sz="8" w:space="0" w:color="auto"/>
              <w:left w:val="single" w:sz="8" w:space="0" w:color="auto"/>
              <w:bottom w:val="single" w:sz="8" w:space="0" w:color="000000"/>
              <w:right w:val="single" w:sz="8" w:space="0" w:color="auto"/>
            </w:tcBorders>
            <w:vAlign w:val="center"/>
            <w:hideMark/>
          </w:tcPr>
          <w:p w:rsidR="000B1E24" w:rsidRPr="00821D70" w:rsidRDefault="000B1E24" w:rsidP="000B1E24">
            <w:pPr>
              <w:rPr>
                <w:b/>
                <w:bCs/>
                <w:szCs w:val="20"/>
              </w:rPr>
            </w:pPr>
          </w:p>
        </w:tc>
        <w:tc>
          <w:tcPr>
            <w:tcW w:w="874" w:type="pct"/>
            <w:vMerge/>
            <w:tcBorders>
              <w:top w:val="single" w:sz="8" w:space="0" w:color="auto"/>
              <w:left w:val="single" w:sz="8" w:space="0" w:color="auto"/>
              <w:bottom w:val="single" w:sz="8" w:space="0" w:color="000000"/>
              <w:right w:val="single" w:sz="8" w:space="0" w:color="auto"/>
            </w:tcBorders>
            <w:vAlign w:val="center"/>
            <w:hideMark/>
          </w:tcPr>
          <w:p w:rsidR="000B1E24" w:rsidRPr="00821D70" w:rsidRDefault="000B1E24" w:rsidP="000B1E24">
            <w:pPr>
              <w:rPr>
                <w:b/>
                <w:bCs/>
                <w:szCs w:val="20"/>
              </w:rPr>
            </w:pPr>
          </w:p>
        </w:tc>
        <w:tc>
          <w:tcPr>
            <w:tcW w:w="1107" w:type="pct"/>
            <w:vMerge/>
            <w:tcBorders>
              <w:top w:val="single" w:sz="8" w:space="0" w:color="auto"/>
              <w:left w:val="single" w:sz="8" w:space="0" w:color="auto"/>
              <w:bottom w:val="single" w:sz="8" w:space="0" w:color="000000"/>
              <w:right w:val="single" w:sz="8" w:space="0" w:color="auto"/>
            </w:tcBorders>
            <w:vAlign w:val="center"/>
            <w:hideMark/>
          </w:tcPr>
          <w:p w:rsidR="000B1E24" w:rsidRPr="00821D70" w:rsidRDefault="000B1E24" w:rsidP="000B1E24">
            <w:pPr>
              <w:rPr>
                <w:b/>
                <w:bCs/>
                <w:szCs w:val="20"/>
              </w:rPr>
            </w:pPr>
          </w:p>
        </w:tc>
      </w:tr>
      <w:tr w:rsidR="000B1E24" w:rsidRPr="00821D70" w:rsidTr="002F2998">
        <w:trPr>
          <w:trHeight w:val="276"/>
        </w:trPr>
        <w:tc>
          <w:tcPr>
            <w:tcW w:w="3019" w:type="pct"/>
            <w:tcBorders>
              <w:top w:val="nil"/>
              <w:left w:val="single" w:sz="8" w:space="0" w:color="auto"/>
              <w:bottom w:val="single" w:sz="8" w:space="0" w:color="auto"/>
              <w:right w:val="single" w:sz="8" w:space="0" w:color="auto"/>
            </w:tcBorders>
            <w:hideMark/>
          </w:tcPr>
          <w:p w:rsidR="000B1E24" w:rsidRPr="00821D70" w:rsidRDefault="000B1E24" w:rsidP="000B1E24">
            <w:pPr>
              <w:jc w:val="both"/>
              <w:rPr>
                <w:bCs/>
                <w:szCs w:val="20"/>
              </w:rPr>
            </w:pPr>
            <w:r w:rsidRPr="00821D70">
              <w:rPr>
                <w:bCs/>
                <w:szCs w:val="20"/>
              </w:rPr>
              <w:t>Прясно мляко за консумация</w:t>
            </w:r>
          </w:p>
        </w:tc>
        <w:tc>
          <w:tcPr>
            <w:tcW w:w="874" w:type="pct"/>
            <w:tcBorders>
              <w:top w:val="nil"/>
              <w:left w:val="nil"/>
              <w:bottom w:val="single" w:sz="8" w:space="0" w:color="auto"/>
              <w:right w:val="single" w:sz="8" w:space="0" w:color="auto"/>
            </w:tcBorders>
            <w:hideMark/>
          </w:tcPr>
          <w:p w:rsidR="000B1E24" w:rsidRPr="00821D70" w:rsidRDefault="000B1E24" w:rsidP="000B1E24">
            <w:pPr>
              <w:jc w:val="both"/>
              <w:rPr>
                <w:bCs/>
                <w:szCs w:val="20"/>
              </w:rPr>
            </w:pPr>
            <w:r w:rsidRPr="00821D70">
              <w:rPr>
                <w:bCs/>
                <w:szCs w:val="20"/>
              </w:rPr>
              <w:t>литри</w:t>
            </w:r>
          </w:p>
        </w:tc>
        <w:tc>
          <w:tcPr>
            <w:tcW w:w="1107" w:type="pct"/>
            <w:tcBorders>
              <w:top w:val="nil"/>
              <w:left w:val="nil"/>
              <w:bottom w:val="single" w:sz="8" w:space="0" w:color="auto"/>
              <w:right w:val="single" w:sz="8" w:space="0" w:color="auto"/>
            </w:tcBorders>
            <w:hideMark/>
          </w:tcPr>
          <w:p w:rsidR="000B1E24" w:rsidRPr="00821D70" w:rsidRDefault="000B1E24" w:rsidP="000B1E24">
            <w:pPr>
              <w:jc w:val="right"/>
              <w:rPr>
                <w:bCs/>
                <w:szCs w:val="20"/>
                <w:lang w:val="en-US"/>
              </w:rPr>
            </w:pPr>
            <w:r w:rsidRPr="00821D70">
              <w:rPr>
                <w:bCs/>
                <w:szCs w:val="20"/>
                <w:lang w:val="en-US"/>
              </w:rPr>
              <w:t>C</w:t>
            </w:r>
          </w:p>
        </w:tc>
      </w:tr>
      <w:tr w:rsidR="000B1E24" w:rsidRPr="00821D70" w:rsidTr="002F2998">
        <w:trPr>
          <w:trHeight w:val="276"/>
        </w:trPr>
        <w:tc>
          <w:tcPr>
            <w:tcW w:w="3019" w:type="pct"/>
            <w:tcBorders>
              <w:top w:val="nil"/>
              <w:left w:val="single" w:sz="8" w:space="0" w:color="auto"/>
              <w:bottom w:val="single" w:sz="8" w:space="0" w:color="auto"/>
              <w:right w:val="single" w:sz="8" w:space="0" w:color="auto"/>
            </w:tcBorders>
            <w:hideMark/>
          </w:tcPr>
          <w:p w:rsidR="000B1E24" w:rsidRPr="00821D70" w:rsidRDefault="000B1E24" w:rsidP="000B1E24">
            <w:pPr>
              <w:jc w:val="both"/>
              <w:rPr>
                <w:bCs/>
                <w:szCs w:val="20"/>
              </w:rPr>
            </w:pPr>
            <w:r w:rsidRPr="00821D70">
              <w:rPr>
                <w:bCs/>
                <w:szCs w:val="20"/>
              </w:rPr>
              <w:t>Бяло саламурено сирене от краве мляко</w:t>
            </w:r>
          </w:p>
        </w:tc>
        <w:tc>
          <w:tcPr>
            <w:tcW w:w="874" w:type="pct"/>
            <w:tcBorders>
              <w:top w:val="nil"/>
              <w:left w:val="nil"/>
              <w:bottom w:val="single" w:sz="8" w:space="0" w:color="auto"/>
              <w:right w:val="single" w:sz="8" w:space="0" w:color="auto"/>
            </w:tcBorders>
            <w:hideMark/>
          </w:tcPr>
          <w:p w:rsidR="000B1E24" w:rsidRPr="00821D70" w:rsidRDefault="000B1E24" w:rsidP="000B1E24">
            <w:pPr>
              <w:jc w:val="both"/>
              <w:rPr>
                <w:bCs/>
                <w:szCs w:val="20"/>
              </w:rPr>
            </w:pPr>
            <w:r w:rsidRPr="00821D70">
              <w:rPr>
                <w:bCs/>
                <w:szCs w:val="20"/>
              </w:rPr>
              <w:t>кг</w:t>
            </w:r>
          </w:p>
        </w:tc>
        <w:tc>
          <w:tcPr>
            <w:tcW w:w="1107" w:type="pct"/>
            <w:tcBorders>
              <w:top w:val="nil"/>
              <w:left w:val="nil"/>
              <w:bottom w:val="single" w:sz="8" w:space="0" w:color="auto"/>
              <w:right w:val="single" w:sz="8" w:space="0" w:color="auto"/>
            </w:tcBorders>
            <w:hideMark/>
          </w:tcPr>
          <w:p w:rsidR="000B1E24" w:rsidRPr="00A41B4B" w:rsidRDefault="000B1E24" w:rsidP="000B1E24">
            <w:pPr>
              <w:jc w:val="right"/>
              <w:rPr>
                <w:bCs/>
                <w:szCs w:val="20"/>
                <w:lang w:val="bg-BG"/>
              </w:rPr>
            </w:pPr>
            <w:r>
              <w:rPr>
                <w:bCs/>
                <w:szCs w:val="20"/>
                <w:lang w:val="bg-BG"/>
              </w:rPr>
              <w:t>1615393</w:t>
            </w:r>
          </w:p>
        </w:tc>
      </w:tr>
      <w:tr w:rsidR="000B1E24" w:rsidRPr="00821D70" w:rsidTr="002F2998">
        <w:trPr>
          <w:trHeight w:val="276"/>
        </w:trPr>
        <w:tc>
          <w:tcPr>
            <w:tcW w:w="3019" w:type="pct"/>
            <w:tcBorders>
              <w:top w:val="nil"/>
              <w:left w:val="single" w:sz="8" w:space="0" w:color="auto"/>
              <w:bottom w:val="single" w:sz="8" w:space="0" w:color="auto"/>
              <w:right w:val="single" w:sz="8" w:space="0" w:color="auto"/>
            </w:tcBorders>
            <w:hideMark/>
          </w:tcPr>
          <w:p w:rsidR="000B1E24" w:rsidRPr="00821D70" w:rsidRDefault="000B1E24" w:rsidP="000B1E24">
            <w:pPr>
              <w:jc w:val="both"/>
              <w:rPr>
                <w:bCs/>
                <w:szCs w:val="20"/>
              </w:rPr>
            </w:pPr>
            <w:r w:rsidRPr="00821D70">
              <w:rPr>
                <w:bCs/>
                <w:szCs w:val="20"/>
              </w:rPr>
              <w:t>Кашкавал от краве мляко</w:t>
            </w:r>
          </w:p>
        </w:tc>
        <w:tc>
          <w:tcPr>
            <w:tcW w:w="874" w:type="pct"/>
            <w:tcBorders>
              <w:top w:val="nil"/>
              <w:left w:val="nil"/>
              <w:bottom w:val="single" w:sz="8" w:space="0" w:color="auto"/>
              <w:right w:val="single" w:sz="8" w:space="0" w:color="auto"/>
            </w:tcBorders>
            <w:hideMark/>
          </w:tcPr>
          <w:p w:rsidR="000B1E24" w:rsidRPr="00821D70" w:rsidRDefault="000B1E24" w:rsidP="000B1E24">
            <w:pPr>
              <w:jc w:val="both"/>
              <w:rPr>
                <w:bCs/>
                <w:szCs w:val="20"/>
              </w:rPr>
            </w:pPr>
            <w:r w:rsidRPr="00821D70">
              <w:rPr>
                <w:bCs/>
                <w:szCs w:val="20"/>
              </w:rPr>
              <w:t>кг</w:t>
            </w:r>
          </w:p>
        </w:tc>
        <w:tc>
          <w:tcPr>
            <w:tcW w:w="1107" w:type="pct"/>
            <w:tcBorders>
              <w:top w:val="nil"/>
              <w:left w:val="nil"/>
              <w:bottom w:val="single" w:sz="8" w:space="0" w:color="auto"/>
              <w:right w:val="single" w:sz="8" w:space="0" w:color="auto"/>
            </w:tcBorders>
          </w:tcPr>
          <w:p w:rsidR="000B1E24" w:rsidRPr="00A41B4B" w:rsidRDefault="000B1E24" w:rsidP="000B1E24">
            <w:pPr>
              <w:jc w:val="right"/>
              <w:rPr>
                <w:bCs/>
                <w:szCs w:val="20"/>
                <w:lang w:val="bg-BG"/>
              </w:rPr>
            </w:pPr>
            <w:r>
              <w:rPr>
                <w:bCs/>
                <w:szCs w:val="20"/>
                <w:lang w:val="bg-BG"/>
              </w:rPr>
              <w:t>403137</w:t>
            </w:r>
          </w:p>
        </w:tc>
      </w:tr>
      <w:tr w:rsidR="000B1E24" w:rsidRPr="00821D70" w:rsidTr="002F2998">
        <w:trPr>
          <w:trHeight w:val="276"/>
        </w:trPr>
        <w:tc>
          <w:tcPr>
            <w:tcW w:w="3019" w:type="pct"/>
            <w:tcBorders>
              <w:top w:val="nil"/>
              <w:left w:val="single" w:sz="8" w:space="0" w:color="auto"/>
              <w:bottom w:val="single" w:sz="8" w:space="0" w:color="auto"/>
              <w:right w:val="single" w:sz="8" w:space="0" w:color="auto"/>
            </w:tcBorders>
            <w:hideMark/>
          </w:tcPr>
          <w:p w:rsidR="000B1E24" w:rsidRPr="00821D70" w:rsidRDefault="000B1E24" w:rsidP="000B1E24">
            <w:pPr>
              <w:jc w:val="both"/>
              <w:rPr>
                <w:bCs/>
                <w:szCs w:val="20"/>
              </w:rPr>
            </w:pPr>
            <w:r w:rsidRPr="00821D70">
              <w:rPr>
                <w:bCs/>
                <w:szCs w:val="20"/>
              </w:rPr>
              <w:t>Заквасено краве мляко</w:t>
            </w:r>
          </w:p>
        </w:tc>
        <w:tc>
          <w:tcPr>
            <w:tcW w:w="874" w:type="pct"/>
            <w:tcBorders>
              <w:top w:val="nil"/>
              <w:left w:val="nil"/>
              <w:bottom w:val="single" w:sz="8" w:space="0" w:color="auto"/>
              <w:right w:val="single" w:sz="8" w:space="0" w:color="auto"/>
            </w:tcBorders>
            <w:hideMark/>
          </w:tcPr>
          <w:p w:rsidR="000B1E24" w:rsidRPr="00821D70" w:rsidRDefault="000B1E24" w:rsidP="000B1E24">
            <w:pPr>
              <w:jc w:val="both"/>
              <w:rPr>
                <w:bCs/>
                <w:szCs w:val="20"/>
              </w:rPr>
            </w:pPr>
            <w:r w:rsidRPr="00821D70">
              <w:rPr>
                <w:bCs/>
                <w:szCs w:val="20"/>
              </w:rPr>
              <w:t>кг</w:t>
            </w:r>
          </w:p>
        </w:tc>
        <w:tc>
          <w:tcPr>
            <w:tcW w:w="1107" w:type="pct"/>
            <w:tcBorders>
              <w:top w:val="nil"/>
              <w:left w:val="nil"/>
              <w:bottom w:val="single" w:sz="8" w:space="0" w:color="auto"/>
              <w:right w:val="single" w:sz="8" w:space="0" w:color="auto"/>
            </w:tcBorders>
          </w:tcPr>
          <w:p w:rsidR="000B1E24" w:rsidRPr="00A41B4B" w:rsidRDefault="000B1E24" w:rsidP="000B1E24">
            <w:pPr>
              <w:jc w:val="right"/>
              <w:rPr>
                <w:bCs/>
                <w:szCs w:val="20"/>
                <w:lang w:val="bg-BG"/>
              </w:rPr>
            </w:pPr>
            <w:r>
              <w:rPr>
                <w:bCs/>
                <w:szCs w:val="20"/>
                <w:lang w:val="bg-BG"/>
              </w:rPr>
              <w:t>4611653</w:t>
            </w:r>
          </w:p>
        </w:tc>
      </w:tr>
    </w:tbl>
    <w:p w:rsidR="000B1E24" w:rsidRPr="00821D70" w:rsidRDefault="000B1E24" w:rsidP="000B1E24">
      <w:pPr>
        <w:jc w:val="both"/>
      </w:pPr>
    </w:p>
    <w:p w:rsidR="000B1E24" w:rsidRPr="00821D70" w:rsidRDefault="000B1E24" w:rsidP="000B1E24">
      <w:pPr>
        <w:spacing w:before="60"/>
        <w:ind w:firstLine="540"/>
        <w:jc w:val="both"/>
      </w:pPr>
      <w:r w:rsidRPr="00821D70">
        <w:rPr>
          <w:lang w:val="ru-RU"/>
        </w:rPr>
        <w:t xml:space="preserve">* </w:t>
      </w:r>
      <w:r w:rsidRPr="00821D70">
        <w:rPr>
          <w:b/>
          <w:lang w:val="ru-RU"/>
        </w:rPr>
        <w:t xml:space="preserve">Годишно наблюдение за дейността на </w:t>
      </w:r>
      <w:r w:rsidRPr="00821D70">
        <w:rPr>
          <w:b/>
        </w:rPr>
        <w:t>кланиците за червено месо</w:t>
      </w:r>
    </w:p>
    <w:p w:rsidR="000B1E24" w:rsidRDefault="000B1E24" w:rsidP="000B1E24">
      <w:pPr>
        <w:spacing w:before="60"/>
        <w:ind w:firstLine="540"/>
        <w:jc w:val="both"/>
      </w:pPr>
      <w:r w:rsidRPr="00821D70">
        <w:t>Паралелно с мандрите бяха посетени и кланиците – общо</w:t>
      </w:r>
      <w:r w:rsidRPr="00821D70">
        <w:rPr>
          <w:lang w:val="en-US"/>
        </w:rPr>
        <w:t xml:space="preserve"> 4 </w:t>
      </w:r>
      <w:r w:rsidRPr="00821D70">
        <w:t>на брой през 202</w:t>
      </w:r>
      <w:r>
        <w:rPr>
          <w:lang w:val="bg-BG"/>
        </w:rPr>
        <w:t>2</w:t>
      </w:r>
      <w:r w:rsidRPr="00821D70">
        <w:t xml:space="preserve"> г.</w:t>
      </w:r>
    </w:p>
    <w:p w:rsidR="000B1E24" w:rsidRDefault="000B1E24" w:rsidP="000B1E24">
      <w:pPr>
        <w:ind w:firstLine="540"/>
        <w:jc w:val="both"/>
        <w:rPr>
          <w:lang w:val="bg-BG"/>
        </w:rPr>
      </w:pPr>
      <w:r>
        <w:rPr>
          <w:lang w:val="bg-BG"/>
        </w:rPr>
        <w:t>Закланите животни по категории са представени по следния начин:</w:t>
      </w:r>
    </w:p>
    <w:p w:rsidR="000B1E24" w:rsidRPr="00A41B4B" w:rsidRDefault="000B1E24" w:rsidP="000B1E24">
      <w:pPr>
        <w:ind w:firstLine="540"/>
        <w:jc w:val="both"/>
        <w:rPr>
          <w:lang w:val="bg-BG"/>
        </w:rPr>
      </w:pP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6993"/>
        <w:gridCol w:w="3034"/>
      </w:tblGrid>
      <w:tr w:rsidR="000B1E24" w:rsidRPr="00821D70" w:rsidTr="002F2998">
        <w:trPr>
          <w:trHeight w:val="356"/>
        </w:trPr>
        <w:tc>
          <w:tcPr>
            <w:tcW w:w="3487" w:type="pct"/>
            <w:tcBorders>
              <w:top w:val="single" w:sz="4" w:space="0" w:color="auto"/>
              <w:left w:val="single" w:sz="4" w:space="0" w:color="auto"/>
              <w:bottom w:val="single" w:sz="4" w:space="0" w:color="auto"/>
              <w:right w:val="single" w:sz="4" w:space="0" w:color="auto"/>
            </w:tcBorders>
            <w:vAlign w:val="center"/>
          </w:tcPr>
          <w:p w:rsidR="000B1E24" w:rsidRPr="00DB5683" w:rsidRDefault="000B1E24" w:rsidP="002F2998">
            <w:pPr>
              <w:rPr>
                <w:lang w:val="bg-BG"/>
              </w:rPr>
            </w:pPr>
            <w:r w:rsidRPr="00DB5683">
              <w:rPr>
                <w:lang w:val="bg-BG"/>
              </w:rPr>
              <w:t>Угоени свине</w:t>
            </w:r>
          </w:p>
        </w:tc>
        <w:tc>
          <w:tcPr>
            <w:tcW w:w="1513" w:type="pct"/>
            <w:tcBorders>
              <w:top w:val="single" w:sz="4" w:space="0" w:color="auto"/>
              <w:left w:val="nil"/>
              <w:bottom w:val="single" w:sz="4" w:space="0" w:color="auto"/>
              <w:right w:val="single" w:sz="4" w:space="0" w:color="auto"/>
            </w:tcBorders>
            <w:noWrap/>
            <w:vAlign w:val="center"/>
            <w:hideMark/>
          </w:tcPr>
          <w:p w:rsidR="000B1E24" w:rsidRPr="00DB5683" w:rsidRDefault="000B1E24" w:rsidP="002F2998">
            <w:pPr>
              <w:jc w:val="right"/>
              <w:rPr>
                <w:bCs/>
                <w:lang w:val="bg-BG"/>
              </w:rPr>
            </w:pPr>
            <w:r w:rsidRPr="00DB5683">
              <w:rPr>
                <w:bCs/>
                <w:lang w:val="bg-BG"/>
              </w:rPr>
              <w:t>195206</w:t>
            </w:r>
          </w:p>
        </w:tc>
      </w:tr>
      <w:tr w:rsidR="000B1E24" w:rsidRPr="00821D70" w:rsidTr="002F2998">
        <w:trPr>
          <w:trHeight w:val="255"/>
        </w:trPr>
        <w:tc>
          <w:tcPr>
            <w:tcW w:w="3487" w:type="pct"/>
            <w:tcBorders>
              <w:top w:val="nil"/>
              <w:left w:val="single" w:sz="4" w:space="0" w:color="auto"/>
              <w:bottom w:val="single" w:sz="4" w:space="0" w:color="auto"/>
              <w:right w:val="single" w:sz="4" w:space="0" w:color="auto"/>
            </w:tcBorders>
            <w:noWrap/>
            <w:vAlign w:val="bottom"/>
            <w:hideMark/>
          </w:tcPr>
          <w:p w:rsidR="000B1E24" w:rsidRPr="00A41B4B" w:rsidRDefault="000B1E24" w:rsidP="002F2998">
            <w:pPr>
              <w:rPr>
                <w:lang w:val="bg-BG"/>
              </w:rPr>
            </w:pPr>
            <w:r>
              <w:rPr>
                <w:lang w:val="bg-BG"/>
              </w:rPr>
              <w:t>Други свине</w:t>
            </w:r>
          </w:p>
        </w:tc>
        <w:tc>
          <w:tcPr>
            <w:tcW w:w="1513" w:type="pct"/>
            <w:tcBorders>
              <w:top w:val="nil"/>
              <w:left w:val="nil"/>
              <w:bottom w:val="single" w:sz="4" w:space="0" w:color="auto"/>
              <w:right w:val="single" w:sz="4" w:space="0" w:color="auto"/>
            </w:tcBorders>
            <w:noWrap/>
            <w:vAlign w:val="bottom"/>
          </w:tcPr>
          <w:p w:rsidR="000B1E24" w:rsidRPr="00103A47" w:rsidRDefault="000B1E24" w:rsidP="002F2998">
            <w:pPr>
              <w:jc w:val="right"/>
              <w:rPr>
                <w:lang w:val="bg-BG"/>
              </w:rPr>
            </w:pPr>
            <w:r>
              <w:rPr>
                <w:lang w:val="bg-BG"/>
              </w:rPr>
              <w:t>С</w:t>
            </w:r>
          </w:p>
        </w:tc>
      </w:tr>
      <w:tr w:rsidR="000B1E24" w:rsidRPr="00821D70" w:rsidTr="002F2998">
        <w:trPr>
          <w:trHeight w:val="255"/>
        </w:trPr>
        <w:tc>
          <w:tcPr>
            <w:tcW w:w="3487" w:type="pct"/>
            <w:tcBorders>
              <w:top w:val="nil"/>
              <w:left w:val="single" w:sz="4" w:space="0" w:color="auto"/>
              <w:bottom w:val="single" w:sz="4" w:space="0" w:color="auto"/>
              <w:right w:val="single" w:sz="4" w:space="0" w:color="auto"/>
            </w:tcBorders>
            <w:noWrap/>
            <w:vAlign w:val="bottom"/>
            <w:hideMark/>
          </w:tcPr>
          <w:p w:rsidR="000B1E24" w:rsidRPr="00A41B4B" w:rsidRDefault="000B1E24" w:rsidP="002F2998">
            <w:pPr>
              <w:rPr>
                <w:lang w:val="bg-BG"/>
              </w:rPr>
            </w:pPr>
            <w:r>
              <w:rPr>
                <w:lang w:val="bg-BG"/>
              </w:rPr>
              <w:t>Прасенца до 50 кг</w:t>
            </w:r>
          </w:p>
        </w:tc>
        <w:tc>
          <w:tcPr>
            <w:tcW w:w="1513" w:type="pct"/>
            <w:tcBorders>
              <w:top w:val="nil"/>
              <w:left w:val="nil"/>
              <w:bottom w:val="single" w:sz="4" w:space="0" w:color="auto"/>
              <w:right w:val="single" w:sz="4" w:space="0" w:color="auto"/>
            </w:tcBorders>
            <w:noWrap/>
            <w:vAlign w:val="bottom"/>
          </w:tcPr>
          <w:p w:rsidR="000B1E24" w:rsidRPr="00103A47" w:rsidRDefault="000B1E24" w:rsidP="002F2998">
            <w:pPr>
              <w:jc w:val="right"/>
              <w:rPr>
                <w:lang w:val="bg-BG"/>
              </w:rPr>
            </w:pPr>
            <w:r>
              <w:rPr>
                <w:lang w:val="bg-BG"/>
              </w:rPr>
              <w:t>С</w:t>
            </w:r>
          </w:p>
        </w:tc>
      </w:tr>
      <w:tr w:rsidR="000B1E24" w:rsidRPr="00821D70" w:rsidTr="002F2998">
        <w:trPr>
          <w:trHeight w:val="255"/>
        </w:trPr>
        <w:tc>
          <w:tcPr>
            <w:tcW w:w="3487" w:type="pct"/>
            <w:tcBorders>
              <w:top w:val="nil"/>
              <w:left w:val="single" w:sz="4" w:space="0" w:color="auto"/>
              <w:bottom w:val="single" w:sz="4" w:space="0" w:color="auto"/>
              <w:right w:val="single" w:sz="4" w:space="0" w:color="auto"/>
            </w:tcBorders>
            <w:noWrap/>
            <w:vAlign w:val="bottom"/>
            <w:hideMark/>
          </w:tcPr>
          <w:p w:rsidR="000B1E24" w:rsidRPr="00A41B4B" w:rsidRDefault="000B1E24" w:rsidP="002F2998">
            <w:pPr>
              <w:rPr>
                <w:lang w:val="bg-BG"/>
              </w:rPr>
            </w:pPr>
            <w:r>
              <w:rPr>
                <w:lang w:val="bg-BG"/>
              </w:rPr>
              <w:t>Говеда</w:t>
            </w:r>
          </w:p>
        </w:tc>
        <w:tc>
          <w:tcPr>
            <w:tcW w:w="1513" w:type="pct"/>
            <w:tcBorders>
              <w:top w:val="nil"/>
              <w:left w:val="nil"/>
              <w:bottom w:val="single" w:sz="4" w:space="0" w:color="auto"/>
              <w:right w:val="single" w:sz="4" w:space="0" w:color="auto"/>
            </w:tcBorders>
            <w:noWrap/>
            <w:vAlign w:val="bottom"/>
          </w:tcPr>
          <w:p w:rsidR="000B1E24" w:rsidRPr="00103A47" w:rsidRDefault="000B1E24" w:rsidP="002F2998">
            <w:pPr>
              <w:jc w:val="right"/>
              <w:rPr>
                <w:lang w:val="bg-BG"/>
              </w:rPr>
            </w:pPr>
            <w:r>
              <w:rPr>
                <w:lang w:val="bg-BG"/>
              </w:rPr>
              <w:t>С</w:t>
            </w:r>
          </w:p>
        </w:tc>
      </w:tr>
      <w:tr w:rsidR="000B1E24" w:rsidRPr="00821D70" w:rsidTr="002F2998">
        <w:trPr>
          <w:trHeight w:val="255"/>
        </w:trPr>
        <w:tc>
          <w:tcPr>
            <w:tcW w:w="3487" w:type="pct"/>
            <w:tcBorders>
              <w:top w:val="nil"/>
              <w:left w:val="single" w:sz="4" w:space="0" w:color="auto"/>
              <w:bottom w:val="single" w:sz="4" w:space="0" w:color="auto"/>
              <w:right w:val="single" w:sz="4" w:space="0" w:color="auto"/>
            </w:tcBorders>
            <w:noWrap/>
            <w:vAlign w:val="bottom"/>
            <w:hideMark/>
          </w:tcPr>
          <w:p w:rsidR="000B1E24" w:rsidRPr="00A41B4B" w:rsidRDefault="000B1E24" w:rsidP="002F2998">
            <w:pPr>
              <w:rPr>
                <w:lang w:val="bg-BG"/>
              </w:rPr>
            </w:pPr>
            <w:r>
              <w:rPr>
                <w:lang w:val="bg-BG"/>
              </w:rPr>
              <w:t>Овце</w:t>
            </w:r>
          </w:p>
        </w:tc>
        <w:tc>
          <w:tcPr>
            <w:tcW w:w="1513" w:type="pct"/>
            <w:tcBorders>
              <w:top w:val="nil"/>
              <w:left w:val="nil"/>
              <w:bottom w:val="single" w:sz="4" w:space="0" w:color="auto"/>
              <w:right w:val="single" w:sz="4" w:space="0" w:color="auto"/>
            </w:tcBorders>
            <w:noWrap/>
            <w:vAlign w:val="bottom"/>
          </w:tcPr>
          <w:p w:rsidR="000B1E24" w:rsidRPr="00103A47" w:rsidRDefault="000B1E24" w:rsidP="002F2998">
            <w:pPr>
              <w:jc w:val="right"/>
              <w:rPr>
                <w:lang w:val="bg-BG"/>
              </w:rPr>
            </w:pPr>
            <w:r>
              <w:rPr>
                <w:lang w:val="bg-BG"/>
              </w:rPr>
              <w:t>С</w:t>
            </w:r>
          </w:p>
        </w:tc>
      </w:tr>
    </w:tbl>
    <w:p w:rsidR="000B1E24" w:rsidRPr="00091DC4" w:rsidRDefault="000B1E24" w:rsidP="000B1E24">
      <w:pPr>
        <w:jc w:val="both"/>
        <w:rPr>
          <w:lang w:val="bg-BG"/>
        </w:rPr>
      </w:pPr>
    </w:p>
    <w:p w:rsidR="000B1E24" w:rsidRPr="00821D70" w:rsidRDefault="000B1E24" w:rsidP="000B1E24">
      <w:pPr>
        <w:jc w:val="both"/>
      </w:pPr>
    </w:p>
    <w:p w:rsidR="000B1E24" w:rsidRPr="00821D70" w:rsidRDefault="000B1E24" w:rsidP="000B1E24">
      <w:pPr>
        <w:jc w:val="both"/>
        <w:rPr>
          <w:lang w:val="be-BY"/>
        </w:rPr>
      </w:pPr>
      <w:r w:rsidRPr="00821D70">
        <w:t>Дейността на мандрите и кланиците се проследява от експертите и ежемесечно.</w:t>
      </w:r>
      <w:r w:rsidRPr="00821D70">
        <w:rPr>
          <w:lang w:val="be-BY"/>
        </w:rPr>
        <w:t xml:space="preserve"> </w:t>
      </w:r>
    </w:p>
    <w:p w:rsidR="000B1E24" w:rsidRPr="00821D70" w:rsidRDefault="000B1E24" w:rsidP="000B1E24">
      <w:pPr>
        <w:jc w:val="both"/>
        <w:rPr>
          <w:lang w:val="be-BY"/>
        </w:rPr>
      </w:pPr>
    </w:p>
    <w:p w:rsidR="000B1E24" w:rsidRPr="00821D70" w:rsidRDefault="000B1E24" w:rsidP="000B1E24">
      <w:pPr>
        <w:ind w:firstLine="567"/>
        <w:jc w:val="both"/>
        <w:rPr>
          <w:lang w:val="ru-RU"/>
        </w:rPr>
      </w:pPr>
      <w:r w:rsidRPr="00821D70">
        <w:rPr>
          <w:b/>
          <w:lang w:val="ru-RU"/>
        </w:rPr>
        <w:t>*Птицевъдството в България през 202</w:t>
      </w:r>
      <w:r>
        <w:rPr>
          <w:b/>
          <w:lang w:val="bg-BG"/>
        </w:rPr>
        <w:t>2</w:t>
      </w:r>
      <w:r w:rsidRPr="00821D70">
        <w:rPr>
          <w:b/>
          <w:lang w:val="ru-RU"/>
        </w:rPr>
        <w:t xml:space="preserve"> г</w:t>
      </w:r>
      <w:r w:rsidRPr="00821D70">
        <w:rPr>
          <w:lang w:val="ru-RU"/>
        </w:rPr>
        <w:t>.</w:t>
      </w:r>
    </w:p>
    <w:p w:rsidR="000B1E24" w:rsidRPr="00821D70" w:rsidRDefault="000B1E24" w:rsidP="000B1E24">
      <w:pPr>
        <w:tabs>
          <w:tab w:val="left" w:pos="709"/>
        </w:tabs>
        <w:ind w:firstLine="709"/>
        <w:jc w:val="both"/>
      </w:pPr>
      <w:r w:rsidRPr="00821D70">
        <w:rPr>
          <w:lang w:val="ru-RU"/>
        </w:rPr>
        <w:t xml:space="preserve">Анкетирани са </w:t>
      </w:r>
      <w:r w:rsidRPr="00821D70">
        <w:rPr>
          <w:lang w:val="en-US"/>
        </w:rPr>
        <w:t>9</w:t>
      </w:r>
      <w:r>
        <w:rPr>
          <w:lang w:val="bg-BG"/>
        </w:rPr>
        <w:t>6</w:t>
      </w:r>
      <w:r w:rsidRPr="00821D70">
        <w:rPr>
          <w:lang w:val="ru-RU"/>
        </w:rPr>
        <w:t xml:space="preserve"> стопанства. Получените резултати за броя на наличните птици </w:t>
      </w:r>
      <w:r w:rsidRPr="00821D70">
        <w:t xml:space="preserve">(носачки) </w:t>
      </w:r>
      <w:r w:rsidRPr="00821D70">
        <w:rPr>
          <w:lang w:val="ru-RU"/>
        </w:rPr>
        <w:t>към 31.12.20</w:t>
      </w:r>
      <w:r w:rsidRPr="00821D70">
        <w:t>2</w:t>
      </w:r>
      <w:r>
        <w:rPr>
          <w:lang w:val="bg-BG"/>
        </w:rPr>
        <w:t>2</w:t>
      </w:r>
      <w:r w:rsidRPr="00821D70">
        <w:rPr>
          <w:lang w:val="en-US"/>
        </w:rPr>
        <w:t xml:space="preserve"> </w:t>
      </w:r>
      <w:r w:rsidRPr="00821D70">
        <w:rPr>
          <w:lang w:val="ru-RU"/>
        </w:rPr>
        <w:t>г. са представени в следната таблица</w:t>
      </w:r>
      <w:r w:rsidRPr="00821D70">
        <w:t>:</w:t>
      </w:r>
    </w:p>
    <w:p w:rsidR="000B1E24" w:rsidRPr="00821D70" w:rsidRDefault="000B1E24" w:rsidP="000B1E24">
      <w:pPr>
        <w:rPr>
          <w:lang w:val="bg-BG"/>
        </w:rPr>
      </w:pPr>
      <w:r w:rsidRPr="00821D70">
        <w:rPr>
          <w:lang w:val="en-US"/>
        </w:rPr>
        <w:tab/>
      </w:r>
      <w:r w:rsidRPr="00821D70">
        <w:rPr>
          <w:lang w:val="en-US"/>
        </w:rPr>
        <w:tab/>
      </w:r>
    </w:p>
    <w:tbl>
      <w:tblPr>
        <w:tblW w:w="5000" w:type="pct"/>
        <w:tblCellMar>
          <w:left w:w="70" w:type="dxa"/>
          <w:right w:w="70" w:type="dxa"/>
        </w:tblCellMar>
        <w:tblLook w:val="04A0" w:firstRow="1" w:lastRow="0" w:firstColumn="1" w:lastColumn="0" w:noHBand="0" w:noVBand="1"/>
      </w:tblPr>
      <w:tblGrid>
        <w:gridCol w:w="6349"/>
        <w:gridCol w:w="3678"/>
      </w:tblGrid>
      <w:tr w:rsidR="000B1E24" w:rsidRPr="00821D70" w:rsidTr="000B1E24">
        <w:trPr>
          <w:trHeight w:val="300"/>
        </w:trPr>
        <w:tc>
          <w:tcPr>
            <w:tcW w:w="3166" w:type="pct"/>
            <w:tcBorders>
              <w:top w:val="single" w:sz="4" w:space="0" w:color="auto"/>
              <w:left w:val="single" w:sz="4" w:space="0" w:color="auto"/>
              <w:bottom w:val="single" w:sz="4" w:space="0" w:color="auto"/>
              <w:right w:val="single" w:sz="4" w:space="0" w:color="auto"/>
            </w:tcBorders>
            <w:vAlign w:val="center"/>
            <w:hideMark/>
          </w:tcPr>
          <w:p w:rsidR="000B1E24" w:rsidRPr="00821D70" w:rsidRDefault="000B1E24" w:rsidP="000B1E24">
            <w:pPr>
              <w:jc w:val="center"/>
              <w:rPr>
                <w:b/>
                <w:bCs/>
              </w:rPr>
            </w:pPr>
            <w:r w:rsidRPr="00821D70">
              <w:rPr>
                <w:b/>
                <w:bCs/>
              </w:rPr>
              <w:t xml:space="preserve">Категория птици </w:t>
            </w:r>
          </w:p>
        </w:tc>
        <w:tc>
          <w:tcPr>
            <w:tcW w:w="1834" w:type="pct"/>
            <w:tcBorders>
              <w:top w:val="single" w:sz="4" w:space="0" w:color="auto"/>
              <w:left w:val="nil"/>
              <w:bottom w:val="single" w:sz="4" w:space="0" w:color="auto"/>
              <w:right w:val="single" w:sz="4" w:space="0" w:color="auto"/>
            </w:tcBorders>
            <w:vAlign w:val="center"/>
            <w:hideMark/>
          </w:tcPr>
          <w:p w:rsidR="000B1E24" w:rsidRPr="00821D70" w:rsidRDefault="000B1E24" w:rsidP="000B1E24">
            <w:pPr>
              <w:jc w:val="center"/>
              <w:rPr>
                <w:b/>
                <w:bCs/>
              </w:rPr>
            </w:pPr>
            <w:r w:rsidRPr="00821D70">
              <w:rPr>
                <w:b/>
                <w:bCs/>
              </w:rPr>
              <w:t>Брой</w:t>
            </w:r>
          </w:p>
        </w:tc>
      </w:tr>
      <w:tr w:rsidR="000B1E24" w:rsidRPr="00821D70" w:rsidTr="000B1E24">
        <w:trPr>
          <w:trHeight w:val="600"/>
        </w:trPr>
        <w:tc>
          <w:tcPr>
            <w:tcW w:w="3166" w:type="pct"/>
            <w:tcBorders>
              <w:top w:val="nil"/>
              <w:left w:val="single" w:sz="4" w:space="0" w:color="auto"/>
              <w:bottom w:val="single" w:sz="4" w:space="0" w:color="auto"/>
              <w:right w:val="single" w:sz="4" w:space="0" w:color="auto"/>
            </w:tcBorders>
            <w:vAlign w:val="bottom"/>
            <w:hideMark/>
          </w:tcPr>
          <w:p w:rsidR="000B1E24" w:rsidRPr="00821D70" w:rsidRDefault="000B1E24" w:rsidP="000B1E24">
            <w:r w:rsidRPr="00821D70">
              <w:t>Общо носачки</w:t>
            </w:r>
          </w:p>
        </w:tc>
        <w:tc>
          <w:tcPr>
            <w:tcW w:w="1834" w:type="pct"/>
            <w:tcBorders>
              <w:top w:val="nil"/>
              <w:left w:val="nil"/>
              <w:bottom w:val="single" w:sz="4" w:space="0" w:color="auto"/>
              <w:right w:val="single" w:sz="4" w:space="0" w:color="auto"/>
            </w:tcBorders>
            <w:shd w:val="clear" w:color="auto" w:fill="FFFFFF"/>
            <w:vAlign w:val="bottom"/>
          </w:tcPr>
          <w:p w:rsidR="000B1E24" w:rsidRPr="00142307" w:rsidRDefault="000B1E24" w:rsidP="000B1E24">
            <w:pPr>
              <w:ind w:firstLineChars="100" w:firstLine="240"/>
              <w:jc w:val="right"/>
              <w:rPr>
                <w:lang w:val="bg-BG"/>
              </w:rPr>
            </w:pPr>
            <w:r>
              <w:rPr>
                <w:lang w:val="bg-BG"/>
              </w:rPr>
              <w:t>472446</w:t>
            </w:r>
          </w:p>
        </w:tc>
      </w:tr>
      <w:tr w:rsidR="000B1E24" w:rsidRPr="00821D70" w:rsidTr="000B1E24">
        <w:trPr>
          <w:trHeight w:val="300"/>
        </w:trPr>
        <w:tc>
          <w:tcPr>
            <w:tcW w:w="3166" w:type="pct"/>
            <w:tcBorders>
              <w:top w:val="nil"/>
              <w:left w:val="single" w:sz="4" w:space="0" w:color="auto"/>
              <w:bottom w:val="single" w:sz="4" w:space="0" w:color="auto"/>
              <w:right w:val="single" w:sz="4" w:space="0" w:color="auto"/>
            </w:tcBorders>
            <w:vAlign w:val="bottom"/>
            <w:hideMark/>
          </w:tcPr>
          <w:p w:rsidR="000B1E24" w:rsidRPr="00821D70" w:rsidRDefault="000B1E24" w:rsidP="000B1E24">
            <w:r w:rsidRPr="00821D70">
              <w:t xml:space="preserve">           стокови носачки кокошки</w:t>
            </w:r>
          </w:p>
        </w:tc>
        <w:tc>
          <w:tcPr>
            <w:tcW w:w="1834" w:type="pct"/>
            <w:tcBorders>
              <w:top w:val="nil"/>
              <w:left w:val="nil"/>
              <w:bottom w:val="single" w:sz="4" w:space="0" w:color="auto"/>
              <w:right w:val="single" w:sz="4" w:space="0" w:color="auto"/>
            </w:tcBorders>
            <w:shd w:val="clear" w:color="auto" w:fill="FFFFFF"/>
            <w:vAlign w:val="bottom"/>
          </w:tcPr>
          <w:p w:rsidR="000B1E24" w:rsidRPr="00142307" w:rsidRDefault="000B1E24" w:rsidP="000B1E24">
            <w:pPr>
              <w:ind w:firstLineChars="100" w:firstLine="240"/>
              <w:jc w:val="right"/>
              <w:rPr>
                <w:lang w:val="bg-BG"/>
              </w:rPr>
            </w:pPr>
            <w:r>
              <w:rPr>
                <w:lang w:val="bg-BG"/>
              </w:rPr>
              <w:t>448417</w:t>
            </w:r>
          </w:p>
        </w:tc>
      </w:tr>
      <w:tr w:rsidR="000B1E24" w:rsidRPr="00821D70" w:rsidTr="000B1E24">
        <w:trPr>
          <w:trHeight w:val="300"/>
        </w:trPr>
        <w:tc>
          <w:tcPr>
            <w:tcW w:w="3166" w:type="pct"/>
            <w:tcBorders>
              <w:top w:val="nil"/>
              <w:left w:val="single" w:sz="4" w:space="0" w:color="auto"/>
              <w:bottom w:val="single" w:sz="4" w:space="0" w:color="auto"/>
              <w:right w:val="single" w:sz="4" w:space="0" w:color="auto"/>
            </w:tcBorders>
            <w:vAlign w:val="bottom"/>
            <w:hideMark/>
          </w:tcPr>
          <w:p w:rsidR="000B1E24" w:rsidRPr="00821D70" w:rsidRDefault="000B1E24" w:rsidP="000B1E24">
            <w:r w:rsidRPr="00821D70">
              <w:t>Пуйки - общо</w:t>
            </w:r>
          </w:p>
        </w:tc>
        <w:tc>
          <w:tcPr>
            <w:tcW w:w="1834" w:type="pct"/>
            <w:tcBorders>
              <w:top w:val="nil"/>
              <w:left w:val="nil"/>
              <w:bottom w:val="single" w:sz="4" w:space="0" w:color="auto"/>
              <w:right w:val="single" w:sz="4" w:space="0" w:color="auto"/>
            </w:tcBorders>
            <w:shd w:val="clear" w:color="auto" w:fill="FFFFFF"/>
            <w:vAlign w:val="bottom"/>
          </w:tcPr>
          <w:p w:rsidR="000B1E24" w:rsidRPr="00142307" w:rsidRDefault="000B1E24" w:rsidP="000B1E24">
            <w:pPr>
              <w:ind w:firstLineChars="100" w:firstLine="240"/>
              <w:jc w:val="right"/>
              <w:rPr>
                <w:lang w:val="bg-BG"/>
              </w:rPr>
            </w:pPr>
            <w:r>
              <w:rPr>
                <w:lang w:val="bg-BG"/>
              </w:rPr>
              <w:t>25</w:t>
            </w:r>
          </w:p>
        </w:tc>
      </w:tr>
      <w:tr w:rsidR="000B1E24" w:rsidRPr="00821D70" w:rsidTr="000B1E24">
        <w:trPr>
          <w:trHeight w:val="300"/>
        </w:trPr>
        <w:tc>
          <w:tcPr>
            <w:tcW w:w="3166" w:type="pct"/>
            <w:tcBorders>
              <w:top w:val="nil"/>
              <w:left w:val="single" w:sz="4" w:space="0" w:color="auto"/>
              <w:bottom w:val="single" w:sz="4" w:space="0" w:color="auto"/>
              <w:right w:val="single" w:sz="4" w:space="0" w:color="auto"/>
            </w:tcBorders>
            <w:vAlign w:val="bottom"/>
            <w:hideMark/>
          </w:tcPr>
          <w:p w:rsidR="000B1E24" w:rsidRPr="00821D70" w:rsidRDefault="000B1E24" w:rsidP="000B1E24">
            <w:r>
              <w:rPr>
                <w:lang w:val="bg-BG"/>
              </w:rPr>
              <w:t>Гъски</w:t>
            </w:r>
            <w:r w:rsidRPr="00821D70">
              <w:t xml:space="preserve"> - общо</w:t>
            </w:r>
          </w:p>
        </w:tc>
        <w:tc>
          <w:tcPr>
            <w:tcW w:w="1834" w:type="pct"/>
            <w:tcBorders>
              <w:top w:val="nil"/>
              <w:left w:val="nil"/>
              <w:bottom w:val="single" w:sz="4" w:space="0" w:color="auto"/>
              <w:right w:val="single" w:sz="4" w:space="0" w:color="auto"/>
            </w:tcBorders>
            <w:shd w:val="clear" w:color="auto" w:fill="FFFFFF"/>
            <w:vAlign w:val="bottom"/>
          </w:tcPr>
          <w:p w:rsidR="000B1E24" w:rsidRPr="00142307" w:rsidRDefault="000B1E24" w:rsidP="000B1E24">
            <w:pPr>
              <w:ind w:firstLineChars="100" w:firstLine="240"/>
              <w:jc w:val="right"/>
              <w:rPr>
                <w:lang w:val="bg-BG"/>
              </w:rPr>
            </w:pPr>
            <w:r>
              <w:rPr>
                <w:lang w:val="bg-BG"/>
              </w:rPr>
              <w:t>С</w:t>
            </w:r>
          </w:p>
        </w:tc>
      </w:tr>
      <w:tr w:rsidR="000B1E24" w:rsidRPr="00821D70" w:rsidTr="000B1E24">
        <w:trPr>
          <w:trHeight w:val="300"/>
        </w:trPr>
        <w:tc>
          <w:tcPr>
            <w:tcW w:w="3166" w:type="pct"/>
            <w:tcBorders>
              <w:top w:val="nil"/>
              <w:left w:val="single" w:sz="4" w:space="0" w:color="auto"/>
              <w:bottom w:val="single" w:sz="4" w:space="0" w:color="auto"/>
              <w:right w:val="single" w:sz="4" w:space="0" w:color="auto"/>
            </w:tcBorders>
            <w:vAlign w:val="bottom"/>
            <w:hideMark/>
          </w:tcPr>
          <w:p w:rsidR="000B1E24" w:rsidRPr="00821D70" w:rsidRDefault="000B1E24" w:rsidP="000B1E24">
            <w:r w:rsidRPr="00821D70">
              <w:t>Пилета бройлери</w:t>
            </w:r>
          </w:p>
        </w:tc>
        <w:tc>
          <w:tcPr>
            <w:tcW w:w="1834" w:type="pct"/>
            <w:tcBorders>
              <w:top w:val="nil"/>
              <w:left w:val="nil"/>
              <w:bottom w:val="single" w:sz="4" w:space="0" w:color="auto"/>
              <w:right w:val="single" w:sz="4" w:space="0" w:color="auto"/>
            </w:tcBorders>
            <w:shd w:val="clear" w:color="auto" w:fill="FFFFFF"/>
            <w:vAlign w:val="bottom"/>
          </w:tcPr>
          <w:p w:rsidR="000B1E24" w:rsidRPr="00142307" w:rsidRDefault="000B1E24" w:rsidP="000B1E24">
            <w:pPr>
              <w:ind w:firstLineChars="100" w:firstLine="240"/>
              <w:jc w:val="right"/>
              <w:rPr>
                <w:lang w:val="bg-BG"/>
              </w:rPr>
            </w:pPr>
            <w:r>
              <w:rPr>
                <w:lang w:val="bg-BG"/>
              </w:rPr>
              <w:t>933226</w:t>
            </w:r>
          </w:p>
        </w:tc>
      </w:tr>
    </w:tbl>
    <w:p w:rsidR="000B1E24" w:rsidRPr="00821D70" w:rsidRDefault="000B1E24" w:rsidP="000B1E24">
      <w:pPr>
        <w:rPr>
          <w:lang w:val="ru-RU"/>
        </w:rPr>
      </w:pPr>
    </w:p>
    <w:p w:rsidR="000B1E24" w:rsidRPr="00DC7065" w:rsidRDefault="000B1E24" w:rsidP="00DC7065">
      <w:pPr>
        <w:ind w:firstLine="708"/>
        <w:jc w:val="center"/>
        <w:rPr>
          <w:b/>
          <w:lang w:val="en-US"/>
        </w:rPr>
      </w:pPr>
      <w:r w:rsidRPr="00821D70">
        <w:rPr>
          <w:b/>
          <w:lang w:val="ru-RU"/>
        </w:rPr>
        <w:t xml:space="preserve">Реализацията на </w:t>
      </w:r>
      <w:r w:rsidRPr="00821D70">
        <w:rPr>
          <w:b/>
        </w:rPr>
        <w:t>яйца и птици</w:t>
      </w:r>
      <w:r w:rsidRPr="00821D70">
        <w:rPr>
          <w:b/>
          <w:lang w:val="ru-RU"/>
        </w:rPr>
        <w:t xml:space="preserve"> през 202</w:t>
      </w:r>
      <w:r>
        <w:rPr>
          <w:b/>
          <w:lang w:val="bg-BG"/>
        </w:rPr>
        <w:t>2</w:t>
      </w:r>
      <w:r w:rsidRPr="00821D70">
        <w:rPr>
          <w:b/>
          <w:lang w:val="en-US"/>
        </w:rPr>
        <w:t xml:space="preserve"> </w:t>
      </w:r>
      <w:r w:rsidRPr="00821D70">
        <w:rPr>
          <w:b/>
          <w:lang w:val="ru-RU"/>
        </w:rPr>
        <w:t>г. може да се представи по следния начин:</w:t>
      </w:r>
    </w:p>
    <w:tbl>
      <w:tblPr>
        <w:tblW w:w="5000" w:type="pct"/>
        <w:tblLook w:val="04A0" w:firstRow="1" w:lastRow="0" w:firstColumn="1" w:lastColumn="0" w:noHBand="0" w:noVBand="1"/>
      </w:tblPr>
      <w:tblGrid>
        <w:gridCol w:w="2142"/>
        <w:gridCol w:w="2631"/>
        <w:gridCol w:w="3142"/>
        <w:gridCol w:w="2188"/>
      </w:tblGrid>
      <w:tr w:rsidR="000B1E24" w:rsidRPr="00821D70" w:rsidTr="00091DC4">
        <w:trPr>
          <w:trHeight w:val="315"/>
        </w:trPr>
        <w:tc>
          <w:tcPr>
            <w:tcW w:w="106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B1E24" w:rsidRPr="00821D70" w:rsidRDefault="000B1E24" w:rsidP="000B1E24">
            <w:pPr>
              <w:jc w:val="center"/>
              <w:rPr>
                <w:b/>
                <w:bCs/>
                <w:lang w:val="en-US"/>
              </w:rPr>
            </w:pPr>
            <w:r w:rsidRPr="00821D70">
              <w:rPr>
                <w:b/>
                <w:bCs/>
              </w:rPr>
              <w:t>Вид яйца</w:t>
            </w:r>
          </w:p>
        </w:tc>
        <w:tc>
          <w:tcPr>
            <w:tcW w:w="1302" w:type="pct"/>
            <w:tcBorders>
              <w:top w:val="single" w:sz="8" w:space="0" w:color="auto"/>
              <w:left w:val="nil"/>
              <w:bottom w:val="single" w:sz="8" w:space="0" w:color="auto"/>
              <w:right w:val="single" w:sz="8" w:space="0" w:color="auto"/>
            </w:tcBorders>
            <w:shd w:val="clear" w:color="auto" w:fill="auto"/>
            <w:vAlign w:val="center"/>
            <w:hideMark/>
          </w:tcPr>
          <w:p w:rsidR="000B1E24" w:rsidRPr="00821D70" w:rsidRDefault="000B1E24" w:rsidP="000B1E24">
            <w:pPr>
              <w:jc w:val="center"/>
              <w:rPr>
                <w:b/>
                <w:bCs/>
                <w:lang w:val="en-US"/>
              </w:rPr>
            </w:pPr>
            <w:r w:rsidRPr="00821D70">
              <w:rPr>
                <w:b/>
                <w:bCs/>
              </w:rPr>
              <w:t>Брой</w:t>
            </w:r>
          </w:p>
        </w:tc>
        <w:tc>
          <w:tcPr>
            <w:tcW w:w="1555" w:type="pct"/>
            <w:tcBorders>
              <w:top w:val="single" w:sz="8" w:space="0" w:color="auto"/>
              <w:left w:val="nil"/>
              <w:bottom w:val="single" w:sz="8" w:space="0" w:color="auto"/>
              <w:right w:val="single" w:sz="8" w:space="0" w:color="auto"/>
            </w:tcBorders>
            <w:shd w:val="clear" w:color="auto" w:fill="auto"/>
            <w:vAlign w:val="center"/>
            <w:hideMark/>
          </w:tcPr>
          <w:p w:rsidR="000B1E24" w:rsidRPr="00821D70" w:rsidRDefault="000B1E24" w:rsidP="000B1E24">
            <w:pPr>
              <w:jc w:val="center"/>
              <w:rPr>
                <w:b/>
                <w:bCs/>
                <w:lang w:val="en-US"/>
              </w:rPr>
            </w:pPr>
            <w:r w:rsidRPr="00821D70">
              <w:rPr>
                <w:b/>
                <w:bCs/>
              </w:rPr>
              <w:t xml:space="preserve">Реализирани птици </w:t>
            </w:r>
          </w:p>
        </w:tc>
        <w:tc>
          <w:tcPr>
            <w:tcW w:w="1083" w:type="pct"/>
            <w:tcBorders>
              <w:top w:val="single" w:sz="8" w:space="0" w:color="auto"/>
              <w:left w:val="nil"/>
              <w:bottom w:val="single" w:sz="8" w:space="0" w:color="auto"/>
              <w:right w:val="single" w:sz="8" w:space="0" w:color="auto"/>
            </w:tcBorders>
            <w:shd w:val="clear" w:color="auto" w:fill="auto"/>
            <w:vAlign w:val="center"/>
            <w:hideMark/>
          </w:tcPr>
          <w:p w:rsidR="000B1E24" w:rsidRPr="00821D70" w:rsidRDefault="000B1E24" w:rsidP="000B1E24">
            <w:pPr>
              <w:jc w:val="center"/>
              <w:rPr>
                <w:b/>
                <w:bCs/>
                <w:lang w:val="en-US"/>
              </w:rPr>
            </w:pPr>
            <w:r w:rsidRPr="00821D70">
              <w:rPr>
                <w:b/>
                <w:bCs/>
              </w:rPr>
              <w:t>Брой</w:t>
            </w:r>
          </w:p>
        </w:tc>
      </w:tr>
      <w:tr w:rsidR="000B1E24" w:rsidRPr="00821D70" w:rsidTr="00091DC4">
        <w:trPr>
          <w:trHeight w:val="330"/>
        </w:trPr>
        <w:tc>
          <w:tcPr>
            <w:tcW w:w="1060" w:type="pct"/>
            <w:tcBorders>
              <w:top w:val="nil"/>
              <w:left w:val="single" w:sz="8" w:space="0" w:color="auto"/>
              <w:bottom w:val="single" w:sz="8" w:space="0" w:color="auto"/>
              <w:right w:val="single" w:sz="8" w:space="0" w:color="auto"/>
            </w:tcBorders>
            <w:shd w:val="clear" w:color="auto" w:fill="auto"/>
            <w:vAlign w:val="center"/>
            <w:hideMark/>
          </w:tcPr>
          <w:p w:rsidR="000B1E24" w:rsidRPr="00821D70" w:rsidRDefault="000B1E24" w:rsidP="00153255">
            <w:pPr>
              <w:rPr>
                <w:lang w:val="en-US"/>
              </w:rPr>
            </w:pPr>
            <w:r w:rsidRPr="00821D70">
              <w:t>Яйца от кокошки</w:t>
            </w:r>
          </w:p>
        </w:tc>
        <w:tc>
          <w:tcPr>
            <w:tcW w:w="1302" w:type="pct"/>
            <w:tcBorders>
              <w:top w:val="nil"/>
              <w:left w:val="nil"/>
              <w:bottom w:val="single" w:sz="8" w:space="0" w:color="auto"/>
              <w:right w:val="single" w:sz="8" w:space="0" w:color="auto"/>
            </w:tcBorders>
            <w:shd w:val="clear" w:color="000000" w:fill="FFFFFF"/>
            <w:vAlign w:val="center"/>
            <w:hideMark/>
          </w:tcPr>
          <w:p w:rsidR="000B1E24" w:rsidRPr="00142307" w:rsidRDefault="000B1E24" w:rsidP="000B1E24">
            <w:pPr>
              <w:ind w:firstLineChars="100" w:firstLine="240"/>
              <w:jc w:val="right"/>
              <w:rPr>
                <w:lang w:val="bg-BG"/>
              </w:rPr>
            </w:pPr>
            <w:r>
              <w:rPr>
                <w:lang w:val="bg-BG"/>
              </w:rPr>
              <w:t>147607409</w:t>
            </w:r>
          </w:p>
        </w:tc>
        <w:tc>
          <w:tcPr>
            <w:tcW w:w="1555" w:type="pct"/>
            <w:tcBorders>
              <w:top w:val="nil"/>
              <w:left w:val="nil"/>
              <w:bottom w:val="single" w:sz="8" w:space="0" w:color="auto"/>
              <w:right w:val="single" w:sz="8" w:space="0" w:color="auto"/>
            </w:tcBorders>
            <w:shd w:val="clear" w:color="auto" w:fill="auto"/>
            <w:vAlign w:val="center"/>
            <w:hideMark/>
          </w:tcPr>
          <w:p w:rsidR="000B1E24" w:rsidRPr="00821D70" w:rsidRDefault="000B1E24" w:rsidP="000B1E24">
            <w:pPr>
              <w:jc w:val="center"/>
              <w:rPr>
                <w:lang w:val="en-US"/>
              </w:rPr>
            </w:pPr>
            <w:r w:rsidRPr="00821D70">
              <w:t>Кокошки и петли</w:t>
            </w:r>
          </w:p>
        </w:tc>
        <w:tc>
          <w:tcPr>
            <w:tcW w:w="1083" w:type="pct"/>
            <w:tcBorders>
              <w:top w:val="nil"/>
              <w:left w:val="nil"/>
              <w:bottom w:val="single" w:sz="8" w:space="0" w:color="auto"/>
              <w:right w:val="single" w:sz="8" w:space="0" w:color="auto"/>
            </w:tcBorders>
            <w:shd w:val="clear" w:color="000000" w:fill="FFFFFF"/>
            <w:vAlign w:val="center"/>
            <w:hideMark/>
          </w:tcPr>
          <w:p w:rsidR="000B1E24" w:rsidRPr="00821D70" w:rsidRDefault="000B1E24" w:rsidP="000B1E24">
            <w:pPr>
              <w:ind w:firstLineChars="100" w:firstLine="240"/>
              <w:jc w:val="right"/>
              <w:rPr>
                <w:lang w:val="en-US"/>
              </w:rPr>
            </w:pPr>
            <w:r>
              <w:rPr>
                <w:lang w:val="bg-BG"/>
              </w:rPr>
              <w:t>415186</w:t>
            </w:r>
            <w:r w:rsidRPr="00821D70">
              <w:t> </w:t>
            </w:r>
          </w:p>
        </w:tc>
      </w:tr>
      <w:tr w:rsidR="000B1E24" w:rsidRPr="00821D70" w:rsidTr="00091DC4">
        <w:trPr>
          <w:trHeight w:val="330"/>
        </w:trPr>
        <w:tc>
          <w:tcPr>
            <w:tcW w:w="1060" w:type="pct"/>
            <w:tcBorders>
              <w:top w:val="nil"/>
              <w:left w:val="single" w:sz="8" w:space="0" w:color="auto"/>
              <w:bottom w:val="nil"/>
              <w:right w:val="single" w:sz="8" w:space="0" w:color="auto"/>
            </w:tcBorders>
            <w:shd w:val="clear" w:color="auto" w:fill="auto"/>
            <w:vAlign w:val="center"/>
            <w:hideMark/>
          </w:tcPr>
          <w:p w:rsidR="000B1E24" w:rsidRPr="00142307" w:rsidRDefault="000B1E24" w:rsidP="00153255">
            <w:pPr>
              <w:rPr>
                <w:lang w:val="bg-BG"/>
              </w:rPr>
            </w:pPr>
            <w:r w:rsidRPr="00821D70">
              <w:t xml:space="preserve">Яйца от </w:t>
            </w:r>
            <w:r>
              <w:rPr>
                <w:lang w:val="bg-BG"/>
              </w:rPr>
              <w:t>гъски</w:t>
            </w:r>
          </w:p>
        </w:tc>
        <w:tc>
          <w:tcPr>
            <w:tcW w:w="1302" w:type="pct"/>
            <w:tcBorders>
              <w:top w:val="nil"/>
              <w:left w:val="nil"/>
              <w:bottom w:val="nil"/>
              <w:right w:val="single" w:sz="8" w:space="0" w:color="auto"/>
            </w:tcBorders>
            <w:shd w:val="clear" w:color="000000" w:fill="FFFFFF"/>
            <w:vAlign w:val="center"/>
            <w:hideMark/>
          </w:tcPr>
          <w:p w:rsidR="000B1E24" w:rsidRPr="00142307" w:rsidRDefault="000B1E24" w:rsidP="000B1E24">
            <w:pPr>
              <w:ind w:firstLineChars="100" w:firstLine="240"/>
              <w:jc w:val="right"/>
              <w:rPr>
                <w:lang w:val="bg-BG"/>
              </w:rPr>
            </w:pPr>
            <w:r>
              <w:rPr>
                <w:lang w:val="bg-BG"/>
              </w:rPr>
              <w:t>С</w:t>
            </w:r>
          </w:p>
        </w:tc>
        <w:tc>
          <w:tcPr>
            <w:tcW w:w="1555" w:type="pct"/>
            <w:tcBorders>
              <w:top w:val="nil"/>
              <w:left w:val="nil"/>
              <w:bottom w:val="nil"/>
              <w:right w:val="single" w:sz="8" w:space="0" w:color="auto"/>
            </w:tcBorders>
            <w:shd w:val="clear" w:color="auto" w:fill="auto"/>
            <w:vAlign w:val="center"/>
            <w:hideMark/>
          </w:tcPr>
          <w:p w:rsidR="000B1E24" w:rsidRPr="00821D70" w:rsidRDefault="000B1E24" w:rsidP="000B1E24">
            <w:pPr>
              <w:jc w:val="center"/>
              <w:rPr>
                <w:lang w:val="en-US"/>
              </w:rPr>
            </w:pPr>
            <w:r w:rsidRPr="00821D70">
              <w:t>Бройлери</w:t>
            </w:r>
          </w:p>
        </w:tc>
        <w:tc>
          <w:tcPr>
            <w:tcW w:w="1083" w:type="pct"/>
            <w:tcBorders>
              <w:top w:val="nil"/>
              <w:left w:val="nil"/>
              <w:bottom w:val="nil"/>
              <w:right w:val="single" w:sz="8" w:space="0" w:color="auto"/>
            </w:tcBorders>
            <w:shd w:val="clear" w:color="000000" w:fill="FFFFFF"/>
            <w:vAlign w:val="center"/>
            <w:hideMark/>
          </w:tcPr>
          <w:p w:rsidR="000B1E24" w:rsidRPr="00821D70" w:rsidRDefault="000B1E24" w:rsidP="000B1E24">
            <w:pPr>
              <w:ind w:firstLineChars="100" w:firstLine="240"/>
              <w:jc w:val="right"/>
              <w:rPr>
                <w:lang w:val="en-US"/>
              </w:rPr>
            </w:pPr>
            <w:r>
              <w:rPr>
                <w:lang w:val="bg-BG"/>
              </w:rPr>
              <w:t>3988117</w:t>
            </w:r>
            <w:r w:rsidRPr="00821D70">
              <w:t> </w:t>
            </w:r>
          </w:p>
        </w:tc>
      </w:tr>
      <w:tr w:rsidR="000B1E24" w:rsidRPr="00821D70" w:rsidTr="00091DC4">
        <w:trPr>
          <w:trHeight w:val="330"/>
        </w:trPr>
        <w:tc>
          <w:tcPr>
            <w:tcW w:w="106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B1E24" w:rsidRPr="00821D70" w:rsidRDefault="000B1E24" w:rsidP="00153255">
            <w:pPr>
              <w:rPr>
                <w:lang w:val="en-US"/>
              </w:rPr>
            </w:pPr>
            <w:r w:rsidRPr="00821D70">
              <w:t>Яйца от пуйки</w:t>
            </w:r>
          </w:p>
        </w:tc>
        <w:tc>
          <w:tcPr>
            <w:tcW w:w="1302" w:type="pct"/>
            <w:tcBorders>
              <w:top w:val="single" w:sz="8" w:space="0" w:color="auto"/>
              <w:left w:val="nil"/>
              <w:bottom w:val="single" w:sz="8" w:space="0" w:color="auto"/>
              <w:right w:val="nil"/>
            </w:tcBorders>
            <w:shd w:val="clear" w:color="000000" w:fill="FFFFFF"/>
            <w:vAlign w:val="center"/>
            <w:hideMark/>
          </w:tcPr>
          <w:p w:rsidR="000B1E24" w:rsidRPr="00142307" w:rsidRDefault="000B1E24" w:rsidP="000B1E24">
            <w:pPr>
              <w:jc w:val="right"/>
              <w:rPr>
                <w:rFonts w:cs="Calibri"/>
                <w:lang w:val="bg-BG"/>
              </w:rPr>
            </w:pPr>
            <w:r w:rsidRPr="00821D70">
              <w:rPr>
                <w:rFonts w:cs="Calibri"/>
                <w:lang w:val="en-US"/>
              </w:rPr>
              <w:t> </w:t>
            </w:r>
            <w:r>
              <w:rPr>
                <w:rFonts w:cs="Calibri"/>
                <w:lang w:val="bg-BG"/>
              </w:rPr>
              <w:t>531</w:t>
            </w:r>
          </w:p>
        </w:tc>
        <w:tc>
          <w:tcPr>
            <w:tcW w:w="155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1E24" w:rsidRPr="00821D70" w:rsidRDefault="000B1E24" w:rsidP="000B1E24">
            <w:pPr>
              <w:jc w:val="center"/>
              <w:rPr>
                <w:b/>
                <w:bCs/>
              </w:rPr>
            </w:pPr>
            <w:r w:rsidRPr="00821D70">
              <w:rPr>
                <w:b/>
                <w:bCs/>
              </w:rPr>
              <w:t>Общо</w:t>
            </w:r>
          </w:p>
        </w:tc>
        <w:tc>
          <w:tcPr>
            <w:tcW w:w="108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B1E24" w:rsidRPr="00821D70" w:rsidRDefault="000B1E24" w:rsidP="000B1E24">
            <w:pPr>
              <w:jc w:val="right"/>
              <w:rPr>
                <w:lang w:val="en-US"/>
              </w:rPr>
            </w:pPr>
            <w:r>
              <w:rPr>
                <w:lang w:val="bg-BG"/>
              </w:rPr>
              <w:t>4403303</w:t>
            </w:r>
            <w:r w:rsidRPr="00821D70">
              <w:t> </w:t>
            </w:r>
          </w:p>
        </w:tc>
      </w:tr>
      <w:tr w:rsidR="000B1E24" w:rsidRPr="00821D70" w:rsidTr="00091DC4">
        <w:trPr>
          <w:trHeight w:val="330"/>
        </w:trPr>
        <w:tc>
          <w:tcPr>
            <w:tcW w:w="1060" w:type="pct"/>
            <w:tcBorders>
              <w:top w:val="nil"/>
              <w:left w:val="single" w:sz="8" w:space="0" w:color="auto"/>
              <w:bottom w:val="single" w:sz="8" w:space="0" w:color="auto"/>
              <w:right w:val="single" w:sz="8" w:space="0" w:color="auto"/>
            </w:tcBorders>
            <w:shd w:val="clear" w:color="auto" w:fill="auto"/>
            <w:vAlign w:val="center"/>
            <w:hideMark/>
          </w:tcPr>
          <w:p w:rsidR="000B1E24" w:rsidRPr="00821D70" w:rsidRDefault="000B1E24" w:rsidP="000B1E24">
            <w:pPr>
              <w:jc w:val="center"/>
              <w:rPr>
                <w:b/>
                <w:bCs/>
                <w:lang w:val="en-US"/>
              </w:rPr>
            </w:pPr>
            <w:r w:rsidRPr="00821D70">
              <w:rPr>
                <w:b/>
                <w:bCs/>
              </w:rPr>
              <w:t>Общо яйца</w:t>
            </w:r>
          </w:p>
        </w:tc>
        <w:tc>
          <w:tcPr>
            <w:tcW w:w="1302" w:type="pct"/>
            <w:tcBorders>
              <w:top w:val="nil"/>
              <w:left w:val="nil"/>
              <w:bottom w:val="single" w:sz="8" w:space="0" w:color="auto"/>
              <w:right w:val="nil"/>
            </w:tcBorders>
            <w:shd w:val="clear" w:color="000000" w:fill="FFFFFF"/>
            <w:vAlign w:val="center"/>
            <w:hideMark/>
          </w:tcPr>
          <w:p w:rsidR="000B1E24" w:rsidRPr="00821D70" w:rsidRDefault="000B1E24" w:rsidP="000B1E24">
            <w:pPr>
              <w:ind w:firstLineChars="100" w:firstLine="240"/>
              <w:jc w:val="right"/>
              <w:rPr>
                <w:lang w:val="en-US"/>
              </w:rPr>
            </w:pPr>
            <w:r>
              <w:rPr>
                <w:lang w:val="bg-BG"/>
              </w:rPr>
              <w:t>147608005</w:t>
            </w:r>
            <w:r w:rsidRPr="00821D70">
              <w:t> </w:t>
            </w:r>
          </w:p>
        </w:tc>
        <w:tc>
          <w:tcPr>
            <w:tcW w:w="1555" w:type="pct"/>
            <w:vMerge/>
            <w:tcBorders>
              <w:top w:val="single" w:sz="4" w:space="0" w:color="auto"/>
              <w:left w:val="single" w:sz="4" w:space="0" w:color="auto"/>
              <w:bottom w:val="single" w:sz="4" w:space="0" w:color="000000"/>
              <w:right w:val="single" w:sz="4" w:space="0" w:color="auto"/>
            </w:tcBorders>
            <w:vAlign w:val="center"/>
            <w:hideMark/>
          </w:tcPr>
          <w:p w:rsidR="000B1E24" w:rsidRPr="00821D70" w:rsidRDefault="000B1E24" w:rsidP="000B1E24">
            <w:pPr>
              <w:rPr>
                <w:b/>
                <w:bCs/>
                <w:lang w:val="en-US"/>
              </w:rPr>
            </w:pPr>
          </w:p>
        </w:tc>
        <w:tc>
          <w:tcPr>
            <w:tcW w:w="1083" w:type="pct"/>
            <w:vMerge/>
            <w:tcBorders>
              <w:top w:val="single" w:sz="4" w:space="0" w:color="auto"/>
              <w:left w:val="single" w:sz="4" w:space="0" w:color="auto"/>
              <w:bottom w:val="single" w:sz="4" w:space="0" w:color="000000"/>
              <w:right w:val="single" w:sz="4" w:space="0" w:color="auto"/>
            </w:tcBorders>
            <w:vAlign w:val="center"/>
            <w:hideMark/>
          </w:tcPr>
          <w:p w:rsidR="000B1E24" w:rsidRPr="00821D70" w:rsidRDefault="000B1E24" w:rsidP="000B1E24">
            <w:pPr>
              <w:rPr>
                <w:lang w:val="en-US"/>
              </w:rPr>
            </w:pPr>
          </w:p>
        </w:tc>
      </w:tr>
    </w:tbl>
    <w:p w:rsidR="000B1E24" w:rsidRPr="00821D70" w:rsidRDefault="000B1E24" w:rsidP="000B1E24">
      <w:pPr>
        <w:ind w:firstLine="708"/>
        <w:rPr>
          <w:lang w:val="ru-RU"/>
        </w:rPr>
      </w:pPr>
      <w:r w:rsidRPr="00821D70">
        <w:rPr>
          <w:lang w:val="ru-RU"/>
        </w:rPr>
        <w:lastRenderedPageBreak/>
        <w:t xml:space="preserve">                 </w:t>
      </w:r>
    </w:p>
    <w:p w:rsidR="00153255" w:rsidRDefault="00153255" w:rsidP="000B1E24">
      <w:pPr>
        <w:ind w:firstLine="708"/>
        <w:jc w:val="center"/>
        <w:rPr>
          <w:b/>
          <w:lang w:val="ru-RU"/>
        </w:rPr>
      </w:pPr>
    </w:p>
    <w:p w:rsidR="00153255" w:rsidRDefault="00153255" w:rsidP="000B1E24">
      <w:pPr>
        <w:ind w:firstLine="708"/>
        <w:jc w:val="center"/>
        <w:rPr>
          <w:b/>
          <w:lang w:val="ru-RU"/>
        </w:rPr>
      </w:pPr>
    </w:p>
    <w:p w:rsidR="000B1E24" w:rsidRPr="00821D70" w:rsidRDefault="000B1E24" w:rsidP="000B1E24">
      <w:pPr>
        <w:ind w:firstLine="708"/>
        <w:jc w:val="center"/>
        <w:rPr>
          <w:b/>
          <w:lang w:val="ru-RU"/>
        </w:rPr>
      </w:pPr>
      <w:r w:rsidRPr="00821D70">
        <w:rPr>
          <w:b/>
          <w:lang w:val="ru-RU"/>
        </w:rPr>
        <w:t>*Пчеларството в България през 202</w:t>
      </w:r>
      <w:r>
        <w:rPr>
          <w:b/>
          <w:lang w:val="bg-BG"/>
        </w:rPr>
        <w:t>2</w:t>
      </w:r>
      <w:r w:rsidRPr="00821D70">
        <w:rPr>
          <w:b/>
          <w:lang w:val="ru-RU"/>
        </w:rPr>
        <w:t xml:space="preserve"> г</w:t>
      </w:r>
      <w:r w:rsidRPr="00821D70">
        <w:rPr>
          <w:lang w:val="ru-RU"/>
        </w:rPr>
        <w:t xml:space="preserve">. – </w:t>
      </w:r>
      <w:r w:rsidRPr="00821D70">
        <w:rPr>
          <w:b/>
          <w:lang w:val="ru-RU"/>
        </w:rPr>
        <w:t>основни резултати:</w:t>
      </w:r>
    </w:p>
    <w:p w:rsidR="000B1E24" w:rsidRPr="00821D70" w:rsidRDefault="000B1E24" w:rsidP="000B1E24">
      <w:pPr>
        <w:ind w:firstLine="708"/>
        <w:jc w:val="both"/>
        <w:rPr>
          <w:lang w:val="ru-RU"/>
        </w:rPr>
      </w:pPr>
    </w:p>
    <w:tbl>
      <w:tblPr>
        <w:tblW w:w="5000" w:type="pct"/>
        <w:tblLook w:val="04A0" w:firstRow="1" w:lastRow="0" w:firstColumn="1" w:lastColumn="0" w:noHBand="0" w:noVBand="1"/>
      </w:tblPr>
      <w:tblGrid>
        <w:gridCol w:w="7713"/>
        <w:gridCol w:w="2390"/>
      </w:tblGrid>
      <w:tr w:rsidR="000B1E24" w:rsidRPr="00821D70" w:rsidTr="00091DC4">
        <w:trPr>
          <w:trHeight w:val="315"/>
        </w:trPr>
        <w:tc>
          <w:tcPr>
            <w:tcW w:w="3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E24" w:rsidRPr="00821D70" w:rsidRDefault="000B1E24" w:rsidP="000B1E24">
            <w:pPr>
              <w:jc w:val="center"/>
              <w:rPr>
                <w:b/>
                <w:bCs/>
                <w:lang w:val="en-US"/>
              </w:rPr>
            </w:pPr>
            <w:r w:rsidRPr="00821D70">
              <w:rPr>
                <w:b/>
                <w:bCs/>
              </w:rPr>
              <w:t>Показатели</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rsidR="000B1E24" w:rsidRPr="00821D70" w:rsidRDefault="000B1E24" w:rsidP="000B1E24">
            <w:pPr>
              <w:jc w:val="center"/>
              <w:rPr>
                <w:b/>
                <w:bCs/>
                <w:lang w:val="en-US"/>
              </w:rPr>
            </w:pPr>
            <w:r w:rsidRPr="00821D70">
              <w:rPr>
                <w:b/>
                <w:bCs/>
              </w:rPr>
              <w:t>Количество</w:t>
            </w:r>
          </w:p>
        </w:tc>
      </w:tr>
      <w:tr w:rsidR="000B1E24" w:rsidRPr="00821D70" w:rsidTr="00091DC4">
        <w:trPr>
          <w:trHeight w:val="330"/>
        </w:trPr>
        <w:tc>
          <w:tcPr>
            <w:tcW w:w="3817" w:type="pct"/>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153255">
            <w:pPr>
              <w:rPr>
                <w:lang w:val="en-US"/>
              </w:rPr>
            </w:pPr>
            <w:r w:rsidRPr="00821D70">
              <w:t>Брой анкетирани стопанства през 202</w:t>
            </w:r>
            <w:r>
              <w:rPr>
                <w:lang w:val="bg-BG"/>
              </w:rPr>
              <w:t>2</w:t>
            </w:r>
            <w:r w:rsidRPr="00821D70">
              <w:t xml:space="preserve"> година</w:t>
            </w:r>
          </w:p>
        </w:tc>
        <w:tc>
          <w:tcPr>
            <w:tcW w:w="1183" w:type="pct"/>
            <w:tcBorders>
              <w:top w:val="nil"/>
              <w:left w:val="nil"/>
              <w:bottom w:val="single" w:sz="4" w:space="0" w:color="auto"/>
              <w:right w:val="single" w:sz="4" w:space="0" w:color="auto"/>
            </w:tcBorders>
            <w:shd w:val="clear" w:color="auto" w:fill="auto"/>
            <w:noWrap/>
            <w:vAlign w:val="center"/>
            <w:hideMark/>
          </w:tcPr>
          <w:p w:rsidR="000B1E24" w:rsidRPr="00F41AD8" w:rsidRDefault="000B1E24" w:rsidP="000B1E24">
            <w:pPr>
              <w:ind w:firstLineChars="100" w:firstLine="240"/>
              <w:jc w:val="right"/>
              <w:rPr>
                <w:lang w:val="bg-BG"/>
              </w:rPr>
            </w:pPr>
            <w:r>
              <w:rPr>
                <w:lang w:val="bg-BG"/>
              </w:rPr>
              <w:t>138</w:t>
            </w:r>
          </w:p>
        </w:tc>
      </w:tr>
      <w:tr w:rsidR="000B1E24" w:rsidRPr="00821D70" w:rsidTr="00091DC4">
        <w:trPr>
          <w:trHeight w:val="330"/>
        </w:trPr>
        <w:tc>
          <w:tcPr>
            <w:tcW w:w="3817" w:type="pct"/>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153255">
            <w:pPr>
              <w:rPr>
                <w:lang w:val="en-US"/>
              </w:rPr>
            </w:pPr>
            <w:r w:rsidRPr="00821D70">
              <w:t>Брой на пчелните семейства към 01.10.202</w:t>
            </w:r>
            <w:r>
              <w:rPr>
                <w:lang w:val="bg-BG"/>
              </w:rPr>
              <w:t>2</w:t>
            </w:r>
            <w:r w:rsidRPr="00821D70">
              <w:t xml:space="preserve"> година</w:t>
            </w:r>
          </w:p>
        </w:tc>
        <w:tc>
          <w:tcPr>
            <w:tcW w:w="1183" w:type="pct"/>
            <w:tcBorders>
              <w:top w:val="nil"/>
              <w:left w:val="nil"/>
              <w:bottom w:val="single" w:sz="4" w:space="0" w:color="auto"/>
              <w:right w:val="single" w:sz="4" w:space="0" w:color="auto"/>
            </w:tcBorders>
            <w:shd w:val="clear" w:color="auto" w:fill="auto"/>
            <w:noWrap/>
            <w:vAlign w:val="center"/>
            <w:hideMark/>
          </w:tcPr>
          <w:p w:rsidR="000B1E24" w:rsidRPr="00F41AD8" w:rsidRDefault="000B1E24" w:rsidP="000B1E24">
            <w:pPr>
              <w:ind w:firstLineChars="100" w:firstLine="240"/>
              <w:jc w:val="right"/>
              <w:rPr>
                <w:lang w:val="bg-BG"/>
              </w:rPr>
            </w:pPr>
            <w:r>
              <w:rPr>
                <w:lang w:val="bg-BG"/>
              </w:rPr>
              <w:t>31473</w:t>
            </w:r>
          </w:p>
        </w:tc>
      </w:tr>
      <w:tr w:rsidR="000B1E24" w:rsidRPr="00821D70" w:rsidTr="00091DC4">
        <w:trPr>
          <w:trHeight w:val="330"/>
        </w:trPr>
        <w:tc>
          <w:tcPr>
            <w:tcW w:w="3817" w:type="pct"/>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153255">
            <w:pPr>
              <w:rPr>
                <w:lang w:val="en-US"/>
              </w:rPr>
            </w:pPr>
            <w:r w:rsidRPr="00821D70">
              <w:t>Пчелни семейства, от които е добиван мед (брой)</w:t>
            </w:r>
          </w:p>
        </w:tc>
        <w:tc>
          <w:tcPr>
            <w:tcW w:w="1183" w:type="pct"/>
            <w:tcBorders>
              <w:top w:val="nil"/>
              <w:left w:val="nil"/>
              <w:bottom w:val="single" w:sz="4" w:space="0" w:color="auto"/>
              <w:right w:val="single" w:sz="4" w:space="0" w:color="auto"/>
            </w:tcBorders>
            <w:shd w:val="clear" w:color="auto" w:fill="auto"/>
            <w:noWrap/>
            <w:vAlign w:val="center"/>
            <w:hideMark/>
          </w:tcPr>
          <w:p w:rsidR="000B1E24" w:rsidRPr="00F41AD8" w:rsidRDefault="000B1E24" w:rsidP="000B1E24">
            <w:pPr>
              <w:ind w:firstLineChars="100" w:firstLine="240"/>
              <w:jc w:val="right"/>
              <w:rPr>
                <w:lang w:val="bg-BG"/>
              </w:rPr>
            </w:pPr>
            <w:r>
              <w:rPr>
                <w:lang w:val="bg-BG"/>
              </w:rPr>
              <w:t>29875</w:t>
            </w:r>
          </w:p>
        </w:tc>
      </w:tr>
      <w:tr w:rsidR="000B1E24" w:rsidRPr="00821D70" w:rsidTr="00091DC4">
        <w:trPr>
          <w:trHeight w:val="330"/>
        </w:trPr>
        <w:tc>
          <w:tcPr>
            <w:tcW w:w="3817" w:type="pct"/>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153255">
            <w:pPr>
              <w:rPr>
                <w:lang w:val="en-US"/>
              </w:rPr>
            </w:pPr>
            <w:r w:rsidRPr="00821D70">
              <w:t>Добит пчелен мед (кг)</w:t>
            </w:r>
          </w:p>
        </w:tc>
        <w:tc>
          <w:tcPr>
            <w:tcW w:w="1183" w:type="pct"/>
            <w:tcBorders>
              <w:top w:val="nil"/>
              <w:left w:val="nil"/>
              <w:bottom w:val="single" w:sz="4" w:space="0" w:color="auto"/>
              <w:right w:val="single" w:sz="4" w:space="0" w:color="auto"/>
            </w:tcBorders>
            <w:shd w:val="clear" w:color="auto" w:fill="auto"/>
            <w:noWrap/>
            <w:vAlign w:val="center"/>
            <w:hideMark/>
          </w:tcPr>
          <w:p w:rsidR="000B1E24" w:rsidRPr="00F41AD8" w:rsidRDefault="000B1E24" w:rsidP="000B1E24">
            <w:pPr>
              <w:ind w:firstLineChars="100" w:firstLine="240"/>
              <w:jc w:val="right"/>
              <w:rPr>
                <w:lang w:val="bg-BG"/>
              </w:rPr>
            </w:pPr>
            <w:r>
              <w:rPr>
                <w:lang w:val="bg-BG"/>
              </w:rPr>
              <w:t>389722</w:t>
            </w:r>
          </w:p>
        </w:tc>
      </w:tr>
      <w:tr w:rsidR="000B1E24" w:rsidRPr="00821D70" w:rsidTr="00091DC4">
        <w:trPr>
          <w:trHeight w:val="330"/>
        </w:trPr>
        <w:tc>
          <w:tcPr>
            <w:tcW w:w="3817" w:type="pct"/>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153255">
            <w:pPr>
              <w:rPr>
                <w:lang w:val="en-US"/>
              </w:rPr>
            </w:pPr>
            <w:r w:rsidRPr="00821D70">
              <w:t>Производство на пчелен восък (кг)</w:t>
            </w:r>
          </w:p>
        </w:tc>
        <w:tc>
          <w:tcPr>
            <w:tcW w:w="1183" w:type="pct"/>
            <w:tcBorders>
              <w:top w:val="nil"/>
              <w:left w:val="nil"/>
              <w:bottom w:val="single" w:sz="4" w:space="0" w:color="auto"/>
              <w:right w:val="single" w:sz="4" w:space="0" w:color="auto"/>
            </w:tcBorders>
            <w:shd w:val="clear" w:color="auto" w:fill="auto"/>
            <w:noWrap/>
            <w:vAlign w:val="center"/>
            <w:hideMark/>
          </w:tcPr>
          <w:p w:rsidR="000B1E24" w:rsidRPr="00F41AD8" w:rsidRDefault="000B1E24" w:rsidP="000B1E24">
            <w:pPr>
              <w:ind w:firstLineChars="100" w:firstLine="240"/>
              <w:jc w:val="right"/>
              <w:rPr>
                <w:lang w:val="bg-BG"/>
              </w:rPr>
            </w:pPr>
            <w:r>
              <w:rPr>
                <w:lang w:val="bg-BG"/>
              </w:rPr>
              <w:t>1545</w:t>
            </w:r>
          </w:p>
        </w:tc>
      </w:tr>
      <w:tr w:rsidR="000B1E24" w:rsidRPr="00821D70" w:rsidTr="00091DC4">
        <w:trPr>
          <w:trHeight w:val="330"/>
        </w:trPr>
        <w:tc>
          <w:tcPr>
            <w:tcW w:w="3817" w:type="pct"/>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153255">
            <w:pPr>
              <w:rPr>
                <w:lang w:val="en-US"/>
              </w:rPr>
            </w:pPr>
            <w:r w:rsidRPr="00821D70">
              <w:t>Производство на пчелен клей (кг)</w:t>
            </w:r>
          </w:p>
        </w:tc>
        <w:tc>
          <w:tcPr>
            <w:tcW w:w="1183" w:type="pct"/>
            <w:tcBorders>
              <w:top w:val="nil"/>
              <w:left w:val="nil"/>
              <w:bottom w:val="single" w:sz="4" w:space="0" w:color="auto"/>
              <w:right w:val="single" w:sz="4" w:space="0" w:color="auto"/>
            </w:tcBorders>
            <w:shd w:val="clear" w:color="auto" w:fill="auto"/>
            <w:noWrap/>
            <w:vAlign w:val="center"/>
            <w:hideMark/>
          </w:tcPr>
          <w:p w:rsidR="000B1E24" w:rsidRPr="00F41AD8" w:rsidRDefault="000B1E24" w:rsidP="000B1E24">
            <w:pPr>
              <w:ind w:firstLineChars="100" w:firstLine="240"/>
              <w:jc w:val="right"/>
              <w:rPr>
                <w:lang w:val="bg-BG"/>
              </w:rPr>
            </w:pPr>
            <w:r>
              <w:rPr>
                <w:lang w:val="bg-BG"/>
              </w:rPr>
              <w:t>73</w:t>
            </w:r>
          </w:p>
        </w:tc>
      </w:tr>
      <w:tr w:rsidR="000B1E24" w:rsidRPr="00821D70" w:rsidTr="00091DC4">
        <w:trPr>
          <w:trHeight w:val="330"/>
        </w:trPr>
        <w:tc>
          <w:tcPr>
            <w:tcW w:w="3817" w:type="pct"/>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153255">
            <w:pPr>
              <w:rPr>
                <w:lang w:val="en-US"/>
              </w:rPr>
            </w:pPr>
            <w:r w:rsidRPr="00821D70">
              <w:t>Производство на пчелен прашец (кг)</w:t>
            </w:r>
          </w:p>
        </w:tc>
        <w:tc>
          <w:tcPr>
            <w:tcW w:w="1183" w:type="pct"/>
            <w:tcBorders>
              <w:top w:val="nil"/>
              <w:left w:val="nil"/>
              <w:bottom w:val="single" w:sz="4" w:space="0" w:color="auto"/>
              <w:right w:val="single" w:sz="4" w:space="0" w:color="auto"/>
            </w:tcBorders>
            <w:shd w:val="clear" w:color="auto" w:fill="auto"/>
            <w:noWrap/>
            <w:vAlign w:val="center"/>
            <w:hideMark/>
          </w:tcPr>
          <w:p w:rsidR="000B1E24" w:rsidRPr="00F41AD8" w:rsidRDefault="000B1E24" w:rsidP="000B1E24">
            <w:pPr>
              <w:ind w:firstLineChars="100" w:firstLine="240"/>
              <w:jc w:val="right"/>
              <w:rPr>
                <w:lang w:val="bg-BG"/>
              </w:rPr>
            </w:pPr>
            <w:r>
              <w:rPr>
                <w:lang w:val="bg-BG"/>
              </w:rPr>
              <w:t>536</w:t>
            </w:r>
          </w:p>
        </w:tc>
      </w:tr>
      <w:tr w:rsidR="000B1E24" w:rsidRPr="00821D70" w:rsidTr="00091DC4">
        <w:trPr>
          <w:trHeight w:val="330"/>
        </w:trPr>
        <w:tc>
          <w:tcPr>
            <w:tcW w:w="3817" w:type="pct"/>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153255">
            <w:pPr>
              <w:rPr>
                <w:lang w:val="en-US"/>
              </w:rPr>
            </w:pPr>
            <w:r w:rsidRPr="00821D70">
              <w:t>Мед за собствена консумация и подхранване на пчелите(кг)</w:t>
            </w:r>
          </w:p>
        </w:tc>
        <w:tc>
          <w:tcPr>
            <w:tcW w:w="1183" w:type="pct"/>
            <w:tcBorders>
              <w:top w:val="nil"/>
              <w:left w:val="nil"/>
              <w:bottom w:val="single" w:sz="4" w:space="0" w:color="auto"/>
              <w:right w:val="single" w:sz="4" w:space="0" w:color="auto"/>
            </w:tcBorders>
            <w:shd w:val="clear" w:color="auto" w:fill="auto"/>
            <w:noWrap/>
            <w:vAlign w:val="center"/>
            <w:hideMark/>
          </w:tcPr>
          <w:p w:rsidR="000B1E24" w:rsidRPr="00F41AD8" w:rsidRDefault="000B1E24" w:rsidP="000B1E24">
            <w:pPr>
              <w:ind w:firstLineChars="100" w:firstLine="240"/>
              <w:jc w:val="right"/>
              <w:rPr>
                <w:lang w:val="bg-BG"/>
              </w:rPr>
            </w:pPr>
            <w:r>
              <w:rPr>
                <w:lang w:val="bg-BG"/>
              </w:rPr>
              <w:t>11740</w:t>
            </w:r>
          </w:p>
        </w:tc>
      </w:tr>
      <w:tr w:rsidR="000B1E24" w:rsidRPr="00821D70" w:rsidTr="00091DC4">
        <w:trPr>
          <w:trHeight w:val="330"/>
        </w:trPr>
        <w:tc>
          <w:tcPr>
            <w:tcW w:w="3817" w:type="pct"/>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153255">
            <w:pPr>
              <w:rPr>
                <w:lang w:val="en-US"/>
              </w:rPr>
            </w:pPr>
            <w:r w:rsidRPr="00821D70">
              <w:t>Реализиран пчелен мед - общо (кг)</w:t>
            </w:r>
          </w:p>
        </w:tc>
        <w:tc>
          <w:tcPr>
            <w:tcW w:w="1183" w:type="pct"/>
            <w:tcBorders>
              <w:top w:val="nil"/>
              <w:left w:val="nil"/>
              <w:bottom w:val="single" w:sz="4" w:space="0" w:color="auto"/>
              <w:right w:val="single" w:sz="4" w:space="0" w:color="auto"/>
            </w:tcBorders>
            <w:shd w:val="clear" w:color="auto" w:fill="auto"/>
            <w:noWrap/>
            <w:vAlign w:val="center"/>
            <w:hideMark/>
          </w:tcPr>
          <w:p w:rsidR="000B1E24" w:rsidRPr="00F41AD8" w:rsidRDefault="000B1E24" w:rsidP="000B1E24">
            <w:pPr>
              <w:ind w:firstLineChars="100" w:firstLine="240"/>
              <w:jc w:val="right"/>
              <w:rPr>
                <w:lang w:val="bg-BG"/>
              </w:rPr>
            </w:pPr>
            <w:r>
              <w:rPr>
                <w:lang w:val="bg-BG"/>
              </w:rPr>
              <w:t>260815</w:t>
            </w:r>
          </w:p>
        </w:tc>
      </w:tr>
      <w:tr w:rsidR="000B1E24" w:rsidRPr="00821D70" w:rsidTr="00091DC4">
        <w:trPr>
          <w:trHeight w:val="390"/>
        </w:trPr>
        <w:tc>
          <w:tcPr>
            <w:tcW w:w="3817" w:type="pct"/>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153255">
            <w:pPr>
              <w:rPr>
                <w:lang w:val="en-US"/>
              </w:rPr>
            </w:pPr>
            <w:r w:rsidRPr="00821D70">
              <w:t xml:space="preserve">Нереализирани количества  пчелен мед към </w:t>
            </w:r>
            <w:r>
              <w:rPr>
                <w:lang w:val="bg-BG"/>
              </w:rPr>
              <w:t>01</w:t>
            </w:r>
            <w:r w:rsidRPr="00821D70">
              <w:t>.1</w:t>
            </w:r>
            <w:r>
              <w:rPr>
                <w:lang w:val="bg-BG"/>
              </w:rPr>
              <w:t>0</w:t>
            </w:r>
            <w:r w:rsidRPr="00821D70">
              <w:t>.202</w:t>
            </w:r>
            <w:r>
              <w:rPr>
                <w:lang w:val="bg-BG"/>
              </w:rPr>
              <w:t>2</w:t>
            </w:r>
            <w:r w:rsidRPr="00821D70">
              <w:t xml:space="preserve"> година (кг)</w:t>
            </w:r>
          </w:p>
        </w:tc>
        <w:tc>
          <w:tcPr>
            <w:tcW w:w="1183" w:type="pct"/>
            <w:tcBorders>
              <w:top w:val="nil"/>
              <w:left w:val="nil"/>
              <w:bottom w:val="single" w:sz="4" w:space="0" w:color="auto"/>
              <w:right w:val="single" w:sz="4" w:space="0" w:color="auto"/>
            </w:tcBorders>
            <w:shd w:val="clear" w:color="auto" w:fill="auto"/>
            <w:noWrap/>
            <w:vAlign w:val="center"/>
            <w:hideMark/>
          </w:tcPr>
          <w:p w:rsidR="000B1E24" w:rsidRPr="00F41AD8" w:rsidRDefault="000B1E24" w:rsidP="000B1E24">
            <w:pPr>
              <w:ind w:firstLineChars="100" w:firstLine="240"/>
              <w:jc w:val="right"/>
              <w:rPr>
                <w:lang w:val="bg-BG"/>
              </w:rPr>
            </w:pPr>
            <w:r>
              <w:rPr>
                <w:lang w:val="bg-BG"/>
              </w:rPr>
              <w:t>199892</w:t>
            </w:r>
          </w:p>
        </w:tc>
      </w:tr>
    </w:tbl>
    <w:p w:rsidR="000B1E24" w:rsidRPr="00821D70" w:rsidRDefault="000B1E24" w:rsidP="000B1E24">
      <w:pPr>
        <w:jc w:val="both"/>
        <w:rPr>
          <w:b/>
          <w:lang w:val="ru-RU"/>
        </w:rPr>
      </w:pPr>
    </w:p>
    <w:p w:rsidR="000B1E24" w:rsidRPr="008E2580" w:rsidRDefault="000B1E24" w:rsidP="000B1E24">
      <w:pPr>
        <w:ind w:firstLine="720"/>
        <w:jc w:val="both"/>
        <w:rPr>
          <w:lang w:val="en-US"/>
        </w:rPr>
      </w:pPr>
      <w:r w:rsidRPr="00821D70">
        <w:rPr>
          <w:b/>
          <w:lang w:val="ru-RU"/>
        </w:rPr>
        <w:t>*Предприятия, преработващи плодове и зеленчуци</w:t>
      </w:r>
    </w:p>
    <w:p w:rsidR="000B1E24" w:rsidRPr="00821D70" w:rsidRDefault="000B1E24" w:rsidP="000B1E24">
      <w:pPr>
        <w:ind w:firstLine="709"/>
        <w:jc w:val="both"/>
      </w:pPr>
      <w:r w:rsidRPr="00821D70">
        <w:t>Анкетирани са шест предприятия за преработка на плодове и зеленчуци през 202</w:t>
      </w:r>
      <w:r>
        <w:rPr>
          <w:lang w:val="bg-BG"/>
        </w:rPr>
        <w:t>2</w:t>
      </w:r>
      <w:r w:rsidRPr="00821D70">
        <w:t xml:space="preserve"> г. Произведената продукция от </w:t>
      </w:r>
      <w:r>
        <w:rPr>
          <w:lang w:val="bg-BG"/>
        </w:rPr>
        <w:t xml:space="preserve">пресни и замразени </w:t>
      </w:r>
      <w:r w:rsidRPr="00821D70">
        <w:t xml:space="preserve">плодове е </w:t>
      </w:r>
      <w:r>
        <w:rPr>
          <w:lang w:val="bg-BG"/>
        </w:rPr>
        <w:t>1028,25</w:t>
      </w:r>
      <w:r w:rsidRPr="00821D70">
        <w:t xml:space="preserve"> тона, а от зеленчуци – </w:t>
      </w:r>
      <w:r>
        <w:rPr>
          <w:lang w:val="bg-BG"/>
        </w:rPr>
        <w:t>общо 307,3</w:t>
      </w:r>
      <w:r w:rsidRPr="00821D70">
        <w:t xml:space="preserve"> тона.</w:t>
      </w:r>
    </w:p>
    <w:p w:rsidR="000B1E24" w:rsidRPr="00821D70" w:rsidRDefault="000B1E24" w:rsidP="000B1E24">
      <w:pPr>
        <w:ind w:firstLine="360"/>
        <w:jc w:val="both"/>
        <w:rPr>
          <w:lang w:val="ru-RU"/>
        </w:rPr>
      </w:pPr>
    </w:p>
    <w:p w:rsidR="000B1E24" w:rsidRDefault="000B1E24" w:rsidP="000B1E24">
      <w:pPr>
        <w:ind w:firstLine="360"/>
        <w:jc w:val="both"/>
        <w:rPr>
          <w:b/>
          <w:lang w:val="ru-RU"/>
        </w:rPr>
      </w:pPr>
      <w:r w:rsidRPr="00821D70">
        <w:rPr>
          <w:lang w:val="ru-RU"/>
        </w:rPr>
        <w:t xml:space="preserve"> *</w:t>
      </w:r>
      <w:r w:rsidRPr="00821D70">
        <w:rPr>
          <w:b/>
          <w:lang w:val="ru-RU"/>
        </w:rPr>
        <w:t>БАНСИК</w:t>
      </w:r>
      <w:r w:rsidRPr="00821D70">
        <w:rPr>
          <w:lang w:val="ru-RU"/>
        </w:rPr>
        <w:t xml:space="preserve"> </w:t>
      </w:r>
      <w:r w:rsidRPr="00821D70">
        <w:rPr>
          <w:b/>
          <w:lang w:val="ru-RU"/>
        </w:rPr>
        <w:t>и</w:t>
      </w:r>
      <w:r w:rsidRPr="00821D70">
        <w:rPr>
          <w:lang w:val="ru-RU"/>
        </w:rPr>
        <w:t xml:space="preserve"> </w:t>
      </w:r>
      <w:r w:rsidRPr="00821D70">
        <w:rPr>
          <w:b/>
          <w:lang w:val="ru-RU"/>
        </w:rPr>
        <w:t xml:space="preserve">Наблюдение </w:t>
      </w:r>
      <w:proofErr w:type="gramStart"/>
      <w:r w:rsidRPr="00821D70">
        <w:rPr>
          <w:b/>
          <w:lang w:val="ru-RU"/>
        </w:rPr>
        <w:t>на</w:t>
      </w:r>
      <w:proofErr w:type="gramEnd"/>
      <w:r w:rsidR="00153255">
        <w:rPr>
          <w:b/>
          <w:lang w:val="ru-RU"/>
        </w:rPr>
        <w:t xml:space="preserve"> </w:t>
      </w:r>
      <w:r w:rsidRPr="00821D70">
        <w:rPr>
          <w:b/>
          <w:lang w:val="ru-RU"/>
        </w:rPr>
        <w:t>прогноза на добивите от пшеница и ечемик, реколта 202</w:t>
      </w:r>
      <w:r>
        <w:rPr>
          <w:b/>
          <w:lang w:val="bg-BG"/>
        </w:rPr>
        <w:t>3</w:t>
      </w:r>
      <w:r w:rsidRPr="00821D70">
        <w:rPr>
          <w:b/>
          <w:lang w:val="ru-RU"/>
        </w:rPr>
        <w:t>.</w:t>
      </w:r>
    </w:p>
    <w:p w:rsidR="000B1E24" w:rsidRPr="00821D70" w:rsidRDefault="000B1E24" w:rsidP="000B1E24">
      <w:pPr>
        <w:ind w:firstLine="709"/>
        <w:jc w:val="both"/>
        <w:rPr>
          <w:b/>
          <w:lang w:val="ru-RU"/>
        </w:rPr>
      </w:pPr>
      <w:r w:rsidRPr="00821D70">
        <w:rPr>
          <w:b/>
          <w:lang w:val="ru-RU"/>
        </w:rPr>
        <w:t xml:space="preserve"> </w:t>
      </w:r>
      <w:r w:rsidRPr="00821D70">
        <w:rPr>
          <w:lang w:val="bg-BG"/>
        </w:rPr>
        <w:t xml:space="preserve">През месец </w:t>
      </w:r>
      <w:r w:rsidRPr="00821D70">
        <w:t>ю</w:t>
      </w:r>
      <w:r w:rsidRPr="00821D70">
        <w:rPr>
          <w:lang w:val="bg-BG"/>
        </w:rPr>
        <w:t>н</w:t>
      </w:r>
      <w:r w:rsidRPr="00821D70">
        <w:t>и 202</w:t>
      </w:r>
      <w:r>
        <w:rPr>
          <w:lang w:val="bg-BG"/>
        </w:rPr>
        <w:t>3</w:t>
      </w:r>
      <w:r w:rsidRPr="00821D70">
        <w:rPr>
          <w:lang w:val="bg-BG"/>
        </w:rPr>
        <w:t xml:space="preserve"> </w:t>
      </w:r>
      <w:r w:rsidRPr="00821D70">
        <w:t>г. е проведе</w:t>
      </w:r>
      <w:r w:rsidRPr="00821D70">
        <w:rPr>
          <w:lang w:val="bg-BG"/>
        </w:rPr>
        <w:t>на</w:t>
      </w:r>
      <w:r w:rsidRPr="00821D70">
        <w:t xml:space="preserve"> Българска анкета за наблюдение на селскостопанската и икономическа конюнктура /БАНСИК/. </w:t>
      </w:r>
      <w:r w:rsidRPr="00821D70">
        <w:rPr>
          <w:lang w:val="ru-RU"/>
        </w:rPr>
        <w:t xml:space="preserve">Обследвани са 78 сегмента </w:t>
      </w:r>
      <w:r w:rsidRPr="00821D70">
        <w:t>с разнообразна заетост</w:t>
      </w:r>
      <w:r w:rsidRPr="00821D70">
        <w:rPr>
          <w:lang w:val="ru-RU"/>
        </w:rPr>
        <w:t xml:space="preserve">. </w:t>
      </w:r>
      <w:r w:rsidRPr="00821D70">
        <w:t>Върху</w:t>
      </w:r>
      <w:r w:rsidRPr="00821D70">
        <w:rPr>
          <w:lang w:val="ru-RU"/>
        </w:rPr>
        <w:t xml:space="preserve"> 1</w:t>
      </w:r>
      <w:r>
        <w:rPr>
          <w:lang w:val="bg-BG"/>
        </w:rPr>
        <w:t>7</w:t>
      </w:r>
      <w:r w:rsidRPr="00821D70">
        <w:rPr>
          <w:lang w:val="ru-RU"/>
        </w:rPr>
        <w:t xml:space="preserve"> от тях са прогнозирани добивите от есенници. Експертите, осъществили наблюдението прогнозират среден добив за пшеницата 656</w:t>
      </w:r>
      <w:r>
        <w:rPr>
          <w:lang w:val="bg-BG"/>
        </w:rPr>
        <w:t>9</w:t>
      </w:r>
      <w:r w:rsidRPr="00821D70">
        <w:rPr>
          <w:lang w:val="ru-RU"/>
        </w:rPr>
        <w:t>кг/ха, а за ечемика – 5</w:t>
      </w:r>
      <w:r>
        <w:rPr>
          <w:lang w:val="bg-BG"/>
        </w:rPr>
        <w:t>282</w:t>
      </w:r>
      <w:r w:rsidRPr="00821D70">
        <w:rPr>
          <w:lang w:val="ru-RU"/>
        </w:rPr>
        <w:t xml:space="preserve">кг/ха. </w:t>
      </w:r>
      <w:r w:rsidRPr="00821D70">
        <w:t xml:space="preserve">Данните, събрани по време на наблюдението са въведени в създадена за целта </w:t>
      </w:r>
      <w:r>
        <w:rPr>
          <w:lang w:val="bg-BG"/>
        </w:rPr>
        <w:t>подсистема</w:t>
      </w:r>
      <w:r w:rsidRPr="00821D70">
        <w:t xml:space="preserve">. </w:t>
      </w:r>
    </w:p>
    <w:p w:rsidR="000B1E24" w:rsidRDefault="000B1E24" w:rsidP="000B1E24">
      <w:pPr>
        <w:ind w:firstLine="567"/>
        <w:jc w:val="both"/>
        <w:rPr>
          <w:b/>
          <w:lang w:val="ru-RU"/>
        </w:rPr>
      </w:pPr>
    </w:p>
    <w:p w:rsidR="000B1E24" w:rsidRDefault="000B1E24" w:rsidP="000B1E24">
      <w:pPr>
        <w:ind w:firstLine="567"/>
        <w:jc w:val="both"/>
        <w:rPr>
          <w:b/>
          <w:lang w:val="ru-RU"/>
        </w:rPr>
      </w:pPr>
      <w:r w:rsidRPr="00821D70">
        <w:rPr>
          <w:b/>
          <w:lang w:val="ru-RU"/>
        </w:rPr>
        <w:t>*Добиви от земеделски култури – реколта ”202</w:t>
      </w:r>
      <w:r>
        <w:rPr>
          <w:b/>
          <w:lang w:val="bg-BG"/>
        </w:rPr>
        <w:t>2</w:t>
      </w:r>
      <w:r w:rsidRPr="00821D70">
        <w:rPr>
          <w:b/>
          <w:lang w:val="ru-RU"/>
        </w:rPr>
        <w:t>”</w:t>
      </w:r>
    </w:p>
    <w:p w:rsidR="000B1E24" w:rsidRPr="00821D70" w:rsidRDefault="000B1E24" w:rsidP="000B1E24">
      <w:pPr>
        <w:ind w:firstLine="567"/>
        <w:jc w:val="both"/>
        <w:rPr>
          <w:lang w:val="ru-RU"/>
        </w:rPr>
      </w:pPr>
      <w:r w:rsidRPr="00821D70">
        <w:rPr>
          <w:lang w:val="ru-RU"/>
        </w:rPr>
        <w:t xml:space="preserve"> Анкетирани  стопанства – </w:t>
      </w:r>
      <w:r>
        <w:rPr>
          <w:lang w:val="bg-BG"/>
        </w:rPr>
        <w:t>224</w:t>
      </w:r>
      <w:r w:rsidRPr="00821D70">
        <w:rPr>
          <w:lang w:val="ru-RU"/>
        </w:rPr>
        <w:t xml:space="preserve"> бр.</w:t>
      </w:r>
    </w:p>
    <w:p w:rsidR="000B1E24" w:rsidRPr="00821D70" w:rsidRDefault="000B1E24" w:rsidP="000B1E24">
      <w:pPr>
        <w:ind w:firstLine="567"/>
        <w:jc w:val="both"/>
        <w:rPr>
          <w:lang w:val="ru-RU"/>
        </w:rPr>
      </w:pPr>
      <w:r w:rsidRPr="00821D70">
        <w:rPr>
          <w:lang w:val="ru-RU"/>
        </w:rPr>
        <w:t>Получени резултати за основните земеделски култури:</w:t>
      </w:r>
    </w:p>
    <w:p w:rsidR="000B1E24" w:rsidRPr="00821D70" w:rsidRDefault="000B1E24" w:rsidP="000B1E24">
      <w:pPr>
        <w:ind w:firstLine="567"/>
        <w:jc w:val="both"/>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940"/>
        <w:gridCol w:w="2075"/>
        <w:gridCol w:w="2093"/>
        <w:gridCol w:w="1930"/>
      </w:tblGrid>
      <w:tr w:rsidR="000B1E24" w:rsidRPr="00D760BE" w:rsidTr="000B1E24">
        <w:trPr>
          <w:trHeight w:val="581"/>
        </w:trPr>
        <w:tc>
          <w:tcPr>
            <w:tcW w:w="1022" w:type="pct"/>
            <w:tcBorders>
              <w:top w:val="single" w:sz="4" w:space="0" w:color="auto"/>
              <w:left w:val="single" w:sz="4" w:space="0" w:color="auto"/>
              <w:bottom w:val="single" w:sz="4" w:space="0" w:color="auto"/>
              <w:right w:val="single" w:sz="4" w:space="0" w:color="auto"/>
            </w:tcBorders>
            <w:vAlign w:val="center"/>
            <w:hideMark/>
          </w:tcPr>
          <w:p w:rsidR="000B1E24" w:rsidRPr="00D760BE" w:rsidRDefault="000B1E24" w:rsidP="000B1E24">
            <w:pPr>
              <w:jc w:val="center"/>
              <w:rPr>
                <w:b/>
                <w:sz w:val="22"/>
                <w:szCs w:val="22"/>
                <w:lang w:val="ru-RU"/>
              </w:rPr>
            </w:pPr>
            <w:r w:rsidRPr="00D760BE">
              <w:rPr>
                <w:b/>
                <w:sz w:val="22"/>
                <w:szCs w:val="22"/>
                <w:lang w:val="ru-RU"/>
              </w:rPr>
              <w:t>Култура</w:t>
            </w:r>
          </w:p>
        </w:tc>
        <w:tc>
          <w:tcPr>
            <w:tcW w:w="960" w:type="pct"/>
            <w:tcBorders>
              <w:top w:val="single" w:sz="4" w:space="0" w:color="auto"/>
              <w:left w:val="single" w:sz="4" w:space="0" w:color="auto"/>
              <w:bottom w:val="single" w:sz="4" w:space="0" w:color="auto"/>
              <w:right w:val="single" w:sz="4" w:space="0" w:color="auto"/>
            </w:tcBorders>
            <w:vAlign w:val="center"/>
            <w:hideMark/>
          </w:tcPr>
          <w:p w:rsidR="000B1E24" w:rsidRPr="00D760BE" w:rsidRDefault="000B1E24" w:rsidP="000B1E24">
            <w:pPr>
              <w:jc w:val="center"/>
              <w:rPr>
                <w:b/>
                <w:sz w:val="22"/>
                <w:szCs w:val="22"/>
              </w:rPr>
            </w:pPr>
            <w:r w:rsidRPr="00D760BE">
              <w:rPr>
                <w:b/>
                <w:sz w:val="22"/>
                <w:szCs w:val="22"/>
              </w:rPr>
              <w:t>Засети площи</w:t>
            </w:r>
          </w:p>
          <w:p w:rsidR="000B1E24" w:rsidRPr="00D760BE" w:rsidRDefault="000B1E24" w:rsidP="000B1E24">
            <w:pPr>
              <w:jc w:val="center"/>
              <w:rPr>
                <w:b/>
                <w:sz w:val="22"/>
                <w:szCs w:val="22"/>
              </w:rPr>
            </w:pPr>
            <w:r w:rsidRPr="00D760BE">
              <w:rPr>
                <w:b/>
                <w:sz w:val="22"/>
                <w:szCs w:val="22"/>
              </w:rPr>
              <w:t>/ха/</w:t>
            </w:r>
          </w:p>
        </w:tc>
        <w:tc>
          <w:tcPr>
            <w:tcW w:w="1027" w:type="pct"/>
            <w:tcBorders>
              <w:top w:val="single" w:sz="4" w:space="0" w:color="auto"/>
              <w:left w:val="single" w:sz="4" w:space="0" w:color="auto"/>
              <w:bottom w:val="single" w:sz="4" w:space="0" w:color="auto"/>
              <w:right w:val="single" w:sz="4" w:space="0" w:color="auto"/>
            </w:tcBorders>
            <w:vAlign w:val="center"/>
            <w:hideMark/>
          </w:tcPr>
          <w:p w:rsidR="000B1E24" w:rsidRPr="00D760BE" w:rsidRDefault="000B1E24" w:rsidP="000B1E24">
            <w:pPr>
              <w:jc w:val="center"/>
              <w:rPr>
                <w:b/>
                <w:sz w:val="22"/>
                <w:szCs w:val="22"/>
              </w:rPr>
            </w:pPr>
            <w:r w:rsidRPr="00D760BE">
              <w:rPr>
                <w:b/>
                <w:sz w:val="22"/>
                <w:szCs w:val="22"/>
              </w:rPr>
              <w:t>Пропаднали площи /ха/</w:t>
            </w:r>
          </w:p>
        </w:tc>
        <w:tc>
          <w:tcPr>
            <w:tcW w:w="1036" w:type="pct"/>
            <w:tcBorders>
              <w:top w:val="single" w:sz="4" w:space="0" w:color="auto"/>
              <w:left w:val="single" w:sz="4" w:space="0" w:color="auto"/>
              <w:bottom w:val="single" w:sz="4" w:space="0" w:color="auto"/>
              <w:right w:val="single" w:sz="4" w:space="0" w:color="auto"/>
            </w:tcBorders>
            <w:vAlign w:val="center"/>
            <w:hideMark/>
          </w:tcPr>
          <w:p w:rsidR="000B1E24" w:rsidRPr="00D760BE" w:rsidRDefault="000B1E24" w:rsidP="000B1E24">
            <w:pPr>
              <w:jc w:val="center"/>
              <w:rPr>
                <w:b/>
                <w:sz w:val="22"/>
                <w:szCs w:val="22"/>
              </w:rPr>
            </w:pPr>
            <w:r w:rsidRPr="00D760BE">
              <w:rPr>
                <w:b/>
                <w:sz w:val="22"/>
                <w:szCs w:val="22"/>
              </w:rPr>
              <w:t>Реколтирани площи /ха/</w:t>
            </w:r>
          </w:p>
        </w:tc>
        <w:tc>
          <w:tcPr>
            <w:tcW w:w="955" w:type="pct"/>
            <w:tcBorders>
              <w:top w:val="single" w:sz="4" w:space="0" w:color="auto"/>
              <w:left w:val="single" w:sz="4" w:space="0" w:color="auto"/>
              <w:bottom w:val="single" w:sz="4" w:space="0" w:color="auto"/>
              <w:right w:val="single" w:sz="4" w:space="0" w:color="auto"/>
            </w:tcBorders>
            <w:vAlign w:val="center"/>
            <w:hideMark/>
          </w:tcPr>
          <w:p w:rsidR="000B1E24" w:rsidRPr="00D760BE" w:rsidRDefault="000B1E24" w:rsidP="000B1E24">
            <w:pPr>
              <w:jc w:val="center"/>
              <w:rPr>
                <w:b/>
                <w:sz w:val="22"/>
                <w:szCs w:val="22"/>
              </w:rPr>
            </w:pPr>
            <w:r w:rsidRPr="00D760BE">
              <w:rPr>
                <w:b/>
                <w:sz w:val="22"/>
                <w:szCs w:val="22"/>
              </w:rPr>
              <w:t>Среден добив</w:t>
            </w:r>
          </w:p>
          <w:p w:rsidR="000B1E24" w:rsidRPr="00D760BE" w:rsidRDefault="000B1E24" w:rsidP="000B1E24">
            <w:pPr>
              <w:jc w:val="center"/>
              <w:rPr>
                <w:b/>
                <w:sz w:val="22"/>
                <w:szCs w:val="22"/>
              </w:rPr>
            </w:pPr>
            <w:r w:rsidRPr="00D760BE">
              <w:rPr>
                <w:b/>
                <w:sz w:val="22"/>
                <w:szCs w:val="22"/>
              </w:rPr>
              <w:t>/кг/ха/</w:t>
            </w:r>
          </w:p>
        </w:tc>
      </w:tr>
      <w:tr w:rsidR="000B1E24" w:rsidRPr="00D760BE" w:rsidTr="000B1E24">
        <w:trPr>
          <w:trHeight w:val="519"/>
        </w:trPr>
        <w:tc>
          <w:tcPr>
            <w:tcW w:w="1022" w:type="pct"/>
            <w:tcBorders>
              <w:top w:val="single" w:sz="4" w:space="0" w:color="auto"/>
              <w:left w:val="single" w:sz="4" w:space="0" w:color="auto"/>
              <w:bottom w:val="single" w:sz="4" w:space="0" w:color="auto"/>
              <w:right w:val="single" w:sz="4" w:space="0" w:color="auto"/>
            </w:tcBorders>
            <w:vAlign w:val="center"/>
            <w:hideMark/>
          </w:tcPr>
          <w:p w:rsidR="000B1E24" w:rsidRPr="00D760BE" w:rsidRDefault="000B1E24" w:rsidP="00D760BE">
            <w:pPr>
              <w:rPr>
                <w:b/>
                <w:sz w:val="22"/>
                <w:szCs w:val="22"/>
              </w:rPr>
            </w:pPr>
            <w:r w:rsidRPr="00D760BE">
              <w:rPr>
                <w:b/>
                <w:sz w:val="22"/>
                <w:szCs w:val="22"/>
              </w:rPr>
              <w:t>Пшеница</w:t>
            </w:r>
          </w:p>
        </w:tc>
        <w:tc>
          <w:tcPr>
            <w:tcW w:w="960"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24687,78</w:t>
            </w:r>
          </w:p>
        </w:tc>
        <w:tc>
          <w:tcPr>
            <w:tcW w:w="1027"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5,57</w:t>
            </w:r>
          </w:p>
        </w:tc>
        <w:tc>
          <w:tcPr>
            <w:tcW w:w="1036"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24682,21</w:t>
            </w:r>
          </w:p>
        </w:tc>
        <w:tc>
          <w:tcPr>
            <w:tcW w:w="955"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5619</w:t>
            </w:r>
          </w:p>
        </w:tc>
      </w:tr>
      <w:tr w:rsidR="000B1E24" w:rsidRPr="00D760BE" w:rsidTr="000B1E24">
        <w:trPr>
          <w:trHeight w:val="541"/>
        </w:trPr>
        <w:tc>
          <w:tcPr>
            <w:tcW w:w="1022" w:type="pct"/>
            <w:tcBorders>
              <w:top w:val="single" w:sz="4" w:space="0" w:color="auto"/>
              <w:left w:val="single" w:sz="4" w:space="0" w:color="auto"/>
              <w:bottom w:val="single" w:sz="4" w:space="0" w:color="auto"/>
              <w:right w:val="single" w:sz="4" w:space="0" w:color="auto"/>
            </w:tcBorders>
            <w:vAlign w:val="center"/>
            <w:hideMark/>
          </w:tcPr>
          <w:p w:rsidR="000B1E24" w:rsidRPr="00D760BE" w:rsidRDefault="000B1E24" w:rsidP="00D760BE">
            <w:pPr>
              <w:rPr>
                <w:b/>
                <w:sz w:val="22"/>
                <w:szCs w:val="22"/>
              </w:rPr>
            </w:pPr>
            <w:r w:rsidRPr="00D760BE">
              <w:rPr>
                <w:b/>
                <w:sz w:val="22"/>
                <w:szCs w:val="22"/>
              </w:rPr>
              <w:t>Слънчоглед маслодаен</w:t>
            </w:r>
          </w:p>
        </w:tc>
        <w:tc>
          <w:tcPr>
            <w:tcW w:w="960"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21055,71</w:t>
            </w:r>
          </w:p>
        </w:tc>
        <w:tc>
          <w:tcPr>
            <w:tcW w:w="1027"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119,66</w:t>
            </w:r>
          </w:p>
        </w:tc>
        <w:tc>
          <w:tcPr>
            <w:tcW w:w="1036"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20936,05</w:t>
            </w:r>
          </w:p>
        </w:tc>
        <w:tc>
          <w:tcPr>
            <w:tcW w:w="955"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2465</w:t>
            </w:r>
          </w:p>
        </w:tc>
      </w:tr>
      <w:tr w:rsidR="000B1E24" w:rsidRPr="00D760BE" w:rsidTr="000B1E24">
        <w:trPr>
          <w:trHeight w:val="521"/>
        </w:trPr>
        <w:tc>
          <w:tcPr>
            <w:tcW w:w="1022" w:type="pct"/>
            <w:tcBorders>
              <w:top w:val="single" w:sz="4" w:space="0" w:color="auto"/>
              <w:left w:val="single" w:sz="4" w:space="0" w:color="auto"/>
              <w:bottom w:val="single" w:sz="4" w:space="0" w:color="auto"/>
              <w:right w:val="single" w:sz="4" w:space="0" w:color="auto"/>
            </w:tcBorders>
            <w:vAlign w:val="center"/>
            <w:hideMark/>
          </w:tcPr>
          <w:p w:rsidR="000B1E24" w:rsidRPr="00D760BE" w:rsidRDefault="000B1E24" w:rsidP="00D760BE">
            <w:pPr>
              <w:rPr>
                <w:b/>
                <w:sz w:val="22"/>
                <w:szCs w:val="22"/>
              </w:rPr>
            </w:pPr>
            <w:r w:rsidRPr="00D760BE">
              <w:rPr>
                <w:b/>
                <w:sz w:val="22"/>
                <w:szCs w:val="22"/>
              </w:rPr>
              <w:t>Рапица</w:t>
            </w:r>
          </w:p>
        </w:tc>
        <w:tc>
          <w:tcPr>
            <w:tcW w:w="960"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2251,50</w:t>
            </w:r>
          </w:p>
        </w:tc>
        <w:tc>
          <w:tcPr>
            <w:tcW w:w="1027"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13,94</w:t>
            </w:r>
          </w:p>
        </w:tc>
        <w:tc>
          <w:tcPr>
            <w:tcW w:w="1036"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2237,56</w:t>
            </w:r>
          </w:p>
        </w:tc>
        <w:tc>
          <w:tcPr>
            <w:tcW w:w="955"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2384</w:t>
            </w:r>
          </w:p>
        </w:tc>
      </w:tr>
      <w:tr w:rsidR="000B1E24" w:rsidRPr="00D760BE" w:rsidTr="000B1E24">
        <w:trPr>
          <w:trHeight w:val="529"/>
        </w:trPr>
        <w:tc>
          <w:tcPr>
            <w:tcW w:w="1022" w:type="pct"/>
            <w:tcBorders>
              <w:top w:val="single" w:sz="4" w:space="0" w:color="auto"/>
              <w:left w:val="single" w:sz="4" w:space="0" w:color="auto"/>
              <w:bottom w:val="single" w:sz="4" w:space="0" w:color="auto"/>
              <w:right w:val="single" w:sz="4" w:space="0" w:color="auto"/>
            </w:tcBorders>
            <w:vAlign w:val="center"/>
            <w:hideMark/>
          </w:tcPr>
          <w:p w:rsidR="000B1E24" w:rsidRPr="00D760BE" w:rsidRDefault="000B1E24" w:rsidP="00D760BE">
            <w:pPr>
              <w:rPr>
                <w:b/>
                <w:sz w:val="22"/>
                <w:szCs w:val="22"/>
              </w:rPr>
            </w:pPr>
            <w:r w:rsidRPr="00D760BE">
              <w:rPr>
                <w:b/>
                <w:sz w:val="22"/>
                <w:szCs w:val="22"/>
              </w:rPr>
              <w:t>Ечемик</w:t>
            </w:r>
          </w:p>
        </w:tc>
        <w:tc>
          <w:tcPr>
            <w:tcW w:w="960"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3231,96</w:t>
            </w:r>
          </w:p>
        </w:tc>
        <w:tc>
          <w:tcPr>
            <w:tcW w:w="1027"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0,58</w:t>
            </w:r>
          </w:p>
        </w:tc>
        <w:tc>
          <w:tcPr>
            <w:tcW w:w="1036"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3231,38</w:t>
            </w:r>
          </w:p>
        </w:tc>
        <w:tc>
          <w:tcPr>
            <w:tcW w:w="955"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5323</w:t>
            </w:r>
          </w:p>
        </w:tc>
      </w:tr>
      <w:tr w:rsidR="000B1E24" w:rsidRPr="00D760BE" w:rsidTr="000B1E24">
        <w:trPr>
          <w:trHeight w:val="537"/>
        </w:trPr>
        <w:tc>
          <w:tcPr>
            <w:tcW w:w="1022" w:type="pct"/>
            <w:tcBorders>
              <w:top w:val="single" w:sz="4" w:space="0" w:color="auto"/>
              <w:left w:val="single" w:sz="4" w:space="0" w:color="auto"/>
              <w:bottom w:val="single" w:sz="4" w:space="0" w:color="auto"/>
              <w:right w:val="single" w:sz="4" w:space="0" w:color="auto"/>
            </w:tcBorders>
            <w:vAlign w:val="center"/>
            <w:hideMark/>
          </w:tcPr>
          <w:p w:rsidR="000B1E24" w:rsidRPr="00D760BE" w:rsidRDefault="000B1E24" w:rsidP="00D760BE">
            <w:pPr>
              <w:rPr>
                <w:b/>
                <w:sz w:val="22"/>
                <w:szCs w:val="22"/>
              </w:rPr>
            </w:pPr>
            <w:r w:rsidRPr="00D760BE">
              <w:rPr>
                <w:b/>
                <w:sz w:val="22"/>
                <w:szCs w:val="22"/>
              </w:rPr>
              <w:t>Царевица за зърно</w:t>
            </w:r>
          </w:p>
        </w:tc>
        <w:tc>
          <w:tcPr>
            <w:tcW w:w="960"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11135,17</w:t>
            </w:r>
          </w:p>
        </w:tc>
        <w:tc>
          <w:tcPr>
            <w:tcW w:w="1027"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46,51</w:t>
            </w:r>
          </w:p>
        </w:tc>
        <w:tc>
          <w:tcPr>
            <w:tcW w:w="1036"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11088,66</w:t>
            </w:r>
          </w:p>
        </w:tc>
        <w:tc>
          <w:tcPr>
            <w:tcW w:w="955" w:type="pct"/>
            <w:tcBorders>
              <w:top w:val="single" w:sz="4" w:space="0" w:color="auto"/>
              <w:left w:val="single" w:sz="4" w:space="0" w:color="auto"/>
              <w:bottom w:val="single" w:sz="4" w:space="0" w:color="auto"/>
              <w:right w:val="single" w:sz="4" w:space="0" w:color="auto"/>
            </w:tcBorders>
            <w:vAlign w:val="center"/>
          </w:tcPr>
          <w:p w:rsidR="000B1E24" w:rsidRPr="00D760BE" w:rsidRDefault="000B1E24" w:rsidP="000B1E24">
            <w:pPr>
              <w:jc w:val="right"/>
              <w:rPr>
                <w:sz w:val="22"/>
                <w:szCs w:val="22"/>
                <w:lang w:val="bg-BG"/>
              </w:rPr>
            </w:pPr>
            <w:r w:rsidRPr="00D760BE">
              <w:rPr>
                <w:sz w:val="22"/>
                <w:szCs w:val="22"/>
                <w:lang w:val="bg-BG"/>
              </w:rPr>
              <w:t>4429</w:t>
            </w:r>
          </w:p>
        </w:tc>
      </w:tr>
    </w:tbl>
    <w:p w:rsidR="000B1E24" w:rsidRPr="00821D70" w:rsidRDefault="000B1E24" w:rsidP="000B1E24">
      <w:pPr>
        <w:jc w:val="both"/>
        <w:rPr>
          <w:b/>
          <w:lang w:val="ru-RU"/>
        </w:rPr>
      </w:pPr>
    </w:p>
    <w:p w:rsidR="000B1E24" w:rsidRPr="00821D70" w:rsidRDefault="000B1E24" w:rsidP="000B1E24">
      <w:pPr>
        <w:ind w:firstLine="708"/>
        <w:jc w:val="both"/>
        <w:rPr>
          <w:lang w:val="en-US"/>
        </w:rPr>
      </w:pPr>
      <w:r w:rsidRPr="00821D70">
        <w:rPr>
          <w:b/>
          <w:lang w:val="ru-RU"/>
        </w:rPr>
        <w:lastRenderedPageBreak/>
        <w:t>Брой на селскостопанските животни  към 1</w:t>
      </w:r>
      <w:r w:rsidRPr="00821D70">
        <w:rPr>
          <w:b/>
          <w:vertAlign w:val="superscript"/>
          <w:lang w:val="ru-RU"/>
        </w:rPr>
        <w:t xml:space="preserve">-ви </w:t>
      </w:r>
      <w:r w:rsidRPr="00821D70">
        <w:rPr>
          <w:b/>
          <w:lang w:val="ru-RU"/>
        </w:rPr>
        <w:t>ноември 202</w:t>
      </w:r>
      <w:r>
        <w:rPr>
          <w:b/>
          <w:lang w:val="bg-BG"/>
        </w:rPr>
        <w:t>2</w:t>
      </w:r>
      <w:r w:rsidRPr="00821D70">
        <w:rPr>
          <w:b/>
          <w:lang w:val="ru-RU"/>
        </w:rPr>
        <w:t xml:space="preserve"> г.</w:t>
      </w:r>
      <w:r w:rsidRPr="00821D70">
        <w:rPr>
          <w:lang w:val="ru-RU"/>
        </w:rPr>
        <w:t xml:space="preserve"> </w:t>
      </w:r>
    </w:p>
    <w:p w:rsidR="000B1E24" w:rsidRPr="00821D70" w:rsidRDefault="000B1E24" w:rsidP="000B1E24">
      <w:pPr>
        <w:ind w:firstLine="708"/>
        <w:jc w:val="both"/>
        <w:rPr>
          <w:lang w:val="ru-RU"/>
        </w:rPr>
      </w:pPr>
      <w:r w:rsidRPr="00821D70">
        <w:rPr>
          <w:lang w:val="ru-RU"/>
        </w:rPr>
        <w:t>Анкетирани са 22</w:t>
      </w:r>
      <w:r>
        <w:rPr>
          <w:lang w:val="bg-BG"/>
        </w:rPr>
        <w:t>4</w:t>
      </w:r>
      <w:r w:rsidRPr="00821D70">
        <w:rPr>
          <w:lang w:val="ru-RU"/>
        </w:rPr>
        <w:t xml:space="preserve"> стопанства.  Получени са следните резултати: </w:t>
      </w:r>
    </w:p>
    <w:p w:rsidR="000B1E24" w:rsidRPr="00821D70" w:rsidRDefault="000B1E24" w:rsidP="000B1E24">
      <w:pPr>
        <w:ind w:firstLine="708"/>
        <w:jc w:val="both"/>
        <w:rPr>
          <w:lang w:val="ru-RU"/>
        </w:rPr>
      </w:pPr>
      <w:r w:rsidRPr="00821D70">
        <w:rPr>
          <w:lang w:val="ru-RU"/>
        </w:rPr>
        <w:t>Общ брой животни по категории:</w:t>
      </w:r>
    </w:p>
    <w:tbl>
      <w:tblPr>
        <w:tblW w:w="9596" w:type="dxa"/>
        <w:tblInd w:w="55" w:type="dxa"/>
        <w:tblCellMar>
          <w:left w:w="70" w:type="dxa"/>
          <w:right w:w="70" w:type="dxa"/>
        </w:tblCellMar>
        <w:tblLook w:val="04A0" w:firstRow="1" w:lastRow="0" w:firstColumn="1" w:lastColumn="0" w:noHBand="0" w:noVBand="1"/>
      </w:tblPr>
      <w:tblGrid>
        <w:gridCol w:w="3076"/>
        <w:gridCol w:w="1587"/>
        <w:gridCol w:w="3346"/>
        <w:gridCol w:w="1587"/>
      </w:tblGrid>
      <w:tr w:rsidR="000B1E24" w:rsidRPr="00D760BE" w:rsidTr="000B1E24">
        <w:trPr>
          <w:trHeight w:val="525"/>
        </w:trPr>
        <w:tc>
          <w:tcPr>
            <w:tcW w:w="3076" w:type="dxa"/>
            <w:tcBorders>
              <w:top w:val="single" w:sz="4" w:space="0" w:color="auto"/>
              <w:left w:val="single" w:sz="4" w:space="0" w:color="auto"/>
              <w:bottom w:val="single" w:sz="4" w:space="0" w:color="auto"/>
              <w:right w:val="single" w:sz="4" w:space="0" w:color="auto"/>
            </w:tcBorders>
            <w:vAlign w:val="center"/>
            <w:hideMark/>
          </w:tcPr>
          <w:p w:rsidR="000B1E24" w:rsidRPr="00D760BE" w:rsidRDefault="000B1E24" w:rsidP="000B1E24">
            <w:pPr>
              <w:jc w:val="center"/>
              <w:rPr>
                <w:b/>
                <w:bCs/>
                <w:sz w:val="22"/>
                <w:szCs w:val="22"/>
              </w:rPr>
            </w:pPr>
            <w:r w:rsidRPr="00D760BE">
              <w:rPr>
                <w:b/>
                <w:bCs/>
                <w:sz w:val="22"/>
                <w:szCs w:val="22"/>
              </w:rPr>
              <w:t xml:space="preserve">Категория животни </w:t>
            </w:r>
          </w:p>
        </w:tc>
        <w:tc>
          <w:tcPr>
            <w:tcW w:w="1587" w:type="dxa"/>
            <w:tcBorders>
              <w:top w:val="single" w:sz="4" w:space="0" w:color="auto"/>
              <w:left w:val="nil"/>
              <w:bottom w:val="single" w:sz="4" w:space="0" w:color="auto"/>
              <w:right w:val="single" w:sz="4" w:space="0" w:color="auto"/>
            </w:tcBorders>
            <w:vAlign w:val="center"/>
            <w:hideMark/>
          </w:tcPr>
          <w:p w:rsidR="000B1E24" w:rsidRPr="00D760BE" w:rsidRDefault="000B1E24" w:rsidP="000B1E24">
            <w:pPr>
              <w:jc w:val="center"/>
              <w:rPr>
                <w:b/>
                <w:bCs/>
                <w:sz w:val="22"/>
                <w:szCs w:val="22"/>
              </w:rPr>
            </w:pPr>
            <w:r w:rsidRPr="00D760BE">
              <w:rPr>
                <w:b/>
                <w:bCs/>
                <w:sz w:val="22"/>
                <w:szCs w:val="22"/>
              </w:rPr>
              <w:t>Брой</w:t>
            </w:r>
          </w:p>
        </w:tc>
        <w:tc>
          <w:tcPr>
            <w:tcW w:w="3346" w:type="dxa"/>
            <w:tcBorders>
              <w:top w:val="single" w:sz="4" w:space="0" w:color="auto"/>
              <w:left w:val="nil"/>
              <w:bottom w:val="single" w:sz="4" w:space="0" w:color="auto"/>
              <w:right w:val="single" w:sz="4" w:space="0" w:color="000000"/>
            </w:tcBorders>
            <w:vAlign w:val="center"/>
            <w:hideMark/>
          </w:tcPr>
          <w:p w:rsidR="000B1E24" w:rsidRPr="00D760BE" w:rsidRDefault="000B1E24" w:rsidP="000B1E24">
            <w:pPr>
              <w:jc w:val="center"/>
              <w:rPr>
                <w:b/>
                <w:bCs/>
                <w:sz w:val="22"/>
                <w:szCs w:val="22"/>
              </w:rPr>
            </w:pPr>
            <w:r w:rsidRPr="00D760BE">
              <w:rPr>
                <w:b/>
                <w:bCs/>
                <w:sz w:val="22"/>
                <w:szCs w:val="22"/>
              </w:rPr>
              <w:t>Категория животни</w:t>
            </w:r>
          </w:p>
        </w:tc>
        <w:tc>
          <w:tcPr>
            <w:tcW w:w="1587" w:type="dxa"/>
            <w:tcBorders>
              <w:top w:val="single" w:sz="4" w:space="0" w:color="auto"/>
              <w:left w:val="nil"/>
              <w:bottom w:val="single" w:sz="4" w:space="0" w:color="auto"/>
              <w:right w:val="single" w:sz="4" w:space="0" w:color="auto"/>
            </w:tcBorders>
            <w:vAlign w:val="center"/>
            <w:hideMark/>
          </w:tcPr>
          <w:p w:rsidR="000B1E24" w:rsidRPr="00D760BE" w:rsidRDefault="000B1E24" w:rsidP="000B1E24">
            <w:pPr>
              <w:jc w:val="center"/>
              <w:rPr>
                <w:b/>
                <w:bCs/>
                <w:sz w:val="22"/>
                <w:szCs w:val="22"/>
              </w:rPr>
            </w:pPr>
            <w:r w:rsidRPr="00D760BE">
              <w:rPr>
                <w:b/>
                <w:bCs/>
                <w:sz w:val="22"/>
                <w:szCs w:val="22"/>
              </w:rPr>
              <w:t>Брой</w:t>
            </w:r>
          </w:p>
        </w:tc>
      </w:tr>
      <w:tr w:rsidR="000B1E24" w:rsidRPr="00D760BE" w:rsidTr="000B1E24">
        <w:trPr>
          <w:trHeight w:val="360"/>
        </w:trPr>
        <w:tc>
          <w:tcPr>
            <w:tcW w:w="3076" w:type="dxa"/>
            <w:tcBorders>
              <w:top w:val="nil"/>
              <w:left w:val="single" w:sz="4" w:space="0" w:color="auto"/>
              <w:bottom w:val="single" w:sz="4" w:space="0" w:color="auto"/>
              <w:right w:val="single" w:sz="4" w:space="0" w:color="auto"/>
            </w:tcBorders>
            <w:vAlign w:val="bottom"/>
            <w:hideMark/>
          </w:tcPr>
          <w:p w:rsidR="000B1E24" w:rsidRPr="00D760BE" w:rsidRDefault="000B1E24" w:rsidP="000B1E24">
            <w:pPr>
              <w:rPr>
                <w:sz w:val="22"/>
                <w:szCs w:val="22"/>
              </w:rPr>
            </w:pPr>
            <w:r w:rsidRPr="00D760BE">
              <w:rPr>
                <w:sz w:val="22"/>
                <w:szCs w:val="22"/>
              </w:rPr>
              <w:t xml:space="preserve">Говеда, от тях: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8001</w:t>
            </w:r>
          </w:p>
        </w:tc>
        <w:tc>
          <w:tcPr>
            <w:tcW w:w="3346" w:type="dxa"/>
            <w:tcBorders>
              <w:top w:val="single" w:sz="4" w:space="0" w:color="auto"/>
              <w:left w:val="nil"/>
              <w:bottom w:val="single" w:sz="4" w:space="0" w:color="auto"/>
              <w:right w:val="single" w:sz="4" w:space="0" w:color="auto"/>
            </w:tcBorders>
            <w:vAlign w:val="bottom"/>
            <w:hideMark/>
          </w:tcPr>
          <w:p w:rsidR="000B1E24" w:rsidRPr="00D760BE" w:rsidRDefault="000B1E24" w:rsidP="000B1E24">
            <w:pPr>
              <w:rPr>
                <w:sz w:val="22"/>
                <w:szCs w:val="22"/>
              </w:rPr>
            </w:pPr>
            <w:r w:rsidRPr="00D760BE">
              <w:rPr>
                <w:sz w:val="22"/>
                <w:szCs w:val="22"/>
              </w:rPr>
              <w:t xml:space="preserve">Кози, от тях: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3358</w:t>
            </w:r>
          </w:p>
        </w:tc>
      </w:tr>
      <w:tr w:rsidR="000B1E24" w:rsidRPr="00D760BE" w:rsidTr="000B1E24">
        <w:trPr>
          <w:trHeight w:val="360"/>
        </w:trPr>
        <w:tc>
          <w:tcPr>
            <w:tcW w:w="3076" w:type="dxa"/>
            <w:tcBorders>
              <w:top w:val="nil"/>
              <w:left w:val="single" w:sz="4" w:space="0" w:color="auto"/>
              <w:bottom w:val="single" w:sz="4" w:space="0" w:color="auto"/>
              <w:right w:val="single" w:sz="4" w:space="0" w:color="auto"/>
            </w:tcBorders>
            <w:vAlign w:val="bottom"/>
            <w:hideMark/>
          </w:tcPr>
          <w:p w:rsidR="000B1E24" w:rsidRPr="00D760BE" w:rsidRDefault="000B1E24" w:rsidP="000B1E24">
            <w:pPr>
              <w:rPr>
                <w:sz w:val="22"/>
                <w:szCs w:val="22"/>
              </w:rPr>
            </w:pPr>
            <w:r w:rsidRPr="00D760BE">
              <w:rPr>
                <w:sz w:val="22"/>
                <w:szCs w:val="22"/>
              </w:rPr>
              <w:t xml:space="preserve">       млечни крави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4401</w:t>
            </w:r>
          </w:p>
        </w:tc>
        <w:tc>
          <w:tcPr>
            <w:tcW w:w="3346" w:type="dxa"/>
            <w:tcBorders>
              <w:top w:val="single" w:sz="4" w:space="0" w:color="auto"/>
              <w:left w:val="nil"/>
              <w:bottom w:val="single" w:sz="4" w:space="0" w:color="auto"/>
              <w:right w:val="single" w:sz="4" w:space="0" w:color="auto"/>
            </w:tcBorders>
            <w:vAlign w:val="bottom"/>
            <w:hideMark/>
          </w:tcPr>
          <w:p w:rsidR="000B1E24" w:rsidRPr="00D760BE" w:rsidRDefault="000B1E24" w:rsidP="000B1E24">
            <w:pPr>
              <w:rPr>
                <w:sz w:val="22"/>
                <w:szCs w:val="22"/>
              </w:rPr>
            </w:pPr>
            <w:r w:rsidRPr="00D760BE">
              <w:rPr>
                <w:sz w:val="22"/>
                <w:szCs w:val="22"/>
              </w:rPr>
              <w:t xml:space="preserve">      кози майки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3187</w:t>
            </w:r>
          </w:p>
        </w:tc>
      </w:tr>
      <w:tr w:rsidR="000B1E24" w:rsidRPr="00D760BE" w:rsidTr="000B1E24">
        <w:trPr>
          <w:trHeight w:val="360"/>
        </w:trPr>
        <w:tc>
          <w:tcPr>
            <w:tcW w:w="3076" w:type="dxa"/>
            <w:tcBorders>
              <w:top w:val="nil"/>
              <w:left w:val="single" w:sz="4" w:space="0" w:color="auto"/>
              <w:bottom w:val="single" w:sz="4" w:space="0" w:color="auto"/>
              <w:right w:val="single" w:sz="4" w:space="0" w:color="auto"/>
            </w:tcBorders>
            <w:vAlign w:val="bottom"/>
            <w:hideMark/>
          </w:tcPr>
          <w:p w:rsidR="000B1E24" w:rsidRPr="00D760BE" w:rsidRDefault="000B1E24" w:rsidP="000B1E24">
            <w:pPr>
              <w:rPr>
                <w:sz w:val="22"/>
                <w:szCs w:val="22"/>
              </w:rPr>
            </w:pPr>
            <w:r w:rsidRPr="00D760BE">
              <w:rPr>
                <w:sz w:val="22"/>
                <w:szCs w:val="22"/>
              </w:rPr>
              <w:t xml:space="preserve">       други крави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633</w:t>
            </w:r>
          </w:p>
        </w:tc>
        <w:tc>
          <w:tcPr>
            <w:tcW w:w="3346" w:type="dxa"/>
            <w:tcBorders>
              <w:top w:val="single" w:sz="4" w:space="0" w:color="auto"/>
              <w:left w:val="nil"/>
              <w:bottom w:val="single" w:sz="4" w:space="0" w:color="auto"/>
              <w:right w:val="single" w:sz="4" w:space="0" w:color="auto"/>
            </w:tcBorders>
            <w:vAlign w:val="bottom"/>
            <w:hideMark/>
          </w:tcPr>
          <w:p w:rsidR="000B1E24" w:rsidRPr="00D760BE" w:rsidRDefault="000B1E24" w:rsidP="000B1E24">
            <w:pPr>
              <w:rPr>
                <w:sz w:val="22"/>
                <w:szCs w:val="22"/>
              </w:rPr>
            </w:pPr>
            <w:r w:rsidRPr="00D760BE">
              <w:rPr>
                <w:sz w:val="22"/>
                <w:szCs w:val="22"/>
              </w:rPr>
              <w:t xml:space="preserve">Свине, от тях: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7248</w:t>
            </w:r>
          </w:p>
        </w:tc>
      </w:tr>
      <w:tr w:rsidR="000B1E24" w:rsidRPr="00D760BE" w:rsidTr="000B1E24">
        <w:trPr>
          <w:trHeight w:val="360"/>
        </w:trPr>
        <w:tc>
          <w:tcPr>
            <w:tcW w:w="3076" w:type="dxa"/>
            <w:tcBorders>
              <w:top w:val="nil"/>
              <w:left w:val="single" w:sz="4" w:space="0" w:color="auto"/>
              <w:bottom w:val="single" w:sz="4" w:space="0" w:color="auto"/>
              <w:right w:val="single" w:sz="4" w:space="0" w:color="auto"/>
            </w:tcBorders>
            <w:vAlign w:val="bottom"/>
            <w:hideMark/>
          </w:tcPr>
          <w:p w:rsidR="000B1E24" w:rsidRPr="00D760BE" w:rsidRDefault="000B1E24" w:rsidP="000B1E24">
            <w:pPr>
              <w:rPr>
                <w:sz w:val="22"/>
                <w:szCs w:val="22"/>
              </w:rPr>
            </w:pPr>
            <w:r w:rsidRPr="00D760BE">
              <w:rPr>
                <w:sz w:val="22"/>
                <w:szCs w:val="22"/>
              </w:rPr>
              <w:t xml:space="preserve">Биволи, от тях: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818</w:t>
            </w:r>
          </w:p>
        </w:tc>
        <w:tc>
          <w:tcPr>
            <w:tcW w:w="3346" w:type="dxa"/>
            <w:tcBorders>
              <w:top w:val="single" w:sz="4" w:space="0" w:color="auto"/>
              <w:left w:val="nil"/>
              <w:bottom w:val="single" w:sz="4" w:space="0" w:color="auto"/>
              <w:right w:val="single" w:sz="4" w:space="0" w:color="auto"/>
            </w:tcBorders>
            <w:vAlign w:val="bottom"/>
            <w:hideMark/>
          </w:tcPr>
          <w:p w:rsidR="000B1E24" w:rsidRPr="00D760BE" w:rsidRDefault="000B1E24" w:rsidP="000B1E24">
            <w:pPr>
              <w:rPr>
                <w:sz w:val="22"/>
                <w:szCs w:val="22"/>
              </w:rPr>
            </w:pPr>
            <w:r w:rsidRPr="00D760BE">
              <w:rPr>
                <w:sz w:val="22"/>
                <w:szCs w:val="22"/>
              </w:rPr>
              <w:t xml:space="preserve">     заплодени свине майки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С</w:t>
            </w:r>
          </w:p>
        </w:tc>
      </w:tr>
      <w:tr w:rsidR="000B1E24" w:rsidRPr="00D760BE" w:rsidTr="00D760BE">
        <w:trPr>
          <w:trHeight w:val="365"/>
        </w:trPr>
        <w:tc>
          <w:tcPr>
            <w:tcW w:w="3076" w:type="dxa"/>
            <w:tcBorders>
              <w:top w:val="nil"/>
              <w:left w:val="single" w:sz="4" w:space="0" w:color="auto"/>
              <w:bottom w:val="single" w:sz="4" w:space="0" w:color="auto"/>
              <w:right w:val="single" w:sz="4" w:space="0" w:color="auto"/>
            </w:tcBorders>
            <w:vAlign w:val="bottom"/>
            <w:hideMark/>
          </w:tcPr>
          <w:p w:rsidR="000B1E24" w:rsidRPr="00D760BE" w:rsidRDefault="000B1E24" w:rsidP="000B1E24">
            <w:pPr>
              <w:rPr>
                <w:sz w:val="22"/>
                <w:szCs w:val="22"/>
              </w:rPr>
            </w:pPr>
            <w:r w:rsidRPr="00D760BE">
              <w:rPr>
                <w:sz w:val="22"/>
                <w:szCs w:val="22"/>
              </w:rPr>
              <w:t xml:space="preserve">       биволици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567</w:t>
            </w:r>
          </w:p>
        </w:tc>
        <w:tc>
          <w:tcPr>
            <w:tcW w:w="3346" w:type="dxa"/>
            <w:tcBorders>
              <w:top w:val="single" w:sz="4" w:space="0" w:color="auto"/>
              <w:left w:val="nil"/>
              <w:bottom w:val="single" w:sz="4" w:space="0" w:color="auto"/>
              <w:right w:val="single" w:sz="4" w:space="0" w:color="000000"/>
            </w:tcBorders>
            <w:vAlign w:val="bottom"/>
            <w:hideMark/>
          </w:tcPr>
          <w:p w:rsidR="000B1E24" w:rsidRPr="00D760BE" w:rsidRDefault="000B1E24" w:rsidP="000B1E24">
            <w:pPr>
              <w:rPr>
                <w:sz w:val="22"/>
                <w:szCs w:val="22"/>
              </w:rPr>
            </w:pPr>
            <w:r w:rsidRPr="00D760BE">
              <w:rPr>
                <w:sz w:val="22"/>
                <w:szCs w:val="22"/>
              </w:rPr>
              <w:t xml:space="preserve">     свине, заплодени за първи път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С</w:t>
            </w:r>
          </w:p>
        </w:tc>
      </w:tr>
      <w:tr w:rsidR="000B1E24" w:rsidRPr="00D760BE" w:rsidTr="000B1E24">
        <w:trPr>
          <w:trHeight w:val="360"/>
        </w:trPr>
        <w:tc>
          <w:tcPr>
            <w:tcW w:w="3076" w:type="dxa"/>
            <w:tcBorders>
              <w:top w:val="nil"/>
              <w:left w:val="single" w:sz="4" w:space="0" w:color="auto"/>
              <w:bottom w:val="single" w:sz="4" w:space="0" w:color="auto"/>
              <w:right w:val="single" w:sz="4" w:space="0" w:color="auto"/>
            </w:tcBorders>
            <w:vAlign w:val="bottom"/>
            <w:hideMark/>
          </w:tcPr>
          <w:p w:rsidR="000B1E24" w:rsidRPr="00D760BE" w:rsidRDefault="000B1E24" w:rsidP="000B1E24">
            <w:pPr>
              <w:rPr>
                <w:sz w:val="22"/>
                <w:szCs w:val="22"/>
              </w:rPr>
            </w:pPr>
            <w:r w:rsidRPr="00D760BE">
              <w:rPr>
                <w:sz w:val="22"/>
                <w:szCs w:val="22"/>
              </w:rPr>
              <w:t xml:space="preserve">Овце, от тях: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22627</w:t>
            </w:r>
          </w:p>
        </w:tc>
        <w:tc>
          <w:tcPr>
            <w:tcW w:w="3346" w:type="dxa"/>
            <w:tcBorders>
              <w:top w:val="single" w:sz="4" w:space="0" w:color="auto"/>
              <w:left w:val="nil"/>
              <w:bottom w:val="single" w:sz="4" w:space="0" w:color="auto"/>
              <w:right w:val="single" w:sz="4" w:space="0" w:color="000000"/>
            </w:tcBorders>
            <w:vAlign w:val="bottom"/>
            <w:hideMark/>
          </w:tcPr>
          <w:p w:rsidR="000B1E24" w:rsidRPr="00D760BE" w:rsidRDefault="000B1E24" w:rsidP="000B1E24">
            <w:pPr>
              <w:rPr>
                <w:sz w:val="22"/>
                <w:szCs w:val="22"/>
              </w:rPr>
            </w:pPr>
            <w:r w:rsidRPr="00D760BE">
              <w:rPr>
                <w:sz w:val="22"/>
                <w:szCs w:val="22"/>
              </w:rPr>
              <w:t xml:space="preserve">     Други свине майки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С</w:t>
            </w:r>
          </w:p>
        </w:tc>
      </w:tr>
      <w:tr w:rsidR="000B1E24" w:rsidRPr="00D760BE" w:rsidTr="000B1E24">
        <w:trPr>
          <w:trHeight w:val="360"/>
        </w:trPr>
        <w:tc>
          <w:tcPr>
            <w:tcW w:w="3076" w:type="dxa"/>
            <w:tcBorders>
              <w:top w:val="nil"/>
              <w:left w:val="single" w:sz="4" w:space="0" w:color="auto"/>
              <w:bottom w:val="single" w:sz="4" w:space="0" w:color="auto"/>
              <w:right w:val="single" w:sz="4" w:space="0" w:color="auto"/>
            </w:tcBorders>
            <w:vAlign w:val="bottom"/>
            <w:hideMark/>
          </w:tcPr>
          <w:p w:rsidR="000B1E24" w:rsidRPr="00D760BE" w:rsidRDefault="000B1E24" w:rsidP="000B1E24">
            <w:pPr>
              <w:rPr>
                <w:sz w:val="22"/>
                <w:szCs w:val="22"/>
              </w:rPr>
            </w:pPr>
            <w:r w:rsidRPr="00D760BE">
              <w:rPr>
                <w:sz w:val="22"/>
                <w:szCs w:val="22"/>
              </w:rPr>
              <w:t xml:space="preserve">      млечни овце майки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11001</w:t>
            </w:r>
          </w:p>
        </w:tc>
        <w:tc>
          <w:tcPr>
            <w:tcW w:w="3346" w:type="dxa"/>
            <w:tcBorders>
              <w:top w:val="single" w:sz="4" w:space="0" w:color="auto"/>
              <w:left w:val="nil"/>
              <w:bottom w:val="single" w:sz="4" w:space="0" w:color="auto"/>
              <w:right w:val="single" w:sz="4" w:space="0" w:color="000000"/>
            </w:tcBorders>
            <w:vAlign w:val="bottom"/>
            <w:hideMark/>
          </w:tcPr>
          <w:p w:rsidR="000B1E24" w:rsidRPr="00D760BE" w:rsidRDefault="000B1E24" w:rsidP="000B1E24">
            <w:pPr>
              <w:rPr>
                <w:sz w:val="22"/>
                <w:szCs w:val="22"/>
              </w:rPr>
            </w:pPr>
            <w:r w:rsidRPr="00D760BE">
              <w:rPr>
                <w:sz w:val="22"/>
                <w:szCs w:val="22"/>
              </w:rPr>
              <w:t xml:space="preserve">     млади незаплождани свине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С</w:t>
            </w:r>
          </w:p>
        </w:tc>
      </w:tr>
      <w:tr w:rsidR="000B1E24" w:rsidRPr="00D760BE" w:rsidTr="000B1E24">
        <w:trPr>
          <w:trHeight w:val="420"/>
        </w:trPr>
        <w:tc>
          <w:tcPr>
            <w:tcW w:w="3076" w:type="dxa"/>
            <w:tcBorders>
              <w:top w:val="nil"/>
              <w:left w:val="single" w:sz="4" w:space="0" w:color="auto"/>
              <w:bottom w:val="single" w:sz="4" w:space="0" w:color="auto"/>
              <w:right w:val="single" w:sz="4" w:space="0" w:color="auto"/>
            </w:tcBorders>
            <w:vAlign w:val="bottom"/>
            <w:hideMark/>
          </w:tcPr>
          <w:p w:rsidR="000B1E24" w:rsidRPr="00D760BE" w:rsidRDefault="000B1E24" w:rsidP="000B1E24">
            <w:pPr>
              <w:rPr>
                <w:sz w:val="22"/>
                <w:szCs w:val="22"/>
              </w:rPr>
            </w:pPr>
            <w:r w:rsidRPr="00D760BE">
              <w:rPr>
                <w:sz w:val="22"/>
                <w:szCs w:val="22"/>
              </w:rPr>
              <w:t xml:space="preserve">      други овце майки </w:t>
            </w: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0"/>
              <w:jc w:val="right"/>
              <w:rPr>
                <w:sz w:val="22"/>
                <w:szCs w:val="22"/>
                <w:lang w:val="bg-BG"/>
              </w:rPr>
            </w:pPr>
            <w:r w:rsidRPr="00D760BE">
              <w:rPr>
                <w:sz w:val="22"/>
                <w:szCs w:val="22"/>
                <w:lang w:val="bg-BG"/>
              </w:rPr>
              <w:t>8730</w:t>
            </w:r>
          </w:p>
        </w:tc>
        <w:tc>
          <w:tcPr>
            <w:tcW w:w="3346" w:type="dxa"/>
            <w:tcBorders>
              <w:top w:val="single" w:sz="4" w:space="0" w:color="auto"/>
              <w:left w:val="single" w:sz="4" w:space="0" w:color="auto"/>
              <w:bottom w:val="single" w:sz="4" w:space="0" w:color="auto"/>
              <w:right w:val="single" w:sz="4" w:space="0" w:color="000000"/>
            </w:tcBorders>
            <w:vAlign w:val="center"/>
          </w:tcPr>
          <w:p w:rsidR="000B1E24" w:rsidRPr="00D760BE" w:rsidRDefault="000B1E24" w:rsidP="000B1E24">
            <w:pPr>
              <w:rPr>
                <w:sz w:val="22"/>
                <w:szCs w:val="22"/>
              </w:rPr>
            </w:pPr>
          </w:p>
        </w:tc>
        <w:tc>
          <w:tcPr>
            <w:tcW w:w="1587" w:type="dxa"/>
            <w:tcBorders>
              <w:top w:val="nil"/>
              <w:left w:val="nil"/>
              <w:bottom w:val="single" w:sz="4" w:space="0" w:color="auto"/>
              <w:right w:val="single" w:sz="4" w:space="0" w:color="auto"/>
            </w:tcBorders>
            <w:vAlign w:val="bottom"/>
          </w:tcPr>
          <w:p w:rsidR="000B1E24" w:rsidRPr="00D760BE" w:rsidRDefault="000B1E24" w:rsidP="000B1E24">
            <w:pPr>
              <w:ind w:firstLineChars="100" w:firstLine="221"/>
              <w:jc w:val="right"/>
              <w:rPr>
                <w:b/>
                <w:bCs/>
                <w:sz w:val="22"/>
                <w:szCs w:val="22"/>
              </w:rPr>
            </w:pPr>
          </w:p>
        </w:tc>
      </w:tr>
    </w:tbl>
    <w:p w:rsidR="000B1E24" w:rsidRPr="00821D70" w:rsidRDefault="000B1E24" w:rsidP="000B1E24">
      <w:pPr>
        <w:jc w:val="both"/>
        <w:rPr>
          <w:lang w:val="ru-RU"/>
        </w:rPr>
      </w:pPr>
    </w:p>
    <w:p w:rsidR="000B1E24" w:rsidRPr="00821D70" w:rsidRDefault="000B1E24" w:rsidP="000B1E24">
      <w:pPr>
        <w:jc w:val="both"/>
        <w:rPr>
          <w:b/>
          <w:bCs/>
        </w:rPr>
      </w:pPr>
      <w:r w:rsidRPr="00821D70">
        <w:rPr>
          <w:b/>
          <w:bCs/>
        </w:rPr>
        <w:t xml:space="preserve"> Производство на мляко и реализирани животни:</w:t>
      </w:r>
    </w:p>
    <w:p w:rsidR="000B1E24" w:rsidRPr="00821D70" w:rsidRDefault="000B1E24" w:rsidP="000B1E24">
      <w:pPr>
        <w:jc w:val="both"/>
        <w:rPr>
          <w:b/>
          <w:bCs/>
        </w:rPr>
      </w:pPr>
    </w:p>
    <w:tbl>
      <w:tblPr>
        <w:tblW w:w="9660" w:type="dxa"/>
        <w:tblInd w:w="55" w:type="dxa"/>
        <w:tblCellMar>
          <w:left w:w="70" w:type="dxa"/>
          <w:right w:w="70" w:type="dxa"/>
        </w:tblCellMar>
        <w:tblLook w:val="04A0" w:firstRow="1" w:lastRow="0" w:firstColumn="1" w:lastColumn="0" w:noHBand="0" w:noVBand="1"/>
      </w:tblPr>
      <w:tblGrid>
        <w:gridCol w:w="3420"/>
        <w:gridCol w:w="1760"/>
        <w:gridCol w:w="2720"/>
        <w:gridCol w:w="1760"/>
      </w:tblGrid>
      <w:tr w:rsidR="000B1E24" w:rsidRPr="00821D70" w:rsidTr="000B1E24">
        <w:trPr>
          <w:trHeight w:val="585"/>
        </w:trPr>
        <w:tc>
          <w:tcPr>
            <w:tcW w:w="3420" w:type="dxa"/>
            <w:tcBorders>
              <w:top w:val="single" w:sz="4" w:space="0" w:color="auto"/>
              <w:left w:val="single" w:sz="4" w:space="0" w:color="auto"/>
              <w:bottom w:val="single" w:sz="4" w:space="0" w:color="auto"/>
              <w:right w:val="single" w:sz="4" w:space="0" w:color="auto"/>
            </w:tcBorders>
            <w:vAlign w:val="center"/>
            <w:hideMark/>
          </w:tcPr>
          <w:p w:rsidR="000B1E24" w:rsidRPr="00821D70" w:rsidRDefault="000B1E24" w:rsidP="000B1E24">
            <w:pPr>
              <w:jc w:val="center"/>
              <w:rPr>
                <w:b/>
                <w:bCs/>
              </w:rPr>
            </w:pPr>
            <w:r w:rsidRPr="00821D70">
              <w:rPr>
                <w:b/>
                <w:bCs/>
              </w:rPr>
              <w:t xml:space="preserve">Вид мляко </w:t>
            </w:r>
            <w:r w:rsidRPr="00821D70">
              <w:rPr>
                <w:b/>
                <w:bCs/>
              </w:rPr>
              <w:br/>
            </w:r>
          </w:p>
        </w:tc>
        <w:tc>
          <w:tcPr>
            <w:tcW w:w="1760" w:type="dxa"/>
            <w:tcBorders>
              <w:top w:val="single" w:sz="4" w:space="0" w:color="auto"/>
              <w:left w:val="nil"/>
              <w:bottom w:val="single" w:sz="4" w:space="0" w:color="auto"/>
              <w:right w:val="single" w:sz="4" w:space="0" w:color="auto"/>
            </w:tcBorders>
            <w:vAlign w:val="center"/>
            <w:hideMark/>
          </w:tcPr>
          <w:p w:rsidR="000B1E24" w:rsidRPr="00821D70" w:rsidRDefault="000B1E24" w:rsidP="000B1E24">
            <w:pPr>
              <w:jc w:val="center"/>
              <w:rPr>
                <w:b/>
                <w:bCs/>
              </w:rPr>
            </w:pPr>
            <w:r w:rsidRPr="00821D70">
              <w:rPr>
                <w:b/>
                <w:bCs/>
              </w:rPr>
              <w:t>Количество (литри)</w:t>
            </w:r>
          </w:p>
        </w:tc>
        <w:tc>
          <w:tcPr>
            <w:tcW w:w="2720" w:type="dxa"/>
            <w:tcBorders>
              <w:top w:val="single" w:sz="4" w:space="0" w:color="auto"/>
              <w:left w:val="nil"/>
              <w:bottom w:val="single" w:sz="4" w:space="0" w:color="auto"/>
              <w:right w:val="single" w:sz="4" w:space="0" w:color="auto"/>
            </w:tcBorders>
            <w:vAlign w:val="center"/>
            <w:hideMark/>
          </w:tcPr>
          <w:p w:rsidR="000B1E24" w:rsidRPr="00821D70" w:rsidRDefault="000B1E24" w:rsidP="000B1E24">
            <w:pPr>
              <w:jc w:val="center"/>
              <w:rPr>
                <w:b/>
                <w:bCs/>
              </w:rPr>
            </w:pPr>
            <w:r w:rsidRPr="00821D70">
              <w:rPr>
                <w:b/>
                <w:bCs/>
              </w:rPr>
              <w:t>Общо реализирани животни</w:t>
            </w:r>
            <w:r w:rsidRPr="00821D70">
              <w:rPr>
                <w:b/>
                <w:bCs/>
              </w:rPr>
              <w:br/>
            </w:r>
          </w:p>
        </w:tc>
        <w:tc>
          <w:tcPr>
            <w:tcW w:w="1760" w:type="dxa"/>
            <w:tcBorders>
              <w:top w:val="single" w:sz="4" w:space="0" w:color="auto"/>
              <w:left w:val="nil"/>
              <w:bottom w:val="single" w:sz="4" w:space="0" w:color="auto"/>
              <w:right w:val="single" w:sz="4" w:space="0" w:color="auto"/>
            </w:tcBorders>
            <w:vAlign w:val="center"/>
            <w:hideMark/>
          </w:tcPr>
          <w:p w:rsidR="000B1E24" w:rsidRPr="00821D70" w:rsidRDefault="000B1E24" w:rsidP="000B1E24">
            <w:pPr>
              <w:jc w:val="center"/>
              <w:rPr>
                <w:b/>
                <w:bCs/>
              </w:rPr>
            </w:pPr>
            <w:r w:rsidRPr="00821D70">
              <w:rPr>
                <w:b/>
                <w:bCs/>
              </w:rPr>
              <w:t>Брой</w:t>
            </w:r>
          </w:p>
        </w:tc>
      </w:tr>
      <w:tr w:rsidR="000B1E24" w:rsidRPr="00821D70" w:rsidTr="000B1E24">
        <w:trPr>
          <w:trHeight w:val="510"/>
        </w:trPr>
        <w:tc>
          <w:tcPr>
            <w:tcW w:w="3420" w:type="dxa"/>
            <w:tcBorders>
              <w:top w:val="nil"/>
              <w:left w:val="single" w:sz="4" w:space="0" w:color="auto"/>
              <w:bottom w:val="single" w:sz="4" w:space="0" w:color="auto"/>
              <w:right w:val="single" w:sz="4" w:space="0" w:color="auto"/>
            </w:tcBorders>
            <w:vAlign w:val="bottom"/>
            <w:hideMark/>
          </w:tcPr>
          <w:p w:rsidR="000B1E24" w:rsidRPr="00821D70" w:rsidRDefault="000B1E24" w:rsidP="000B1E24">
            <w:r w:rsidRPr="00821D70">
              <w:t xml:space="preserve">Краве </w:t>
            </w:r>
          </w:p>
        </w:tc>
        <w:tc>
          <w:tcPr>
            <w:tcW w:w="1760" w:type="dxa"/>
            <w:tcBorders>
              <w:top w:val="nil"/>
              <w:left w:val="nil"/>
              <w:bottom w:val="single" w:sz="4" w:space="0" w:color="auto"/>
              <w:right w:val="single" w:sz="4" w:space="0" w:color="auto"/>
            </w:tcBorders>
            <w:vAlign w:val="bottom"/>
            <w:hideMark/>
          </w:tcPr>
          <w:p w:rsidR="000B1E24" w:rsidRPr="00B81F9C" w:rsidRDefault="000B1E24" w:rsidP="000B1E24">
            <w:pPr>
              <w:ind w:firstLineChars="100" w:firstLine="240"/>
              <w:jc w:val="right"/>
              <w:rPr>
                <w:lang w:val="bg-BG"/>
              </w:rPr>
            </w:pPr>
            <w:r>
              <w:rPr>
                <w:lang w:val="bg-BG"/>
              </w:rPr>
              <w:t>16916285</w:t>
            </w:r>
          </w:p>
        </w:tc>
        <w:tc>
          <w:tcPr>
            <w:tcW w:w="2720" w:type="dxa"/>
            <w:tcBorders>
              <w:top w:val="single" w:sz="4" w:space="0" w:color="auto"/>
              <w:left w:val="nil"/>
              <w:bottom w:val="single" w:sz="4" w:space="0" w:color="auto"/>
              <w:right w:val="single" w:sz="4" w:space="0" w:color="auto"/>
            </w:tcBorders>
            <w:vAlign w:val="bottom"/>
            <w:hideMark/>
          </w:tcPr>
          <w:p w:rsidR="000B1E24" w:rsidRPr="00821D70" w:rsidRDefault="000B1E24" w:rsidP="000B1E24">
            <w:r w:rsidRPr="00821D70">
              <w:t>ЕРД</w:t>
            </w:r>
            <w:r w:rsidRPr="00821D70">
              <w:rPr>
                <w:sz w:val="18"/>
                <w:szCs w:val="18"/>
              </w:rPr>
              <w:t xml:space="preserve"> </w:t>
            </w:r>
          </w:p>
        </w:tc>
        <w:tc>
          <w:tcPr>
            <w:tcW w:w="1760" w:type="dxa"/>
            <w:tcBorders>
              <w:top w:val="nil"/>
              <w:left w:val="nil"/>
              <w:bottom w:val="single" w:sz="4" w:space="0" w:color="auto"/>
              <w:right w:val="single" w:sz="4" w:space="0" w:color="auto"/>
            </w:tcBorders>
            <w:vAlign w:val="bottom"/>
            <w:hideMark/>
          </w:tcPr>
          <w:p w:rsidR="000B1E24" w:rsidRPr="00B81F9C" w:rsidRDefault="000B1E24" w:rsidP="000B1E24">
            <w:pPr>
              <w:ind w:firstLineChars="100" w:firstLine="240"/>
              <w:jc w:val="right"/>
              <w:rPr>
                <w:lang w:val="bg-BG"/>
              </w:rPr>
            </w:pPr>
            <w:r>
              <w:rPr>
                <w:lang w:val="bg-BG"/>
              </w:rPr>
              <w:t>2305</w:t>
            </w:r>
          </w:p>
        </w:tc>
      </w:tr>
      <w:tr w:rsidR="000B1E24" w:rsidRPr="00821D70" w:rsidTr="000B1E24">
        <w:trPr>
          <w:trHeight w:val="360"/>
        </w:trPr>
        <w:tc>
          <w:tcPr>
            <w:tcW w:w="3420" w:type="dxa"/>
            <w:tcBorders>
              <w:top w:val="nil"/>
              <w:left w:val="single" w:sz="4" w:space="0" w:color="auto"/>
              <w:bottom w:val="single" w:sz="4" w:space="0" w:color="auto"/>
              <w:right w:val="single" w:sz="4" w:space="0" w:color="auto"/>
            </w:tcBorders>
            <w:vAlign w:val="bottom"/>
            <w:hideMark/>
          </w:tcPr>
          <w:p w:rsidR="000B1E24" w:rsidRPr="00821D70" w:rsidRDefault="000B1E24" w:rsidP="000B1E24">
            <w:r w:rsidRPr="00821D70">
              <w:t xml:space="preserve">Биволско </w:t>
            </w:r>
          </w:p>
        </w:tc>
        <w:tc>
          <w:tcPr>
            <w:tcW w:w="1760" w:type="dxa"/>
            <w:tcBorders>
              <w:top w:val="nil"/>
              <w:left w:val="nil"/>
              <w:bottom w:val="single" w:sz="4" w:space="0" w:color="auto"/>
              <w:right w:val="single" w:sz="4" w:space="0" w:color="auto"/>
            </w:tcBorders>
            <w:vAlign w:val="bottom"/>
          </w:tcPr>
          <w:p w:rsidR="000B1E24" w:rsidRPr="00926700" w:rsidRDefault="000B1E24" w:rsidP="000B1E24">
            <w:pPr>
              <w:ind w:firstLineChars="100" w:firstLine="240"/>
              <w:jc w:val="right"/>
              <w:rPr>
                <w:lang w:val="bg-BG"/>
              </w:rPr>
            </w:pPr>
            <w:r>
              <w:rPr>
                <w:lang w:val="bg-BG"/>
              </w:rPr>
              <w:t>629900</w:t>
            </w:r>
          </w:p>
        </w:tc>
        <w:tc>
          <w:tcPr>
            <w:tcW w:w="2720" w:type="dxa"/>
            <w:tcBorders>
              <w:top w:val="single" w:sz="4" w:space="0" w:color="auto"/>
              <w:left w:val="nil"/>
              <w:bottom w:val="single" w:sz="4" w:space="0" w:color="auto"/>
              <w:right w:val="single" w:sz="4" w:space="0" w:color="auto"/>
            </w:tcBorders>
            <w:vAlign w:val="bottom"/>
            <w:hideMark/>
          </w:tcPr>
          <w:p w:rsidR="000B1E24" w:rsidRPr="00821D70" w:rsidRDefault="000B1E24" w:rsidP="000B1E24">
            <w:r w:rsidRPr="00821D70">
              <w:t xml:space="preserve">Овце </w:t>
            </w:r>
          </w:p>
        </w:tc>
        <w:tc>
          <w:tcPr>
            <w:tcW w:w="1760" w:type="dxa"/>
            <w:tcBorders>
              <w:top w:val="nil"/>
              <w:left w:val="nil"/>
              <w:bottom w:val="single" w:sz="4" w:space="0" w:color="auto"/>
              <w:right w:val="single" w:sz="4" w:space="0" w:color="auto"/>
            </w:tcBorders>
            <w:vAlign w:val="bottom"/>
          </w:tcPr>
          <w:p w:rsidR="000B1E24" w:rsidRPr="00B81F9C" w:rsidRDefault="000B1E24" w:rsidP="000B1E24">
            <w:pPr>
              <w:ind w:firstLineChars="100" w:firstLine="240"/>
              <w:jc w:val="right"/>
              <w:rPr>
                <w:lang w:val="bg-BG"/>
              </w:rPr>
            </w:pPr>
            <w:r>
              <w:rPr>
                <w:lang w:val="bg-BG"/>
              </w:rPr>
              <w:t>12982</w:t>
            </w:r>
          </w:p>
        </w:tc>
      </w:tr>
      <w:tr w:rsidR="000B1E24" w:rsidRPr="00821D70" w:rsidTr="000B1E24">
        <w:trPr>
          <w:trHeight w:val="360"/>
        </w:trPr>
        <w:tc>
          <w:tcPr>
            <w:tcW w:w="3420" w:type="dxa"/>
            <w:tcBorders>
              <w:top w:val="nil"/>
              <w:left w:val="single" w:sz="4" w:space="0" w:color="auto"/>
              <w:bottom w:val="single" w:sz="4" w:space="0" w:color="auto"/>
              <w:right w:val="single" w:sz="4" w:space="0" w:color="auto"/>
            </w:tcBorders>
            <w:vAlign w:val="bottom"/>
            <w:hideMark/>
          </w:tcPr>
          <w:p w:rsidR="000B1E24" w:rsidRPr="00821D70" w:rsidRDefault="000B1E24" w:rsidP="000B1E24">
            <w:r w:rsidRPr="00821D70">
              <w:t xml:space="preserve">Овче </w:t>
            </w:r>
          </w:p>
        </w:tc>
        <w:tc>
          <w:tcPr>
            <w:tcW w:w="1760" w:type="dxa"/>
            <w:tcBorders>
              <w:top w:val="nil"/>
              <w:left w:val="nil"/>
              <w:bottom w:val="single" w:sz="4" w:space="0" w:color="auto"/>
              <w:right w:val="single" w:sz="4" w:space="0" w:color="auto"/>
            </w:tcBorders>
            <w:vAlign w:val="bottom"/>
          </w:tcPr>
          <w:p w:rsidR="000B1E24" w:rsidRPr="00B81F9C" w:rsidRDefault="000B1E24" w:rsidP="000B1E24">
            <w:pPr>
              <w:ind w:firstLineChars="100" w:firstLine="240"/>
              <w:jc w:val="right"/>
              <w:rPr>
                <w:lang w:val="bg-BG"/>
              </w:rPr>
            </w:pPr>
            <w:r>
              <w:rPr>
                <w:lang w:val="bg-BG"/>
              </w:rPr>
              <w:t>1387706</w:t>
            </w:r>
          </w:p>
        </w:tc>
        <w:tc>
          <w:tcPr>
            <w:tcW w:w="2720" w:type="dxa"/>
            <w:tcBorders>
              <w:top w:val="single" w:sz="4" w:space="0" w:color="auto"/>
              <w:left w:val="nil"/>
              <w:bottom w:val="single" w:sz="4" w:space="0" w:color="auto"/>
              <w:right w:val="single" w:sz="4" w:space="0" w:color="auto"/>
            </w:tcBorders>
            <w:vAlign w:val="bottom"/>
            <w:hideMark/>
          </w:tcPr>
          <w:p w:rsidR="000B1E24" w:rsidRPr="00821D70" w:rsidRDefault="000B1E24" w:rsidP="000B1E24">
            <w:r w:rsidRPr="00821D70">
              <w:t xml:space="preserve">Кози </w:t>
            </w:r>
          </w:p>
        </w:tc>
        <w:tc>
          <w:tcPr>
            <w:tcW w:w="1760" w:type="dxa"/>
            <w:tcBorders>
              <w:top w:val="nil"/>
              <w:left w:val="nil"/>
              <w:bottom w:val="single" w:sz="4" w:space="0" w:color="auto"/>
              <w:right w:val="single" w:sz="4" w:space="0" w:color="auto"/>
            </w:tcBorders>
            <w:vAlign w:val="bottom"/>
          </w:tcPr>
          <w:p w:rsidR="000B1E24" w:rsidRPr="00B81F9C" w:rsidRDefault="000B1E24" w:rsidP="000B1E24">
            <w:pPr>
              <w:ind w:firstLineChars="100" w:firstLine="240"/>
              <w:jc w:val="right"/>
              <w:rPr>
                <w:lang w:val="bg-BG"/>
              </w:rPr>
            </w:pPr>
            <w:r>
              <w:rPr>
                <w:lang w:val="bg-BG"/>
              </w:rPr>
              <w:t>836</w:t>
            </w:r>
          </w:p>
        </w:tc>
      </w:tr>
      <w:tr w:rsidR="000B1E24" w:rsidRPr="00821D70" w:rsidTr="000B1E24">
        <w:trPr>
          <w:trHeight w:val="360"/>
        </w:trPr>
        <w:tc>
          <w:tcPr>
            <w:tcW w:w="3420" w:type="dxa"/>
            <w:tcBorders>
              <w:top w:val="nil"/>
              <w:left w:val="single" w:sz="4" w:space="0" w:color="auto"/>
              <w:bottom w:val="single" w:sz="4" w:space="0" w:color="auto"/>
              <w:right w:val="single" w:sz="4" w:space="0" w:color="auto"/>
            </w:tcBorders>
            <w:vAlign w:val="bottom"/>
            <w:hideMark/>
          </w:tcPr>
          <w:p w:rsidR="000B1E24" w:rsidRPr="00821D70" w:rsidRDefault="000B1E24" w:rsidP="000B1E24">
            <w:r w:rsidRPr="00821D70">
              <w:t xml:space="preserve">Козе </w:t>
            </w:r>
          </w:p>
        </w:tc>
        <w:tc>
          <w:tcPr>
            <w:tcW w:w="1760" w:type="dxa"/>
            <w:tcBorders>
              <w:top w:val="nil"/>
              <w:left w:val="nil"/>
              <w:bottom w:val="single" w:sz="4" w:space="0" w:color="auto"/>
              <w:right w:val="single" w:sz="4" w:space="0" w:color="auto"/>
            </w:tcBorders>
            <w:vAlign w:val="bottom"/>
          </w:tcPr>
          <w:p w:rsidR="000B1E24" w:rsidRPr="00B81F9C" w:rsidRDefault="000B1E24" w:rsidP="000B1E24">
            <w:pPr>
              <w:ind w:firstLineChars="100" w:firstLine="240"/>
              <w:jc w:val="right"/>
              <w:rPr>
                <w:lang w:val="bg-BG"/>
              </w:rPr>
            </w:pPr>
            <w:r>
              <w:rPr>
                <w:lang w:val="bg-BG"/>
              </w:rPr>
              <w:t>334541</w:t>
            </w:r>
          </w:p>
        </w:tc>
        <w:tc>
          <w:tcPr>
            <w:tcW w:w="2720" w:type="dxa"/>
            <w:tcBorders>
              <w:top w:val="single" w:sz="4" w:space="0" w:color="auto"/>
              <w:left w:val="nil"/>
              <w:bottom w:val="single" w:sz="4" w:space="0" w:color="auto"/>
              <w:right w:val="single" w:sz="4" w:space="0" w:color="auto"/>
            </w:tcBorders>
            <w:vAlign w:val="bottom"/>
            <w:hideMark/>
          </w:tcPr>
          <w:p w:rsidR="000B1E24" w:rsidRPr="00821D70" w:rsidRDefault="000B1E24" w:rsidP="000B1E24">
            <w:r w:rsidRPr="00821D70">
              <w:t xml:space="preserve">Свине </w:t>
            </w:r>
          </w:p>
        </w:tc>
        <w:tc>
          <w:tcPr>
            <w:tcW w:w="1760" w:type="dxa"/>
            <w:tcBorders>
              <w:top w:val="nil"/>
              <w:left w:val="nil"/>
              <w:bottom w:val="single" w:sz="4" w:space="0" w:color="auto"/>
              <w:right w:val="single" w:sz="4" w:space="0" w:color="auto"/>
            </w:tcBorders>
            <w:vAlign w:val="bottom"/>
          </w:tcPr>
          <w:p w:rsidR="000B1E24" w:rsidRPr="00B81F9C" w:rsidRDefault="000B1E24" w:rsidP="000B1E24">
            <w:pPr>
              <w:ind w:firstLineChars="100" w:firstLine="240"/>
              <w:jc w:val="right"/>
              <w:rPr>
                <w:lang w:val="bg-BG"/>
              </w:rPr>
            </w:pPr>
            <w:r>
              <w:rPr>
                <w:lang w:val="bg-BG"/>
              </w:rPr>
              <w:t>13460</w:t>
            </w:r>
          </w:p>
        </w:tc>
      </w:tr>
      <w:tr w:rsidR="000B1E24" w:rsidRPr="00821D70" w:rsidTr="000B1E24">
        <w:trPr>
          <w:trHeight w:val="360"/>
        </w:trPr>
        <w:tc>
          <w:tcPr>
            <w:tcW w:w="3420" w:type="dxa"/>
            <w:tcBorders>
              <w:top w:val="nil"/>
              <w:left w:val="single" w:sz="4" w:space="0" w:color="auto"/>
              <w:bottom w:val="single" w:sz="4" w:space="0" w:color="auto"/>
              <w:right w:val="single" w:sz="4" w:space="0" w:color="auto"/>
            </w:tcBorders>
            <w:vAlign w:val="bottom"/>
            <w:hideMark/>
          </w:tcPr>
          <w:p w:rsidR="000B1E24" w:rsidRPr="00821D70" w:rsidRDefault="000B1E24" w:rsidP="000B1E24">
            <w:pPr>
              <w:rPr>
                <w:b/>
                <w:bCs/>
              </w:rPr>
            </w:pPr>
            <w:r w:rsidRPr="00821D70">
              <w:rPr>
                <w:b/>
                <w:bCs/>
              </w:rPr>
              <w:t xml:space="preserve">Общо добито мляко </w:t>
            </w:r>
          </w:p>
        </w:tc>
        <w:tc>
          <w:tcPr>
            <w:tcW w:w="1760" w:type="dxa"/>
            <w:tcBorders>
              <w:top w:val="nil"/>
              <w:left w:val="nil"/>
              <w:bottom w:val="single" w:sz="4" w:space="0" w:color="auto"/>
              <w:right w:val="single" w:sz="4" w:space="0" w:color="auto"/>
            </w:tcBorders>
            <w:vAlign w:val="bottom"/>
          </w:tcPr>
          <w:p w:rsidR="000B1E24" w:rsidRPr="00B81F9C" w:rsidRDefault="000B1E24" w:rsidP="000B1E24">
            <w:pPr>
              <w:ind w:firstLineChars="100" w:firstLine="241"/>
              <w:jc w:val="right"/>
              <w:rPr>
                <w:b/>
                <w:bCs/>
                <w:lang w:val="bg-BG"/>
              </w:rPr>
            </w:pPr>
            <w:r>
              <w:rPr>
                <w:b/>
                <w:bCs/>
                <w:lang w:val="bg-BG"/>
              </w:rPr>
              <w:t>19268432</w:t>
            </w:r>
          </w:p>
        </w:tc>
        <w:tc>
          <w:tcPr>
            <w:tcW w:w="2720" w:type="dxa"/>
            <w:tcBorders>
              <w:top w:val="single" w:sz="4" w:space="0" w:color="auto"/>
              <w:left w:val="single" w:sz="4" w:space="0" w:color="auto"/>
              <w:bottom w:val="single" w:sz="4" w:space="0" w:color="auto"/>
              <w:right w:val="single" w:sz="4" w:space="0" w:color="auto"/>
            </w:tcBorders>
            <w:vAlign w:val="center"/>
            <w:hideMark/>
          </w:tcPr>
          <w:p w:rsidR="000B1E24" w:rsidRPr="00821D70" w:rsidRDefault="000B1E24" w:rsidP="000B1E24">
            <w:pPr>
              <w:rPr>
                <w:b/>
                <w:bCs/>
              </w:rPr>
            </w:pPr>
            <w:r w:rsidRPr="00821D70">
              <w:rPr>
                <w:b/>
                <w:bCs/>
              </w:rPr>
              <w:t xml:space="preserve">Общо </w:t>
            </w:r>
          </w:p>
        </w:tc>
        <w:tc>
          <w:tcPr>
            <w:tcW w:w="1760" w:type="dxa"/>
            <w:tcBorders>
              <w:top w:val="nil"/>
              <w:left w:val="nil"/>
              <w:bottom w:val="single" w:sz="4" w:space="0" w:color="auto"/>
              <w:right w:val="single" w:sz="4" w:space="0" w:color="auto"/>
            </w:tcBorders>
            <w:vAlign w:val="bottom"/>
          </w:tcPr>
          <w:p w:rsidR="000B1E24" w:rsidRPr="00B81F9C" w:rsidRDefault="000B1E24" w:rsidP="000B1E24">
            <w:pPr>
              <w:ind w:firstLineChars="100" w:firstLine="241"/>
              <w:jc w:val="right"/>
              <w:rPr>
                <w:b/>
                <w:bCs/>
                <w:lang w:val="bg-BG"/>
              </w:rPr>
            </w:pPr>
            <w:r>
              <w:rPr>
                <w:b/>
                <w:bCs/>
                <w:lang w:val="bg-BG"/>
              </w:rPr>
              <w:t>29583</w:t>
            </w:r>
          </w:p>
        </w:tc>
      </w:tr>
    </w:tbl>
    <w:p w:rsidR="000B1E24" w:rsidRPr="00821D70" w:rsidRDefault="000B1E24" w:rsidP="000B1E24">
      <w:pPr>
        <w:jc w:val="both"/>
        <w:rPr>
          <w:b/>
          <w:lang w:val="ru-RU"/>
        </w:rPr>
      </w:pPr>
    </w:p>
    <w:p w:rsidR="000B1E24" w:rsidRPr="00821D70" w:rsidRDefault="000B1E24" w:rsidP="000B1E24">
      <w:pPr>
        <w:jc w:val="both"/>
        <w:rPr>
          <w:b/>
          <w:lang w:val="ru-RU"/>
        </w:rPr>
      </w:pPr>
      <w:r w:rsidRPr="00821D70">
        <w:rPr>
          <w:b/>
          <w:lang w:val="ru-RU"/>
        </w:rPr>
        <w:t>*Производство на зеленчуци в България – реколта'202</w:t>
      </w:r>
      <w:r>
        <w:rPr>
          <w:b/>
          <w:lang w:val="bg-BG"/>
        </w:rPr>
        <w:t>2</w:t>
      </w:r>
      <w:r w:rsidRPr="00821D70">
        <w:rPr>
          <w:b/>
          <w:lang w:val="ru-RU"/>
        </w:rPr>
        <w:t xml:space="preserve"> </w:t>
      </w:r>
    </w:p>
    <w:p w:rsidR="000B1E24" w:rsidRPr="00821D70" w:rsidRDefault="000B1E24" w:rsidP="000B1E24">
      <w:pPr>
        <w:jc w:val="both"/>
        <w:rPr>
          <w:lang w:val="ru-RU"/>
        </w:rPr>
      </w:pPr>
      <w:r w:rsidRPr="00821D70">
        <w:rPr>
          <w:lang w:val="ru-RU"/>
        </w:rPr>
        <w:t xml:space="preserve"> Анкетирани са </w:t>
      </w:r>
      <w:r>
        <w:rPr>
          <w:lang w:val="bg-BG"/>
        </w:rPr>
        <w:t>90</w:t>
      </w:r>
      <w:r w:rsidRPr="00821D70">
        <w:rPr>
          <w:lang w:val="ru-RU"/>
        </w:rPr>
        <w:t xml:space="preserve"> стопанства. Площите, производството и средните добиви от зеленчуци- реколта</w:t>
      </w:r>
      <w:r w:rsidRPr="00821D70">
        <w:rPr>
          <w:b/>
          <w:lang w:val="ru-RU"/>
        </w:rPr>
        <w:t>’</w:t>
      </w:r>
      <w:r w:rsidRPr="00821D70">
        <w:rPr>
          <w:lang w:val="ru-RU"/>
        </w:rPr>
        <w:t xml:space="preserve"> 202</w:t>
      </w:r>
      <w:r>
        <w:rPr>
          <w:lang w:val="bg-BG"/>
        </w:rPr>
        <w:t>2</w:t>
      </w:r>
      <w:r w:rsidRPr="00821D70">
        <w:rPr>
          <w:lang w:val="ru-RU"/>
        </w:rPr>
        <w:t xml:space="preserve"> са представени по следния начин:</w:t>
      </w:r>
    </w:p>
    <w:tbl>
      <w:tblPr>
        <w:tblW w:w="9653" w:type="dxa"/>
        <w:tblInd w:w="118" w:type="dxa"/>
        <w:tblLook w:val="04A0" w:firstRow="1" w:lastRow="0" w:firstColumn="1" w:lastColumn="0" w:noHBand="0" w:noVBand="1"/>
      </w:tblPr>
      <w:tblGrid>
        <w:gridCol w:w="2986"/>
        <w:gridCol w:w="1420"/>
        <w:gridCol w:w="1722"/>
        <w:gridCol w:w="1813"/>
        <w:gridCol w:w="1712"/>
      </w:tblGrid>
      <w:tr w:rsidR="000B1E24" w:rsidRPr="00821D70" w:rsidTr="00D760BE">
        <w:trPr>
          <w:trHeight w:val="302"/>
        </w:trPr>
        <w:tc>
          <w:tcPr>
            <w:tcW w:w="298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760BE" w:rsidRPr="00D760BE" w:rsidRDefault="00D760BE" w:rsidP="00D760BE">
            <w:pPr>
              <w:rPr>
                <w:b/>
                <w:bCs/>
                <w:lang w:val="bg-BG"/>
              </w:rPr>
            </w:pPr>
            <w:r>
              <w:rPr>
                <w:b/>
                <w:bCs/>
                <w:lang w:val="bg-BG"/>
              </w:rPr>
              <w:t xml:space="preserve">                 Видове</w:t>
            </w:r>
          </w:p>
        </w:tc>
        <w:tc>
          <w:tcPr>
            <w:tcW w:w="1420" w:type="dxa"/>
            <w:tcBorders>
              <w:top w:val="single" w:sz="8" w:space="0" w:color="auto"/>
              <w:left w:val="nil"/>
              <w:bottom w:val="nil"/>
              <w:right w:val="single" w:sz="8" w:space="0" w:color="auto"/>
            </w:tcBorders>
            <w:shd w:val="clear" w:color="auto" w:fill="auto"/>
            <w:vAlign w:val="center"/>
            <w:hideMark/>
          </w:tcPr>
          <w:p w:rsidR="000B1E24" w:rsidRPr="00821D70" w:rsidRDefault="000B1E24" w:rsidP="000B1E24">
            <w:pPr>
              <w:jc w:val="center"/>
              <w:rPr>
                <w:b/>
                <w:bCs/>
                <w:lang w:val="en-US"/>
              </w:rPr>
            </w:pPr>
          </w:p>
        </w:tc>
        <w:tc>
          <w:tcPr>
            <w:tcW w:w="1722" w:type="dxa"/>
            <w:tcBorders>
              <w:top w:val="single" w:sz="8" w:space="0" w:color="auto"/>
              <w:left w:val="nil"/>
              <w:bottom w:val="nil"/>
              <w:right w:val="single" w:sz="8" w:space="0" w:color="auto"/>
            </w:tcBorders>
            <w:shd w:val="clear" w:color="auto" w:fill="auto"/>
            <w:vAlign w:val="center"/>
            <w:hideMark/>
          </w:tcPr>
          <w:p w:rsidR="000B1E24" w:rsidRPr="00821D70" w:rsidRDefault="000B1E24" w:rsidP="000B1E24">
            <w:pPr>
              <w:jc w:val="center"/>
              <w:rPr>
                <w:b/>
                <w:bCs/>
                <w:lang w:val="en-US"/>
              </w:rPr>
            </w:pPr>
          </w:p>
        </w:tc>
        <w:tc>
          <w:tcPr>
            <w:tcW w:w="1813" w:type="dxa"/>
            <w:vMerge w:val="restart"/>
            <w:tcBorders>
              <w:top w:val="single" w:sz="8" w:space="0" w:color="auto"/>
              <w:left w:val="single" w:sz="8" w:space="0" w:color="auto"/>
              <w:bottom w:val="nil"/>
              <w:right w:val="single" w:sz="8" w:space="0" w:color="auto"/>
            </w:tcBorders>
            <w:shd w:val="clear" w:color="auto" w:fill="auto"/>
            <w:vAlign w:val="center"/>
            <w:hideMark/>
          </w:tcPr>
          <w:p w:rsidR="000B1E24" w:rsidRPr="00D760BE" w:rsidRDefault="000B1E24" w:rsidP="000B1E24">
            <w:pPr>
              <w:jc w:val="center"/>
              <w:rPr>
                <w:b/>
                <w:bCs/>
                <w:lang w:val="bg-BG"/>
              </w:rPr>
            </w:pPr>
            <w:r w:rsidRPr="00821D70">
              <w:rPr>
                <w:b/>
                <w:bCs/>
              </w:rPr>
              <w:t>Производство</w:t>
            </w:r>
            <w:r w:rsidR="00D760BE">
              <w:rPr>
                <w:b/>
                <w:bCs/>
                <w:lang w:val="bg-BG"/>
              </w:rPr>
              <w:t xml:space="preserve"> кг</w:t>
            </w:r>
          </w:p>
        </w:tc>
        <w:tc>
          <w:tcPr>
            <w:tcW w:w="1712" w:type="dxa"/>
            <w:vMerge w:val="restart"/>
            <w:tcBorders>
              <w:top w:val="single" w:sz="8" w:space="0" w:color="auto"/>
              <w:left w:val="single" w:sz="8" w:space="0" w:color="auto"/>
              <w:bottom w:val="nil"/>
              <w:right w:val="single" w:sz="8" w:space="0" w:color="auto"/>
            </w:tcBorders>
            <w:shd w:val="clear" w:color="auto" w:fill="auto"/>
            <w:vAlign w:val="center"/>
            <w:hideMark/>
          </w:tcPr>
          <w:p w:rsidR="000B1E24" w:rsidRPr="00D760BE" w:rsidRDefault="000B1E24" w:rsidP="000B1E24">
            <w:pPr>
              <w:jc w:val="center"/>
              <w:rPr>
                <w:b/>
                <w:bCs/>
                <w:lang w:val="bg-BG"/>
              </w:rPr>
            </w:pPr>
            <w:r w:rsidRPr="00821D70">
              <w:rPr>
                <w:b/>
                <w:bCs/>
              </w:rPr>
              <w:t>среден добив</w:t>
            </w:r>
            <w:r w:rsidR="00D760BE">
              <w:rPr>
                <w:b/>
                <w:bCs/>
                <w:lang w:val="bg-BG"/>
              </w:rPr>
              <w:t xml:space="preserve"> кг/ха</w:t>
            </w:r>
          </w:p>
        </w:tc>
      </w:tr>
      <w:tr w:rsidR="000B1E24" w:rsidRPr="00821D70" w:rsidTr="00D760BE">
        <w:trPr>
          <w:trHeight w:val="513"/>
        </w:trPr>
        <w:tc>
          <w:tcPr>
            <w:tcW w:w="2986" w:type="dxa"/>
            <w:vMerge/>
            <w:tcBorders>
              <w:top w:val="single" w:sz="8" w:space="0" w:color="auto"/>
              <w:left w:val="single" w:sz="8" w:space="0" w:color="auto"/>
              <w:bottom w:val="single" w:sz="8" w:space="0" w:color="000000"/>
              <w:right w:val="single" w:sz="8" w:space="0" w:color="auto"/>
            </w:tcBorders>
            <w:vAlign w:val="center"/>
            <w:hideMark/>
          </w:tcPr>
          <w:p w:rsidR="000B1E24" w:rsidRPr="00821D70" w:rsidRDefault="000B1E24" w:rsidP="000B1E24">
            <w:pPr>
              <w:jc w:val="center"/>
              <w:rPr>
                <w:b/>
                <w:bCs/>
                <w:lang w:val="en-US"/>
              </w:rPr>
            </w:pPr>
          </w:p>
        </w:tc>
        <w:tc>
          <w:tcPr>
            <w:tcW w:w="1420" w:type="dxa"/>
            <w:tcBorders>
              <w:top w:val="nil"/>
              <w:left w:val="nil"/>
              <w:bottom w:val="nil"/>
              <w:right w:val="single" w:sz="8" w:space="0" w:color="auto"/>
            </w:tcBorders>
            <w:shd w:val="clear" w:color="auto" w:fill="auto"/>
            <w:vAlign w:val="center"/>
          </w:tcPr>
          <w:p w:rsidR="000B1E24" w:rsidRPr="00D760BE" w:rsidRDefault="00D760BE" w:rsidP="000B1E24">
            <w:pPr>
              <w:jc w:val="center"/>
              <w:rPr>
                <w:b/>
                <w:bCs/>
                <w:lang w:val="bg-BG"/>
              </w:rPr>
            </w:pPr>
            <w:r>
              <w:rPr>
                <w:b/>
                <w:bCs/>
                <w:lang w:val="bg-BG"/>
              </w:rPr>
              <w:t>Открити площи/ха/</w:t>
            </w:r>
          </w:p>
        </w:tc>
        <w:tc>
          <w:tcPr>
            <w:tcW w:w="1722" w:type="dxa"/>
            <w:tcBorders>
              <w:top w:val="nil"/>
              <w:left w:val="nil"/>
              <w:bottom w:val="nil"/>
              <w:right w:val="single" w:sz="8" w:space="0" w:color="auto"/>
            </w:tcBorders>
            <w:shd w:val="clear" w:color="auto" w:fill="auto"/>
            <w:vAlign w:val="center"/>
            <w:hideMark/>
          </w:tcPr>
          <w:p w:rsidR="000B1E24" w:rsidRPr="00821D70" w:rsidRDefault="000B1E24" w:rsidP="000B1E24">
            <w:pPr>
              <w:jc w:val="center"/>
              <w:rPr>
                <w:b/>
                <w:bCs/>
                <w:lang w:val="en-US"/>
              </w:rPr>
            </w:pPr>
            <w:r w:rsidRPr="00821D70">
              <w:rPr>
                <w:b/>
                <w:bCs/>
                <w:lang w:val="en-US"/>
              </w:rPr>
              <w:t>Реколтирани площи/ха/</w:t>
            </w:r>
          </w:p>
        </w:tc>
        <w:tc>
          <w:tcPr>
            <w:tcW w:w="1813" w:type="dxa"/>
            <w:vMerge/>
            <w:tcBorders>
              <w:top w:val="single" w:sz="8" w:space="0" w:color="auto"/>
              <w:left w:val="single" w:sz="8" w:space="0" w:color="auto"/>
              <w:bottom w:val="nil"/>
              <w:right w:val="single" w:sz="8" w:space="0" w:color="auto"/>
            </w:tcBorders>
            <w:vAlign w:val="center"/>
            <w:hideMark/>
          </w:tcPr>
          <w:p w:rsidR="000B1E24" w:rsidRPr="00821D70" w:rsidRDefault="000B1E24" w:rsidP="000B1E24">
            <w:pPr>
              <w:jc w:val="center"/>
              <w:rPr>
                <w:b/>
                <w:bCs/>
                <w:lang w:val="en-US"/>
              </w:rPr>
            </w:pPr>
          </w:p>
        </w:tc>
        <w:tc>
          <w:tcPr>
            <w:tcW w:w="1712" w:type="dxa"/>
            <w:vMerge/>
            <w:tcBorders>
              <w:top w:val="single" w:sz="8" w:space="0" w:color="auto"/>
              <w:left w:val="single" w:sz="8" w:space="0" w:color="auto"/>
              <w:bottom w:val="nil"/>
              <w:right w:val="single" w:sz="8" w:space="0" w:color="auto"/>
            </w:tcBorders>
            <w:vAlign w:val="center"/>
            <w:hideMark/>
          </w:tcPr>
          <w:p w:rsidR="000B1E24" w:rsidRPr="00821D70" w:rsidRDefault="000B1E24" w:rsidP="000B1E24">
            <w:pPr>
              <w:jc w:val="center"/>
              <w:rPr>
                <w:b/>
                <w:bCs/>
                <w:lang w:val="en-US"/>
              </w:rPr>
            </w:pPr>
          </w:p>
        </w:tc>
      </w:tr>
      <w:tr w:rsidR="000B1E24" w:rsidRPr="00821D70" w:rsidTr="00D760BE">
        <w:trPr>
          <w:trHeight w:val="255"/>
        </w:trPr>
        <w:tc>
          <w:tcPr>
            <w:tcW w:w="2986" w:type="dxa"/>
            <w:vMerge/>
            <w:tcBorders>
              <w:top w:val="single" w:sz="8" w:space="0" w:color="auto"/>
              <w:left w:val="single" w:sz="8" w:space="0" w:color="auto"/>
              <w:bottom w:val="single" w:sz="8" w:space="0" w:color="000000"/>
              <w:right w:val="single" w:sz="8" w:space="0" w:color="auto"/>
            </w:tcBorders>
            <w:vAlign w:val="center"/>
            <w:hideMark/>
          </w:tcPr>
          <w:p w:rsidR="000B1E24" w:rsidRPr="00821D70" w:rsidRDefault="000B1E24" w:rsidP="000B1E24">
            <w:pPr>
              <w:jc w:val="center"/>
              <w:rPr>
                <w:b/>
                <w:bCs/>
                <w:lang w:val="en-US"/>
              </w:rPr>
            </w:pPr>
          </w:p>
        </w:tc>
        <w:tc>
          <w:tcPr>
            <w:tcW w:w="1420" w:type="dxa"/>
            <w:tcBorders>
              <w:top w:val="nil"/>
              <w:left w:val="nil"/>
              <w:bottom w:val="nil"/>
              <w:right w:val="single" w:sz="8" w:space="0" w:color="auto"/>
            </w:tcBorders>
            <w:shd w:val="clear" w:color="auto" w:fill="auto"/>
            <w:vAlign w:val="center"/>
          </w:tcPr>
          <w:p w:rsidR="000B1E24" w:rsidRPr="00821D70" w:rsidRDefault="000B1E24" w:rsidP="000B1E24">
            <w:pPr>
              <w:jc w:val="center"/>
              <w:rPr>
                <w:b/>
                <w:bCs/>
                <w:lang w:val="en-US"/>
              </w:rPr>
            </w:pPr>
          </w:p>
        </w:tc>
        <w:tc>
          <w:tcPr>
            <w:tcW w:w="1722" w:type="dxa"/>
            <w:tcBorders>
              <w:top w:val="nil"/>
              <w:left w:val="nil"/>
              <w:bottom w:val="nil"/>
              <w:right w:val="single" w:sz="8" w:space="0" w:color="auto"/>
            </w:tcBorders>
            <w:shd w:val="clear" w:color="auto" w:fill="auto"/>
            <w:vAlign w:val="center"/>
            <w:hideMark/>
          </w:tcPr>
          <w:p w:rsidR="000B1E24" w:rsidRPr="00821D70" w:rsidRDefault="000B1E24" w:rsidP="000B1E24">
            <w:pPr>
              <w:jc w:val="center"/>
              <w:rPr>
                <w:b/>
                <w:bCs/>
                <w:lang w:val="en-US"/>
              </w:rPr>
            </w:pPr>
          </w:p>
        </w:tc>
        <w:tc>
          <w:tcPr>
            <w:tcW w:w="1813" w:type="dxa"/>
            <w:tcBorders>
              <w:top w:val="nil"/>
              <w:left w:val="nil"/>
              <w:bottom w:val="nil"/>
              <w:right w:val="single" w:sz="8" w:space="0" w:color="auto"/>
            </w:tcBorders>
            <w:shd w:val="clear" w:color="auto" w:fill="auto"/>
            <w:vAlign w:val="center"/>
            <w:hideMark/>
          </w:tcPr>
          <w:p w:rsidR="000B1E24" w:rsidRPr="00D760BE" w:rsidRDefault="00D760BE" w:rsidP="00D760BE">
            <w:pPr>
              <w:rPr>
                <w:b/>
                <w:bCs/>
                <w:lang w:val="bg-BG"/>
              </w:rPr>
            </w:pPr>
            <w:r>
              <w:rPr>
                <w:b/>
                <w:bCs/>
                <w:lang w:val="bg-BG"/>
              </w:rPr>
              <w:t xml:space="preserve">       </w:t>
            </w:r>
          </w:p>
        </w:tc>
        <w:tc>
          <w:tcPr>
            <w:tcW w:w="1712" w:type="dxa"/>
            <w:tcBorders>
              <w:top w:val="nil"/>
              <w:left w:val="nil"/>
              <w:bottom w:val="nil"/>
              <w:right w:val="single" w:sz="8" w:space="0" w:color="auto"/>
            </w:tcBorders>
            <w:shd w:val="clear" w:color="auto" w:fill="auto"/>
            <w:vAlign w:val="center"/>
            <w:hideMark/>
          </w:tcPr>
          <w:p w:rsidR="000B1E24" w:rsidRPr="00821D70" w:rsidRDefault="000B1E24" w:rsidP="00D760BE">
            <w:pPr>
              <w:rPr>
                <w:b/>
                <w:bCs/>
                <w:lang w:val="en-US"/>
              </w:rPr>
            </w:pPr>
          </w:p>
        </w:tc>
      </w:tr>
      <w:tr w:rsidR="000B1E24" w:rsidRPr="00821D70" w:rsidTr="00D760BE">
        <w:trPr>
          <w:trHeight w:val="61"/>
        </w:trPr>
        <w:tc>
          <w:tcPr>
            <w:tcW w:w="2986" w:type="dxa"/>
            <w:vMerge/>
            <w:tcBorders>
              <w:top w:val="single" w:sz="8" w:space="0" w:color="auto"/>
              <w:left w:val="single" w:sz="8" w:space="0" w:color="auto"/>
              <w:bottom w:val="single" w:sz="8" w:space="0" w:color="000000"/>
              <w:right w:val="single" w:sz="8" w:space="0" w:color="auto"/>
            </w:tcBorders>
            <w:vAlign w:val="center"/>
            <w:hideMark/>
          </w:tcPr>
          <w:p w:rsidR="000B1E24" w:rsidRPr="00821D70" w:rsidRDefault="000B1E24" w:rsidP="000B1E24">
            <w:pPr>
              <w:rPr>
                <w:b/>
                <w:bCs/>
                <w:lang w:val="en-US"/>
              </w:rPr>
            </w:pPr>
          </w:p>
        </w:tc>
        <w:tc>
          <w:tcPr>
            <w:tcW w:w="1420" w:type="dxa"/>
            <w:tcBorders>
              <w:top w:val="nil"/>
              <w:left w:val="nil"/>
              <w:bottom w:val="single" w:sz="8" w:space="0" w:color="auto"/>
              <w:right w:val="single" w:sz="8" w:space="0" w:color="auto"/>
            </w:tcBorders>
            <w:shd w:val="clear" w:color="auto" w:fill="auto"/>
            <w:vAlign w:val="center"/>
          </w:tcPr>
          <w:p w:rsidR="000B1E24" w:rsidRPr="00821D70" w:rsidRDefault="000B1E24" w:rsidP="000B1E24">
            <w:pPr>
              <w:rPr>
                <w:b/>
                <w:bCs/>
                <w:lang w:val="en-US"/>
              </w:rPr>
            </w:pPr>
          </w:p>
        </w:tc>
        <w:tc>
          <w:tcPr>
            <w:tcW w:w="1722" w:type="dxa"/>
            <w:tcBorders>
              <w:top w:val="nil"/>
              <w:left w:val="nil"/>
              <w:bottom w:val="single" w:sz="8" w:space="0" w:color="auto"/>
              <w:right w:val="single" w:sz="8" w:space="0" w:color="auto"/>
            </w:tcBorders>
            <w:shd w:val="clear" w:color="auto" w:fill="auto"/>
            <w:vAlign w:val="center"/>
          </w:tcPr>
          <w:p w:rsidR="000B1E24" w:rsidRPr="00821D70" w:rsidRDefault="000B1E24" w:rsidP="000B1E24">
            <w:pPr>
              <w:rPr>
                <w:b/>
                <w:bCs/>
                <w:lang w:val="en-US"/>
              </w:rPr>
            </w:pPr>
          </w:p>
        </w:tc>
        <w:tc>
          <w:tcPr>
            <w:tcW w:w="1813" w:type="dxa"/>
            <w:tcBorders>
              <w:top w:val="nil"/>
              <w:left w:val="nil"/>
              <w:bottom w:val="single" w:sz="8" w:space="0" w:color="auto"/>
              <w:right w:val="single" w:sz="8" w:space="0" w:color="auto"/>
            </w:tcBorders>
            <w:shd w:val="clear" w:color="auto" w:fill="auto"/>
            <w:vAlign w:val="center"/>
          </w:tcPr>
          <w:p w:rsidR="000B1E24" w:rsidRPr="00821D70" w:rsidRDefault="000B1E24" w:rsidP="000B1E24">
            <w:pPr>
              <w:jc w:val="center"/>
              <w:rPr>
                <w:b/>
                <w:bCs/>
                <w:lang w:val="en-US"/>
              </w:rPr>
            </w:pPr>
          </w:p>
        </w:tc>
        <w:tc>
          <w:tcPr>
            <w:tcW w:w="1712" w:type="dxa"/>
            <w:tcBorders>
              <w:top w:val="nil"/>
              <w:left w:val="nil"/>
              <w:bottom w:val="single" w:sz="8" w:space="0" w:color="auto"/>
              <w:right w:val="single" w:sz="8" w:space="0" w:color="auto"/>
            </w:tcBorders>
            <w:shd w:val="clear" w:color="auto" w:fill="auto"/>
            <w:vAlign w:val="center"/>
          </w:tcPr>
          <w:p w:rsidR="000B1E24" w:rsidRPr="00821D70" w:rsidRDefault="000B1E24" w:rsidP="000B1E24">
            <w:pPr>
              <w:rPr>
                <w:lang w:val="en-US"/>
              </w:rPr>
            </w:pPr>
          </w:p>
        </w:tc>
      </w:tr>
      <w:tr w:rsidR="000B1E24" w:rsidRPr="00821D70" w:rsidTr="00D760BE">
        <w:trPr>
          <w:trHeight w:val="284"/>
        </w:trPr>
        <w:tc>
          <w:tcPr>
            <w:tcW w:w="2986" w:type="dxa"/>
            <w:tcBorders>
              <w:top w:val="nil"/>
              <w:left w:val="single" w:sz="8" w:space="0" w:color="auto"/>
              <w:bottom w:val="single" w:sz="8" w:space="0" w:color="auto"/>
              <w:right w:val="single" w:sz="8" w:space="0" w:color="auto"/>
            </w:tcBorders>
            <w:shd w:val="clear" w:color="auto" w:fill="auto"/>
            <w:noWrap/>
            <w:vAlign w:val="center"/>
            <w:hideMark/>
          </w:tcPr>
          <w:p w:rsidR="000B1E24" w:rsidRPr="00821D70" w:rsidRDefault="000B1E24" w:rsidP="000B1E24">
            <w:pPr>
              <w:jc w:val="center"/>
              <w:rPr>
                <w:lang w:val="en-US"/>
              </w:rPr>
            </w:pPr>
            <w:r w:rsidRPr="00821D70">
              <w:t>Домати</w:t>
            </w:r>
          </w:p>
        </w:tc>
        <w:tc>
          <w:tcPr>
            <w:tcW w:w="1420" w:type="dxa"/>
            <w:tcBorders>
              <w:top w:val="nil"/>
              <w:left w:val="nil"/>
              <w:bottom w:val="single" w:sz="8" w:space="0" w:color="auto"/>
              <w:right w:val="single" w:sz="8" w:space="0" w:color="auto"/>
            </w:tcBorders>
            <w:shd w:val="clear" w:color="auto" w:fill="auto"/>
            <w:noWrap/>
            <w:vAlign w:val="center"/>
            <w:hideMark/>
          </w:tcPr>
          <w:p w:rsidR="000B1E24" w:rsidRPr="0066052C" w:rsidRDefault="000B1E24" w:rsidP="000B1E24">
            <w:pPr>
              <w:jc w:val="right"/>
              <w:rPr>
                <w:lang w:val="bg-BG"/>
              </w:rPr>
            </w:pPr>
            <w:r>
              <w:rPr>
                <w:lang w:val="bg-BG"/>
              </w:rPr>
              <w:t>4,39</w:t>
            </w:r>
          </w:p>
        </w:tc>
        <w:tc>
          <w:tcPr>
            <w:tcW w:w="1722"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4,29</w:t>
            </w:r>
            <w:r w:rsidRPr="00821D70">
              <w:rPr>
                <w:lang w:val="en-US"/>
              </w:rPr>
              <w:t> </w:t>
            </w:r>
          </w:p>
        </w:tc>
        <w:tc>
          <w:tcPr>
            <w:tcW w:w="1813" w:type="dxa"/>
            <w:tcBorders>
              <w:top w:val="nil"/>
              <w:left w:val="nil"/>
              <w:bottom w:val="single" w:sz="8" w:space="0" w:color="auto"/>
              <w:right w:val="single" w:sz="8" w:space="0" w:color="auto"/>
            </w:tcBorders>
            <w:shd w:val="clear" w:color="auto" w:fill="auto"/>
            <w:noWrap/>
            <w:vAlign w:val="center"/>
            <w:hideMark/>
          </w:tcPr>
          <w:p w:rsidR="000B1E24" w:rsidRPr="0066052C" w:rsidRDefault="000B1E24" w:rsidP="000B1E24">
            <w:pPr>
              <w:jc w:val="right"/>
              <w:rPr>
                <w:lang w:val="bg-BG"/>
              </w:rPr>
            </w:pPr>
            <w:r>
              <w:rPr>
                <w:lang w:val="bg-BG"/>
              </w:rPr>
              <w:t>70000</w:t>
            </w:r>
          </w:p>
        </w:tc>
        <w:tc>
          <w:tcPr>
            <w:tcW w:w="1712"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16244</w:t>
            </w:r>
            <w:r w:rsidRPr="00821D70">
              <w:t> </w:t>
            </w:r>
          </w:p>
        </w:tc>
      </w:tr>
      <w:tr w:rsidR="000B1E24" w:rsidRPr="00821D70" w:rsidTr="00D760BE">
        <w:trPr>
          <w:trHeight w:val="284"/>
        </w:trPr>
        <w:tc>
          <w:tcPr>
            <w:tcW w:w="2986" w:type="dxa"/>
            <w:tcBorders>
              <w:top w:val="nil"/>
              <w:left w:val="single" w:sz="8" w:space="0" w:color="auto"/>
              <w:bottom w:val="single" w:sz="8" w:space="0" w:color="auto"/>
              <w:right w:val="single" w:sz="8" w:space="0" w:color="auto"/>
            </w:tcBorders>
            <w:shd w:val="clear" w:color="auto" w:fill="auto"/>
            <w:noWrap/>
            <w:vAlign w:val="center"/>
            <w:hideMark/>
          </w:tcPr>
          <w:p w:rsidR="000B1E24" w:rsidRPr="00821D70" w:rsidRDefault="000B1E24" w:rsidP="000B1E24">
            <w:pPr>
              <w:jc w:val="center"/>
              <w:rPr>
                <w:lang w:val="en-US"/>
              </w:rPr>
            </w:pPr>
            <w:r w:rsidRPr="00821D70">
              <w:t>Пипер</w:t>
            </w:r>
          </w:p>
        </w:tc>
        <w:tc>
          <w:tcPr>
            <w:tcW w:w="1420" w:type="dxa"/>
            <w:tcBorders>
              <w:top w:val="nil"/>
              <w:left w:val="nil"/>
              <w:bottom w:val="single" w:sz="8" w:space="0" w:color="auto"/>
              <w:right w:val="single" w:sz="8" w:space="0" w:color="auto"/>
            </w:tcBorders>
            <w:shd w:val="clear" w:color="auto" w:fill="auto"/>
            <w:noWrap/>
            <w:vAlign w:val="center"/>
            <w:hideMark/>
          </w:tcPr>
          <w:p w:rsidR="000B1E24" w:rsidRPr="0066052C" w:rsidRDefault="000B1E24" w:rsidP="000B1E24">
            <w:pPr>
              <w:jc w:val="right"/>
              <w:rPr>
                <w:lang w:val="bg-BG"/>
              </w:rPr>
            </w:pPr>
            <w:r>
              <w:rPr>
                <w:lang w:val="bg-BG"/>
              </w:rPr>
              <w:t>6,66</w:t>
            </w:r>
          </w:p>
        </w:tc>
        <w:tc>
          <w:tcPr>
            <w:tcW w:w="1722"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pPr>
            <w:r>
              <w:rPr>
                <w:lang w:val="bg-BG"/>
              </w:rPr>
              <w:t>6,66</w:t>
            </w:r>
            <w:r w:rsidRPr="00821D70">
              <w:rPr>
                <w:lang w:val="en-US"/>
              </w:rPr>
              <w:t> </w:t>
            </w:r>
          </w:p>
        </w:tc>
        <w:tc>
          <w:tcPr>
            <w:tcW w:w="1813"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98</w:t>
            </w:r>
            <w:r w:rsidRPr="00821D70">
              <w:rPr>
                <w:lang w:val="be-BY"/>
              </w:rPr>
              <w:t xml:space="preserve"> </w:t>
            </w:r>
            <w:r w:rsidRPr="00821D70">
              <w:t>000 </w:t>
            </w:r>
          </w:p>
        </w:tc>
        <w:tc>
          <w:tcPr>
            <w:tcW w:w="1712" w:type="dxa"/>
            <w:tcBorders>
              <w:top w:val="nil"/>
              <w:left w:val="nil"/>
              <w:bottom w:val="single" w:sz="8" w:space="0" w:color="auto"/>
              <w:right w:val="single" w:sz="8" w:space="0" w:color="auto"/>
            </w:tcBorders>
            <w:shd w:val="clear" w:color="auto" w:fill="auto"/>
            <w:noWrap/>
            <w:vAlign w:val="center"/>
            <w:hideMark/>
          </w:tcPr>
          <w:p w:rsidR="000B1E24" w:rsidRPr="0066052C" w:rsidRDefault="000B1E24" w:rsidP="000B1E24">
            <w:pPr>
              <w:jc w:val="right"/>
              <w:rPr>
                <w:lang w:val="bg-BG"/>
              </w:rPr>
            </w:pPr>
            <w:r w:rsidRPr="00821D70">
              <w:t> </w:t>
            </w:r>
            <w:r>
              <w:rPr>
                <w:lang w:val="bg-BG"/>
              </w:rPr>
              <w:t>14731</w:t>
            </w:r>
          </w:p>
        </w:tc>
      </w:tr>
      <w:tr w:rsidR="000B1E24" w:rsidRPr="00821D70" w:rsidTr="00D760BE">
        <w:trPr>
          <w:trHeight w:val="284"/>
        </w:trPr>
        <w:tc>
          <w:tcPr>
            <w:tcW w:w="2986" w:type="dxa"/>
            <w:tcBorders>
              <w:top w:val="nil"/>
              <w:left w:val="single" w:sz="8" w:space="0" w:color="auto"/>
              <w:bottom w:val="single" w:sz="8" w:space="0" w:color="auto"/>
              <w:right w:val="single" w:sz="8" w:space="0" w:color="auto"/>
            </w:tcBorders>
            <w:shd w:val="clear" w:color="auto" w:fill="auto"/>
            <w:noWrap/>
            <w:vAlign w:val="center"/>
            <w:hideMark/>
          </w:tcPr>
          <w:p w:rsidR="000B1E24" w:rsidRPr="00821D70" w:rsidRDefault="000B1E24" w:rsidP="000B1E24">
            <w:pPr>
              <w:jc w:val="center"/>
              <w:rPr>
                <w:lang w:val="en-US"/>
              </w:rPr>
            </w:pPr>
            <w:r w:rsidRPr="00821D70">
              <w:t>Корнишони</w:t>
            </w:r>
          </w:p>
        </w:tc>
        <w:tc>
          <w:tcPr>
            <w:tcW w:w="1420"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1,77</w:t>
            </w:r>
            <w:r w:rsidRPr="00821D70">
              <w:t> </w:t>
            </w:r>
          </w:p>
        </w:tc>
        <w:tc>
          <w:tcPr>
            <w:tcW w:w="1722"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1,77</w:t>
            </w:r>
            <w:r w:rsidRPr="00821D70">
              <w:rPr>
                <w:lang w:val="en-US"/>
              </w:rPr>
              <w:t> </w:t>
            </w:r>
          </w:p>
        </w:tc>
        <w:tc>
          <w:tcPr>
            <w:tcW w:w="1813" w:type="dxa"/>
            <w:tcBorders>
              <w:top w:val="nil"/>
              <w:left w:val="nil"/>
              <w:bottom w:val="single" w:sz="8" w:space="0" w:color="auto"/>
              <w:right w:val="single" w:sz="8" w:space="0" w:color="auto"/>
            </w:tcBorders>
            <w:shd w:val="clear" w:color="auto" w:fill="auto"/>
            <w:vAlign w:val="center"/>
            <w:hideMark/>
          </w:tcPr>
          <w:p w:rsidR="000B1E24" w:rsidRPr="00821D70" w:rsidRDefault="000B1E24" w:rsidP="000B1E24">
            <w:pPr>
              <w:jc w:val="right"/>
              <w:rPr>
                <w:lang w:val="en-US"/>
              </w:rPr>
            </w:pPr>
            <w:r>
              <w:rPr>
                <w:lang w:val="bg-BG"/>
              </w:rPr>
              <w:t>26</w:t>
            </w:r>
            <w:r w:rsidRPr="00821D70">
              <w:rPr>
                <w:lang w:val="be-BY"/>
              </w:rPr>
              <w:t xml:space="preserve"> </w:t>
            </w:r>
            <w:r w:rsidRPr="00821D70">
              <w:t>000 </w:t>
            </w:r>
          </w:p>
        </w:tc>
        <w:tc>
          <w:tcPr>
            <w:tcW w:w="1712"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14915</w:t>
            </w:r>
            <w:r w:rsidRPr="00821D70">
              <w:t> </w:t>
            </w:r>
          </w:p>
        </w:tc>
      </w:tr>
      <w:tr w:rsidR="000B1E24" w:rsidRPr="00821D70" w:rsidTr="00D760BE">
        <w:trPr>
          <w:trHeight w:val="284"/>
        </w:trPr>
        <w:tc>
          <w:tcPr>
            <w:tcW w:w="2986" w:type="dxa"/>
            <w:tcBorders>
              <w:top w:val="nil"/>
              <w:left w:val="single" w:sz="8" w:space="0" w:color="auto"/>
              <w:bottom w:val="single" w:sz="8" w:space="0" w:color="auto"/>
              <w:right w:val="single" w:sz="8" w:space="0" w:color="auto"/>
            </w:tcBorders>
            <w:shd w:val="clear" w:color="auto" w:fill="auto"/>
            <w:noWrap/>
            <w:vAlign w:val="center"/>
            <w:hideMark/>
          </w:tcPr>
          <w:p w:rsidR="000B1E24" w:rsidRPr="00821D70" w:rsidRDefault="000B1E24" w:rsidP="000B1E24">
            <w:pPr>
              <w:jc w:val="center"/>
              <w:rPr>
                <w:lang w:val="en-US"/>
              </w:rPr>
            </w:pPr>
            <w:r w:rsidRPr="00821D70">
              <w:t>Дини</w:t>
            </w:r>
          </w:p>
        </w:tc>
        <w:tc>
          <w:tcPr>
            <w:tcW w:w="1420"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10,25</w:t>
            </w:r>
            <w:r w:rsidRPr="00821D70">
              <w:t> </w:t>
            </w:r>
          </w:p>
        </w:tc>
        <w:tc>
          <w:tcPr>
            <w:tcW w:w="1722" w:type="dxa"/>
            <w:tcBorders>
              <w:top w:val="nil"/>
              <w:left w:val="nil"/>
              <w:bottom w:val="single" w:sz="8" w:space="0" w:color="auto"/>
              <w:right w:val="single" w:sz="8" w:space="0" w:color="auto"/>
            </w:tcBorders>
            <w:shd w:val="clear" w:color="auto" w:fill="auto"/>
            <w:noWrap/>
            <w:vAlign w:val="center"/>
            <w:hideMark/>
          </w:tcPr>
          <w:p w:rsidR="000B1E24" w:rsidRPr="0066052C" w:rsidRDefault="000B1E24" w:rsidP="000B1E24">
            <w:pPr>
              <w:jc w:val="right"/>
              <w:rPr>
                <w:lang w:val="bg-BG"/>
              </w:rPr>
            </w:pPr>
            <w:r>
              <w:rPr>
                <w:lang w:val="bg-BG"/>
              </w:rPr>
              <w:t>10,25</w:t>
            </w:r>
          </w:p>
        </w:tc>
        <w:tc>
          <w:tcPr>
            <w:tcW w:w="1813"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135</w:t>
            </w:r>
            <w:r w:rsidRPr="00821D70">
              <w:rPr>
                <w:lang w:val="be-BY"/>
              </w:rPr>
              <w:t xml:space="preserve"> </w:t>
            </w:r>
            <w:r w:rsidRPr="00821D70">
              <w:t>000 </w:t>
            </w:r>
          </w:p>
        </w:tc>
        <w:tc>
          <w:tcPr>
            <w:tcW w:w="1712"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13149</w:t>
            </w:r>
            <w:r w:rsidRPr="00821D70">
              <w:t> </w:t>
            </w:r>
          </w:p>
        </w:tc>
      </w:tr>
      <w:tr w:rsidR="000B1E24" w:rsidRPr="00821D70" w:rsidTr="00D760BE">
        <w:trPr>
          <w:trHeight w:val="284"/>
        </w:trPr>
        <w:tc>
          <w:tcPr>
            <w:tcW w:w="2986" w:type="dxa"/>
            <w:tcBorders>
              <w:top w:val="nil"/>
              <w:left w:val="single" w:sz="8" w:space="0" w:color="auto"/>
              <w:bottom w:val="single" w:sz="8" w:space="0" w:color="auto"/>
              <w:right w:val="single" w:sz="8" w:space="0" w:color="auto"/>
            </w:tcBorders>
            <w:shd w:val="clear" w:color="auto" w:fill="auto"/>
            <w:noWrap/>
            <w:vAlign w:val="center"/>
            <w:hideMark/>
          </w:tcPr>
          <w:p w:rsidR="000B1E24" w:rsidRPr="00821D70" w:rsidRDefault="000B1E24" w:rsidP="000B1E24">
            <w:pPr>
              <w:jc w:val="center"/>
              <w:rPr>
                <w:lang w:val="en-US"/>
              </w:rPr>
            </w:pPr>
            <w:r w:rsidRPr="00821D70">
              <w:t>Пъпеши</w:t>
            </w:r>
          </w:p>
        </w:tc>
        <w:tc>
          <w:tcPr>
            <w:tcW w:w="1420"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2,35</w:t>
            </w:r>
            <w:r w:rsidRPr="00821D70">
              <w:t> </w:t>
            </w:r>
          </w:p>
        </w:tc>
        <w:tc>
          <w:tcPr>
            <w:tcW w:w="1722" w:type="dxa"/>
            <w:tcBorders>
              <w:top w:val="nil"/>
              <w:left w:val="nil"/>
              <w:bottom w:val="single" w:sz="8" w:space="0" w:color="auto"/>
              <w:right w:val="single" w:sz="8" w:space="0" w:color="auto"/>
            </w:tcBorders>
            <w:shd w:val="clear" w:color="auto" w:fill="auto"/>
            <w:noWrap/>
            <w:vAlign w:val="center"/>
            <w:hideMark/>
          </w:tcPr>
          <w:p w:rsidR="000B1E24" w:rsidRPr="0066052C" w:rsidRDefault="000B1E24" w:rsidP="000B1E24">
            <w:pPr>
              <w:jc w:val="right"/>
              <w:rPr>
                <w:lang w:val="bg-BG"/>
              </w:rPr>
            </w:pPr>
            <w:r>
              <w:rPr>
                <w:lang w:val="bg-BG"/>
              </w:rPr>
              <w:t>2,35</w:t>
            </w:r>
          </w:p>
        </w:tc>
        <w:tc>
          <w:tcPr>
            <w:tcW w:w="1813"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24000</w:t>
            </w:r>
            <w:r w:rsidRPr="00821D70">
              <w:t> </w:t>
            </w:r>
          </w:p>
        </w:tc>
        <w:tc>
          <w:tcPr>
            <w:tcW w:w="1712" w:type="dxa"/>
            <w:tcBorders>
              <w:top w:val="nil"/>
              <w:left w:val="nil"/>
              <w:bottom w:val="single" w:sz="8" w:space="0" w:color="auto"/>
              <w:right w:val="single" w:sz="8" w:space="0" w:color="auto"/>
            </w:tcBorders>
            <w:shd w:val="clear" w:color="auto" w:fill="auto"/>
            <w:noWrap/>
            <w:vAlign w:val="center"/>
            <w:hideMark/>
          </w:tcPr>
          <w:p w:rsidR="000B1E24" w:rsidRPr="0066052C" w:rsidRDefault="000B1E24" w:rsidP="000B1E24">
            <w:pPr>
              <w:jc w:val="right"/>
              <w:rPr>
                <w:lang w:val="bg-BG"/>
              </w:rPr>
            </w:pPr>
            <w:r>
              <w:rPr>
                <w:lang w:val="bg-BG"/>
              </w:rPr>
              <w:t>10417</w:t>
            </w:r>
          </w:p>
        </w:tc>
      </w:tr>
      <w:tr w:rsidR="000B1E24" w:rsidRPr="00821D70" w:rsidTr="00D760BE">
        <w:trPr>
          <w:trHeight w:val="284"/>
        </w:trPr>
        <w:tc>
          <w:tcPr>
            <w:tcW w:w="2986" w:type="dxa"/>
            <w:tcBorders>
              <w:top w:val="nil"/>
              <w:left w:val="single" w:sz="8" w:space="0" w:color="auto"/>
              <w:bottom w:val="single" w:sz="8" w:space="0" w:color="auto"/>
              <w:right w:val="single" w:sz="8" w:space="0" w:color="auto"/>
            </w:tcBorders>
            <w:shd w:val="clear" w:color="auto" w:fill="auto"/>
            <w:noWrap/>
            <w:vAlign w:val="center"/>
            <w:hideMark/>
          </w:tcPr>
          <w:p w:rsidR="000B1E24" w:rsidRPr="00821D70" w:rsidRDefault="000B1E24" w:rsidP="000B1E24">
            <w:pPr>
              <w:jc w:val="center"/>
              <w:rPr>
                <w:lang w:val="en-US"/>
              </w:rPr>
            </w:pPr>
            <w:r w:rsidRPr="00821D70">
              <w:t>Главесто зеле</w:t>
            </w:r>
          </w:p>
        </w:tc>
        <w:tc>
          <w:tcPr>
            <w:tcW w:w="1420"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9,76</w:t>
            </w:r>
            <w:r w:rsidRPr="00821D70">
              <w:t> </w:t>
            </w:r>
          </w:p>
        </w:tc>
        <w:tc>
          <w:tcPr>
            <w:tcW w:w="1722"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9,76</w:t>
            </w:r>
            <w:r w:rsidRPr="00821D70">
              <w:rPr>
                <w:lang w:val="en-US"/>
              </w:rPr>
              <w:t> </w:t>
            </w:r>
          </w:p>
        </w:tc>
        <w:tc>
          <w:tcPr>
            <w:tcW w:w="1813"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227000</w:t>
            </w:r>
            <w:r w:rsidRPr="00821D70">
              <w:t> </w:t>
            </w:r>
          </w:p>
        </w:tc>
        <w:tc>
          <w:tcPr>
            <w:tcW w:w="1712"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23215</w:t>
            </w:r>
            <w:r w:rsidRPr="00821D70">
              <w:t> </w:t>
            </w:r>
          </w:p>
        </w:tc>
      </w:tr>
      <w:tr w:rsidR="000B1E24" w:rsidRPr="00821D70" w:rsidTr="00D760BE">
        <w:trPr>
          <w:trHeight w:val="284"/>
        </w:trPr>
        <w:tc>
          <w:tcPr>
            <w:tcW w:w="2986" w:type="dxa"/>
            <w:tcBorders>
              <w:top w:val="nil"/>
              <w:left w:val="single" w:sz="8" w:space="0" w:color="auto"/>
              <w:bottom w:val="single" w:sz="8" w:space="0" w:color="auto"/>
              <w:right w:val="single" w:sz="8" w:space="0" w:color="auto"/>
            </w:tcBorders>
            <w:shd w:val="clear" w:color="auto" w:fill="auto"/>
            <w:noWrap/>
            <w:vAlign w:val="center"/>
            <w:hideMark/>
          </w:tcPr>
          <w:p w:rsidR="000B1E24" w:rsidRPr="00821D70" w:rsidRDefault="000B1E24" w:rsidP="000B1E24">
            <w:pPr>
              <w:jc w:val="center"/>
              <w:rPr>
                <w:lang w:val="en-US"/>
              </w:rPr>
            </w:pPr>
            <w:r w:rsidRPr="00821D70">
              <w:t>Картофи</w:t>
            </w:r>
          </w:p>
        </w:tc>
        <w:tc>
          <w:tcPr>
            <w:tcW w:w="1420"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30,52</w:t>
            </w:r>
            <w:r w:rsidRPr="00821D70">
              <w:t> </w:t>
            </w:r>
          </w:p>
        </w:tc>
        <w:tc>
          <w:tcPr>
            <w:tcW w:w="1722"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30,52</w:t>
            </w:r>
            <w:r w:rsidRPr="00821D70">
              <w:rPr>
                <w:lang w:val="en-US"/>
              </w:rPr>
              <w:t> </w:t>
            </w:r>
          </w:p>
        </w:tc>
        <w:tc>
          <w:tcPr>
            <w:tcW w:w="1813"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584000</w:t>
            </w:r>
            <w:r w:rsidRPr="00821D70">
              <w:t> </w:t>
            </w:r>
          </w:p>
        </w:tc>
        <w:tc>
          <w:tcPr>
            <w:tcW w:w="1712"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19145</w:t>
            </w:r>
            <w:r w:rsidRPr="00821D70">
              <w:t> </w:t>
            </w:r>
          </w:p>
        </w:tc>
      </w:tr>
      <w:tr w:rsidR="000B1E24" w:rsidRPr="00821D70" w:rsidTr="00D760BE">
        <w:trPr>
          <w:trHeight w:val="284"/>
        </w:trPr>
        <w:tc>
          <w:tcPr>
            <w:tcW w:w="2986" w:type="dxa"/>
            <w:tcBorders>
              <w:top w:val="nil"/>
              <w:left w:val="single" w:sz="8" w:space="0" w:color="auto"/>
              <w:bottom w:val="single" w:sz="8" w:space="0" w:color="auto"/>
              <w:right w:val="single" w:sz="8" w:space="0" w:color="auto"/>
            </w:tcBorders>
            <w:shd w:val="clear" w:color="auto" w:fill="auto"/>
            <w:noWrap/>
            <w:vAlign w:val="center"/>
            <w:hideMark/>
          </w:tcPr>
          <w:p w:rsidR="000B1E24" w:rsidRPr="00821D70" w:rsidRDefault="000B1E24" w:rsidP="000B1E24">
            <w:pPr>
              <w:jc w:val="center"/>
              <w:rPr>
                <w:lang w:val="en-US"/>
              </w:rPr>
            </w:pPr>
            <w:r w:rsidRPr="00821D70">
              <w:t>Ягоди</w:t>
            </w:r>
          </w:p>
        </w:tc>
        <w:tc>
          <w:tcPr>
            <w:tcW w:w="1420"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77,06</w:t>
            </w:r>
            <w:r w:rsidRPr="00821D70">
              <w:t> </w:t>
            </w:r>
          </w:p>
        </w:tc>
        <w:tc>
          <w:tcPr>
            <w:tcW w:w="1722"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77,06</w:t>
            </w:r>
            <w:r w:rsidRPr="00821D70">
              <w:rPr>
                <w:lang w:val="en-US"/>
              </w:rPr>
              <w:t> </w:t>
            </w:r>
          </w:p>
        </w:tc>
        <w:tc>
          <w:tcPr>
            <w:tcW w:w="1813"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459000</w:t>
            </w:r>
            <w:r w:rsidRPr="00821D70">
              <w:t> </w:t>
            </w:r>
          </w:p>
        </w:tc>
        <w:tc>
          <w:tcPr>
            <w:tcW w:w="1712" w:type="dxa"/>
            <w:tcBorders>
              <w:top w:val="nil"/>
              <w:left w:val="nil"/>
              <w:bottom w:val="single" w:sz="8" w:space="0" w:color="auto"/>
              <w:right w:val="single" w:sz="8" w:space="0" w:color="auto"/>
            </w:tcBorders>
            <w:shd w:val="clear" w:color="auto" w:fill="auto"/>
            <w:noWrap/>
            <w:vAlign w:val="center"/>
            <w:hideMark/>
          </w:tcPr>
          <w:p w:rsidR="000B1E24" w:rsidRPr="00821D70" w:rsidRDefault="000B1E24" w:rsidP="000B1E24">
            <w:pPr>
              <w:jc w:val="right"/>
              <w:rPr>
                <w:lang w:val="en-US"/>
              </w:rPr>
            </w:pPr>
            <w:r>
              <w:rPr>
                <w:lang w:val="bg-BG"/>
              </w:rPr>
              <w:t>5956</w:t>
            </w:r>
            <w:r w:rsidRPr="00821D70">
              <w:t> </w:t>
            </w:r>
          </w:p>
        </w:tc>
      </w:tr>
    </w:tbl>
    <w:p w:rsidR="000B1E24" w:rsidRPr="00821D70" w:rsidRDefault="000B1E24" w:rsidP="000B1E24">
      <w:pPr>
        <w:jc w:val="both"/>
      </w:pPr>
    </w:p>
    <w:p w:rsidR="000B1E24" w:rsidRPr="00860F61" w:rsidRDefault="000B1E24" w:rsidP="000B1E24">
      <w:pPr>
        <w:ind w:firstLine="708"/>
        <w:jc w:val="both"/>
        <w:rPr>
          <w:b/>
          <w:lang w:val="bg-BG"/>
        </w:rPr>
      </w:pPr>
      <w:r w:rsidRPr="00821D70">
        <w:rPr>
          <w:b/>
          <w:lang w:val="ru-RU"/>
        </w:rPr>
        <w:t>*Производство на плодове – реколта 202</w:t>
      </w:r>
      <w:r>
        <w:rPr>
          <w:b/>
          <w:lang w:val="bg-BG"/>
        </w:rPr>
        <w:t>2</w:t>
      </w:r>
    </w:p>
    <w:p w:rsidR="000B1E24" w:rsidRPr="00821D70" w:rsidRDefault="000B1E24" w:rsidP="000B1E24">
      <w:pPr>
        <w:ind w:firstLine="708"/>
        <w:jc w:val="both"/>
        <w:rPr>
          <w:lang w:val="ru-RU"/>
        </w:rPr>
      </w:pPr>
      <w:r w:rsidRPr="00821D70">
        <w:rPr>
          <w:lang w:val="ru-RU"/>
        </w:rPr>
        <w:t xml:space="preserve"> Анкетирани стопанства – </w:t>
      </w:r>
      <w:r>
        <w:rPr>
          <w:lang w:val="bg-BG"/>
        </w:rPr>
        <w:t>179</w:t>
      </w:r>
      <w:r w:rsidRPr="00821D70">
        <w:rPr>
          <w:lang w:val="ru-RU"/>
        </w:rPr>
        <w:t xml:space="preserve">.  Получени резултати: </w:t>
      </w:r>
      <w:r w:rsidRPr="00821D70">
        <w:rPr>
          <w:b/>
          <w:bCs/>
          <w:i/>
          <w:iCs/>
          <w:sz w:val="20"/>
          <w:szCs w:val="20"/>
          <w:lang w:val="ru-RU"/>
        </w:rPr>
        <w:t xml:space="preserve">                                </w:t>
      </w:r>
    </w:p>
    <w:p w:rsidR="000B1E24" w:rsidRPr="00926700" w:rsidRDefault="000B1E24" w:rsidP="000B1E24">
      <w:pPr>
        <w:jc w:val="both"/>
        <w:rPr>
          <w:b/>
          <w:bCs/>
          <w:sz w:val="20"/>
          <w:szCs w:val="20"/>
          <w:lang w:val="ru-RU"/>
        </w:rPr>
      </w:pPr>
      <w:r w:rsidRPr="00926700">
        <w:rPr>
          <w:lang w:val="ru-RU"/>
        </w:rPr>
        <w:lastRenderedPageBreak/>
        <w:t xml:space="preserve"> </w:t>
      </w:r>
    </w:p>
    <w:tbl>
      <w:tblPr>
        <w:tblW w:w="9780" w:type="dxa"/>
        <w:tblInd w:w="113" w:type="dxa"/>
        <w:tblLook w:val="04A0" w:firstRow="1" w:lastRow="0" w:firstColumn="1" w:lastColumn="0" w:noHBand="0" w:noVBand="1"/>
      </w:tblPr>
      <w:tblGrid>
        <w:gridCol w:w="2012"/>
        <w:gridCol w:w="1486"/>
        <w:gridCol w:w="2383"/>
        <w:gridCol w:w="2311"/>
        <w:gridCol w:w="1798"/>
      </w:tblGrid>
      <w:tr w:rsidR="000B1E24" w:rsidRPr="00821D70" w:rsidTr="000B1E24">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E24" w:rsidRPr="00821D70" w:rsidRDefault="000B1E24" w:rsidP="000B1E24">
            <w:pPr>
              <w:jc w:val="center"/>
              <w:rPr>
                <w:b/>
                <w:bCs/>
                <w:lang w:val="en-US"/>
              </w:rPr>
            </w:pPr>
            <w:r w:rsidRPr="00821D70">
              <w:rPr>
                <w:b/>
                <w:bCs/>
                <w:lang w:val="ru-RU"/>
              </w:rPr>
              <w:t>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0B1E24" w:rsidRPr="00821D70" w:rsidRDefault="000B1E24" w:rsidP="000B1E24">
            <w:pPr>
              <w:jc w:val="center"/>
              <w:rPr>
                <w:b/>
                <w:bCs/>
                <w:lang w:val="en-US"/>
              </w:rPr>
            </w:pPr>
            <w:r w:rsidRPr="00821D70">
              <w:rPr>
                <w:b/>
                <w:bCs/>
              </w:rPr>
              <w:t>Площи общо/ха/</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0B1E24" w:rsidRPr="00821D70" w:rsidRDefault="000B1E24" w:rsidP="000B1E24">
            <w:pPr>
              <w:jc w:val="center"/>
              <w:rPr>
                <w:b/>
                <w:bCs/>
                <w:lang w:val="en-US"/>
              </w:rPr>
            </w:pPr>
            <w:r w:rsidRPr="00821D70">
              <w:rPr>
                <w:b/>
                <w:bCs/>
              </w:rPr>
              <w:t>Реколтирани площи/ха/</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0B1E24" w:rsidRPr="00821D70" w:rsidRDefault="000B1E24" w:rsidP="000B1E24">
            <w:pPr>
              <w:jc w:val="center"/>
              <w:rPr>
                <w:b/>
                <w:bCs/>
                <w:lang w:val="en-US"/>
              </w:rPr>
            </w:pPr>
            <w:r w:rsidRPr="00821D70">
              <w:rPr>
                <w:b/>
                <w:bCs/>
              </w:rPr>
              <w:t>Производство/тона/</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B1E24" w:rsidRPr="00821D70" w:rsidRDefault="000B1E24" w:rsidP="000B1E24">
            <w:pPr>
              <w:jc w:val="center"/>
              <w:rPr>
                <w:b/>
                <w:bCs/>
                <w:lang w:val="en-US"/>
              </w:rPr>
            </w:pPr>
            <w:r w:rsidRPr="00821D70">
              <w:rPr>
                <w:b/>
                <w:bCs/>
              </w:rPr>
              <w:t>Среден добив/кг/ха/</w:t>
            </w:r>
          </w:p>
        </w:tc>
      </w:tr>
      <w:tr w:rsidR="000B1E24" w:rsidRPr="00821D70" w:rsidTr="000B1E2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0B1E24">
            <w:pPr>
              <w:rPr>
                <w:lang w:val="en-US"/>
              </w:rPr>
            </w:pPr>
            <w:r w:rsidRPr="00821D70">
              <w:rPr>
                <w:lang w:val="en-US"/>
              </w:rPr>
              <w:t>Вишни</w:t>
            </w:r>
          </w:p>
        </w:tc>
        <w:tc>
          <w:tcPr>
            <w:tcW w:w="152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124,83</w:t>
            </w:r>
          </w:p>
        </w:tc>
        <w:tc>
          <w:tcPr>
            <w:tcW w:w="244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95,08</w:t>
            </w:r>
          </w:p>
        </w:tc>
        <w:tc>
          <w:tcPr>
            <w:tcW w:w="192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210</w:t>
            </w:r>
          </w:p>
        </w:tc>
        <w:tc>
          <w:tcPr>
            <w:tcW w:w="184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2210</w:t>
            </w:r>
          </w:p>
        </w:tc>
      </w:tr>
      <w:tr w:rsidR="000B1E24" w:rsidRPr="00821D70" w:rsidTr="000B1E2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0B1E24">
            <w:pPr>
              <w:rPr>
                <w:lang w:val="en-US"/>
              </w:rPr>
            </w:pPr>
            <w:r w:rsidRPr="00821D70">
              <w:rPr>
                <w:lang w:val="en-US"/>
              </w:rPr>
              <w:t>Круши</w:t>
            </w:r>
          </w:p>
        </w:tc>
        <w:tc>
          <w:tcPr>
            <w:tcW w:w="152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4,72</w:t>
            </w:r>
          </w:p>
        </w:tc>
        <w:tc>
          <w:tcPr>
            <w:tcW w:w="244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2,98</w:t>
            </w:r>
          </w:p>
        </w:tc>
        <w:tc>
          <w:tcPr>
            <w:tcW w:w="192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14,2</w:t>
            </w:r>
          </w:p>
        </w:tc>
        <w:tc>
          <w:tcPr>
            <w:tcW w:w="184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4774</w:t>
            </w:r>
          </w:p>
        </w:tc>
      </w:tr>
      <w:tr w:rsidR="000B1E24" w:rsidRPr="00821D70" w:rsidTr="000B1E2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0B1E24">
            <w:pPr>
              <w:rPr>
                <w:lang w:val="en-US"/>
              </w:rPr>
            </w:pPr>
            <w:r w:rsidRPr="00821D70">
              <w:rPr>
                <w:lang w:val="en-US"/>
              </w:rPr>
              <w:t>Лешници</w:t>
            </w:r>
          </w:p>
        </w:tc>
        <w:tc>
          <w:tcPr>
            <w:tcW w:w="152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90,05</w:t>
            </w:r>
          </w:p>
        </w:tc>
        <w:tc>
          <w:tcPr>
            <w:tcW w:w="244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39,43</w:t>
            </w:r>
          </w:p>
        </w:tc>
        <w:tc>
          <w:tcPr>
            <w:tcW w:w="192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14,6</w:t>
            </w:r>
          </w:p>
        </w:tc>
        <w:tc>
          <w:tcPr>
            <w:tcW w:w="184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372</w:t>
            </w:r>
          </w:p>
        </w:tc>
      </w:tr>
      <w:tr w:rsidR="000B1E24" w:rsidRPr="00821D70" w:rsidTr="000B1E2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0B1E24">
            <w:pPr>
              <w:rPr>
                <w:lang w:val="en-US"/>
              </w:rPr>
            </w:pPr>
            <w:r w:rsidRPr="00821D70">
              <w:rPr>
                <w:lang w:val="en-US"/>
              </w:rPr>
              <w:t>Малини</w:t>
            </w:r>
          </w:p>
        </w:tc>
        <w:tc>
          <w:tcPr>
            <w:tcW w:w="152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237,87</w:t>
            </w:r>
          </w:p>
        </w:tc>
        <w:tc>
          <w:tcPr>
            <w:tcW w:w="244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232,11</w:t>
            </w:r>
          </w:p>
        </w:tc>
        <w:tc>
          <w:tcPr>
            <w:tcW w:w="192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822,7</w:t>
            </w:r>
          </w:p>
        </w:tc>
        <w:tc>
          <w:tcPr>
            <w:tcW w:w="184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3545</w:t>
            </w:r>
          </w:p>
        </w:tc>
      </w:tr>
      <w:tr w:rsidR="000B1E24" w:rsidRPr="00821D70" w:rsidTr="000B1E2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0B1E24">
            <w:pPr>
              <w:rPr>
                <w:lang w:val="en-US"/>
              </w:rPr>
            </w:pPr>
            <w:r w:rsidRPr="00821D70">
              <w:rPr>
                <w:lang w:val="en-US"/>
              </w:rPr>
              <w:t>Орехи</w:t>
            </w:r>
          </w:p>
        </w:tc>
        <w:tc>
          <w:tcPr>
            <w:tcW w:w="152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556,21</w:t>
            </w:r>
          </w:p>
        </w:tc>
        <w:tc>
          <w:tcPr>
            <w:tcW w:w="244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117,08</w:t>
            </w:r>
          </w:p>
        </w:tc>
        <w:tc>
          <w:tcPr>
            <w:tcW w:w="192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37,4</w:t>
            </w:r>
          </w:p>
        </w:tc>
        <w:tc>
          <w:tcPr>
            <w:tcW w:w="184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319</w:t>
            </w:r>
          </w:p>
        </w:tc>
      </w:tr>
      <w:tr w:rsidR="000B1E24" w:rsidRPr="00821D70" w:rsidTr="000B1E2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0B1E24">
            <w:pPr>
              <w:rPr>
                <w:lang w:val="en-US"/>
              </w:rPr>
            </w:pPr>
            <w:r w:rsidRPr="00821D70">
              <w:rPr>
                <w:lang w:val="en-US"/>
              </w:rPr>
              <w:t>Сливи и джанки</w:t>
            </w:r>
          </w:p>
        </w:tc>
        <w:tc>
          <w:tcPr>
            <w:tcW w:w="152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449,21</w:t>
            </w:r>
          </w:p>
        </w:tc>
        <w:tc>
          <w:tcPr>
            <w:tcW w:w="244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308,55</w:t>
            </w:r>
          </w:p>
        </w:tc>
        <w:tc>
          <w:tcPr>
            <w:tcW w:w="192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1695,4</w:t>
            </w:r>
          </w:p>
        </w:tc>
        <w:tc>
          <w:tcPr>
            <w:tcW w:w="184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5495</w:t>
            </w:r>
          </w:p>
        </w:tc>
      </w:tr>
      <w:tr w:rsidR="000B1E24" w:rsidRPr="00821D70" w:rsidTr="000B1E2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0B1E24">
            <w:pPr>
              <w:rPr>
                <w:lang w:val="en-US"/>
              </w:rPr>
            </w:pPr>
            <w:r w:rsidRPr="00821D70">
              <w:rPr>
                <w:lang w:val="en-US"/>
              </w:rPr>
              <w:t>Череши</w:t>
            </w:r>
          </w:p>
        </w:tc>
        <w:tc>
          <w:tcPr>
            <w:tcW w:w="152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56,14</w:t>
            </w:r>
          </w:p>
        </w:tc>
        <w:tc>
          <w:tcPr>
            <w:tcW w:w="244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46,34</w:t>
            </w:r>
          </w:p>
        </w:tc>
        <w:tc>
          <w:tcPr>
            <w:tcW w:w="192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180</w:t>
            </w:r>
          </w:p>
        </w:tc>
        <w:tc>
          <w:tcPr>
            <w:tcW w:w="184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3888</w:t>
            </w:r>
          </w:p>
        </w:tc>
      </w:tr>
      <w:tr w:rsidR="000B1E24" w:rsidRPr="00821D70" w:rsidTr="000B1E2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0B1E24">
            <w:pPr>
              <w:rPr>
                <w:lang w:val="en-US"/>
              </w:rPr>
            </w:pPr>
            <w:r w:rsidRPr="00821D70">
              <w:rPr>
                <w:lang w:val="en-US"/>
              </w:rPr>
              <w:t>Ябълки</w:t>
            </w:r>
          </w:p>
        </w:tc>
        <w:tc>
          <w:tcPr>
            <w:tcW w:w="152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25,50</w:t>
            </w:r>
          </w:p>
        </w:tc>
        <w:tc>
          <w:tcPr>
            <w:tcW w:w="2440" w:type="dxa"/>
            <w:tcBorders>
              <w:top w:val="nil"/>
              <w:left w:val="nil"/>
              <w:bottom w:val="single" w:sz="4" w:space="0" w:color="auto"/>
              <w:right w:val="single" w:sz="4" w:space="0" w:color="auto"/>
            </w:tcBorders>
            <w:shd w:val="clear" w:color="auto" w:fill="auto"/>
            <w:vAlign w:val="center"/>
            <w:hideMark/>
          </w:tcPr>
          <w:p w:rsidR="000B1E24" w:rsidRPr="00860F61" w:rsidRDefault="000B1E24" w:rsidP="000B1E24">
            <w:pPr>
              <w:jc w:val="right"/>
              <w:rPr>
                <w:lang w:val="bg-BG"/>
              </w:rPr>
            </w:pPr>
            <w:r>
              <w:rPr>
                <w:bCs/>
                <w:lang w:val="bg-BG"/>
              </w:rPr>
              <w:t>16,27</w:t>
            </w:r>
          </w:p>
        </w:tc>
        <w:tc>
          <w:tcPr>
            <w:tcW w:w="192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145,7</w:t>
            </w:r>
          </w:p>
        </w:tc>
        <w:tc>
          <w:tcPr>
            <w:tcW w:w="1840" w:type="dxa"/>
            <w:tcBorders>
              <w:top w:val="nil"/>
              <w:left w:val="nil"/>
              <w:bottom w:val="single" w:sz="4" w:space="0" w:color="auto"/>
              <w:right w:val="single" w:sz="4" w:space="0" w:color="auto"/>
            </w:tcBorders>
            <w:shd w:val="clear" w:color="auto" w:fill="auto"/>
            <w:noWrap/>
            <w:vAlign w:val="center"/>
            <w:hideMark/>
          </w:tcPr>
          <w:p w:rsidR="000B1E24" w:rsidRPr="00860F61" w:rsidRDefault="000B1E24" w:rsidP="000B1E24">
            <w:pPr>
              <w:jc w:val="right"/>
              <w:rPr>
                <w:lang w:val="bg-BG"/>
              </w:rPr>
            </w:pPr>
            <w:r>
              <w:rPr>
                <w:bCs/>
                <w:lang w:val="bg-BG"/>
              </w:rPr>
              <w:t>8955</w:t>
            </w:r>
          </w:p>
        </w:tc>
      </w:tr>
      <w:tr w:rsidR="000B1E24" w:rsidRPr="00821D70" w:rsidTr="000B1E2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0B1E24" w:rsidRPr="00821D70" w:rsidRDefault="000B1E24" w:rsidP="000B1E24">
            <w:pPr>
              <w:rPr>
                <w:lang w:val="en-US"/>
              </w:rPr>
            </w:pPr>
            <w:r w:rsidRPr="00821D70">
              <w:rPr>
                <w:bCs/>
              </w:rPr>
              <w:t>Кайсии</w:t>
            </w:r>
          </w:p>
        </w:tc>
        <w:tc>
          <w:tcPr>
            <w:tcW w:w="1520" w:type="dxa"/>
            <w:tcBorders>
              <w:top w:val="nil"/>
              <w:left w:val="nil"/>
              <w:bottom w:val="single" w:sz="4" w:space="0" w:color="auto"/>
              <w:right w:val="single" w:sz="4" w:space="0" w:color="auto"/>
            </w:tcBorders>
            <w:shd w:val="clear" w:color="auto" w:fill="auto"/>
            <w:noWrap/>
            <w:vAlign w:val="center"/>
            <w:hideMark/>
          </w:tcPr>
          <w:p w:rsidR="000B1E24" w:rsidRPr="001145EE" w:rsidRDefault="000B1E24" w:rsidP="000B1E24">
            <w:pPr>
              <w:jc w:val="right"/>
              <w:rPr>
                <w:lang w:val="bg-BG"/>
              </w:rPr>
            </w:pPr>
            <w:r>
              <w:rPr>
                <w:bCs/>
                <w:lang w:val="bg-BG"/>
              </w:rPr>
              <w:t>15,30</w:t>
            </w:r>
          </w:p>
        </w:tc>
        <w:tc>
          <w:tcPr>
            <w:tcW w:w="2440" w:type="dxa"/>
            <w:tcBorders>
              <w:top w:val="nil"/>
              <w:left w:val="nil"/>
              <w:bottom w:val="single" w:sz="4" w:space="0" w:color="auto"/>
              <w:right w:val="single" w:sz="4" w:space="0" w:color="auto"/>
            </w:tcBorders>
            <w:shd w:val="clear" w:color="auto" w:fill="auto"/>
            <w:noWrap/>
            <w:vAlign w:val="center"/>
            <w:hideMark/>
          </w:tcPr>
          <w:p w:rsidR="000B1E24" w:rsidRPr="001145EE" w:rsidRDefault="000B1E24" w:rsidP="000B1E24">
            <w:pPr>
              <w:jc w:val="right"/>
              <w:rPr>
                <w:lang w:val="bg-BG"/>
              </w:rPr>
            </w:pPr>
            <w:r>
              <w:rPr>
                <w:bCs/>
                <w:lang w:val="bg-BG"/>
              </w:rPr>
              <w:t>12,94</w:t>
            </w:r>
          </w:p>
        </w:tc>
        <w:tc>
          <w:tcPr>
            <w:tcW w:w="1920" w:type="dxa"/>
            <w:tcBorders>
              <w:top w:val="nil"/>
              <w:left w:val="nil"/>
              <w:bottom w:val="single" w:sz="4" w:space="0" w:color="auto"/>
              <w:right w:val="single" w:sz="4" w:space="0" w:color="auto"/>
            </w:tcBorders>
            <w:shd w:val="clear" w:color="auto" w:fill="auto"/>
            <w:noWrap/>
            <w:vAlign w:val="center"/>
            <w:hideMark/>
          </w:tcPr>
          <w:p w:rsidR="000B1E24" w:rsidRPr="001145EE" w:rsidRDefault="000B1E24" w:rsidP="000B1E24">
            <w:pPr>
              <w:jc w:val="right"/>
              <w:rPr>
                <w:lang w:val="bg-BG"/>
              </w:rPr>
            </w:pPr>
            <w:r>
              <w:rPr>
                <w:bCs/>
                <w:lang w:val="bg-BG"/>
              </w:rPr>
              <w:t>60,2</w:t>
            </w:r>
          </w:p>
        </w:tc>
        <w:tc>
          <w:tcPr>
            <w:tcW w:w="1840" w:type="dxa"/>
            <w:tcBorders>
              <w:top w:val="nil"/>
              <w:left w:val="nil"/>
              <w:bottom w:val="single" w:sz="4" w:space="0" w:color="auto"/>
              <w:right w:val="single" w:sz="4" w:space="0" w:color="auto"/>
            </w:tcBorders>
            <w:shd w:val="clear" w:color="auto" w:fill="auto"/>
            <w:noWrap/>
            <w:vAlign w:val="center"/>
            <w:hideMark/>
          </w:tcPr>
          <w:p w:rsidR="000B1E24" w:rsidRPr="001145EE" w:rsidRDefault="000B1E24" w:rsidP="000B1E24">
            <w:pPr>
              <w:jc w:val="right"/>
              <w:rPr>
                <w:lang w:val="bg-BG"/>
              </w:rPr>
            </w:pPr>
            <w:r>
              <w:rPr>
                <w:bCs/>
                <w:lang w:val="bg-BG"/>
              </w:rPr>
              <w:t>4652</w:t>
            </w:r>
          </w:p>
        </w:tc>
      </w:tr>
      <w:tr w:rsidR="000B1E24" w:rsidRPr="00821D70" w:rsidTr="000B1E24">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0B1E24" w:rsidRPr="00821D70" w:rsidRDefault="000B1E24" w:rsidP="000B1E24">
            <w:r w:rsidRPr="00821D70">
              <w:t>Праскови</w:t>
            </w:r>
          </w:p>
        </w:tc>
        <w:tc>
          <w:tcPr>
            <w:tcW w:w="1520" w:type="dxa"/>
            <w:tcBorders>
              <w:top w:val="nil"/>
              <w:left w:val="nil"/>
              <w:bottom w:val="single" w:sz="4" w:space="0" w:color="auto"/>
              <w:right w:val="single" w:sz="4" w:space="0" w:color="auto"/>
            </w:tcBorders>
            <w:shd w:val="clear" w:color="auto" w:fill="auto"/>
            <w:noWrap/>
            <w:vAlign w:val="bottom"/>
            <w:hideMark/>
          </w:tcPr>
          <w:p w:rsidR="000B1E24" w:rsidRPr="001145EE" w:rsidRDefault="000B1E24" w:rsidP="000B1E24">
            <w:pPr>
              <w:jc w:val="right"/>
              <w:rPr>
                <w:lang w:val="bg-BG"/>
              </w:rPr>
            </w:pPr>
            <w:r>
              <w:rPr>
                <w:lang w:val="bg-BG"/>
              </w:rPr>
              <w:t>5,04</w:t>
            </w:r>
          </w:p>
        </w:tc>
        <w:tc>
          <w:tcPr>
            <w:tcW w:w="2440" w:type="dxa"/>
            <w:tcBorders>
              <w:top w:val="nil"/>
              <w:left w:val="nil"/>
              <w:bottom w:val="single" w:sz="4" w:space="0" w:color="auto"/>
              <w:right w:val="single" w:sz="4" w:space="0" w:color="auto"/>
            </w:tcBorders>
            <w:shd w:val="clear" w:color="auto" w:fill="auto"/>
            <w:noWrap/>
            <w:vAlign w:val="bottom"/>
            <w:hideMark/>
          </w:tcPr>
          <w:p w:rsidR="000B1E24" w:rsidRPr="001145EE" w:rsidRDefault="000B1E24" w:rsidP="000B1E24">
            <w:pPr>
              <w:jc w:val="right"/>
              <w:rPr>
                <w:lang w:val="bg-BG"/>
              </w:rPr>
            </w:pPr>
            <w:r>
              <w:rPr>
                <w:lang w:val="bg-BG"/>
              </w:rPr>
              <w:t>3,63</w:t>
            </w:r>
          </w:p>
        </w:tc>
        <w:tc>
          <w:tcPr>
            <w:tcW w:w="1920" w:type="dxa"/>
            <w:tcBorders>
              <w:top w:val="nil"/>
              <w:left w:val="nil"/>
              <w:bottom w:val="single" w:sz="4" w:space="0" w:color="auto"/>
              <w:right w:val="single" w:sz="4" w:space="0" w:color="auto"/>
            </w:tcBorders>
            <w:shd w:val="clear" w:color="auto" w:fill="auto"/>
            <w:noWrap/>
            <w:vAlign w:val="bottom"/>
            <w:hideMark/>
          </w:tcPr>
          <w:p w:rsidR="000B1E24" w:rsidRPr="001145EE" w:rsidRDefault="000B1E24" w:rsidP="000B1E24">
            <w:pPr>
              <w:jc w:val="right"/>
              <w:rPr>
                <w:lang w:val="bg-BG"/>
              </w:rPr>
            </w:pPr>
            <w:r>
              <w:rPr>
                <w:lang w:val="bg-BG"/>
              </w:rPr>
              <w:t>24,9</w:t>
            </w:r>
          </w:p>
        </w:tc>
        <w:tc>
          <w:tcPr>
            <w:tcW w:w="1840" w:type="dxa"/>
            <w:tcBorders>
              <w:top w:val="nil"/>
              <w:left w:val="nil"/>
              <w:bottom w:val="single" w:sz="4" w:space="0" w:color="auto"/>
              <w:right w:val="single" w:sz="4" w:space="0" w:color="auto"/>
            </w:tcBorders>
            <w:shd w:val="clear" w:color="auto" w:fill="auto"/>
            <w:noWrap/>
            <w:vAlign w:val="bottom"/>
            <w:hideMark/>
          </w:tcPr>
          <w:p w:rsidR="000B1E24" w:rsidRPr="001145EE" w:rsidRDefault="000B1E24" w:rsidP="000B1E24">
            <w:pPr>
              <w:jc w:val="right"/>
              <w:rPr>
                <w:lang w:val="bg-BG"/>
              </w:rPr>
            </w:pPr>
            <w:r>
              <w:rPr>
                <w:lang w:val="bg-BG"/>
              </w:rPr>
              <w:t>6862</w:t>
            </w:r>
          </w:p>
        </w:tc>
      </w:tr>
    </w:tbl>
    <w:p w:rsidR="000B1E24" w:rsidRPr="001D08C7" w:rsidRDefault="000B1E24" w:rsidP="000B1E24">
      <w:pPr>
        <w:ind w:firstLine="708"/>
        <w:jc w:val="both"/>
        <w:rPr>
          <w:lang w:val="bg-BG"/>
        </w:rPr>
      </w:pPr>
      <w:r w:rsidRPr="00821D70">
        <w:rPr>
          <w:b/>
          <w:lang w:val="ru-RU"/>
        </w:rPr>
        <w:t>*Производство на грозде и вино – реколта 202</w:t>
      </w:r>
      <w:r>
        <w:rPr>
          <w:b/>
          <w:lang w:val="bg-BG"/>
        </w:rPr>
        <w:t>2</w:t>
      </w:r>
      <w:r w:rsidRPr="00821D70">
        <w:rPr>
          <w:lang w:val="ru-RU"/>
        </w:rPr>
        <w:t xml:space="preserve"> - Анкетирани стопанства – 4</w:t>
      </w:r>
      <w:r>
        <w:rPr>
          <w:lang w:val="bg-BG"/>
        </w:rPr>
        <w:t>0</w:t>
      </w:r>
    </w:p>
    <w:p w:rsidR="000B1E24" w:rsidRDefault="000B1E24" w:rsidP="000B1E24">
      <w:pPr>
        <w:ind w:firstLine="708"/>
        <w:jc w:val="both"/>
      </w:pPr>
      <w:r w:rsidRPr="00821D70">
        <w:rPr>
          <w:lang w:val="ru-RU"/>
        </w:rPr>
        <w:t xml:space="preserve">Площи </w:t>
      </w:r>
      <w:r w:rsidRPr="00821D70">
        <w:t xml:space="preserve"> и производство:</w:t>
      </w:r>
    </w:p>
    <w:p w:rsidR="000B1E24" w:rsidRPr="00821D70" w:rsidRDefault="000B1E24" w:rsidP="000B1E24">
      <w:pPr>
        <w:ind w:firstLine="708"/>
        <w:jc w:val="both"/>
      </w:pPr>
    </w:p>
    <w:tbl>
      <w:tblPr>
        <w:tblW w:w="10200" w:type="dxa"/>
        <w:tblInd w:w="118" w:type="dxa"/>
        <w:tblLook w:val="04A0" w:firstRow="1" w:lastRow="0" w:firstColumn="1" w:lastColumn="0" w:noHBand="0" w:noVBand="1"/>
      </w:tblPr>
      <w:tblGrid>
        <w:gridCol w:w="2060"/>
        <w:gridCol w:w="2460"/>
        <w:gridCol w:w="2160"/>
        <w:gridCol w:w="1920"/>
        <w:gridCol w:w="1600"/>
      </w:tblGrid>
      <w:tr w:rsidR="000B1E24" w:rsidRPr="00821D70" w:rsidTr="000B1E24">
        <w:trPr>
          <w:trHeight w:val="300"/>
        </w:trPr>
        <w:tc>
          <w:tcPr>
            <w:tcW w:w="2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E24" w:rsidRPr="00821D70" w:rsidRDefault="000B1E24" w:rsidP="000B1E24">
            <w:pPr>
              <w:jc w:val="center"/>
              <w:rPr>
                <w:b/>
                <w:bCs/>
                <w:lang w:val="en-US"/>
              </w:rPr>
            </w:pPr>
            <w:r w:rsidRPr="00821D70">
              <w:rPr>
                <w:b/>
                <w:bCs/>
              </w:rPr>
              <w:t>Сортове</w:t>
            </w:r>
          </w:p>
        </w:tc>
        <w:tc>
          <w:tcPr>
            <w:tcW w:w="2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E24" w:rsidRPr="00821D70" w:rsidRDefault="000B1E24" w:rsidP="000B1E24">
            <w:pPr>
              <w:jc w:val="center"/>
              <w:rPr>
                <w:b/>
                <w:bCs/>
              </w:rPr>
            </w:pPr>
            <w:r w:rsidRPr="00821D70">
              <w:rPr>
                <w:b/>
                <w:bCs/>
              </w:rPr>
              <w:t>Ощо засадени лозя</w:t>
            </w:r>
          </w:p>
          <w:p w:rsidR="000B1E24" w:rsidRPr="00821D70" w:rsidRDefault="000B1E24" w:rsidP="000B1E24">
            <w:pPr>
              <w:jc w:val="center"/>
              <w:rPr>
                <w:b/>
                <w:bCs/>
                <w:lang w:val="en-US"/>
              </w:rPr>
            </w:pPr>
            <w:r w:rsidRPr="00821D70">
              <w:rPr>
                <w:b/>
                <w:bCs/>
              </w:rPr>
              <w:t>/ха/</w:t>
            </w:r>
          </w:p>
        </w:tc>
        <w:tc>
          <w:tcPr>
            <w:tcW w:w="2160" w:type="dxa"/>
            <w:tcBorders>
              <w:top w:val="single" w:sz="8" w:space="0" w:color="auto"/>
              <w:left w:val="nil"/>
              <w:bottom w:val="nil"/>
              <w:right w:val="single" w:sz="8" w:space="0" w:color="auto"/>
            </w:tcBorders>
            <w:shd w:val="clear" w:color="auto" w:fill="auto"/>
            <w:vAlign w:val="center"/>
            <w:hideMark/>
          </w:tcPr>
          <w:p w:rsidR="000B1E24" w:rsidRPr="00821D70" w:rsidRDefault="000B1E24" w:rsidP="000B1E24">
            <w:pPr>
              <w:jc w:val="center"/>
              <w:rPr>
                <w:b/>
                <w:bCs/>
                <w:lang w:val="en-US"/>
              </w:rPr>
            </w:pPr>
            <w:r w:rsidRPr="00821D70">
              <w:rPr>
                <w:b/>
                <w:bCs/>
              </w:rPr>
              <w:t>Реколтирани площи</w:t>
            </w:r>
          </w:p>
        </w:tc>
        <w:tc>
          <w:tcPr>
            <w:tcW w:w="1920" w:type="dxa"/>
            <w:tcBorders>
              <w:top w:val="single" w:sz="8" w:space="0" w:color="auto"/>
              <w:left w:val="nil"/>
              <w:bottom w:val="nil"/>
              <w:right w:val="single" w:sz="8" w:space="0" w:color="auto"/>
            </w:tcBorders>
            <w:shd w:val="clear" w:color="auto" w:fill="auto"/>
            <w:vAlign w:val="center"/>
            <w:hideMark/>
          </w:tcPr>
          <w:p w:rsidR="000B1E24" w:rsidRPr="00821D70" w:rsidRDefault="000B1E24" w:rsidP="000B1E24">
            <w:pPr>
              <w:jc w:val="center"/>
              <w:rPr>
                <w:b/>
                <w:bCs/>
                <w:lang w:val="en-US"/>
              </w:rPr>
            </w:pPr>
            <w:r w:rsidRPr="00821D70">
              <w:rPr>
                <w:b/>
                <w:bCs/>
              </w:rPr>
              <w:t>Производство</w:t>
            </w:r>
          </w:p>
        </w:tc>
        <w:tc>
          <w:tcPr>
            <w:tcW w:w="1600" w:type="dxa"/>
            <w:tcBorders>
              <w:top w:val="single" w:sz="8" w:space="0" w:color="auto"/>
              <w:left w:val="nil"/>
              <w:bottom w:val="nil"/>
              <w:right w:val="single" w:sz="8" w:space="0" w:color="auto"/>
            </w:tcBorders>
            <w:shd w:val="clear" w:color="auto" w:fill="auto"/>
            <w:vAlign w:val="center"/>
            <w:hideMark/>
          </w:tcPr>
          <w:p w:rsidR="000B1E24" w:rsidRPr="00821D70" w:rsidRDefault="000B1E24" w:rsidP="000B1E24">
            <w:pPr>
              <w:jc w:val="center"/>
              <w:rPr>
                <w:b/>
                <w:bCs/>
                <w:lang w:val="en-US"/>
              </w:rPr>
            </w:pPr>
            <w:r w:rsidRPr="00821D70">
              <w:rPr>
                <w:b/>
                <w:bCs/>
                <w:lang w:val="en-US"/>
              </w:rPr>
              <w:t>среден добив</w:t>
            </w:r>
          </w:p>
        </w:tc>
      </w:tr>
      <w:tr w:rsidR="000B1E24" w:rsidRPr="00821D70" w:rsidTr="000B1E24">
        <w:trPr>
          <w:trHeight w:val="31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0B1E24" w:rsidRPr="00821D70" w:rsidRDefault="000B1E24" w:rsidP="000B1E24">
            <w:pPr>
              <w:rPr>
                <w:b/>
                <w:bCs/>
                <w:lang w:val="en-US"/>
              </w:rPr>
            </w:pPr>
          </w:p>
        </w:tc>
        <w:tc>
          <w:tcPr>
            <w:tcW w:w="2460" w:type="dxa"/>
            <w:vMerge/>
            <w:tcBorders>
              <w:top w:val="single" w:sz="8" w:space="0" w:color="auto"/>
              <w:left w:val="single" w:sz="8" w:space="0" w:color="auto"/>
              <w:bottom w:val="single" w:sz="8" w:space="0" w:color="000000"/>
              <w:right w:val="single" w:sz="8" w:space="0" w:color="auto"/>
            </w:tcBorders>
            <w:vAlign w:val="center"/>
            <w:hideMark/>
          </w:tcPr>
          <w:p w:rsidR="000B1E24" w:rsidRPr="00821D70" w:rsidRDefault="000B1E24" w:rsidP="000B1E24">
            <w:pPr>
              <w:rPr>
                <w:b/>
                <w:bCs/>
                <w:lang w:val="en-US"/>
              </w:rPr>
            </w:pPr>
          </w:p>
        </w:tc>
        <w:tc>
          <w:tcPr>
            <w:tcW w:w="2160" w:type="dxa"/>
            <w:tcBorders>
              <w:top w:val="nil"/>
              <w:left w:val="nil"/>
              <w:bottom w:val="single" w:sz="8" w:space="0" w:color="auto"/>
              <w:right w:val="single" w:sz="8" w:space="0" w:color="auto"/>
            </w:tcBorders>
            <w:shd w:val="clear" w:color="auto" w:fill="auto"/>
            <w:vAlign w:val="center"/>
            <w:hideMark/>
          </w:tcPr>
          <w:p w:rsidR="000B1E24" w:rsidRPr="00821D70" w:rsidRDefault="000B1E24" w:rsidP="000B1E24">
            <w:pPr>
              <w:jc w:val="center"/>
              <w:rPr>
                <w:b/>
                <w:bCs/>
                <w:lang w:val="en-US"/>
              </w:rPr>
            </w:pPr>
            <w:r w:rsidRPr="00821D70">
              <w:rPr>
                <w:b/>
                <w:bCs/>
              </w:rPr>
              <w:t>/ха/</w:t>
            </w:r>
          </w:p>
        </w:tc>
        <w:tc>
          <w:tcPr>
            <w:tcW w:w="1920" w:type="dxa"/>
            <w:tcBorders>
              <w:top w:val="nil"/>
              <w:left w:val="nil"/>
              <w:bottom w:val="single" w:sz="8" w:space="0" w:color="auto"/>
              <w:right w:val="single" w:sz="8" w:space="0" w:color="auto"/>
            </w:tcBorders>
            <w:shd w:val="clear" w:color="auto" w:fill="auto"/>
            <w:vAlign w:val="center"/>
            <w:hideMark/>
          </w:tcPr>
          <w:p w:rsidR="000B1E24" w:rsidRPr="00821D70" w:rsidRDefault="000B1E24" w:rsidP="000B1E24">
            <w:pPr>
              <w:jc w:val="center"/>
              <w:rPr>
                <w:b/>
                <w:bCs/>
                <w:lang w:val="en-US"/>
              </w:rPr>
            </w:pPr>
            <w:r w:rsidRPr="00821D70">
              <w:rPr>
                <w:b/>
                <w:bCs/>
              </w:rPr>
              <w:t>/тона/</w:t>
            </w:r>
          </w:p>
        </w:tc>
        <w:tc>
          <w:tcPr>
            <w:tcW w:w="1600" w:type="dxa"/>
            <w:tcBorders>
              <w:top w:val="nil"/>
              <w:left w:val="nil"/>
              <w:bottom w:val="single" w:sz="8" w:space="0" w:color="auto"/>
              <w:right w:val="single" w:sz="8" w:space="0" w:color="auto"/>
            </w:tcBorders>
            <w:shd w:val="clear" w:color="auto" w:fill="auto"/>
            <w:vAlign w:val="center"/>
            <w:hideMark/>
          </w:tcPr>
          <w:p w:rsidR="000B1E24" w:rsidRPr="00821D70" w:rsidRDefault="000B1E24" w:rsidP="000B1E24">
            <w:pPr>
              <w:jc w:val="center"/>
              <w:rPr>
                <w:b/>
                <w:bCs/>
                <w:lang w:val="en-US"/>
              </w:rPr>
            </w:pPr>
            <w:r w:rsidRPr="00821D70">
              <w:rPr>
                <w:b/>
                <w:bCs/>
                <w:lang w:val="en-US"/>
              </w:rPr>
              <w:t>/кг/ха/</w:t>
            </w:r>
          </w:p>
        </w:tc>
      </w:tr>
      <w:tr w:rsidR="000B1E24" w:rsidRPr="00821D70" w:rsidTr="000B1E24">
        <w:trPr>
          <w:trHeight w:val="330"/>
        </w:trPr>
        <w:tc>
          <w:tcPr>
            <w:tcW w:w="2060" w:type="dxa"/>
            <w:tcBorders>
              <w:top w:val="nil"/>
              <w:left w:val="single" w:sz="8" w:space="0" w:color="auto"/>
              <w:bottom w:val="single" w:sz="8" w:space="0" w:color="auto"/>
              <w:right w:val="single" w:sz="8" w:space="0" w:color="auto"/>
            </w:tcBorders>
            <w:shd w:val="clear" w:color="auto" w:fill="auto"/>
            <w:vAlign w:val="center"/>
            <w:hideMark/>
          </w:tcPr>
          <w:p w:rsidR="000B1E24" w:rsidRPr="00821D70" w:rsidRDefault="000B1E24" w:rsidP="000B1E24">
            <w:pPr>
              <w:jc w:val="both"/>
              <w:rPr>
                <w:bCs/>
                <w:lang w:val="en-US"/>
              </w:rPr>
            </w:pPr>
            <w:r w:rsidRPr="00821D70">
              <w:rPr>
                <w:bCs/>
              </w:rPr>
              <w:t>Винени сортове</w:t>
            </w:r>
          </w:p>
        </w:tc>
        <w:tc>
          <w:tcPr>
            <w:tcW w:w="2460" w:type="dxa"/>
            <w:tcBorders>
              <w:top w:val="nil"/>
              <w:left w:val="nil"/>
              <w:bottom w:val="single" w:sz="8" w:space="0" w:color="auto"/>
              <w:right w:val="single" w:sz="8" w:space="0" w:color="auto"/>
            </w:tcBorders>
            <w:shd w:val="clear" w:color="auto" w:fill="auto"/>
            <w:vAlign w:val="center"/>
            <w:hideMark/>
          </w:tcPr>
          <w:p w:rsidR="000B1E24" w:rsidRPr="00821D70" w:rsidRDefault="000B1E24" w:rsidP="000B1E24">
            <w:pPr>
              <w:jc w:val="right"/>
              <w:rPr>
                <w:lang w:val="en-US"/>
              </w:rPr>
            </w:pPr>
            <w:r>
              <w:rPr>
                <w:lang w:val="bg-BG"/>
              </w:rPr>
              <w:t>674,62</w:t>
            </w:r>
            <w:r w:rsidRPr="00821D70">
              <w:t> </w:t>
            </w:r>
          </w:p>
        </w:tc>
        <w:tc>
          <w:tcPr>
            <w:tcW w:w="2160" w:type="dxa"/>
            <w:tcBorders>
              <w:top w:val="nil"/>
              <w:left w:val="nil"/>
              <w:bottom w:val="single" w:sz="8" w:space="0" w:color="auto"/>
              <w:right w:val="single" w:sz="8" w:space="0" w:color="auto"/>
            </w:tcBorders>
            <w:shd w:val="clear" w:color="auto" w:fill="auto"/>
            <w:noWrap/>
            <w:vAlign w:val="center"/>
            <w:hideMark/>
          </w:tcPr>
          <w:p w:rsidR="000B1E24" w:rsidRPr="001D08C7" w:rsidRDefault="000B1E24" w:rsidP="000B1E24">
            <w:pPr>
              <w:jc w:val="right"/>
              <w:rPr>
                <w:lang w:val="bg-BG"/>
              </w:rPr>
            </w:pPr>
            <w:r>
              <w:rPr>
                <w:lang w:val="bg-BG"/>
              </w:rPr>
              <w:t>672,86</w:t>
            </w:r>
          </w:p>
        </w:tc>
        <w:tc>
          <w:tcPr>
            <w:tcW w:w="1920" w:type="dxa"/>
            <w:tcBorders>
              <w:top w:val="nil"/>
              <w:left w:val="nil"/>
              <w:bottom w:val="single" w:sz="8" w:space="0" w:color="auto"/>
              <w:right w:val="single" w:sz="8" w:space="0" w:color="auto"/>
            </w:tcBorders>
            <w:shd w:val="clear" w:color="auto" w:fill="auto"/>
            <w:noWrap/>
            <w:vAlign w:val="center"/>
            <w:hideMark/>
          </w:tcPr>
          <w:p w:rsidR="000B1E24" w:rsidRPr="001D08C7" w:rsidRDefault="000B1E24" w:rsidP="000B1E24">
            <w:pPr>
              <w:jc w:val="right"/>
              <w:rPr>
                <w:lang w:val="bg-BG"/>
              </w:rPr>
            </w:pPr>
            <w:r>
              <w:rPr>
                <w:lang w:val="bg-BG"/>
              </w:rPr>
              <w:t>5522</w:t>
            </w:r>
          </w:p>
        </w:tc>
        <w:tc>
          <w:tcPr>
            <w:tcW w:w="1600" w:type="dxa"/>
            <w:tcBorders>
              <w:top w:val="nil"/>
              <w:left w:val="nil"/>
              <w:bottom w:val="single" w:sz="8" w:space="0" w:color="auto"/>
              <w:right w:val="single" w:sz="8" w:space="0" w:color="auto"/>
            </w:tcBorders>
            <w:shd w:val="clear" w:color="auto" w:fill="auto"/>
            <w:noWrap/>
            <w:vAlign w:val="center"/>
            <w:hideMark/>
          </w:tcPr>
          <w:p w:rsidR="000B1E24" w:rsidRPr="001D08C7" w:rsidRDefault="000B1E24" w:rsidP="000B1E24">
            <w:pPr>
              <w:jc w:val="right"/>
              <w:rPr>
                <w:rFonts w:cs="Calibri"/>
                <w:lang w:val="bg-BG"/>
              </w:rPr>
            </w:pPr>
            <w:r>
              <w:rPr>
                <w:rFonts w:cs="Calibri"/>
                <w:lang w:val="bg-BG"/>
              </w:rPr>
              <w:t>8207</w:t>
            </w:r>
          </w:p>
        </w:tc>
      </w:tr>
      <w:tr w:rsidR="000B1E24" w:rsidRPr="00821D70" w:rsidTr="000B1E24">
        <w:trPr>
          <w:trHeight w:val="330"/>
        </w:trPr>
        <w:tc>
          <w:tcPr>
            <w:tcW w:w="2060" w:type="dxa"/>
            <w:tcBorders>
              <w:top w:val="nil"/>
              <w:left w:val="single" w:sz="8" w:space="0" w:color="auto"/>
              <w:bottom w:val="single" w:sz="8" w:space="0" w:color="auto"/>
              <w:right w:val="single" w:sz="8" w:space="0" w:color="auto"/>
            </w:tcBorders>
            <w:shd w:val="clear" w:color="auto" w:fill="auto"/>
            <w:vAlign w:val="center"/>
            <w:hideMark/>
          </w:tcPr>
          <w:p w:rsidR="000B1E24" w:rsidRPr="00821D70" w:rsidRDefault="000B1E24" w:rsidP="000B1E24">
            <w:pPr>
              <w:jc w:val="both"/>
              <w:rPr>
                <w:bCs/>
                <w:lang w:val="en-US"/>
              </w:rPr>
            </w:pPr>
            <w:r w:rsidRPr="00821D70">
              <w:rPr>
                <w:bCs/>
              </w:rPr>
              <w:t>Десертни сортове</w:t>
            </w:r>
          </w:p>
        </w:tc>
        <w:tc>
          <w:tcPr>
            <w:tcW w:w="2460" w:type="dxa"/>
            <w:tcBorders>
              <w:top w:val="nil"/>
              <w:left w:val="nil"/>
              <w:bottom w:val="single" w:sz="8" w:space="0" w:color="auto"/>
              <w:right w:val="single" w:sz="8" w:space="0" w:color="auto"/>
            </w:tcBorders>
            <w:shd w:val="clear" w:color="auto" w:fill="auto"/>
            <w:vAlign w:val="center"/>
            <w:hideMark/>
          </w:tcPr>
          <w:p w:rsidR="000B1E24" w:rsidRPr="00821D70" w:rsidRDefault="000B1E24" w:rsidP="000B1E24">
            <w:pPr>
              <w:jc w:val="right"/>
              <w:rPr>
                <w:lang w:val="en-US"/>
              </w:rPr>
            </w:pPr>
            <w:r>
              <w:rPr>
                <w:lang w:val="bg-BG"/>
              </w:rPr>
              <w:t>8,69</w:t>
            </w:r>
            <w:r w:rsidRPr="00821D70">
              <w:t> </w:t>
            </w:r>
          </w:p>
        </w:tc>
        <w:tc>
          <w:tcPr>
            <w:tcW w:w="2160" w:type="dxa"/>
            <w:tcBorders>
              <w:top w:val="nil"/>
              <w:left w:val="nil"/>
              <w:bottom w:val="single" w:sz="8" w:space="0" w:color="auto"/>
              <w:right w:val="single" w:sz="8" w:space="0" w:color="auto"/>
            </w:tcBorders>
            <w:shd w:val="clear" w:color="auto" w:fill="auto"/>
            <w:noWrap/>
            <w:vAlign w:val="center"/>
            <w:hideMark/>
          </w:tcPr>
          <w:p w:rsidR="000B1E24" w:rsidRPr="001D08C7" w:rsidRDefault="000B1E24" w:rsidP="000B1E24">
            <w:pPr>
              <w:jc w:val="right"/>
              <w:rPr>
                <w:lang w:val="bg-BG"/>
              </w:rPr>
            </w:pPr>
            <w:r>
              <w:rPr>
                <w:lang w:val="bg-BG"/>
              </w:rPr>
              <w:t>7,28</w:t>
            </w:r>
          </w:p>
        </w:tc>
        <w:tc>
          <w:tcPr>
            <w:tcW w:w="1920" w:type="dxa"/>
            <w:tcBorders>
              <w:top w:val="nil"/>
              <w:left w:val="nil"/>
              <w:bottom w:val="single" w:sz="8" w:space="0" w:color="auto"/>
              <w:right w:val="single" w:sz="8" w:space="0" w:color="auto"/>
            </w:tcBorders>
            <w:shd w:val="clear" w:color="auto" w:fill="auto"/>
            <w:noWrap/>
            <w:vAlign w:val="center"/>
            <w:hideMark/>
          </w:tcPr>
          <w:p w:rsidR="000B1E24" w:rsidRPr="001D08C7" w:rsidRDefault="000B1E24" w:rsidP="000B1E24">
            <w:pPr>
              <w:jc w:val="right"/>
              <w:rPr>
                <w:lang w:val="bg-BG"/>
              </w:rPr>
            </w:pPr>
            <w:r>
              <w:rPr>
                <w:lang w:val="bg-BG"/>
              </w:rPr>
              <w:t>21</w:t>
            </w:r>
          </w:p>
        </w:tc>
        <w:tc>
          <w:tcPr>
            <w:tcW w:w="1600" w:type="dxa"/>
            <w:tcBorders>
              <w:top w:val="nil"/>
              <w:left w:val="nil"/>
              <w:bottom w:val="single" w:sz="8" w:space="0" w:color="auto"/>
              <w:right w:val="single" w:sz="8" w:space="0" w:color="auto"/>
            </w:tcBorders>
            <w:shd w:val="clear" w:color="auto" w:fill="auto"/>
            <w:noWrap/>
            <w:vAlign w:val="center"/>
            <w:hideMark/>
          </w:tcPr>
          <w:p w:rsidR="000B1E24" w:rsidRPr="001D08C7" w:rsidRDefault="000B1E24" w:rsidP="000B1E24">
            <w:pPr>
              <w:jc w:val="right"/>
              <w:rPr>
                <w:rFonts w:cs="Calibri"/>
                <w:lang w:val="bg-BG"/>
              </w:rPr>
            </w:pPr>
            <w:r w:rsidRPr="00821D70">
              <w:rPr>
                <w:rFonts w:cs="Calibri"/>
                <w:lang w:val="en-US"/>
              </w:rPr>
              <w:t> </w:t>
            </w:r>
            <w:r>
              <w:rPr>
                <w:rFonts w:cs="Calibri"/>
                <w:lang w:val="bg-BG"/>
              </w:rPr>
              <w:t>2885</w:t>
            </w:r>
          </w:p>
        </w:tc>
      </w:tr>
      <w:tr w:rsidR="000B1E24" w:rsidRPr="00821D70" w:rsidTr="000B1E24">
        <w:trPr>
          <w:trHeight w:val="330"/>
        </w:trPr>
        <w:tc>
          <w:tcPr>
            <w:tcW w:w="2060" w:type="dxa"/>
            <w:tcBorders>
              <w:top w:val="nil"/>
              <w:left w:val="single" w:sz="8" w:space="0" w:color="auto"/>
              <w:bottom w:val="single" w:sz="8" w:space="0" w:color="auto"/>
              <w:right w:val="single" w:sz="8" w:space="0" w:color="auto"/>
            </w:tcBorders>
            <w:shd w:val="clear" w:color="auto" w:fill="auto"/>
            <w:vAlign w:val="center"/>
            <w:hideMark/>
          </w:tcPr>
          <w:p w:rsidR="000B1E24" w:rsidRPr="00821D70" w:rsidRDefault="000B1E24" w:rsidP="000B1E24">
            <w:pPr>
              <w:jc w:val="both"/>
              <w:rPr>
                <w:b/>
                <w:bCs/>
                <w:lang w:val="en-US"/>
              </w:rPr>
            </w:pPr>
            <w:r w:rsidRPr="00821D70">
              <w:rPr>
                <w:b/>
                <w:bCs/>
              </w:rPr>
              <w:t>Общо</w:t>
            </w:r>
          </w:p>
        </w:tc>
        <w:tc>
          <w:tcPr>
            <w:tcW w:w="2460" w:type="dxa"/>
            <w:tcBorders>
              <w:top w:val="nil"/>
              <w:left w:val="nil"/>
              <w:bottom w:val="single" w:sz="8" w:space="0" w:color="auto"/>
              <w:right w:val="single" w:sz="8" w:space="0" w:color="auto"/>
            </w:tcBorders>
            <w:shd w:val="clear" w:color="auto" w:fill="auto"/>
            <w:vAlign w:val="center"/>
            <w:hideMark/>
          </w:tcPr>
          <w:p w:rsidR="000B1E24" w:rsidRPr="00821D70" w:rsidRDefault="000B1E24" w:rsidP="000B1E24">
            <w:pPr>
              <w:jc w:val="right"/>
              <w:rPr>
                <w:lang w:val="en-US"/>
              </w:rPr>
            </w:pPr>
            <w:r>
              <w:rPr>
                <w:lang w:val="bg-BG"/>
              </w:rPr>
              <w:t>683,31</w:t>
            </w:r>
            <w:r w:rsidRPr="00821D70">
              <w:t> </w:t>
            </w:r>
          </w:p>
        </w:tc>
        <w:tc>
          <w:tcPr>
            <w:tcW w:w="2160" w:type="dxa"/>
            <w:tcBorders>
              <w:top w:val="nil"/>
              <w:left w:val="nil"/>
              <w:bottom w:val="single" w:sz="8" w:space="0" w:color="auto"/>
              <w:right w:val="single" w:sz="8" w:space="0" w:color="auto"/>
            </w:tcBorders>
            <w:shd w:val="clear" w:color="auto" w:fill="auto"/>
            <w:noWrap/>
            <w:vAlign w:val="center"/>
            <w:hideMark/>
          </w:tcPr>
          <w:p w:rsidR="000B1E24" w:rsidRPr="001D08C7" w:rsidRDefault="000B1E24" w:rsidP="000B1E24">
            <w:pPr>
              <w:jc w:val="right"/>
              <w:rPr>
                <w:lang w:val="bg-BG"/>
              </w:rPr>
            </w:pPr>
            <w:r>
              <w:rPr>
                <w:lang w:val="bg-BG"/>
              </w:rPr>
              <w:t>680,14</w:t>
            </w:r>
          </w:p>
        </w:tc>
        <w:tc>
          <w:tcPr>
            <w:tcW w:w="1920" w:type="dxa"/>
            <w:tcBorders>
              <w:top w:val="nil"/>
              <w:left w:val="nil"/>
              <w:bottom w:val="single" w:sz="8" w:space="0" w:color="auto"/>
              <w:right w:val="single" w:sz="8" w:space="0" w:color="auto"/>
            </w:tcBorders>
            <w:shd w:val="clear" w:color="auto" w:fill="auto"/>
            <w:noWrap/>
            <w:vAlign w:val="center"/>
            <w:hideMark/>
          </w:tcPr>
          <w:p w:rsidR="000B1E24" w:rsidRPr="001D08C7" w:rsidRDefault="000B1E24" w:rsidP="000B1E24">
            <w:pPr>
              <w:jc w:val="right"/>
              <w:rPr>
                <w:lang w:val="bg-BG"/>
              </w:rPr>
            </w:pPr>
            <w:r>
              <w:rPr>
                <w:lang w:val="bg-BG"/>
              </w:rPr>
              <w:t>5543</w:t>
            </w:r>
          </w:p>
        </w:tc>
        <w:tc>
          <w:tcPr>
            <w:tcW w:w="1600" w:type="dxa"/>
            <w:tcBorders>
              <w:top w:val="nil"/>
              <w:left w:val="nil"/>
              <w:bottom w:val="single" w:sz="8" w:space="0" w:color="auto"/>
              <w:right w:val="single" w:sz="8" w:space="0" w:color="auto"/>
            </w:tcBorders>
            <w:shd w:val="clear" w:color="auto" w:fill="auto"/>
            <w:noWrap/>
            <w:vAlign w:val="center"/>
            <w:hideMark/>
          </w:tcPr>
          <w:p w:rsidR="000B1E24" w:rsidRPr="001D08C7" w:rsidRDefault="000B1E24" w:rsidP="000B1E24">
            <w:pPr>
              <w:jc w:val="right"/>
              <w:rPr>
                <w:rFonts w:cs="Calibri"/>
                <w:lang w:val="bg-BG"/>
              </w:rPr>
            </w:pPr>
            <w:r>
              <w:rPr>
                <w:rFonts w:cs="Calibri"/>
                <w:lang w:val="bg-BG"/>
              </w:rPr>
              <w:t>8150</w:t>
            </w:r>
          </w:p>
        </w:tc>
      </w:tr>
    </w:tbl>
    <w:p w:rsidR="000B1E24" w:rsidRPr="00821D70" w:rsidRDefault="000B1E24" w:rsidP="000B1E24">
      <w:pPr>
        <w:ind w:firstLine="708"/>
        <w:jc w:val="both"/>
        <w:rPr>
          <w:lang w:val="ru-RU"/>
        </w:rPr>
      </w:pPr>
    </w:p>
    <w:p w:rsidR="000B1E24" w:rsidRPr="00821D70" w:rsidRDefault="000B1E24" w:rsidP="000B1E24">
      <w:pPr>
        <w:spacing w:before="60"/>
        <w:ind w:firstLine="540"/>
        <w:jc w:val="both"/>
      </w:pPr>
    </w:p>
    <w:p w:rsidR="000B1E24" w:rsidRPr="00821D70" w:rsidRDefault="000B1E24" w:rsidP="000B1E24">
      <w:pPr>
        <w:ind w:firstLine="708"/>
        <w:jc w:val="both"/>
        <w:rPr>
          <w:b/>
          <w:bCs/>
          <w:lang w:val="ru-RU"/>
        </w:rPr>
      </w:pPr>
      <w:r w:rsidRPr="00821D70">
        <w:rPr>
          <w:b/>
          <w:bCs/>
          <w:lang w:val="ru-RU"/>
        </w:rPr>
        <w:t>*Оперативна информация</w:t>
      </w:r>
    </w:p>
    <w:p w:rsidR="000B1E24" w:rsidRPr="00821D70" w:rsidRDefault="000B1E24" w:rsidP="000B1E24">
      <w:pPr>
        <w:ind w:firstLine="709"/>
        <w:jc w:val="both"/>
        <w:rPr>
          <w:lang w:val="ru-RU"/>
        </w:rPr>
      </w:pPr>
      <w:r w:rsidRPr="00821D70">
        <w:rPr>
          <w:lang w:val="ru-RU"/>
        </w:rPr>
        <w:t>Ежеседмично се събират, обобщават и въвеждат данни за засети, пропаднали, реколтирани площи и средни добиви при основните земеделски култури в областта.</w:t>
      </w:r>
    </w:p>
    <w:p w:rsidR="00D760BE" w:rsidRDefault="00D760BE" w:rsidP="002F6192">
      <w:pPr>
        <w:spacing w:after="200" w:line="276" w:lineRule="auto"/>
        <w:ind w:firstLine="708"/>
        <w:jc w:val="both"/>
        <w:rPr>
          <w:b/>
          <w:lang w:val="bg-BG"/>
        </w:rPr>
      </w:pPr>
    </w:p>
    <w:p w:rsidR="002F6192" w:rsidRDefault="002F6192" w:rsidP="002F6192">
      <w:pPr>
        <w:spacing w:after="200" w:line="276" w:lineRule="auto"/>
        <w:ind w:firstLine="708"/>
        <w:jc w:val="both"/>
        <w:rPr>
          <w:b/>
          <w:lang w:val="ru-RU"/>
        </w:rPr>
      </w:pPr>
      <w:r>
        <w:rPr>
          <w:b/>
          <w:lang w:val="bg-BG"/>
        </w:rPr>
        <w:t>16.</w:t>
      </w:r>
      <w:r>
        <w:rPr>
          <w:b/>
          <w:lang w:val="en-US"/>
        </w:rPr>
        <w:t xml:space="preserve"> </w:t>
      </w:r>
      <w:r>
        <w:rPr>
          <w:b/>
          <w:lang w:val="bg-BG"/>
        </w:rPr>
        <w:t>РЕГИСТРАЦИЯ И КОНТРОЛ НА ТЕХНИЧЕСКОТО СЪСТОЯНИЕ И БЕЗОПАСТНОСТ НА</w:t>
      </w:r>
      <w:r>
        <w:rPr>
          <w:b/>
          <w:lang w:val="ru-RU"/>
        </w:rPr>
        <w:t xml:space="preserve"> </w:t>
      </w:r>
      <w:r>
        <w:rPr>
          <w:b/>
          <w:lang w:val="bg-BG"/>
        </w:rPr>
        <w:t>ГОРСКА И ЗЕМЕДЕЛСКА ТЕХНИКА</w:t>
      </w:r>
    </w:p>
    <w:p w:rsidR="00153255" w:rsidRPr="00091DC4" w:rsidRDefault="002F6192" w:rsidP="00091DC4">
      <w:pPr>
        <w:ind w:firstLine="709"/>
        <w:jc w:val="both"/>
        <w:rPr>
          <w:lang w:val="be-BY"/>
        </w:rPr>
      </w:pPr>
      <w:r>
        <w:t xml:space="preserve">Дейността на ОД „Земеделие” </w:t>
      </w:r>
      <w:r>
        <w:rPr>
          <w:lang w:val="bg-BG"/>
        </w:rPr>
        <w:t xml:space="preserve">Търговище </w:t>
      </w:r>
      <w:r>
        <w:t>през 202</w:t>
      </w:r>
      <w:r>
        <w:rPr>
          <w:lang w:val="bg-BG"/>
        </w:rPr>
        <w:t>3</w:t>
      </w:r>
      <w:r>
        <w:t xml:space="preserve"> година по регистрация и контрол на техническото състояние и безопасността на горската и земеделската техника се основава на изпълнение на нормативните документи и задачите</w:t>
      </w:r>
      <w:r>
        <w:rPr>
          <w:lang w:val="bg-BG"/>
        </w:rPr>
        <w:t>,</w:t>
      </w:r>
      <w:r>
        <w:t xml:space="preserve"> поставени с изискванията на ЗРКЗГТ и Устройствен правилник на ОД „Земеделие</w:t>
      </w:r>
      <w:r w:rsidR="00153255">
        <w:t>”</w:t>
      </w:r>
      <w:r w:rsidR="00153255">
        <w:rPr>
          <w:lang w:val="be-BY"/>
        </w:rPr>
        <w:t>.</w:t>
      </w:r>
    </w:p>
    <w:p w:rsidR="002F6192" w:rsidRDefault="002F6192" w:rsidP="00153255">
      <w:pPr>
        <w:ind w:firstLine="708"/>
        <w:jc w:val="both"/>
      </w:pPr>
      <w:r>
        <w:t>Регистрацията на земеделската и горската техника позволява да се следи техническото състояние на всяка машина, да се контролира тяхната безопасност при работа и транспорт, да се поддържа база данни с всички машини на територията на страната, да се проследява динамиката на обновление на машинно-тракторния парк.</w:t>
      </w:r>
    </w:p>
    <w:p w:rsidR="002F6192" w:rsidRDefault="002F6192" w:rsidP="002F6192">
      <w:pPr>
        <w:ind w:firstLine="708"/>
      </w:pPr>
    </w:p>
    <w:p w:rsidR="002F6192" w:rsidRDefault="002F6192" w:rsidP="002F6192">
      <w:pPr>
        <w:ind w:firstLine="708"/>
        <w:rPr>
          <w:lang w:val="bg-BG"/>
        </w:rPr>
      </w:pPr>
      <w:r>
        <w:t xml:space="preserve">Общ брой на регистрираната земеделска и горска техника и машини за земни работи към 31.12.2023 г.: </w:t>
      </w:r>
    </w:p>
    <w:p w:rsidR="002F6192" w:rsidRDefault="002F6192" w:rsidP="002F6192">
      <w:pPr>
        <w:ind w:firstLine="708"/>
        <w:rPr>
          <w:u w:val="single"/>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40"/>
        <w:gridCol w:w="1843"/>
        <w:gridCol w:w="2126"/>
      </w:tblGrid>
      <w:tr w:rsidR="002F6192" w:rsidTr="002F6192">
        <w:trPr>
          <w:trHeight w:val="749"/>
          <w:jc w:val="center"/>
        </w:trPr>
        <w:tc>
          <w:tcPr>
            <w:tcW w:w="471" w:type="dxa"/>
            <w:tcBorders>
              <w:top w:val="double" w:sz="4" w:space="0" w:color="auto"/>
              <w:left w:val="double" w:sz="4" w:space="0" w:color="auto"/>
              <w:bottom w:val="single" w:sz="4" w:space="0" w:color="auto"/>
              <w:right w:val="double" w:sz="4" w:space="0" w:color="auto"/>
            </w:tcBorders>
            <w:vAlign w:val="center"/>
            <w:hideMark/>
          </w:tcPr>
          <w:p w:rsidR="002F6192" w:rsidRDefault="002F6192">
            <w:pPr>
              <w:spacing w:line="276" w:lineRule="auto"/>
            </w:pPr>
            <w:r>
              <w:t>№</w:t>
            </w:r>
          </w:p>
        </w:tc>
        <w:tc>
          <w:tcPr>
            <w:tcW w:w="4740" w:type="dxa"/>
            <w:tcBorders>
              <w:top w:val="double" w:sz="4" w:space="0" w:color="auto"/>
              <w:left w:val="double" w:sz="4" w:space="0" w:color="auto"/>
              <w:bottom w:val="single" w:sz="4" w:space="0" w:color="auto"/>
              <w:right w:val="double" w:sz="4" w:space="0" w:color="auto"/>
            </w:tcBorders>
            <w:vAlign w:val="center"/>
            <w:hideMark/>
          </w:tcPr>
          <w:p w:rsidR="002F6192" w:rsidRDefault="002F6192">
            <w:pPr>
              <w:spacing w:line="276" w:lineRule="auto"/>
              <w:jc w:val="center"/>
            </w:pPr>
            <w:r>
              <w:t>Вид машина</w:t>
            </w:r>
          </w:p>
        </w:tc>
        <w:tc>
          <w:tcPr>
            <w:tcW w:w="1843" w:type="dxa"/>
            <w:tcBorders>
              <w:top w:val="double" w:sz="4" w:space="0" w:color="auto"/>
              <w:left w:val="double" w:sz="4" w:space="0" w:color="auto"/>
              <w:bottom w:val="single" w:sz="4" w:space="0" w:color="auto"/>
              <w:right w:val="double" w:sz="4" w:space="0" w:color="auto"/>
            </w:tcBorders>
            <w:vAlign w:val="center"/>
            <w:hideMark/>
          </w:tcPr>
          <w:p w:rsidR="002F6192" w:rsidRDefault="002F6192">
            <w:pPr>
              <w:spacing w:line="276" w:lineRule="auto"/>
              <w:jc w:val="center"/>
            </w:pPr>
            <w:r>
              <w:t xml:space="preserve">Регистрирани </w:t>
            </w:r>
          </w:p>
          <w:p w:rsidR="002F6192" w:rsidRDefault="002F6192">
            <w:pPr>
              <w:spacing w:line="276" w:lineRule="auto"/>
              <w:jc w:val="center"/>
            </w:pPr>
            <w:r>
              <w:t>/брой/</w:t>
            </w:r>
          </w:p>
        </w:tc>
        <w:tc>
          <w:tcPr>
            <w:tcW w:w="2126" w:type="dxa"/>
            <w:tcBorders>
              <w:top w:val="double" w:sz="4" w:space="0" w:color="auto"/>
              <w:left w:val="double" w:sz="4" w:space="0" w:color="auto"/>
              <w:bottom w:val="single" w:sz="4" w:space="0" w:color="auto"/>
              <w:right w:val="double" w:sz="4" w:space="0" w:color="auto"/>
            </w:tcBorders>
            <w:vAlign w:val="center"/>
            <w:hideMark/>
          </w:tcPr>
          <w:p w:rsidR="002F6192" w:rsidRDefault="002F6192">
            <w:pPr>
              <w:spacing w:line="276" w:lineRule="auto"/>
              <w:jc w:val="center"/>
            </w:pPr>
            <w:r>
              <w:t>Машини в работна готовност</w:t>
            </w:r>
          </w:p>
        </w:tc>
      </w:tr>
      <w:tr w:rsidR="002F6192" w:rsidTr="002F6192">
        <w:trPr>
          <w:trHeight w:val="329"/>
          <w:jc w:val="center"/>
        </w:trPr>
        <w:tc>
          <w:tcPr>
            <w:tcW w:w="471" w:type="dxa"/>
            <w:tcBorders>
              <w:top w:val="double" w:sz="4" w:space="0" w:color="auto"/>
              <w:left w:val="double" w:sz="4" w:space="0" w:color="auto"/>
              <w:bottom w:val="double" w:sz="4" w:space="0" w:color="auto"/>
              <w:right w:val="double" w:sz="4" w:space="0" w:color="auto"/>
            </w:tcBorders>
            <w:vAlign w:val="center"/>
            <w:hideMark/>
          </w:tcPr>
          <w:p w:rsidR="002F6192" w:rsidRDefault="002F6192">
            <w:pPr>
              <w:spacing w:line="276" w:lineRule="auto"/>
            </w:pPr>
            <w:r>
              <w:t>1</w:t>
            </w:r>
          </w:p>
        </w:tc>
        <w:tc>
          <w:tcPr>
            <w:tcW w:w="4740" w:type="dxa"/>
            <w:tcBorders>
              <w:top w:val="double" w:sz="4" w:space="0" w:color="auto"/>
              <w:left w:val="double" w:sz="4" w:space="0" w:color="auto"/>
              <w:bottom w:val="double" w:sz="4" w:space="0" w:color="auto"/>
              <w:right w:val="double" w:sz="4" w:space="0" w:color="auto"/>
            </w:tcBorders>
            <w:vAlign w:val="center"/>
            <w:hideMark/>
          </w:tcPr>
          <w:p w:rsidR="002F6192" w:rsidRDefault="002F6192">
            <w:pPr>
              <w:spacing w:line="276" w:lineRule="auto"/>
              <w:jc w:val="center"/>
            </w:pPr>
            <w:r>
              <w:t>2</w:t>
            </w:r>
          </w:p>
        </w:tc>
        <w:tc>
          <w:tcPr>
            <w:tcW w:w="1843" w:type="dxa"/>
            <w:tcBorders>
              <w:top w:val="double" w:sz="4" w:space="0" w:color="auto"/>
              <w:left w:val="double" w:sz="4" w:space="0" w:color="auto"/>
              <w:bottom w:val="double" w:sz="4" w:space="0" w:color="auto"/>
              <w:right w:val="double" w:sz="4" w:space="0" w:color="auto"/>
            </w:tcBorders>
            <w:vAlign w:val="center"/>
            <w:hideMark/>
          </w:tcPr>
          <w:p w:rsidR="002F6192" w:rsidRDefault="002F6192">
            <w:pPr>
              <w:spacing w:line="276" w:lineRule="auto"/>
              <w:jc w:val="center"/>
              <w:rPr>
                <w:lang w:val="en-US"/>
              </w:rPr>
            </w:pPr>
            <w:r>
              <w:t>3</w:t>
            </w:r>
          </w:p>
        </w:tc>
        <w:tc>
          <w:tcPr>
            <w:tcW w:w="2126" w:type="dxa"/>
            <w:tcBorders>
              <w:top w:val="double" w:sz="4" w:space="0" w:color="auto"/>
              <w:left w:val="double" w:sz="4" w:space="0" w:color="auto"/>
              <w:bottom w:val="double" w:sz="4" w:space="0" w:color="auto"/>
              <w:right w:val="double" w:sz="4" w:space="0" w:color="auto"/>
            </w:tcBorders>
            <w:vAlign w:val="center"/>
            <w:hideMark/>
          </w:tcPr>
          <w:p w:rsidR="002F6192" w:rsidRDefault="002F6192">
            <w:pPr>
              <w:spacing w:line="276" w:lineRule="auto"/>
              <w:jc w:val="center"/>
            </w:pPr>
            <w:r>
              <w:t>4</w:t>
            </w:r>
          </w:p>
        </w:tc>
      </w:tr>
      <w:tr w:rsidR="002F6192" w:rsidTr="002F6192">
        <w:trPr>
          <w:jc w:val="center"/>
        </w:trPr>
        <w:tc>
          <w:tcPr>
            <w:tcW w:w="471" w:type="dxa"/>
            <w:tcBorders>
              <w:top w:val="double" w:sz="4" w:space="0" w:color="auto"/>
              <w:left w:val="single" w:sz="4" w:space="0" w:color="auto"/>
              <w:bottom w:val="single" w:sz="4" w:space="0" w:color="auto"/>
              <w:right w:val="single" w:sz="4" w:space="0" w:color="auto"/>
            </w:tcBorders>
          </w:tcPr>
          <w:p w:rsidR="002F6192" w:rsidRDefault="002F6192">
            <w:pPr>
              <w:spacing w:line="276" w:lineRule="auto"/>
              <w:jc w:val="center"/>
            </w:pPr>
          </w:p>
        </w:tc>
        <w:tc>
          <w:tcPr>
            <w:tcW w:w="4740" w:type="dxa"/>
            <w:tcBorders>
              <w:top w:val="double" w:sz="4" w:space="0" w:color="auto"/>
              <w:left w:val="single" w:sz="4" w:space="0" w:color="auto"/>
              <w:bottom w:val="single" w:sz="4" w:space="0" w:color="auto"/>
              <w:right w:val="single" w:sz="4" w:space="0" w:color="auto"/>
            </w:tcBorders>
            <w:vAlign w:val="center"/>
            <w:hideMark/>
          </w:tcPr>
          <w:p w:rsidR="002F6192" w:rsidRDefault="002F6192">
            <w:pPr>
              <w:spacing w:line="276" w:lineRule="auto"/>
              <w:rPr>
                <w:b/>
                <w:bCs/>
              </w:rPr>
            </w:pPr>
            <w:r>
              <w:rPr>
                <w:b/>
                <w:bCs/>
              </w:rPr>
              <w:t>ГРУПА А</w:t>
            </w:r>
          </w:p>
        </w:tc>
        <w:tc>
          <w:tcPr>
            <w:tcW w:w="1843" w:type="dxa"/>
            <w:tcBorders>
              <w:top w:val="double" w:sz="4" w:space="0" w:color="auto"/>
              <w:left w:val="single" w:sz="4" w:space="0" w:color="auto"/>
              <w:bottom w:val="single" w:sz="4" w:space="0" w:color="auto"/>
              <w:right w:val="single" w:sz="4" w:space="0" w:color="auto"/>
            </w:tcBorders>
            <w:vAlign w:val="center"/>
          </w:tcPr>
          <w:p w:rsidR="002F6192" w:rsidRDefault="002F6192">
            <w:pPr>
              <w:spacing w:line="276" w:lineRule="auto"/>
              <w:jc w:val="center"/>
            </w:pPr>
          </w:p>
        </w:tc>
        <w:tc>
          <w:tcPr>
            <w:tcW w:w="2126" w:type="dxa"/>
            <w:tcBorders>
              <w:top w:val="double" w:sz="4" w:space="0" w:color="auto"/>
              <w:left w:val="single" w:sz="4" w:space="0" w:color="auto"/>
              <w:bottom w:val="single" w:sz="4" w:space="0" w:color="auto"/>
              <w:right w:val="single" w:sz="4" w:space="0" w:color="auto"/>
            </w:tcBorders>
          </w:tcPr>
          <w:p w:rsidR="002F6192" w:rsidRDefault="002F6192">
            <w:pPr>
              <w:spacing w:line="276" w:lineRule="auto"/>
              <w:jc w:val="center"/>
            </w:pP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Верижни трактори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63</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42</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2</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Колесни трактори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2</w:t>
            </w:r>
            <w:r>
              <w:rPr>
                <w:lang w:val="be-BY"/>
              </w:rPr>
              <w:t xml:space="preserve"> </w:t>
            </w:r>
            <w:r>
              <w:t>817</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2</w:t>
            </w:r>
            <w:r>
              <w:rPr>
                <w:lang w:val="be-BY"/>
              </w:rPr>
              <w:t xml:space="preserve"> </w:t>
            </w:r>
            <w:r>
              <w:t>504</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3</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Самоходни шасита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79</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59</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4</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Друга самоходна техника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609</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599</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5</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Тракторни ремаркета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w:t>
            </w:r>
            <w:r>
              <w:rPr>
                <w:lang w:val="be-BY"/>
              </w:rPr>
              <w:t xml:space="preserve"> </w:t>
            </w:r>
            <w:r>
              <w:t>324</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1 056</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6</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Горска техника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41</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35</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tcPr>
          <w:p w:rsidR="002F6192" w:rsidRDefault="002F6192">
            <w:pPr>
              <w:spacing w:line="276" w:lineRule="auto"/>
              <w:jc w:val="center"/>
            </w:pPr>
          </w:p>
        </w:tc>
        <w:tc>
          <w:tcPr>
            <w:tcW w:w="4740"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pPr>
            <w:r>
              <w:rPr>
                <w:b/>
                <w:bCs/>
              </w:rPr>
              <w:t>ГРУПА Б</w:t>
            </w:r>
          </w:p>
        </w:tc>
        <w:tc>
          <w:tcPr>
            <w:tcW w:w="1843" w:type="dxa"/>
            <w:tcBorders>
              <w:top w:val="single" w:sz="4" w:space="0" w:color="auto"/>
              <w:left w:val="single" w:sz="4" w:space="0" w:color="auto"/>
              <w:bottom w:val="single" w:sz="4" w:space="0" w:color="auto"/>
              <w:right w:val="single" w:sz="4" w:space="0" w:color="auto"/>
            </w:tcBorders>
            <w:vAlign w:val="center"/>
          </w:tcPr>
          <w:p w:rsidR="002F6192" w:rsidRDefault="002F6192">
            <w:pPr>
              <w:spacing w:line="276" w:lineRule="auto"/>
              <w:jc w:val="center"/>
            </w:pPr>
          </w:p>
        </w:tc>
        <w:tc>
          <w:tcPr>
            <w:tcW w:w="2126" w:type="dxa"/>
            <w:tcBorders>
              <w:top w:val="single" w:sz="4" w:space="0" w:color="auto"/>
              <w:left w:val="single" w:sz="4" w:space="0" w:color="auto"/>
              <w:bottom w:val="single" w:sz="4" w:space="0" w:color="auto"/>
              <w:right w:val="single" w:sz="4" w:space="0" w:color="auto"/>
            </w:tcBorders>
          </w:tcPr>
          <w:p w:rsidR="002F6192" w:rsidRDefault="002F6192">
            <w:pPr>
              <w:spacing w:line="276" w:lineRule="auto"/>
              <w:jc w:val="center"/>
            </w:pP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7</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Зърнокомбайни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399</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307</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8</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Самоходни силажокомбайни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26</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16</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9</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Други самоходни машини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104</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77</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tcPr>
          <w:p w:rsidR="002F6192" w:rsidRDefault="002F6192">
            <w:pPr>
              <w:spacing w:line="276" w:lineRule="auto"/>
              <w:jc w:val="center"/>
            </w:pPr>
          </w:p>
        </w:tc>
        <w:tc>
          <w:tcPr>
            <w:tcW w:w="4740"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pPr>
            <w:r>
              <w:rPr>
                <w:b/>
                <w:bCs/>
              </w:rPr>
              <w:t>ГРУПА В</w:t>
            </w:r>
          </w:p>
        </w:tc>
        <w:tc>
          <w:tcPr>
            <w:tcW w:w="1843" w:type="dxa"/>
            <w:tcBorders>
              <w:top w:val="single" w:sz="4" w:space="0" w:color="auto"/>
              <w:left w:val="single" w:sz="4" w:space="0" w:color="auto"/>
              <w:bottom w:val="single" w:sz="4" w:space="0" w:color="auto"/>
              <w:right w:val="single" w:sz="4" w:space="0" w:color="auto"/>
            </w:tcBorders>
            <w:vAlign w:val="center"/>
          </w:tcPr>
          <w:p w:rsidR="002F6192" w:rsidRDefault="002F6192">
            <w:pPr>
              <w:spacing w:line="276" w:lineRule="auto"/>
              <w:jc w:val="center"/>
            </w:pPr>
          </w:p>
        </w:tc>
        <w:tc>
          <w:tcPr>
            <w:tcW w:w="2126" w:type="dxa"/>
            <w:tcBorders>
              <w:top w:val="single" w:sz="4" w:space="0" w:color="auto"/>
              <w:left w:val="single" w:sz="4" w:space="0" w:color="auto"/>
              <w:bottom w:val="single" w:sz="4" w:space="0" w:color="auto"/>
              <w:right w:val="single" w:sz="4" w:space="0" w:color="auto"/>
            </w:tcBorders>
          </w:tcPr>
          <w:p w:rsidR="002F6192" w:rsidRDefault="002F6192">
            <w:pPr>
              <w:spacing w:line="276" w:lineRule="auto"/>
              <w:jc w:val="center"/>
            </w:pP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10</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Машини за сеи</w:t>
            </w:r>
            <w:r>
              <w:rPr>
                <w:lang w:val="bg-BG"/>
              </w:rPr>
              <w:t>т</w:t>
            </w:r>
            <w:r>
              <w:t>ба и садене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855</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751</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11</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Машини за торене и растителна защита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579</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534</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12</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Фуражоприбиращи и фуражопреработващи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w:t>
            </w:r>
            <w:r>
              <w:rPr>
                <w:lang w:val="be-BY"/>
              </w:rPr>
              <w:t xml:space="preserve"> </w:t>
            </w:r>
            <w:r>
              <w:t>109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1035</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13</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Почвообработващи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2</w:t>
            </w:r>
            <w:r>
              <w:rPr>
                <w:lang w:val="be-BY"/>
              </w:rPr>
              <w:t xml:space="preserve"> </w:t>
            </w:r>
            <w:r>
              <w:t>688</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2</w:t>
            </w:r>
            <w:r>
              <w:rPr>
                <w:lang w:val="be-BY"/>
              </w:rPr>
              <w:t xml:space="preserve"> </w:t>
            </w:r>
            <w:r>
              <w:t>339</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14</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Сушилни и други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22</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16</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15</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Зърно и семепочистващи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53</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50</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16</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Машини за поливане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28</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19</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17</w:t>
            </w:r>
          </w:p>
        </w:tc>
        <w:tc>
          <w:tcPr>
            <w:tcW w:w="4740"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Горска техника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449</w:t>
            </w:r>
          </w:p>
        </w:tc>
        <w:tc>
          <w:tcPr>
            <w:tcW w:w="2126"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jc w:val="center"/>
            </w:pPr>
            <w:r>
              <w:t>449</w:t>
            </w:r>
          </w:p>
        </w:tc>
      </w:tr>
    </w:tbl>
    <w:p w:rsidR="002F6192" w:rsidRDefault="002F6192" w:rsidP="002F6192">
      <w:pPr>
        <w:ind w:firstLine="426"/>
      </w:pPr>
    </w:p>
    <w:p w:rsidR="002F6192" w:rsidRDefault="002F6192" w:rsidP="002F6192">
      <w:pPr>
        <w:tabs>
          <w:tab w:val="left" w:pos="2535"/>
        </w:tabs>
        <w:suppressAutoHyphens/>
        <w:ind w:firstLine="709"/>
        <w:jc w:val="both"/>
      </w:pPr>
      <w:r>
        <w:t xml:space="preserve">Системата за идентификация, регистрация и издаване на документите в ОД „Земеделие” </w:t>
      </w:r>
      <w:r>
        <w:rPr>
          <w:lang w:val="bg-BG"/>
        </w:rPr>
        <w:t>Търговище</w:t>
      </w:r>
      <w:r>
        <w:t xml:space="preserve"> и получаването на същите от собствениците по местоживеене и въведеното административно обслужване в дирекцията, напълно задоволява потребностите на собствениците. </w:t>
      </w:r>
    </w:p>
    <w:p w:rsidR="002F6192" w:rsidRDefault="002F6192" w:rsidP="002F6192">
      <w:pPr>
        <w:ind w:firstLine="709"/>
        <w:jc w:val="both"/>
        <w:rPr>
          <w:lang w:val="en-US"/>
        </w:rPr>
      </w:pPr>
      <w:r>
        <w:t>Машините, които не са в работна готовност</w:t>
      </w:r>
      <w:r>
        <w:rPr>
          <w:lang w:val="bg-BG"/>
        </w:rPr>
        <w:t>,</w:t>
      </w:r>
      <w:r>
        <w:t xml:space="preserve"> са спрените от работа по желание на собственика, спрени със заповед по чл. 18 от ЗРКЗГТ и неоперативните машини.  Неоперативни са машини, собственост предимно на ликвидирани стопански субекти; такива, които са нарязани за скрап, продадени, разкомплектовани за резервни части</w:t>
      </w:r>
      <w:r>
        <w:rPr>
          <w:lang w:val="en-US"/>
        </w:rPr>
        <w:t xml:space="preserve"> </w:t>
      </w:r>
      <w:r>
        <w:t>и т. н.; както и такива, за които няма правно основание за прекратяване на регистрацията им</w:t>
      </w:r>
      <w:r>
        <w:rPr>
          <w:lang w:val="en-US"/>
        </w:rPr>
        <w:t>.</w:t>
      </w:r>
    </w:p>
    <w:p w:rsidR="002F6192" w:rsidRDefault="002F6192" w:rsidP="002F6192">
      <w:pPr>
        <w:ind w:firstLine="426"/>
        <w:rPr>
          <w:lang w:val="bg-BG"/>
        </w:rPr>
      </w:pPr>
    </w:p>
    <w:p w:rsidR="002F6192" w:rsidRDefault="00091DC4" w:rsidP="002F6192">
      <w:pPr>
        <w:suppressAutoHyphens/>
        <w:jc w:val="both"/>
        <w:rPr>
          <w:b/>
          <w:u w:val="single"/>
        </w:rPr>
      </w:pPr>
      <w:r w:rsidRPr="00091DC4">
        <w:rPr>
          <w:b/>
          <w:lang w:val="bg-BG"/>
        </w:rPr>
        <w:tab/>
      </w:r>
      <w:r w:rsidR="002F6192">
        <w:rPr>
          <w:b/>
          <w:u w:val="single"/>
        </w:rPr>
        <w:t>Технически прегледи на техниката</w:t>
      </w:r>
    </w:p>
    <w:p w:rsidR="00153255" w:rsidRDefault="00153255" w:rsidP="002F6192">
      <w:pPr>
        <w:suppressAutoHyphens/>
        <w:jc w:val="both"/>
        <w:rPr>
          <w:b/>
          <w:u w:val="single"/>
        </w:rPr>
      </w:pPr>
    </w:p>
    <w:p w:rsidR="002F6192" w:rsidRDefault="002F6192" w:rsidP="002F6192">
      <w:pPr>
        <w:ind w:firstLine="709"/>
        <w:rPr>
          <w:lang w:val="be-BY"/>
        </w:rPr>
      </w:pPr>
      <w:r>
        <w:t xml:space="preserve">Техническите </w:t>
      </w:r>
      <w:proofErr w:type="gramStart"/>
      <w:r>
        <w:t>прегледи</w:t>
      </w:r>
      <w:r w:rsidR="00CB24AB">
        <w:rPr>
          <w:lang w:val="bg-BG"/>
        </w:rPr>
        <w:t xml:space="preserve"> </w:t>
      </w:r>
      <w:r>
        <w:t xml:space="preserve"> на</w:t>
      </w:r>
      <w:proofErr w:type="gramEnd"/>
      <w:r>
        <w:t xml:space="preserve"> техниката са фактор, който осигурява използването в работа на безопасна техника</w:t>
      </w:r>
      <w:r>
        <w:rPr>
          <w:lang w:val="bg-BG"/>
        </w:rPr>
        <w:t xml:space="preserve">. </w:t>
      </w:r>
      <w:r>
        <w:t>Извършени ГТП на земеделска и горска техника и машини за земни работи  от служители на ОД „Земеделие“ Търговище за 2023 г.</w:t>
      </w:r>
    </w:p>
    <w:p w:rsidR="002F6192" w:rsidRDefault="002F6192" w:rsidP="002F6192">
      <w:pPr>
        <w:ind w:firstLine="426"/>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6158"/>
        <w:gridCol w:w="2586"/>
      </w:tblGrid>
      <w:tr w:rsidR="002F6192" w:rsidTr="002F6192">
        <w:trPr>
          <w:trHeight w:val="679"/>
          <w:jc w:val="center"/>
        </w:trPr>
        <w:tc>
          <w:tcPr>
            <w:tcW w:w="471" w:type="dxa"/>
            <w:tcBorders>
              <w:top w:val="double" w:sz="4" w:space="0" w:color="auto"/>
              <w:left w:val="double" w:sz="4" w:space="0" w:color="auto"/>
              <w:bottom w:val="single" w:sz="4" w:space="0" w:color="auto"/>
              <w:right w:val="double" w:sz="4" w:space="0" w:color="auto"/>
            </w:tcBorders>
            <w:vAlign w:val="center"/>
            <w:hideMark/>
          </w:tcPr>
          <w:p w:rsidR="002F6192" w:rsidRDefault="002F6192">
            <w:pPr>
              <w:spacing w:line="276" w:lineRule="auto"/>
              <w:jc w:val="center"/>
            </w:pPr>
            <w:r>
              <w:t>№</w:t>
            </w:r>
          </w:p>
        </w:tc>
        <w:tc>
          <w:tcPr>
            <w:tcW w:w="6158" w:type="dxa"/>
            <w:tcBorders>
              <w:top w:val="double" w:sz="4" w:space="0" w:color="auto"/>
              <w:left w:val="double" w:sz="4" w:space="0" w:color="auto"/>
              <w:bottom w:val="single" w:sz="4" w:space="0" w:color="auto"/>
              <w:right w:val="double" w:sz="4" w:space="0" w:color="auto"/>
            </w:tcBorders>
            <w:vAlign w:val="center"/>
            <w:hideMark/>
          </w:tcPr>
          <w:p w:rsidR="002F6192" w:rsidRDefault="002F6192">
            <w:pPr>
              <w:spacing w:line="276" w:lineRule="auto"/>
              <w:jc w:val="center"/>
            </w:pPr>
            <w:r>
              <w:t>Вид машина</w:t>
            </w:r>
          </w:p>
        </w:tc>
        <w:tc>
          <w:tcPr>
            <w:tcW w:w="2586" w:type="dxa"/>
            <w:tcBorders>
              <w:top w:val="double" w:sz="4" w:space="0" w:color="auto"/>
              <w:left w:val="double" w:sz="4" w:space="0" w:color="auto"/>
              <w:bottom w:val="single" w:sz="4" w:space="0" w:color="auto"/>
              <w:right w:val="double" w:sz="4" w:space="0" w:color="auto"/>
            </w:tcBorders>
            <w:vAlign w:val="center"/>
            <w:hideMark/>
          </w:tcPr>
          <w:p w:rsidR="002F6192" w:rsidRDefault="002F6192">
            <w:pPr>
              <w:spacing w:line="276" w:lineRule="auto"/>
              <w:jc w:val="center"/>
            </w:pPr>
            <w:r>
              <w:t>Брой ГТП</w:t>
            </w:r>
          </w:p>
        </w:tc>
      </w:tr>
      <w:tr w:rsidR="002F6192" w:rsidTr="002F6192">
        <w:trPr>
          <w:trHeight w:val="329"/>
          <w:jc w:val="center"/>
        </w:trPr>
        <w:tc>
          <w:tcPr>
            <w:tcW w:w="471" w:type="dxa"/>
            <w:tcBorders>
              <w:top w:val="double" w:sz="4" w:space="0" w:color="auto"/>
              <w:left w:val="double" w:sz="4" w:space="0" w:color="auto"/>
              <w:bottom w:val="double" w:sz="4" w:space="0" w:color="auto"/>
              <w:right w:val="double" w:sz="4" w:space="0" w:color="auto"/>
            </w:tcBorders>
            <w:vAlign w:val="center"/>
            <w:hideMark/>
          </w:tcPr>
          <w:p w:rsidR="002F6192" w:rsidRDefault="002F6192">
            <w:pPr>
              <w:spacing w:line="276" w:lineRule="auto"/>
            </w:pPr>
            <w:r>
              <w:t>1</w:t>
            </w:r>
          </w:p>
        </w:tc>
        <w:tc>
          <w:tcPr>
            <w:tcW w:w="6158" w:type="dxa"/>
            <w:tcBorders>
              <w:top w:val="double" w:sz="4" w:space="0" w:color="auto"/>
              <w:left w:val="double" w:sz="4" w:space="0" w:color="auto"/>
              <w:bottom w:val="double" w:sz="4" w:space="0" w:color="auto"/>
              <w:right w:val="double" w:sz="4" w:space="0" w:color="auto"/>
            </w:tcBorders>
            <w:vAlign w:val="center"/>
            <w:hideMark/>
          </w:tcPr>
          <w:p w:rsidR="002F6192" w:rsidRDefault="002F6192">
            <w:pPr>
              <w:spacing w:line="276" w:lineRule="auto"/>
              <w:jc w:val="center"/>
            </w:pPr>
            <w:r>
              <w:t>2</w:t>
            </w:r>
          </w:p>
        </w:tc>
        <w:tc>
          <w:tcPr>
            <w:tcW w:w="2586" w:type="dxa"/>
            <w:tcBorders>
              <w:top w:val="double" w:sz="4" w:space="0" w:color="auto"/>
              <w:left w:val="double" w:sz="4" w:space="0" w:color="auto"/>
              <w:bottom w:val="double" w:sz="4" w:space="0" w:color="auto"/>
              <w:right w:val="double" w:sz="4" w:space="0" w:color="auto"/>
            </w:tcBorders>
            <w:vAlign w:val="center"/>
            <w:hideMark/>
          </w:tcPr>
          <w:p w:rsidR="002F6192" w:rsidRDefault="002F6192">
            <w:pPr>
              <w:spacing w:line="276" w:lineRule="auto"/>
              <w:jc w:val="center"/>
              <w:rPr>
                <w:lang w:val="en-US"/>
              </w:rPr>
            </w:pPr>
            <w:r>
              <w:t>3</w:t>
            </w:r>
          </w:p>
        </w:tc>
      </w:tr>
      <w:tr w:rsidR="002F6192" w:rsidTr="002F6192">
        <w:trPr>
          <w:jc w:val="center"/>
        </w:trPr>
        <w:tc>
          <w:tcPr>
            <w:tcW w:w="471" w:type="dxa"/>
            <w:tcBorders>
              <w:top w:val="double" w:sz="4" w:space="0" w:color="auto"/>
              <w:left w:val="single" w:sz="4" w:space="0" w:color="auto"/>
              <w:bottom w:val="single" w:sz="4" w:space="0" w:color="auto"/>
              <w:right w:val="single" w:sz="4" w:space="0" w:color="auto"/>
            </w:tcBorders>
          </w:tcPr>
          <w:p w:rsidR="002F6192" w:rsidRDefault="002F6192">
            <w:pPr>
              <w:spacing w:line="276" w:lineRule="auto"/>
              <w:jc w:val="center"/>
            </w:pPr>
          </w:p>
        </w:tc>
        <w:tc>
          <w:tcPr>
            <w:tcW w:w="6158" w:type="dxa"/>
            <w:tcBorders>
              <w:top w:val="double" w:sz="4" w:space="0" w:color="auto"/>
              <w:left w:val="single" w:sz="4" w:space="0" w:color="auto"/>
              <w:bottom w:val="single" w:sz="4" w:space="0" w:color="auto"/>
              <w:right w:val="single" w:sz="4" w:space="0" w:color="auto"/>
            </w:tcBorders>
            <w:vAlign w:val="center"/>
            <w:hideMark/>
          </w:tcPr>
          <w:p w:rsidR="002F6192" w:rsidRDefault="002F6192">
            <w:pPr>
              <w:spacing w:line="276" w:lineRule="auto"/>
              <w:rPr>
                <w:b/>
                <w:bCs/>
              </w:rPr>
            </w:pPr>
            <w:r>
              <w:rPr>
                <w:b/>
                <w:bCs/>
              </w:rPr>
              <w:t>ГРУПА А</w:t>
            </w:r>
          </w:p>
        </w:tc>
        <w:tc>
          <w:tcPr>
            <w:tcW w:w="2586" w:type="dxa"/>
            <w:tcBorders>
              <w:top w:val="double" w:sz="4" w:space="0" w:color="auto"/>
              <w:left w:val="single" w:sz="4" w:space="0" w:color="auto"/>
              <w:bottom w:val="single" w:sz="4" w:space="0" w:color="auto"/>
              <w:right w:val="single" w:sz="4" w:space="0" w:color="auto"/>
            </w:tcBorders>
            <w:vAlign w:val="center"/>
          </w:tcPr>
          <w:p w:rsidR="002F6192" w:rsidRDefault="002F6192">
            <w:pPr>
              <w:spacing w:line="276" w:lineRule="auto"/>
              <w:jc w:val="center"/>
            </w:pP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Верижни трактори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19</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2</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Колесни трактори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w:t>
            </w:r>
            <w:r>
              <w:rPr>
                <w:lang w:val="be-BY"/>
              </w:rPr>
              <w:t xml:space="preserve"> </w:t>
            </w:r>
            <w:r>
              <w:t>342</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3</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Самоходни шасита</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14</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4</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Друга самоходна техника</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468</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lastRenderedPageBreak/>
              <w:t>5</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Тракторни ремаркета</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511</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6</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Горска техника</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21</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tcPr>
          <w:p w:rsidR="002F6192" w:rsidRDefault="002F6192">
            <w:pPr>
              <w:spacing w:line="276" w:lineRule="auto"/>
              <w:jc w:val="center"/>
            </w:pPr>
          </w:p>
        </w:tc>
        <w:tc>
          <w:tcPr>
            <w:tcW w:w="6158"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pPr>
            <w:r>
              <w:rPr>
                <w:b/>
                <w:bCs/>
              </w:rPr>
              <w:t>ГРУПА Б</w:t>
            </w:r>
          </w:p>
        </w:tc>
        <w:tc>
          <w:tcPr>
            <w:tcW w:w="2586" w:type="dxa"/>
            <w:tcBorders>
              <w:top w:val="single" w:sz="4" w:space="0" w:color="auto"/>
              <w:left w:val="single" w:sz="4" w:space="0" w:color="auto"/>
              <w:bottom w:val="single" w:sz="4" w:space="0" w:color="auto"/>
              <w:right w:val="single" w:sz="4" w:space="0" w:color="auto"/>
            </w:tcBorders>
            <w:vAlign w:val="center"/>
          </w:tcPr>
          <w:p w:rsidR="002F6192" w:rsidRDefault="002F6192">
            <w:pPr>
              <w:spacing w:line="276" w:lineRule="auto"/>
              <w:jc w:val="center"/>
            </w:pP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7</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Зърнокомбайни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228</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8</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Самоходни силажокомбайни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7</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9</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Други самоходни машини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18</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tcPr>
          <w:p w:rsidR="002F6192" w:rsidRDefault="002F6192">
            <w:pPr>
              <w:spacing w:line="276" w:lineRule="auto"/>
              <w:jc w:val="center"/>
            </w:pPr>
          </w:p>
        </w:tc>
        <w:tc>
          <w:tcPr>
            <w:tcW w:w="6158"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pPr>
            <w:r>
              <w:rPr>
                <w:b/>
                <w:bCs/>
              </w:rPr>
              <w:t>ГРУПА В</w:t>
            </w:r>
          </w:p>
        </w:tc>
        <w:tc>
          <w:tcPr>
            <w:tcW w:w="2586" w:type="dxa"/>
            <w:tcBorders>
              <w:top w:val="single" w:sz="4" w:space="0" w:color="auto"/>
              <w:left w:val="single" w:sz="4" w:space="0" w:color="auto"/>
              <w:bottom w:val="single" w:sz="4" w:space="0" w:color="auto"/>
              <w:right w:val="single" w:sz="4" w:space="0" w:color="auto"/>
            </w:tcBorders>
            <w:vAlign w:val="center"/>
          </w:tcPr>
          <w:p w:rsidR="002F6192" w:rsidRDefault="002F6192">
            <w:pPr>
              <w:spacing w:line="276" w:lineRule="auto"/>
              <w:jc w:val="center"/>
            </w:pP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10</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Машини за сеи</w:t>
            </w:r>
            <w:r>
              <w:rPr>
                <w:lang w:val="bg-BG"/>
              </w:rPr>
              <w:t>т</w:t>
            </w:r>
            <w:r>
              <w:t>ба и садене</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130</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11</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Машини за торене и растителна защита</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106</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12</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Фуражоприбиращи и фуражопреработващи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185</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13</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Почвообработващи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418</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14</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Сушилни и други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0</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15</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Зърно и семепочистващи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3</w:t>
            </w:r>
          </w:p>
        </w:tc>
      </w:tr>
      <w:tr w:rsidR="002F6192" w:rsidTr="002F6192">
        <w:trPr>
          <w:trHeight w:val="70"/>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16</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Машини за поливане</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7</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17</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Горска техника</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112</w:t>
            </w:r>
          </w:p>
        </w:tc>
      </w:tr>
    </w:tbl>
    <w:p w:rsidR="002F6192" w:rsidRDefault="002F6192" w:rsidP="002F6192">
      <w:pPr>
        <w:rPr>
          <w:lang w:val="en-US"/>
        </w:rPr>
      </w:pPr>
    </w:p>
    <w:p w:rsidR="002F6192" w:rsidRDefault="002F6192" w:rsidP="00153255">
      <w:pPr>
        <w:ind w:firstLine="709"/>
        <w:jc w:val="both"/>
      </w:pPr>
      <w:r>
        <w:t xml:space="preserve">В </w:t>
      </w:r>
      <w:r w:rsidR="00CB24AB">
        <w:rPr>
          <w:lang w:val="bg-BG"/>
        </w:rPr>
        <w:t xml:space="preserve">  </w:t>
      </w:r>
      <w:r>
        <w:rPr>
          <w:b/>
        </w:rPr>
        <w:t>група В</w:t>
      </w:r>
      <w:r>
        <w:t xml:space="preserve"> подлежат на ГТП само прикачните машини.</w:t>
      </w:r>
      <w:r w:rsidR="00CB24AB">
        <w:rPr>
          <w:lang w:val="bg-BG"/>
        </w:rPr>
        <w:t xml:space="preserve"> </w:t>
      </w:r>
      <w:r>
        <w:t xml:space="preserve"> </w:t>
      </w:r>
      <w:proofErr w:type="gramStart"/>
      <w:r>
        <w:t>Навесните</w:t>
      </w:r>
      <w:r w:rsidR="00CB24AB">
        <w:rPr>
          <w:lang w:val="bg-BG"/>
        </w:rPr>
        <w:t xml:space="preserve"> </w:t>
      </w:r>
      <w:r>
        <w:t xml:space="preserve"> и</w:t>
      </w:r>
      <w:proofErr w:type="gramEnd"/>
      <w:r>
        <w:t xml:space="preserve"> стационарните преминават ГТП само при първоначална регистрация, промяна на регистрация и по желание на собственика.</w:t>
      </w:r>
    </w:p>
    <w:p w:rsidR="00153255" w:rsidRDefault="00153255" w:rsidP="00153255">
      <w:pPr>
        <w:ind w:firstLine="709"/>
        <w:jc w:val="both"/>
      </w:pPr>
    </w:p>
    <w:p w:rsidR="002F6192" w:rsidRDefault="002F6192" w:rsidP="002F6192">
      <w:pPr>
        <w:ind w:firstLine="709"/>
      </w:pPr>
      <w:r>
        <w:t>Извършени регистрации</w:t>
      </w:r>
      <w:r>
        <w:rPr>
          <w:lang w:val="en-US"/>
        </w:rPr>
        <w:t xml:space="preserve"> </w:t>
      </w:r>
      <w:r>
        <w:t>на земеделска и горка техника и машините за земни работи от ОД „Земеделие</w:t>
      </w:r>
      <w:proofErr w:type="gramStart"/>
      <w:r>
        <w:t>“ Търговище</w:t>
      </w:r>
      <w:proofErr w:type="gramEnd"/>
      <w:r>
        <w:t xml:space="preserve"> за 2023 г.</w:t>
      </w:r>
    </w:p>
    <w:p w:rsidR="002F6192" w:rsidRDefault="002F6192" w:rsidP="002F6192">
      <w:pPr>
        <w:ind w:firstLine="709"/>
        <w:rPr>
          <w:u w:val="single"/>
        </w:rPr>
      </w:pPr>
    </w:p>
    <w:p w:rsidR="00153255" w:rsidRDefault="00153255" w:rsidP="002F6192">
      <w:pPr>
        <w:ind w:firstLine="709"/>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6158"/>
        <w:gridCol w:w="2586"/>
      </w:tblGrid>
      <w:tr w:rsidR="002F6192" w:rsidTr="002F6192">
        <w:trPr>
          <w:jc w:val="center"/>
        </w:trPr>
        <w:tc>
          <w:tcPr>
            <w:tcW w:w="471" w:type="dxa"/>
            <w:vMerge w:val="restart"/>
            <w:tcBorders>
              <w:top w:val="double" w:sz="4" w:space="0" w:color="auto"/>
              <w:left w:val="double" w:sz="4" w:space="0" w:color="auto"/>
              <w:bottom w:val="nil"/>
              <w:right w:val="double" w:sz="4" w:space="0" w:color="auto"/>
            </w:tcBorders>
            <w:vAlign w:val="center"/>
            <w:hideMark/>
          </w:tcPr>
          <w:p w:rsidR="002F6192" w:rsidRDefault="002F6192">
            <w:pPr>
              <w:spacing w:line="276" w:lineRule="auto"/>
            </w:pPr>
            <w:r>
              <w:t>№</w:t>
            </w:r>
          </w:p>
        </w:tc>
        <w:tc>
          <w:tcPr>
            <w:tcW w:w="6158" w:type="dxa"/>
            <w:vMerge w:val="restart"/>
            <w:tcBorders>
              <w:top w:val="double" w:sz="4" w:space="0" w:color="auto"/>
              <w:left w:val="double" w:sz="4" w:space="0" w:color="auto"/>
              <w:bottom w:val="nil"/>
              <w:right w:val="double" w:sz="4" w:space="0" w:color="auto"/>
            </w:tcBorders>
            <w:vAlign w:val="center"/>
            <w:hideMark/>
          </w:tcPr>
          <w:p w:rsidR="002F6192" w:rsidRDefault="002F6192">
            <w:pPr>
              <w:spacing w:line="276" w:lineRule="auto"/>
              <w:jc w:val="center"/>
            </w:pPr>
            <w:r>
              <w:t>Вид машина</w:t>
            </w:r>
          </w:p>
        </w:tc>
        <w:tc>
          <w:tcPr>
            <w:tcW w:w="2586" w:type="dxa"/>
            <w:tcBorders>
              <w:top w:val="double" w:sz="4" w:space="0" w:color="auto"/>
              <w:left w:val="double" w:sz="4" w:space="0" w:color="auto"/>
              <w:bottom w:val="nil"/>
              <w:right w:val="double" w:sz="4" w:space="0" w:color="auto"/>
            </w:tcBorders>
            <w:vAlign w:val="center"/>
            <w:hideMark/>
          </w:tcPr>
          <w:p w:rsidR="002F6192" w:rsidRDefault="002F6192">
            <w:pPr>
              <w:spacing w:line="276" w:lineRule="auto"/>
              <w:jc w:val="center"/>
            </w:pPr>
            <w:r>
              <w:t>Брой регистрирани машини, в т. ч. и нови</w:t>
            </w:r>
          </w:p>
        </w:tc>
      </w:tr>
      <w:tr w:rsidR="002F6192" w:rsidTr="002F6192">
        <w:trPr>
          <w:trHeight w:val="276"/>
          <w:jc w:val="center"/>
        </w:trPr>
        <w:tc>
          <w:tcPr>
            <w:tcW w:w="0" w:type="auto"/>
            <w:vMerge/>
            <w:tcBorders>
              <w:top w:val="double" w:sz="4" w:space="0" w:color="auto"/>
              <w:left w:val="double" w:sz="4" w:space="0" w:color="auto"/>
              <w:bottom w:val="nil"/>
              <w:right w:val="double" w:sz="4" w:space="0" w:color="auto"/>
            </w:tcBorders>
            <w:vAlign w:val="center"/>
            <w:hideMark/>
          </w:tcPr>
          <w:p w:rsidR="002F6192" w:rsidRDefault="002F6192"/>
        </w:tc>
        <w:tc>
          <w:tcPr>
            <w:tcW w:w="0" w:type="auto"/>
            <w:vMerge/>
            <w:tcBorders>
              <w:top w:val="double" w:sz="4" w:space="0" w:color="auto"/>
              <w:left w:val="double" w:sz="4" w:space="0" w:color="auto"/>
              <w:bottom w:val="nil"/>
              <w:right w:val="double" w:sz="4" w:space="0" w:color="auto"/>
            </w:tcBorders>
            <w:vAlign w:val="center"/>
            <w:hideMark/>
          </w:tcPr>
          <w:p w:rsidR="002F6192" w:rsidRDefault="002F6192"/>
        </w:tc>
        <w:tc>
          <w:tcPr>
            <w:tcW w:w="2586" w:type="dxa"/>
            <w:vMerge w:val="restart"/>
            <w:tcBorders>
              <w:top w:val="nil"/>
              <w:left w:val="double" w:sz="4" w:space="0" w:color="auto"/>
              <w:bottom w:val="double" w:sz="4" w:space="0" w:color="auto"/>
              <w:right w:val="double" w:sz="4" w:space="0" w:color="auto"/>
            </w:tcBorders>
            <w:vAlign w:val="center"/>
          </w:tcPr>
          <w:p w:rsidR="002F6192" w:rsidRDefault="002F6192">
            <w:pPr>
              <w:spacing w:line="276" w:lineRule="auto"/>
              <w:jc w:val="center"/>
            </w:pPr>
          </w:p>
        </w:tc>
      </w:tr>
      <w:tr w:rsidR="002F6192" w:rsidTr="002F6192">
        <w:trPr>
          <w:trHeight w:val="376"/>
          <w:jc w:val="center"/>
        </w:trPr>
        <w:tc>
          <w:tcPr>
            <w:tcW w:w="471" w:type="dxa"/>
            <w:tcBorders>
              <w:top w:val="nil"/>
              <w:left w:val="double" w:sz="4" w:space="0" w:color="auto"/>
              <w:bottom w:val="double" w:sz="4" w:space="0" w:color="auto"/>
              <w:right w:val="double" w:sz="4" w:space="0" w:color="auto"/>
            </w:tcBorders>
            <w:vAlign w:val="center"/>
          </w:tcPr>
          <w:p w:rsidR="002F6192" w:rsidRDefault="002F6192">
            <w:pPr>
              <w:spacing w:line="276" w:lineRule="auto"/>
            </w:pPr>
          </w:p>
        </w:tc>
        <w:tc>
          <w:tcPr>
            <w:tcW w:w="6158" w:type="dxa"/>
            <w:tcBorders>
              <w:top w:val="nil"/>
              <w:left w:val="double" w:sz="4" w:space="0" w:color="auto"/>
              <w:bottom w:val="double" w:sz="4" w:space="0" w:color="auto"/>
              <w:right w:val="double" w:sz="4" w:space="0" w:color="auto"/>
            </w:tcBorders>
            <w:vAlign w:val="center"/>
          </w:tcPr>
          <w:p w:rsidR="002F6192" w:rsidRDefault="002F6192">
            <w:pPr>
              <w:spacing w:line="276" w:lineRule="auto"/>
              <w:jc w:val="center"/>
            </w:pPr>
          </w:p>
        </w:tc>
        <w:tc>
          <w:tcPr>
            <w:tcW w:w="0" w:type="auto"/>
            <w:vMerge/>
            <w:tcBorders>
              <w:top w:val="nil"/>
              <w:left w:val="double" w:sz="4" w:space="0" w:color="auto"/>
              <w:bottom w:val="double" w:sz="4" w:space="0" w:color="auto"/>
              <w:right w:val="double" w:sz="4" w:space="0" w:color="auto"/>
            </w:tcBorders>
            <w:vAlign w:val="center"/>
            <w:hideMark/>
          </w:tcPr>
          <w:p w:rsidR="002F6192" w:rsidRDefault="002F6192"/>
        </w:tc>
      </w:tr>
      <w:tr w:rsidR="002F6192" w:rsidTr="002F6192">
        <w:trPr>
          <w:trHeight w:val="329"/>
          <w:jc w:val="center"/>
        </w:trPr>
        <w:tc>
          <w:tcPr>
            <w:tcW w:w="471" w:type="dxa"/>
            <w:tcBorders>
              <w:top w:val="double" w:sz="4" w:space="0" w:color="auto"/>
              <w:left w:val="double" w:sz="4" w:space="0" w:color="auto"/>
              <w:bottom w:val="double" w:sz="4" w:space="0" w:color="auto"/>
              <w:right w:val="double" w:sz="4" w:space="0" w:color="auto"/>
            </w:tcBorders>
            <w:vAlign w:val="center"/>
            <w:hideMark/>
          </w:tcPr>
          <w:p w:rsidR="002F6192" w:rsidRDefault="002F6192">
            <w:pPr>
              <w:spacing w:line="276" w:lineRule="auto"/>
            </w:pPr>
            <w:r>
              <w:t>1</w:t>
            </w:r>
          </w:p>
        </w:tc>
        <w:tc>
          <w:tcPr>
            <w:tcW w:w="6158" w:type="dxa"/>
            <w:tcBorders>
              <w:top w:val="double" w:sz="4" w:space="0" w:color="auto"/>
              <w:left w:val="double" w:sz="4" w:space="0" w:color="auto"/>
              <w:bottom w:val="double" w:sz="4" w:space="0" w:color="auto"/>
              <w:right w:val="double" w:sz="4" w:space="0" w:color="auto"/>
            </w:tcBorders>
            <w:vAlign w:val="center"/>
            <w:hideMark/>
          </w:tcPr>
          <w:p w:rsidR="002F6192" w:rsidRDefault="002F6192">
            <w:pPr>
              <w:spacing w:line="276" w:lineRule="auto"/>
              <w:jc w:val="center"/>
            </w:pPr>
            <w:r>
              <w:t>2</w:t>
            </w:r>
          </w:p>
        </w:tc>
        <w:tc>
          <w:tcPr>
            <w:tcW w:w="2586" w:type="dxa"/>
            <w:tcBorders>
              <w:top w:val="double" w:sz="4" w:space="0" w:color="auto"/>
              <w:left w:val="double" w:sz="4" w:space="0" w:color="auto"/>
              <w:bottom w:val="double" w:sz="4" w:space="0" w:color="auto"/>
              <w:right w:val="double" w:sz="4" w:space="0" w:color="auto"/>
            </w:tcBorders>
            <w:vAlign w:val="center"/>
            <w:hideMark/>
          </w:tcPr>
          <w:p w:rsidR="002F6192" w:rsidRDefault="002F6192">
            <w:pPr>
              <w:spacing w:line="276" w:lineRule="auto"/>
              <w:jc w:val="center"/>
              <w:rPr>
                <w:lang w:val="en-US"/>
              </w:rPr>
            </w:pPr>
            <w:r>
              <w:t>3</w:t>
            </w:r>
          </w:p>
        </w:tc>
      </w:tr>
      <w:tr w:rsidR="002F6192" w:rsidTr="002F6192">
        <w:trPr>
          <w:jc w:val="center"/>
        </w:trPr>
        <w:tc>
          <w:tcPr>
            <w:tcW w:w="471" w:type="dxa"/>
            <w:tcBorders>
              <w:top w:val="double" w:sz="4" w:space="0" w:color="auto"/>
              <w:left w:val="single" w:sz="4" w:space="0" w:color="auto"/>
              <w:bottom w:val="single" w:sz="4" w:space="0" w:color="auto"/>
              <w:right w:val="single" w:sz="4" w:space="0" w:color="auto"/>
            </w:tcBorders>
          </w:tcPr>
          <w:p w:rsidR="002F6192" w:rsidRDefault="002F6192">
            <w:pPr>
              <w:spacing w:line="276" w:lineRule="auto"/>
              <w:jc w:val="center"/>
            </w:pPr>
          </w:p>
        </w:tc>
        <w:tc>
          <w:tcPr>
            <w:tcW w:w="6158" w:type="dxa"/>
            <w:tcBorders>
              <w:top w:val="double" w:sz="4" w:space="0" w:color="auto"/>
              <w:left w:val="single" w:sz="4" w:space="0" w:color="auto"/>
              <w:bottom w:val="single" w:sz="4" w:space="0" w:color="auto"/>
              <w:right w:val="single" w:sz="4" w:space="0" w:color="auto"/>
            </w:tcBorders>
            <w:vAlign w:val="center"/>
            <w:hideMark/>
          </w:tcPr>
          <w:p w:rsidR="002F6192" w:rsidRDefault="002F6192">
            <w:pPr>
              <w:spacing w:line="276" w:lineRule="auto"/>
              <w:rPr>
                <w:b/>
                <w:bCs/>
              </w:rPr>
            </w:pPr>
            <w:r>
              <w:rPr>
                <w:b/>
                <w:bCs/>
              </w:rPr>
              <w:t>ГРУПА А</w:t>
            </w:r>
          </w:p>
        </w:tc>
        <w:tc>
          <w:tcPr>
            <w:tcW w:w="2586" w:type="dxa"/>
            <w:tcBorders>
              <w:top w:val="double" w:sz="4" w:space="0" w:color="auto"/>
              <w:left w:val="single" w:sz="4" w:space="0" w:color="auto"/>
              <w:bottom w:val="single" w:sz="4" w:space="0" w:color="auto"/>
              <w:right w:val="single" w:sz="4" w:space="0" w:color="auto"/>
            </w:tcBorders>
            <w:vAlign w:val="center"/>
          </w:tcPr>
          <w:p w:rsidR="002F6192" w:rsidRDefault="002F6192">
            <w:pPr>
              <w:spacing w:line="276" w:lineRule="auto"/>
              <w:jc w:val="center"/>
            </w:pP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Верижни трактори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2</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Колесни трактори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284</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3</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Самоходни шасита</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6</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4</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Друга самоходна техника</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128</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5</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Тракторни ремаркета</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97</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6</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Горска техника</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4</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tcPr>
          <w:p w:rsidR="002F6192" w:rsidRDefault="002F6192">
            <w:pPr>
              <w:spacing w:line="276" w:lineRule="auto"/>
              <w:jc w:val="center"/>
            </w:pPr>
          </w:p>
        </w:tc>
        <w:tc>
          <w:tcPr>
            <w:tcW w:w="6158"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pPr>
            <w:r>
              <w:rPr>
                <w:b/>
                <w:bCs/>
              </w:rPr>
              <w:t>ГРУПА Б</w:t>
            </w:r>
          </w:p>
        </w:tc>
        <w:tc>
          <w:tcPr>
            <w:tcW w:w="2586" w:type="dxa"/>
            <w:tcBorders>
              <w:top w:val="single" w:sz="4" w:space="0" w:color="auto"/>
              <w:left w:val="single" w:sz="4" w:space="0" w:color="auto"/>
              <w:bottom w:val="single" w:sz="4" w:space="0" w:color="auto"/>
              <w:right w:val="single" w:sz="4" w:space="0" w:color="auto"/>
            </w:tcBorders>
            <w:vAlign w:val="center"/>
          </w:tcPr>
          <w:p w:rsidR="002F6192" w:rsidRDefault="002F6192">
            <w:pPr>
              <w:spacing w:line="276" w:lineRule="auto"/>
              <w:jc w:val="center"/>
            </w:pP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7</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Зърнокомбайни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55</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8</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Самоходни силажокомбайни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9</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Други самоходни машини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0</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tcPr>
          <w:p w:rsidR="002F6192" w:rsidRDefault="002F6192">
            <w:pPr>
              <w:spacing w:line="276" w:lineRule="auto"/>
              <w:jc w:val="center"/>
            </w:pPr>
          </w:p>
        </w:tc>
        <w:tc>
          <w:tcPr>
            <w:tcW w:w="6158" w:type="dxa"/>
            <w:tcBorders>
              <w:top w:val="single" w:sz="4" w:space="0" w:color="auto"/>
              <w:left w:val="single" w:sz="4" w:space="0" w:color="auto"/>
              <w:bottom w:val="single" w:sz="4" w:space="0" w:color="auto"/>
              <w:right w:val="single" w:sz="4" w:space="0" w:color="auto"/>
            </w:tcBorders>
            <w:hideMark/>
          </w:tcPr>
          <w:p w:rsidR="002F6192" w:rsidRDefault="002F6192">
            <w:pPr>
              <w:spacing w:line="276" w:lineRule="auto"/>
            </w:pPr>
            <w:r>
              <w:rPr>
                <w:b/>
                <w:bCs/>
              </w:rPr>
              <w:t>ГРУПА В</w:t>
            </w:r>
          </w:p>
        </w:tc>
        <w:tc>
          <w:tcPr>
            <w:tcW w:w="2586" w:type="dxa"/>
            <w:tcBorders>
              <w:top w:val="single" w:sz="4" w:space="0" w:color="auto"/>
              <w:left w:val="single" w:sz="4" w:space="0" w:color="auto"/>
              <w:bottom w:val="single" w:sz="4" w:space="0" w:color="auto"/>
              <w:right w:val="single" w:sz="4" w:space="0" w:color="auto"/>
            </w:tcBorders>
            <w:vAlign w:val="center"/>
          </w:tcPr>
          <w:p w:rsidR="002F6192" w:rsidRDefault="002F6192">
            <w:pPr>
              <w:spacing w:line="276" w:lineRule="auto"/>
              <w:jc w:val="center"/>
            </w:pP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10</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Машини за сеи</w:t>
            </w:r>
            <w:r>
              <w:rPr>
                <w:lang w:val="bg-BG"/>
              </w:rPr>
              <w:t>т</w:t>
            </w:r>
            <w:r>
              <w:t>ба и садене</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66</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11</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Машини за торене и растителна защита</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38</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12</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Фуражоприбиращи и фуражопреработващи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127</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lastRenderedPageBreak/>
              <w:t>13</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Почвообработващи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108</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14</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Сушилни и други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0</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15</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Зърно и семепочистващи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3</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16</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Машини за поливане</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0</w:t>
            </w:r>
          </w:p>
        </w:tc>
      </w:tr>
      <w:tr w:rsidR="002F6192" w:rsidTr="002F6192">
        <w:trPr>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17</w:t>
            </w:r>
          </w:p>
        </w:tc>
        <w:tc>
          <w:tcPr>
            <w:tcW w:w="6158"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pPr>
            <w:r>
              <w:t>Горска техника</w:t>
            </w:r>
          </w:p>
        </w:tc>
        <w:tc>
          <w:tcPr>
            <w:tcW w:w="2586" w:type="dxa"/>
            <w:tcBorders>
              <w:top w:val="single" w:sz="4" w:space="0" w:color="auto"/>
              <w:left w:val="single" w:sz="4" w:space="0" w:color="auto"/>
              <w:bottom w:val="single" w:sz="4" w:space="0" w:color="auto"/>
              <w:right w:val="single" w:sz="4" w:space="0" w:color="auto"/>
            </w:tcBorders>
            <w:vAlign w:val="center"/>
            <w:hideMark/>
          </w:tcPr>
          <w:p w:rsidR="002F6192" w:rsidRDefault="002F6192">
            <w:pPr>
              <w:spacing w:line="276" w:lineRule="auto"/>
              <w:jc w:val="center"/>
            </w:pPr>
            <w:r>
              <w:t>58</w:t>
            </w:r>
          </w:p>
        </w:tc>
      </w:tr>
    </w:tbl>
    <w:p w:rsidR="002F6192" w:rsidRDefault="002F6192" w:rsidP="002F6192"/>
    <w:p w:rsidR="002F6192" w:rsidRDefault="002F6192" w:rsidP="002F6192">
      <w:pPr>
        <w:jc w:val="both"/>
        <w:rPr>
          <w:b/>
          <w:u w:val="single"/>
          <w:lang w:val="en-US"/>
        </w:rPr>
      </w:pPr>
      <w:r>
        <w:tab/>
      </w:r>
      <w:r>
        <w:rPr>
          <w:b/>
          <w:u w:val="single"/>
        </w:rPr>
        <w:t>Превантивна дейност:</w:t>
      </w:r>
    </w:p>
    <w:p w:rsidR="002F6192" w:rsidRPr="00153255" w:rsidRDefault="002F6192" w:rsidP="00153255">
      <w:pPr>
        <w:ind w:firstLine="709"/>
        <w:jc w:val="both"/>
        <w:rPr>
          <w:lang w:val="bg-BG"/>
        </w:rPr>
      </w:pPr>
      <w:r>
        <w:t>Извършени са 9 проверки на учебните форми на територията на Област Търговище, които притежават лиценз за обучение на кандидати за придобиване на правоспособност за работа със земеделска и горска техника за категории Твк, ТвкЗ, ТвкГ и Тпс. Това са ПГ „Земеделие“</w:t>
      </w:r>
      <w:r w:rsidR="00153255">
        <w:rPr>
          <w:lang w:val="be-BY"/>
        </w:rPr>
        <w:t xml:space="preserve"> </w:t>
      </w:r>
      <w:r>
        <w:t xml:space="preserve"> Търговище 4</w:t>
      </w:r>
      <w:r>
        <w:rPr>
          <w:lang w:val="en-US"/>
        </w:rPr>
        <w:t xml:space="preserve"> проверки</w:t>
      </w:r>
      <w:r>
        <w:t>,</w:t>
      </w:r>
      <w:r>
        <w:rPr>
          <w:lang w:val="en-US"/>
        </w:rPr>
        <w:t xml:space="preserve"> </w:t>
      </w:r>
      <w:r>
        <w:t>и ПГСС „Никола Пушкаров“  - Попово 5 проверки</w:t>
      </w:r>
      <w:r w:rsidR="00153255">
        <w:rPr>
          <w:lang w:val="bg-BG"/>
        </w:rPr>
        <w:t>.</w:t>
      </w:r>
    </w:p>
    <w:p w:rsidR="002F6192" w:rsidRDefault="002F6192" w:rsidP="002F6192">
      <w:pPr>
        <w:suppressAutoHyphens/>
        <w:jc w:val="both"/>
        <w:rPr>
          <w:b/>
          <w:u w:val="single"/>
          <w:lang w:val="bg-BG"/>
        </w:rPr>
      </w:pPr>
    </w:p>
    <w:p w:rsidR="002F6192" w:rsidRDefault="002F6192" w:rsidP="002F6192">
      <w:pPr>
        <w:suppressAutoHyphens/>
        <w:ind w:firstLine="709"/>
        <w:jc w:val="both"/>
        <w:rPr>
          <w:b/>
          <w:u w:val="single"/>
        </w:rPr>
      </w:pPr>
      <w:r>
        <w:rPr>
          <w:b/>
          <w:u w:val="single"/>
        </w:rPr>
        <w:t>Контрол по техническото състояние и безопасността на техниката</w:t>
      </w:r>
    </w:p>
    <w:p w:rsidR="002F6192" w:rsidRDefault="002F6192" w:rsidP="002F6192">
      <w:pPr>
        <w:ind w:firstLine="709"/>
        <w:jc w:val="both"/>
      </w:pPr>
      <w:r>
        <w:t xml:space="preserve">Извършването на ефективен контрол на техническото състояние и безопасността на техниката цели защита на живота и здравето на работещите със земеделска и горска техника и намаляване на трудовите злополуки и жертвите от пътнотранспортни произшествия, свързани с неизправности на техниката. Техническото състояние на техниката характеризира не само работоспособността </w:t>
      </w:r>
      <w:proofErr w:type="gramStart"/>
      <w:r>
        <w:t>и  изправността</w:t>
      </w:r>
      <w:proofErr w:type="gramEnd"/>
      <w:r>
        <w:t xml:space="preserve"> на машините, но и влияе пряко върху нейната безопасност при работа и движение.</w:t>
      </w:r>
    </w:p>
    <w:p w:rsidR="002F6192" w:rsidRDefault="002F6192" w:rsidP="002F6192">
      <w:pPr>
        <w:ind w:firstLine="709"/>
        <w:jc w:val="both"/>
        <w:rPr>
          <w:lang w:val="bg-BG"/>
        </w:rPr>
      </w:pPr>
      <w:r>
        <w:t xml:space="preserve">Извършените проверки на фирмите вносителки на нова земеделска, горска и мелиоративна техника по отношение за наличие на  валиден сертификат за съответствие с  ЕС одобрения тип,  на нанесено търговско наименование или марка и тип и/или на маркировка или номер за одобряване на типа; наличие на валиден сертификат за съответствие с националния одобрен тип, на нанесено търговско наименование или марка и тип и/или на маркировка или номер за одобряване на типа; наличие на валидна декларация за съответствие по чл. 9д, ал. 3 от ЗРКЗГТ и нанесена маркировка за съответствие са 37 броя - общо във фирмите  „Агротрон 2007“ ЕООД, „Булавто - Търговище“ ООД </w:t>
      </w:r>
      <w:r>
        <w:rPr>
          <w:lang w:val="en-US"/>
        </w:rPr>
        <w:t xml:space="preserve">и </w:t>
      </w:r>
      <w:r>
        <w:t>„Инжсервиз – ООД.</w:t>
      </w:r>
    </w:p>
    <w:p w:rsidR="00091DC4" w:rsidRPr="00091DC4" w:rsidRDefault="00091DC4" w:rsidP="002F6192">
      <w:pPr>
        <w:ind w:firstLine="709"/>
        <w:jc w:val="both"/>
        <w:rPr>
          <w:lang w:val="bg-BG"/>
        </w:rPr>
      </w:pPr>
    </w:p>
    <w:p w:rsidR="002F6192" w:rsidRDefault="002F6192" w:rsidP="002F6192">
      <w:pPr>
        <w:suppressAutoHyphens/>
        <w:jc w:val="both"/>
        <w:rPr>
          <w:b/>
          <w:u w:val="single"/>
        </w:rPr>
      </w:pPr>
      <w:r>
        <w:tab/>
      </w:r>
      <w:r>
        <w:rPr>
          <w:b/>
          <w:u w:val="single"/>
        </w:rPr>
        <w:t>Правоспособност за работа с техниката</w:t>
      </w:r>
    </w:p>
    <w:p w:rsidR="002F6192" w:rsidRDefault="002F6192" w:rsidP="002F6192">
      <w:pPr>
        <w:tabs>
          <w:tab w:val="left" w:pos="709"/>
          <w:tab w:val="left" w:pos="2535"/>
        </w:tabs>
        <w:suppressAutoHyphens/>
        <w:jc w:val="both"/>
      </w:pPr>
      <w:r>
        <w:rPr>
          <w:lang w:val="be-BY"/>
        </w:rPr>
        <w:t xml:space="preserve">          </w:t>
      </w:r>
      <w:r>
        <w:t xml:space="preserve"> Може да се констатира, че по-голямата част от собствениците</w:t>
      </w:r>
      <w:r>
        <w:rPr>
          <w:lang w:val="bg-BG"/>
        </w:rPr>
        <w:t>,</w:t>
      </w:r>
      <w:r>
        <w:t xml:space="preserve"> занимаващи се активно и трайно със земеделие</w:t>
      </w:r>
      <w:r>
        <w:rPr>
          <w:lang w:val="bg-BG"/>
        </w:rPr>
        <w:t>,</w:t>
      </w:r>
      <w:r>
        <w:t xml:space="preserve"> придобиха правоспособност за работа.</w:t>
      </w:r>
    </w:p>
    <w:p w:rsidR="002F6192" w:rsidRDefault="002F6192" w:rsidP="002F6192">
      <w:pPr>
        <w:ind w:firstLine="709"/>
        <w:jc w:val="both"/>
      </w:pPr>
      <w:r>
        <w:t>Общият брой на издадените и подменени свидетелства за правоспособност за работа със земеделска, горска и мелиоративна техника за 2023 г. от категориите Твк, ТвкЗ, ТвкГ, ТвкМ и Тпс на територията на област Търговище е 203.</w:t>
      </w:r>
    </w:p>
    <w:p w:rsidR="002F6192" w:rsidRDefault="002F6192" w:rsidP="002F6192">
      <w:pPr>
        <w:ind w:firstLine="709"/>
        <w:jc w:val="both"/>
      </w:pPr>
      <w:r>
        <w:t>Приходите на ОД „Земеделие“ Търговище относно регистрацията, контрола и ГТП на земеделската и горската техника, машините за земни работи, както и придобиването и отнемането на правоспособност за работа с техниката за 2023 г., от събрани такси по тарифата на чл. 17 от ЗРКЗГТ са  59370,50 лева.</w:t>
      </w:r>
    </w:p>
    <w:p w:rsidR="00650C7E" w:rsidRDefault="00650C7E" w:rsidP="00F861FA">
      <w:pPr>
        <w:ind w:firstLine="720"/>
        <w:jc w:val="both"/>
        <w:rPr>
          <w:b/>
          <w:bCs/>
          <w:lang w:val="be-BY"/>
        </w:rPr>
      </w:pPr>
    </w:p>
    <w:p w:rsidR="008E67F2" w:rsidRPr="00091DC4" w:rsidRDefault="00F861FA" w:rsidP="008E67F2">
      <w:pPr>
        <w:ind w:firstLine="720"/>
        <w:jc w:val="both"/>
        <w:rPr>
          <w:b/>
          <w:bCs/>
          <w:lang w:val="be-BY"/>
        </w:rPr>
      </w:pPr>
      <w:r w:rsidRPr="007D4F3B">
        <w:rPr>
          <w:b/>
          <w:bCs/>
          <w:lang w:val="be-BY"/>
        </w:rPr>
        <w:t>1</w:t>
      </w:r>
      <w:r w:rsidR="0092512B">
        <w:rPr>
          <w:b/>
          <w:bCs/>
          <w:lang w:val="be-BY"/>
        </w:rPr>
        <w:t>7</w:t>
      </w:r>
      <w:r w:rsidRPr="007D4F3B">
        <w:rPr>
          <w:b/>
          <w:bCs/>
          <w:lang w:val="be-BY"/>
        </w:rPr>
        <w:t>.</w:t>
      </w:r>
      <w:r>
        <w:rPr>
          <w:b/>
          <w:bCs/>
          <w:lang w:val="be-BY"/>
        </w:rPr>
        <w:t xml:space="preserve"> </w:t>
      </w:r>
      <w:r w:rsidRPr="007D4F3B">
        <w:rPr>
          <w:b/>
          <w:bCs/>
          <w:lang w:val="be-BY"/>
        </w:rPr>
        <w:t>РЕГИСТРАЦИЯ И КОНТРОЛ НА ОБЕКТИТЕ ЗА СЪХРАНЕНИЕ НА ЗЪРНО И ПРОВЕРКИ ПРЕЗ 202</w:t>
      </w:r>
      <w:r w:rsidR="000B1E24">
        <w:rPr>
          <w:b/>
          <w:bCs/>
          <w:lang w:val="en-US"/>
        </w:rPr>
        <w:t>3</w:t>
      </w:r>
      <w:r w:rsidR="00190B4C">
        <w:rPr>
          <w:b/>
          <w:bCs/>
          <w:lang w:val="be-BY"/>
        </w:rPr>
        <w:t xml:space="preserve"> </w:t>
      </w:r>
      <w:r w:rsidRPr="007D4F3B">
        <w:rPr>
          <w:b/>
          <w:bCs/>
          <w:lang w:val="be-BY"/>
        </w:rPr>
        <w:t xml:space="preserve">Г. ПО ПРИЛАГАНЕ НА РАЗПОРЕДБИТЕ НА НАРЕДБА </w:t>
      </w:r>
      <w:r w:rsidRPr="007D4F3B">
        <w:t>№</w:t>
      </w:r>
      <w:r w:rsidRPr="007D4F3B">
        <w:rPr>
          <w:b/>
          <w:bCs/>
          <w:lang w:val="be-BY"/>
        </w:rPr>
        <w:t xml:space="preserve"> </w:t>
      </w:r>
      <w:r w:rsidRPr="007D4F3B">
        <w:rPr>
          <w:b/>
          <w:bCs/>
        </w:rPr>
        <w:t>23/29.12.1015</w:t>
      </w:r>
      <w:r w:rsidR="00190B4C">
        <w:rPr>
          <w:b/>
          <w:bCs/>
          <w:lang w:val="be-BY"/>
        </w:rPr>
        <w:t xml:space="preserve"> </w:t>
      </w:r>
      <w:r w:rsidRPr="007D4F3B">
        <w:rPr>
          <w:b/>
          <w:bCs/>
        </w:rPr>
        <w:t>г</w:t>
      </w:r>
      <w:r w:rsidR="00190B4C">
        <w:rPr>
          <w:b/>
          <w:bCs/>
          <w:lang w:val="be-BY"/>
        </w:rPr>
        <w:t>.</w:t>
      </w:r>
    </w:p>
    <w:p w:rsidR="000B1E24" w:rsidRDefault="000B1E24" w:rsidP="00153255">
      <w:pPr>
        <w:ind w:firstLine="720"/>
        <w:jc w:val="both"/>
        <w:rPr>
          <w:lang w:val="be-BY"/>
        </w:rPr>
      </w:pPr>
      <w:r>
        <w:rPr>
          <w:lang w:val="be-BY"/>
        </w:rPr>
        <w:t>През 20</w:t>
      </w:r>
      <w:r>
        <w:rPr>
          <w:lang w:val="en-US"/>
        </w:rPr>
        <w:t>23</w:t>
      </w:r>
      <w:r w:rsidR="0011027D">
        <w:rPr>
          <w:lang w:val="en-US"/>
        </w:rPr>
        <w:t xml:space="preserve"> </w:t>
      </w:r>
      <w:r>
        <w:rPr>
          <w:lang w:val="be-BY"/>
        </w:rPr>
        <w:t xml:space="preserve">г. по прилагане разпоредбите  на </w:t>
      </w:r>
      <w:r w:rsidRPr="006067E5">
        <w:t xml:space="preserve">Раздел </w:t>
      </w:r>
      <w:r w:rsidRPr="006067E5">
        <w:rPr>
          <w:lang w:val="en-US"/>
        </w:rPr>
        <w:t>VI</w:t>
      </w:r>
      <w:r w:rsidRPr="006067E5">
        <w:t xml:space="preserve"> от ЗПООПЗПЕС и</w:t>
      </w:r>
      <w:r>
        <w:rPr>
          <w:b/>
        </w:rPr>
        <w:t xml:space="preserve">  </w:t>
      </w:r>
      <w:r>
        <w:rPr>
          <w:lang w:val="be-BY"/>
        </w:rPr>
        <w:t xml:space="preserve">Наредба </w:t>
      </w:r>
      <w:r w:rsidRPr="00AC0580">
        <w:t>№</w:t>
      </w:r>
      <w:r>
        <w:rPr>
          <w:lang w:val="be-BY"/>
        </w:rPr>
        <w:t>23/29.12.2015</w:t>
      </w:r>
      <w:r w:rsidR="0011027D">
        <w:rPr>
          <w:lang w:val="eu-ES"/>
        </w:rPr>
        <w:t xml:space="preserve"> </w:t>
      </w:r>
      <w:r>
        <w:rPr>
          <w:lang w:val="be-BY"/>
        </w:rPr>
        <w:t>г. относно мониторинг на пазара на зърно  са извършени петдесет и две проверки. При извършване на проверките</w:t>
      </w:r>
      <w:r>
        <w:t xml:space="preserve"> с</w:t>
      </w:r>
      <w:r>
        <w:rPr>
          <w:lang w:val="be-BY"/>
        </w:rPr>
        <w:t>а съставени двадесет и три</w:t>
      </w:r>
      <w:r>
        <w:rPr>
          <w:lang w:val="en-US"/>
        </w:rPr>
        <w:t xml:space="preserve"> </w:t>
      </w:r>
      <w:r>
        <w:rPr>
          <w:lang w:val="be-BY"/>
        </w:rPr>
        <w:t xml:space="preserve">констативни протокола. </w:t>
      </w:r>
      <w:r w:rsidR="0011027D">
        <w:rPr>
          <w:lang w:val="be-BY"/>
        </w:rPr>
        <w:tab/>
      </w:r>
      <w:r>
        <w:rPr>
          <w:lang w:val="be-BY"/>
        </w:rPr>
        <w:t>През годината не се установиха нарушения, водещи до съставяне на АУАН.</w:t>
      </w:r>
    </w:p>
    <w:p w:rsidR="000B1E24" w:rsidRDefault="0011027D" w:rsidP="00153255">
      <w:pPr>
        <w:jc w:val="both"/>
        <w:rPr>
          <w:lang w:val="be-BY"/>
        </w:rPr>
      </w:pPr>
      <w:r>
        <w:rPr>
          <w:lang w:val="be-BY"/>
        </w:rPr>
        <w:tab/>
      </w:r>
      <w:r w:rsidR="000B1E24">
        <w:rPr>
          <w:lang w:val="be-BY"/>
        </w:rPr>
        <w:t>През 2023</w:t>
      </w:r>
      <w:r>
        <w:rPr>
          <w:lang w:val="eu-ES"/>
        </w:rPr>
        <w:t xml:space="preserve"> </w:t>
      </w:r>
      <w:r w:rsidR="000B1E24">
        <w:rPr>
          <w:lang w:val="be-BY"/>
        </w:rPr>
        <w:t>г. са извършени общо тридесет и седем проверки</w:t>
      </w:r>
      <w:r w:rsidR="000B1E24" w:rsidRPr="00D50783">
        <w:rPr>
          <w:lang w:val="be-BY"/>
        </w:rPr>
        <w:t xml:space="preserve"> </w:t>
      </w:r>
      <w:r w:rsidR="000B1E24">
        <w:rPr>
          <w:lang w:val="be-BY"/>
        </w:rPr>
        <w:t>на лица стопанисващи обекти за съхранение на зърно с капацитет на вместимост над  петдесет</w:t>
      </w:r>
      <w:r>
        <w:rPr>
          <w:lang w:val="be-BY"/>
        </w:rPr>
        <w:t xml:space="preserve">  тона приравнена пшеница.</w:t>
      </w:r>
      <w:r>
        <w:rPr>
          <w:lang w:val="eu-ES"/>
        </w:rPr>
        <w:t xml:space="preserve"> </w:t>
      </w:r>
      <w:r w:rsidR="000B1E24">
        <w:rPr>
          <w:lang w:val="be-BY"/>
        </w:rPr>
        <w:t>Проверкит</w:t>
      </w:r>
      <w:r>
        <w:rPr>
          <w:lang w:val="eu-ES"/>
        </w:rPr>
        <w:t>e</w:t>
      </w:r>
      <w:r w:rsidR="000B1E24">
        <w:rPr>
          <w:lang w:val="be-BY"/>
        </w:rPr>
        <w:t xml:space="preserve"> се извършиха за достоверност на декларирани обстоятелства, насрещни проверки, проверки на новообявени обекти, такива променили начина на ползване.</w:t>
      </w:r>
    </w:p>
    <w:p w:rsidR="000B1E24" w:rsidRDefault="0011027D" w:rsidP="00153255">
      <w:pPr>
        <w:jc w:val="both"/>
      </w:pPr>
      <w:r>
        <w:lastRenderedPageBreak/>
        <w:tab/>
      </w:r>
      <w:proofErr w:type="gramStart"/>
      <w:r w:rsidR="000B1E24">
        <w:t>През текущата 2023</w:t>
      </w:r>
      <w:r>
        <w:t xml:space="preserve"> </w:t>
      </w:r>
      <w:r w:rsidR="000B1E24">
        <w:t>г. се извършиха и проверки на петнадесет рег</w:t>
      </w:r>
      <w:r>
        <w:t>истрирани земеделски стопани.</w:t>
      </w:r>
      <w:proofErr w:type="gramEnd"/>
      <w:r>
        <w:t xml:space="preserve"> </w:t>
      </w:r>
      <w:r w:rsidR="000B1E24">
        <w:t>Проверките бяха насочени към установяване на коректно вписани данни в декларацията по чл.58о, ал.2 от ЗПООПЗПЕС, или  неподали съответната декларация за про</w:t>
      </w:r>
      <w:r w:rsidR="002F6192">
        <w:t>изведено и налично зърно</w:t>
      </w:r>
      <w:r w:rsidR="000B1E24">
        <w:t xml:space="preserve">  При проверките  са  съставени петнадесет  констативни протоколи и контролни листи при установяване на достоверност и неподаване на приложение на декларация за произведени количества зърно.</w:t>
      </w:r>
    </w:p>
    <w:p w:rsidR="000B1E24" w:rsidRPr="009F0345" w:rsidRDefault="000B1E24" w:rsidP="00153255">
      <w:pPr>
        <w:ind w:firstLine="720"/>
        <w:jc w:val="both"/>
      </w:pPr>
      <w:r>
        <w:t>В ОД</w:t>
      </w:r>
      <w:r w:rsidR="00153255">
        <w:rPr>
          <w:lang w:val="bg-BG"/>
        </w:rPr>
        <w:t xml:space="preserve"> </w:t>
      </w:r>
      <w:r>
        <w:t>“Земеделие“</w:t>
      </w:r>
      <w:r w:rsidR="00153255">
        <w:rPr>
          <w:lang w:val="bg-BG"/>
        </w:rPr>
        <w:t xml:space="preserve"> </w:t>
      </w:r>
      <w:r>
        <w:t xml:space="preserve">Търговище се получиха, входираха и обработиха </w:t>
      </w:r>
      <w:r w:rsidR="00F2338A">
        <w:rPr>
          <w:lang w:val="bg-BG"/>
        </w:rPr>
        <w:t>2267</w:t>
      </w:r>
      <w:r>
        <w:t xml:space="preserve"> броя декларации от регистрирани земеделски стопани, ползватели на складове за зърно и зърнопреработвателни предприятия.</w:t>
      </w:r>
    </w:p>
    <w:p w:rsidR="000B1E24" w:rsidRPr="00153255" w:rsidRDefault="000B1E24" w:rsidP="00153255">
      <w:pPr>
        <w:ind w:firstLine="720"/>
        <w:jc w:val="both"/>
        <w:rPr>
          <w:lang w:val="be-BY"/>
        </w:rPr>
      </w:pPr>
      <w:r>
        <w:rPr>
          <w:lang w:val="be-BY"/>
        </w:rPr>
        <w:t>След  стартиране на жътвената кампания на територията на облас</w:t>
      </w:r>
      <w:r>
        <w:t>т</w:t>
      </w:r>
      <w:r>
        <w:rPr>
          <w:lang w:val="be-BY"/>
        </w:rPr>
        <w:t>та се взеха общо</w:t>
      </w:r>
      <w:r w:rsidR="00F2338A">
        <w:rPr>
          <w:lang w:val="be-BY"/>
        </w:rPr>
        <w:t>135</w:t>
      </w:r>
      <w:r>
        <w:rPr>
          <w:lang w:val="be-BY"/>
        </w:rPr>
        <w:t xml:space="preserve"> проби за окачествяване на зърно от партиди ечемик, пшеница, царевица и слънчоглед. Взетите проби са от партиди за над - 35% от прогнозния общ добив на съответните култури в областта, при заложен минимум от 35%. Вземането, окомплектоването и изпращането на пробите за лабораторен анализ беше изпълнено в срок.</w:t>
      </w:r>
    </w:p>
    <w:p w:rsidR="000B1E24" w:rsidRDefault="000B1E24" w:rsidP="002F6192">
      <w:pPr>
        <w:rPr>
          <w:lang w:val="en-US"/>
        </w:rPr>
      </w:pPr>
    </w:p>
    <w:tbl>
      <w:tblPr>
        <w:tblW w:w="0" w:type="auto"/>
        <w:tblInd w:w="57" w:type="dxa"/>
        <w:tblCellMar>
          <w:left w:w="0" w:type="dxa"/>
          <w:right w:w="0" w:type="dxa"/>
        </w:tblCellMar>
        <w:tblLook w:val="04A0" w:firstRow="1" w:lastRow="0" w:firstColumn="1" w:lastColumn="0" w:noHBand="0" w:noVBand="1"/>
      </w:tblPr>
      <w:tblGrid>
        <w:gridCol w:w="3732"/>
        <w:gridCol w:w="2906"/>
        <w:gridCol w:w="3306"/>
      </w:tblGrid>
      <w:tr w:rsidR="000B1E24" w:rsidTr="000B1E24">
        <w:trPr>
          <w:trHeight w:val="364"/>
        </w:trPr>
        <w:tc>
          <w:tcPr>
            <w:tcW w:w="3828" w:type="dxa"/>
            <w:tcBorders>
              <w:top w:val="single" w:sz="8" w:space="0" w:color="000000"/>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0B1E24" w:rsidRPr="00091DC4" w:rsidRDefault="000B1E24" w:rsidP="00091DC4">
            <w:pPr>
              <w:jc w:val="center"/>
              <w:rPr>
                <w:b/>
                <w:sz w:val="20"/>
                <w:szCs w:val="20"/>
              </w:rPr>
            </w:pPr>
            <w:r w:rsidRPr="00091DC4">
              <w:rPr>
                <w:b/>
                <w:sz w:val="20"/>
                <w:szCs w:val="20"/>
              </w:rPr>
              <w:t>Вид проверки</w:t>
            </w:r>
          </w:p>
        </w:tc>
        <w:tc>
          <w:tcPr>
            <w:tcW w:w="2976" w:type="dxa"/>
            <w:tcBorders>
              <w:top w:val="single" w:sz="8" w:space="0" w:color="000000"/>
              <w:left w:val="nil"/>
              <w:bottom w:val="single" w:sz="8" w:space="0" w:color="000000"/>
              <w:right w:val="single" w:sz="8" w:space="0" w:color="000000"/>
            </w:tcBorders>
            <w:tcMar>
              <w:top w:w="28" w:type="dxa"/>
              <w:left w:w="57" w:type="dxa"/>
              <w:bottom w:w="57" w:type="dxa"/>
              <w:right w:w="57" w:type="dxa"/>
            </w:tcMar>
            <w:vAlign w:val="center"/>
            <w:hideMark/>
          </w:tcPr>
          <w:p w:rsidR="000B1E24" w:rsidRPr="00091DC4" w:rsidRDefault="000B1E24" w:rsidP="00091DC4">
            <w:pPr>
              <w:jc w:val="center"/>
              <w:rPr>
                <w:b/>
                <w:sz w:val="20"/>
                <w:szCs w:val="20"/>
              </w:rPr>
            </w:pPr>
            <w:r w:rsidRPr="00091DC4">
              <w:rPr>
                <w:b/>
                <w:sz w:val="20"/>
                <w:szCs w:val="20"/>
              </w:rPr>
              <w:t>Брой по план МЗХ</w:t>
            </w:r>
          </w:p>
        </w:tc>
        <w:tc>
          <w:tcPr>
            <w:tcW w:w="3402" w:type="dxa"/>
            <w:tcBorders>
              <w:top w:val="single" w:sz="8" w:space="0" w:color="000000"/>
              <w:left w:val="nil"/>
              <w:bottom w:val="single" w:sz="8" w:space="0" w:color="000000"/>
              <w:right w:val="single" w:sz="8" w:space="0" w:color="000000"/>
            </w:tcBorders>
            <w:tcMar>
              <w:top w:w="28" w:type="dxa"/>
              <w:left w:w="57" w:type="dxa"/>
              <w:bottom w:w="57" w:type="dxa"/>
              <w:right w:w="57" w:type="dxa"/>
            </w:tcMar>
            <w:vAlign w:val="center"/>
            <w:hideMark/>
          </w:tcPr>
          <w:p w:rsidR="000B1E24" w:rsidRPr="00091DC4" w:rsidRDefault="000B1E24" w:rsidP="00091DC4">
            <w:pPr>
              <w:jc w:val="center"/>
              <w:rPr>
                <w:b/>
                <w:sz w:val="20"/>
                <w:szCs w:val="20"/>
              </w:rPr>
            </w:pPr>
            <w:r w:rsidRPr="00091DC4">
              <w:rPr>
                <w:b/>
                <w:sz w:val="20"/>
                <w:szCs w:val="20"/>
              </w:rPr>
              <w:t>Брой извършени</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922E2C" w:rsidRDefault="000B1E24" w:rsidP="00091DC4">
            <w:pPr>
              <w:jc w:val="center"/>
              <w:rPr>
                <w:b/>
                <w:sz w:val="20"/>
                <w:szCs w:val="20"/>
              </w:rPr>
            </w:pPr>
            <w:r w:rsidRPr="00922E2C">
              <w:rPr>
                <w:b/>
                <w:sz w:val="20"/>
                <w:szCs w:val="20"/>
              </w:rPr>
              <w:t>Обекти за съхранение всичко в т.ч.</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Pr="0039655C" w:rsidRDefault="000B1E24" w:rsidP="00091DC4">
            <w:pPr>
              <w:jc w:val="center"/>
              <w:rPr>
                <w:b/>
                <w:sz w:val="20"/>
                <w:szCs w:val="20"/>
              </w:rPr>
            </w:pPr>
            <w:r>
              <w:rPr>
                <w:b/>
                <w:sz w:val="20"/>
                <w:szCs w:val="20"/>
              </w:rPr>
              <w:t>27</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774C64" w:rsidRDefault="000B1E24" w:rsidP="00091DC4">
            <w:pPr>
              <w:jc w:val="center"/>
              <w:rPr>
                <w:b/>
                <w:sz w:val="20"/>
                <w:szCs w:val="20"/>
              </w:rPr>
            </w:pPr>
            <w:r>
              <w:rPr>
                <w:b/>
                <w:sz w:val="20"/>
                <w:szCs w:val="20"/>
              </w:rPr>
              <w:t>37</w:t>
            </w:r>
          </w:p>
        </w:tc>
      </w:tr>
      <w:tr w:rsidR="000B1E24" w:rsidTr="000B1E24">
        <w:trPr>
          <w:trHeight w:val="52"/>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33778D" w:rsidRDefault="000B1E24" w:rsidP="00091DC4">
            <w:pPr>
              <w:jc w:val="center"/>
              <w:rPr>
                <w:sz w:val="20"/>
                <w:szCs w:val="20"/>
              </w:rPr>
            </w:pPr>
            <w:r>
              <w:rPr>
                <w:sz w:val="20"/>
                <w:szCs w:val="20"/>
              </w:rPr>
              <w:t>Неподали декларация</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Default="000B1E24" w:rsidP="00091DC4">
            <w:pPr>
              <w:jc w:val="center"/>
              <w:rPr>
                <w:sz w:val="20"/>
                <w:szCs w:val="20"/>
              </w:rPr>
            </w:pPr>
            <w:r>
              <w:rPr>
                <w:sz w:val="20"/>
                <w:szCs w:val="20"/>
              </w:rPr>
              <w:t>при необходимост</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6B0B42" w:rsidRDefault="000B1E24" w:rsidP="00091DC4">
            <w:pPr>
              <w:jc w:val="center"/>
              <w:rPr>
                <w:sz w:val="20"/>
                <w:szCs w:val="20"/>
              </w:rPr>
            </w:pPr>
            <w:r>
              <w:rPr>
                <w:sz w:val="20"/>
                <w:szCs w:val="20"/>
              </w:rPr>
              <w:t>1</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33778D" w:rsidRDefault="000B1E24" w:rsidP="00091DC4">
            <w:pPr>
              <w:jc w:val="center"/>
              <w:rPr>
                <w:sz w:val="20"/>
                <w:szCs w:val="20"/>
              </w:rPr>
            </w:pPr>
            <w:r>
              <w:rPr>
                <w:sz w:val="20"/>
                <w:szCs w:val="20"/>
              </w:rPr>
              <w:t>Ново обявени</w:t>
            </w:r>
          </w:p>
        </w:tc>
        <w:tc>
          <w:tcPr>
            <w:tcW w:w="2976" w:type="dxa"/>
            <w:tcBorders>
              <w:top w:val="nil"/>
              <w:left w:val="nil"/>
              <w:bottom w:val="single" w:sz="8" w:space="0" w:color="000000"/>
              <w:right w:val="single" w:sz="8" w:space="0" w:color="000000"/>
            </w:tcBorders>
            <w:tcMar>
              <w:top w:w="28" w:type="dxa"/>
              <w:left w:w="57" w:type="dxa"/>
              <w:bottom w:w="57" w:type="dxa"/>
              <w:right w:w="57" w:type="dxa"/>
            </w:tcMar>
            <w:hideMark/>
          </w:tcPr>
          <w:p w:rsidR="000B1E24" w:rsidRDefault="000B1E24" w:rsidP="00091DC4">
            <w:pPr>
              <w:jc w:val="center"/>
              <w:rPr>
                <w:sz w:val="20"/>
                <w:szCs w:val="20"/>
              </w:rPr>
            </w:pPr>
            <w:r>
              <w:rPr>
                <w:sz w:val="20"/>
                <w:szCs w:val="20"/>
              </w:rPr>
              <w:t>при необходимост</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6B0B42" w:rsidRDefault="000B1E24" w:rsidP="00091DC4">
            <w:pPr>
              <w:jc w:val="center"/>
              <w:rPr>
                <w:sz w:val="20"/>
                <w:szCs w:val="20"/>
              </w:rPr>
            </w:pPr>
            <w:r>
              <w:rPr>
                <w:sz w:val="20"/>
                <w:szCs w:val="20"/>
              </w:rPr>
              <w:t>2</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Default="000B1E24" w:rsidP="00091DC4">
            <w:pPr>
              <w:jc w:val="center"/>
              <w:rPr>
                <w:sz w:val="20"/>
                <w:szCs w:val="20"/>
              </w:rPr>
            </w:pPr>
            <w:r>
              <w:rPr>
                <w:sz w:val="20"/>
                <w:szCs w:val="20"/>
              </w:rPr>
              <w:t>Промяна в обстоятелствата и отписани</w:t>
            </w:r>
          </w:p>
          <w:p w:rsidR="000B1E24" w:rsidRDefault="000B1E24" w:rsidP="00091DC4">
            <w:pPr>
              <w:jc w:val="center"/>
              <w:rPr>
                <w:sz w:val="20"/>
                <w:szCs w:val="20"/>
              </w:rPr>
            </w:pPr>
            <w:r>
              <w:rPr>
                <w:sz w:val="20"/>
                <w:szCs w:val="20"/>
              </w:rPr>
              <w:t>Насрещни за достоверност</w:t>
            </w:r>
          </w:p>
          <w:p w:rsidR="000B1E24" w:rsidRPr="00A77017" w:rsidRDefault="000B1E24" w:rsidP="00091DC4">
            <w:pPr>
              <w:jc w:val="center"/>
              <w:rPr>
                <w:sz w:val="20"/>
                <w:szCs w:val="20"/>
              </w:rPr>
            </w:pPr>
            <w:r>
              <w:rPr>
                <w:sz w:val="20"/>
                <w:szCs w:val="20"/>
              </w:rPr>
              <w:t>Нарушен чл.22 ал.1т.2 от Наредба</w:t>
            </w:r>
            <w:r w:rsidRPr="00AC0580">
              <w:t>№</w:t>
            </w:r>
            <w:r>
              <w:rPr>
                <w:sz w:val="20"/>
                <w:szCs w:val="20"/>
              </w:rPr>
              <w:t xml:space="preserve"> 23</w:t>
            </w:r>
          </w:p>
        </w:tc>
        <w:tc>
          <w:tcPr>
            <w:tcW w:w="2976" w:type="dxa"/>
            <w:tcBorders>
              <w:top w:val="nil"/>
              <w:left w:val="nil"/>
              <w:bottom w:val="single" w:sz="8" w:space="0" w:color="000000"/>
              <w:right w:val="single" w:sz="8" w:space="0" w:color="000000"/>
            </w:tcBorders>
            <w:tcMar>
              <w:top w:w="28" w:type="dxa"/>
              <w:left w:w="57" w:type="dxa"/>
              <w:bottom w:w="57" w:type="dxa"/>
              <w:right w:w="57" w:type="dxa"/>
            </w:tcMar>
            <w:hideMark/>
          </w:tcPr>
          <w:p w:rsidR="000B1E24" w:rsidRDefault="000B1E24" w:rsidP="00091DC4">
            <w:pPr>
              <w:jc w:val="center"/>
              <w:rPr>
                <w:sz w:val="20"/>
                <w:szCs w:val="20"/>
              </w:rPr>
            </w:pPr>
            <w:r>
              <w:rPr>
                <w:sz w:val="20"/>
                <w:szCs w:val="20"/>
              </w:rPr>
              <w:t>при необходимост</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Default="000B1E24" w:rsidP="00091DC4">
            <w:pPr>
              <w:jc w:val="center"/>
              <w:rPr>
                <w:sz w:val="20"/>
                <w:szCs w:val="20"/>
              </w:rPr>
            </w:pPr>
            <w:r>
              <w:rPr>
                <w:sz w:val="20"/>
                <w:szCs w:val="20"/>
              </w:rPr>
              <w:t>5</w:t>
            </w:r>
          </w:p>
          <w:p w:rsidR="000B1E24" w:rsidRDefault="000B1E24" w:rsidP="00091DC4">
            <w:pPr>
              <w:jc w:val="center"/>
              <w:rPr>
                <w:sz w:val="20"/>
                <w:szCs w:val="20"/>
              </w:rPr>
            </w:pPr>
            <w:r>
              <w:rPr>
                <w:sz w:val="20"/>
                <w:szCs w:val="20"/>
              </w:rPr>
              <w:t>28</w:t>
            </w:r>
          </w:p>
          <w:p w:rsidR="000B1E24" w:rsidRPr="006B0B42" w:rsidRDefault="000B1E24" w:rsidP="00091DC4">
            <w:pPr>
              <w:jc w:val="center"/>
              <w:rPr>
                <w:sz w:val="20"/>
                <w:szCs w:val="20"/>
              </w:rPr>
            </w:pPr>
            <w:r>
              <w:rPr>
                <w:sz w:val="20"/>
                <w:szCs w:val="20"/>
              </w:rPr>
              <w:t>1</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D401BD" w:rsidRDefault="000B1E24" w:rsidP="00091DC4">
            <w:pPr>
              <w:jc w:val="center"/>
              <w:rPr>
                <w:b/>
                <w:sz w:val="20"/>
                <w:szCs w:val="20"/>
              </w:rPr>
            </w:pPr>
            <w:r w:rsidRPr="00D401BD">
              <w:rPr>
                <w:b/>
                <w:sz w:val="20"/>
                <w:szCs w:val="20"/>
              </w:rPr>
              <w:t>Земеделски производители всичко в т.ч</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Pr="00BE10D7" w:rsidRDefault="000B1E24" w:rsidP="00091DC4">
            <w:pPr>
              <w:jc w:val="center"/>
              <w:rPr>
                <w:b/>
                <w:sz w:val="20"/>
                <w:szCs w:val="20"/>
              </w:rPr>
            </w:pPr>
            <w:r>
              <w:rPr>
                <w:b/>
                <w:sz w:val="20"/>
                <w:szCs w:val="20"/>
                <w:lang w:val="en-US"/>
              </w:rPr>
              <w:t>1</w:t>
            </w:r>
            <w:r>
              <w:rPr>
                <w:b/>
                <w:sz w:val="20"/>
                <w:szCs w:val="20"/>
              </w:rPr>
              <w:t>4</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C8426B" w:rsidRDefault="000B1E24" w:rsidP="00091DC4">
            <w:pPr>
              <w:jc w:val="center"/>
              <w:rPr>
                <w:b/>
                <w:sz w:val="20"/>
                <w:szCs w:val="20"/>
              </w:rPr>
            </w:pPr>
            <w:r>
              <w:rPr>
                <w:b/>
                <w:sz w:val="20"/>
                <w:szCs w:val="20"/>
              </w:rPr>
              <w:t>15</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6F3795" w:rsidRDefault="000B1E24" w:rsidP="00091DC4">
            <w:pPr>
              <w:jc w:val="center"/>
              <w:rPr>
                <w:sz w:val="20"/>
                <w:szCs w:val="20"/>
              </w:rPr>
            </w:pPr>
            <w:r>
              <w:rPr>
                <w:sz w:val="20"/>
                <w:szCs w:val="20"/>
              </w:rPr>
              <w:t>Насрещни за достоверност</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Pr="00491BA3" w:rsidRDefault="000B1E24" w:rsidP="00091DC4">
            <w:pPr>
              <w:jc w:val="center"/>
              <w:rPr>
                <w:sz w:val="20"/>
                <w:szCs w:val="20"/>
                <w:lang w:val="en-US"/>
              </w:rPr>
            </w:pPr>
            <w:r>
              <w:rPr>
                <w:sz w:val="20"/>
                <w:szCs w:val="20"/>
              </w:rPr>
              <w:t>при необходимост</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C8426B" w:rsidRDefault="000B1E24" w:rsidP="00091DC4">
            <w:pPr>
              <w:jc w:val="center"/>
              <w:rPr>
                <w:sz w:val="20"/>
                <w:szCs w:val="20"/>
              </w:rPr>
            </w:pPr>
            <w:r>
              <w:rPr>
                <w:sz w:val="20"/>
                <w:szCs w:val="20"/>
              </w:rPr>
              <w:t>1</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6F3795" w:rsidRDefault="000B1E24" w:rsidP="00091DC4">
            <w:pPr>
              <w:jc w:val="center"/>
              <w:rPr>
                <w:sz w:val="20"/>
                <w:szCs w:val="20"/>
              </w:rPr>
            </w:pPr>
            <w:r>
              <w:rPr>
                <w:sz w:val="20"/>
                <w:szCs w:val="20"/>
              </w:rPr>
              <w:t>Не подали декларация</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Pr="00491BA3" w:rsidRDefault="000B1E24" w:rsidP="00091DC4">
            <w:pPr>
              <w:jc w:val="center"/>
              <w:rPr>
                <w:sz w:val="20"/>
                <w:szCs w:val="20"/>
                <w:lang w:val="en-US"/>
              </w:rPr>
            </w:pPr>
            <w:r>
              <w:rPr>
                <w:sz w:val="20"/>
                <w:szCs w:val="20"/>
              </w:rPr>
              <w:t>при необходимост</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C8426B" w:rsidRDefault="000B1E24" w:rsidP="00091DC4">
            <w:pPr>
              <w:jc w:val="center"/>
              <w:rPr>
                <w:sz w:val="20"/>
                <w:szCs w:val="20"/>
              </w:rPr>
            </w:pPr>
            <w:r>
              <w:rPr>
                <w:sz w:val="20"/>
                <w:szCs w:val="20"/>
              </w:rPr>
              <w:t>14</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D401BD" w:rsidRDefault="000B1E24" w:rsidP="00091DC4">
            <w:pPr>
              <w:jc w:val="center"/>
              <w:rPr>
                <w:b/>
                <w:sz w:val="20"/>
                <w:szCs w:val="20"/>
              </w:rPr>
            </w:pPr>
            <w:r>
              <w:rPr>
                <w:b/>
                <w:sz w:val="20"/>
                <w:szCs w:val="20"/>
              </w:rPr>
              <w:t>ЗПП-идентификация</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Pr="002E651D" w:rsidRDefault="000B1E24" w:rsidP="00091DC4">
            <w:pPr>
              <w:jc w:val="center"/>
              <w:rPr>
                <w:b/>
                <w:sz w:val="20"/>
                <w:szCs w:val="20"/>
              </w:rPr>
            </w:pPr>
            <w:r>
              <w:rPr>
                <w:sz w:val="20"/>
                <w:szCs w:val="20"/>
              </w:rPr>
              <w:t>при необходимост</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C8426B" w:rsidRDefault="000B1E24" w:rsidP="00091DC4">
            <w:pPr>
              <w:jc w:val="center"/>
              <w:rPr>
                <w:b/>
                <w:sz w:val="20"/>
                <w:szCs w:val="20"/>
              </w:rPr>
            </w:pPr>
            <w:r>
              <w:rPr>
                <w:b/>
                <w:sz w:val="20"/>
                <w:szCs w:val="20"/>
              </w:rPr>
              <w:t>0</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D5429D" w:rsidRDefault="000B1E24" w:rsidP="00091DC4">
            <w:pPr>
              <w:jc w:val="center"/>
              <w:rPr>
                <w:sz w:val="22"/>
                <w:szCs w:val="22"/>
              </w:rPr>
            </w:pPr>
            <w:r w:rsidRPr="00D5429D">
              <w:rPr>
                <w:b/>
                <w:sz w:val="22"/>
                <w:szCs w:val="22"/>
              </w:rPr>
              <w:t>Всичко:</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Pr="00D5429D" w:rsidRDefault="000B1E24" w:rsidP="00091DC4">
            <w:pPr>
              <w:jc w:val="center"/>
              <w:rPr>
                <w:b/>
                <w:sz w:val="22"/>
                <w:szCs w:val="22"/>
              </w:rPr>
            </w:pPr>
            <w:r>
              <w:rPr>
                <w:b/>
                <w:sz w:val="22"/>
                <w:szCs w:val="22"/>
              </w:rPr>
              <w:t>41</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D5429D" w:rsidRDefault="000B1E24" w:rsidP="00091DC4">
            <w:pPr>
              <w:jc w:val="center"/>
              <w:rPr>
                <w:b/>
                <w:sz w:val="22"/>
                <w:szCs w:val="22"/>
              </w:rPr>
            </w:pPr>
            <w:r>
              <w:rPr>
                <w:b/>
                <w:sz w:val="22"/>
                <w:szCs w:val="22"/>
              </w:rPr>
              <w:t>52</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6F3795" w:rsidRDefault="000B1E24" w:rsidP="00091DC4">
            <w:pPr>
              <w:jc w:val="center"/>
              <w:rPr>
                <w:sz w:val="20"/>
                <w:szCs w:val="20"/>
              </w:rPr>
            </w:pPr>
            <w:r>
              <w:rPr>
                <w:sz w:val="20"/>
                <w:szCs w:val="20"/>
              </w:rPr>
              <w:t>Окачествяване брой проби всичко в т.ч:</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Pr="00491BA3" w:rsidRDefault="000B1E24" w:rsidP="00091DC4">
            <w:pPr>
              <w:jc w:val="center"/>
              <w:rPr>
                <w:b/>
                <w:sz w:val="20"/>
                <w:szCs w:val="20"/>
                <w:lang w:val="en-US"/>
              </w:rPr>
            </w:pPr>
            <w:r>
              <w:rPr>
                <w:b/>
                <w:sz w:val="20"/>
                <w:szCs w:val="20"/>
                <w:lang w:val="en-US"/>
              </w:rPr>
              <w:t>1</w:t>
            </w:r>
            <w:r>
              <w:rPr>
                <w:b/>
                <w:sz w:val="20"/>
                <w:szCs w:val="20"/>
              </w:rPr>
              <w:t>3</w:t>
            </w:r>
            <w:r>
              <w:rPr>
                <w:b/>
                <w:sz w:val="20"/>
                <w:szCs w:val="20"/>
                <w:lang w:val="en-US"/>
              </w:rPr>
              <w:t>0</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B8556E" w:rsidRDefault="000B1E24" w:rsidP="00091DC4">
            <w:pPr>
              <w:jc w:val="center"/>
              <w:rPr>
                <w:b/>
                <w:sz w:val="20"/>
                <w:szCs w:val="20"/>
              </w:rPr>
            </w:pPr>
            <w:r>
              <w:rPr>
                <w:b/>
                <w:sz w:val="20"/>
                <w:szCs w:val="20"/>
              </w:rPr>
              <w:t>135</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6F3795" w:rsidRDefault="000B1E24" w:rsidP="00091DC4">
            <w:pPr>
              <w:jc w:val="center"/>
              <w:rPr>
                <w:sz w:val="20"/>
                <w:szCs w:val="20"/>
              </w:rPr>
            </w:pPr>
            <w:r>
              <w:rPr>
                <w:sz w:val="20"/>
                <w:szCs w:val="20"/>
              </w:rPr>
              <w:t>Взети проби Ечемик</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Pr="00B8556E" w:rsidRDefault="000B1E24" w:rsidP="00091DC4">
            <w:pPr>
              <w:jc w:val="center"/>
              <w:rPr>
                <w:sz w:val="20"/>
                <w:szCs w:val="20"/>
              </w:rPr>
            </w:pPr>
            <w:r>
              <w:rPr>
                <w:sz w:val="20"/>
                <w:szCs w:val="20"/>
              </w:rPr>
              <w:t>15</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B8556E" w:rsidRDefault="000B1E24" w:rsidP="00091DC4">
            <w:pPr>
              <w:jc w:val="center"/>
              <w:rPr>
                <w:sz w:val="20"/>
                <w:szCs w:val="20"/>
              </w:rPr>
            </w:pPr>
            <w:r>
              <w:rPr>
                <w:sz w:val="20"/>
                <w:szCs w:val="20"/>
              </w:rPr>
              <w:t>17 от 16185  тона партиди</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6F3795" w:rsidRDefault="000B1E24" w:rsidP="00091DC4">
            <w:pPr>
              <w:jc w:val="center"/>
              <w:rPr>
                <w:sz w:val="20"/>
                <w:szCs w:val="20"/>
              </w:rPr>
            </w:pPr>
            <w:r>
              <w:rPr>
                <w:sz w:val="20"/>
                <w:szCs w:val="20"/>
              </w:rPr>
              <w:t>Взети проби Пшеница</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Pr="00B8556E" w:rsidRDefault="000B1E24" w:rsidP="00091DC4">
            <w:pPr>
              <w:jc w:val="center"/>
              <w:rPr>
                <w:sz w:val="20"/>
                <w:szCs w:val="20"/>
              </w:rPr>
            </w:pPr>
            <w:r>
              <w:rPr>
                <w:sz w:val="20"/>
                <w:szCs w:val="20"/>
              </w:rPr>
              <w:t>65</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B8556E" w:rsidRDefault="000B1E24" w:rsidP="00091DC4">
            <w:pPr>
              <w:jc w:val="center"/>
              <w:rPr>
                <w:sz w:val="20"/>
                <w:szCs w:val="20"/>
              </w:rPr>
            </w:pPr>
            <w:r>
              <w:rPr>
                <w:sz w:val="20"/>
                <w:szCs w:val="20"/>
              </w:rPr>
              <w:t>60 от 83191  тона партиди</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6F3795" w:rsidRDefault="000B1E24" w:rsidP="00091DC4">
            <w:pPr>
              <w:jc w:val="center"/>
              <w:rPr>
                <w:sz w:val="20"/>
                <w:szCs w:val="20"/>
              </w:rPr>
            </w:pPr>
            <w:r>
              <w:rPr>
                <w:sz w:val="20"/>
                <w:szCs w:val="20"/>
              </w:rPr>
              <w:t>Взети проби Царевица</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Pr="00B8556E" w:rsidRDefault="000B1E24" w:rsidP="00091DC4">
            <w:pPr>
              <w:jc w:val="center"/>
              <w:rPr>
                <w:sz w:val="20"/>
                <w:szCs w:val="20"/>
              </w:rPr>
            </w:pPr>
            <w:r>
              <w:rPr>
                <w:sz w:val="20"/>
                <w:szCs w:val="20"/>
              </w:rPr>
              <w:t>30</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B8556E" w:rsidRDefault="000B1E24" w:rsidP="00091DC4">
            <w:pPr>
              <w:jc w:val="center"/>
              <w:rPr>
                <w:sz w:val="20"/>
                <w:szCs w:val="20"/>
              </w:rPr>
            </w:pPr>
            <w:r>
              <w:rPr>
                <w:sz w:val="20"/>
                <w:szCs w:val="20"/>
              </w:rPr>
              <w:t>31 от 22457  тона партиди</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6F3795" w:rsidRDefault="000B1E24" w:rsidP="00091DC4">
            <w:pPr>
              <w:jc w:val="center"/>
              <w:rPr>
                <w:sz w:val="20"/>
                <w:szCs w:val="20"/>
              </w:rPr>
            </w:pPr>
            <w:r>
              <w:rPr>
                <w:sz w:val="20"/>
                <w:szCs w:val="20"/>
              </w:rPr>
              <w:t>Взети проби Слънчоглед</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Pr="00B8556E" w:rsidRDefault="000B1E24" w:rsidP="00091DC4">
            <w:pPr>
              <w:jc w:val="center"/>
              <w:rPr>
                <w:sz w:val="20"/>
                <w:szCs w:val="20"/>
              </w:rPr>
            </w:pPr>
            <w:r>
              <w:rPr>
                <w:sz w:val="20"/>
                <w:szCs w:val="20"/>
              </w:rPr>
              <w:t>20</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B8556E" w:rsidRDefault="000B1E24" w:rsidP="00091DC4">
            <w:pPr>
              <w:jc w:val="center"/>
              <w:rPr>
                <w:sz w:val="20"/>
                <w:szCs w:val="20"/>
              </w:rPr>
            </w:pPr>
            <w:r>
              <w:rPr>
                <w:sz w:val="20"/>
                <w:szCs w:val="20"/>
              </w:rPr>
              <w:t>25 от 16368  тона партиди</w:t>
            </w:r>
          </w:p>
        </w:tc>
      </w:tr>
      <w:tr w:rsidR="000B1E24"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6F3795" w:rsidRDefault="000B1E24" w:rsidP="00091DC4">
            <w:pPr>
              <w:jc w:val="center"/>
              <w:rPr>
                <w:sz w:val="20"/>
                <w:szCs w:val="20"/>
              </w:rPr>
            </w:pPr>
            <w:r>
              <w:rPr>
                <w:sz w:val="20"/>
                <w:szCs w:val="20"/>
              </w:rPr>
              <w:t>Констативни протоколи</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Default="000B1E24" w:rsidP="00091DC4">
            <w:pPr>
              <w:jc w:val="center"/>
              <w:rPr>
                <w:sz w:val="20"/>
                <w:szCs w:val="20"/>
              </w:rPr>
            </w:pPr>
            <w:r>
              <w:rPr>
                <w:sz w:val="20"/>
                <w:szCs w:val="20"/>
              </w:rPr>
              <w:t>при необходимост</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B15317" w:rsidRDefault="000B1E24" w:rsidP="00091DC4">
            <w:pPr>
              <w:jc w:val="center"/>
              <w:rPr>
                <w:b/>
                <w:sz w:val="20"/>
                <w:szCs w:val="20"/>
              </w:rPr>
            </w:pPr>
            <w:r>
              <w:rPr>
                <w:b/>
                <w:sz w:val="20"/>
                <w:szCs w:val="20"/>
              </w:rPr>
              <w:t>23</w:t>
            </w:r>
          </w:p>
        </w:tc>
      </w:tr>
      <w:tr w:rsidR="000B1E24" w:rsidRPr="00B15317" w:rsidTr="000B1E24">
        <w:trPr>
          <w:trHeight w:val="283"/>
        </w:trPr>
        <w:tc>
          <w:tcPr>
            <w:tcW w:w="3828"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0B1E24" w:rsidRPr="006F3795" w:rsidRDefault="000B1E24" w:rsidP="00C045BD">
            <w:pPr>
              <w:jc w:val="both"/>
              <w:rPr>
                <w:sz w:val="20"/>
                <w:szCs w:val="20"/>
              </w:rPr>
            </w:pPr>
            <w:r>
              <w:rPr>
                <w:sz w:val="20"/>
                <w:szCs w:val="20"/>
              </w:rPr>
              <w:t>Приети и обработени приложения за произведено, налично и преработено зърно</w:t>
            </w:r>
          </w:p>
        </w:tc>
        <w:tc>
          <w:tcPr>
            <w:tcW w:w="2976" w:type="dxa"/>
            <w:tcBorders>
              <w:top w:val="nil"/>
              <w:left w:val="nil"/>
              <w:bottom w:val="single" w:sz="8" w:space="0" w:color="000000"/>
              <w:right w:val="single" w:sz="8" w:space="0" w:color="000000"/>
            </w:tcBorders>
            <w:tcMar>
              <w:top w:w="28" w:type="dxa"/>
              <w:left w:w="57" w:type="dxa"/>
              <w:bottom w:w="57" w:type="dxa"/>
              <w:right w:w="57" w:type="dxa"/>
            </w:tcMar>
          </w:tcPr>
          <w:p w:rsidR="000B1E24" w:rsidRDefault="000B1E24" w:rsidP="00091DC4">
            <w:pPr>
              <w:jc w:val="center"/>
              <w:rPr>
                <w:sz w:val="20"/>
                <w:szCs w:val="20"/>
              </w:rPr>
            </w:pPr>
            <w:r>
              <w:rPr>
                <w:sz w:val="20"/>
                <w:szCs w:val="20"/>
              </w:rPr>
              <w:t>ежемесечно</w:t>
            </w:r>
          </w:p>
        </w:tc>
        <w:tc>
          <w:tcPr>
            <w:tcW w:w="3402" w:type="dxa"/>
            <w:tcBorders>
              <w:top w:val="nil"/>
              <w:left w:val="nil"/>
              <w:bottom w:val="single" w:sz="8" w:space="0" w:color="000000"/>
              <w:right w:val="single" w:sz="8" w:space="0" w:color="000000"/>
            </w:tcBorders>
            <w:tcMar>
              <w:top w:w="28" w:type="dxa"/>
              <w:left w:w="57" w:type="dxa"/>
              <w:bottom w:w="57" w:type="dxa"/>
              <w:right w:w="57" w:type="dxa"/>
            </w:tcMar>
          </w:tcPr>
          <w:p w:rsidR="000B1E24" w:rsidRPr="00B15317" w:rsidRDefault="000B1E24" w:rsidP="00091DC4">
            <w:pPr>
              <w:jc w:val="center"/>
              <w:rPr>
                <w:b/>
                <w:sz w:val="20"/>
                <w:szCs w:val="20"/>
              </w:rPr>
            </w:pPr>
            <w:r>
              <w:rPr>
                <w:b/>
                <w:sz w:val="20"/>
                <w:szCs w:val="20"/>
              </w:rPr>
              <w:t>2267</w:t>
            </w:r>
          </w:p>
        </w:tc>
      </w:tr>
    </w:tbl>
    <w:p w:rsidR="008E67F2" w:rsidRDefault="008E67F2" w:rsidP="008E67F2">
      <w:pPr>
        <w:rPr>
          <w:bCs/>
          <w:lang w:val="be-BY"/>
        </w:rPr>
      </w:pPr>
    </w:p>
    <w:p w:rsidR="005B488E" w:rsidRDefault="008E67F2" w:rsidP="00190B4C">
      <w:pPr>
        <w:ind w:firstLine="709"/>
        <w:rPr>
          <w:b/>
          <w:bCs/>
        </w:rPr>
      </w:pPr>
      <w:r>
        <w:rPr>
          <w:b/>
          <w:bCs/>
        </w:rPr>
        <w:t xml:space="preserve"> </w:t>
      </w:r>
    </w:p>
    <w:p w:rsidR="005B488E" w:rsidRDefault="005B488E" w:rsidP="00190B4C">
      <w:pPr>
        <w:ind w:firstLine="709"/>
        <w:rPr>
          <w:b/>
          <w:bCs/>
          <w:lang w:val="bg-BG"/>
        </w:rPr>
      </w:pPr>
    </w:p>
    <w:p w:rsidR="008E67F2" w:rsidRPr="00C045BD" w:rsidRDefault="008E67F2" w:rsidP="0036095E">
      <w:pPr>
        <w:ind w:firstLine="709"/>
        <w:jc w:val="both"/>
        <w:rPr>
          <w:b/>
          <w:bCs/>
          <w:lang w:val="bg-BG"/>
        </w:rPr>
      </w:pPr>
      <w:r>
        <w:rPr>
          <w:b/>
          <w:bCs/>
          <w:lang w:val="bg-BG"/>
        </w:rPr>
        <w:t>1</w:t>
      </w:r>
      <w:r w:rsidR="0092512B">
        <w:rPr>
          <w:b/>
          <w:bCs/>
          <w:lang w:val="bg-BG"/>
        </w:rPr>
        <w:t>8</w:t>
      </w:r>
      <w:r>
        <w:rPr>
          <w:b/>
          <w:bCs/>
          <w:lang w:val="bg-BG"/>
        </w:rPr>
        <w:t>.</w:t>
      </w:r>
      <w:r w:rsidR="005C448D">
        <w:rPr>
          <w:b/>
          <w:bCs/>
        </w:rPr>
        <w:t xml:space="preserve"> </w:t>
      </w:r>
      <w:r>
        <w:rPr>
          <w:b/>
          <w:bCs/>
        </w:rPr>
        <w:t xml:space="preserve"> </w:t>
      </w:r>
      <w:r w:rsidR="005C448D">
        <w:rPr>
          <w:b/>
          <w:bCs/>
          <w:lang w:val="bg-BG"/>
        </w:rPr>
        <w:t>ДЕЙНОСТИ ПО ПРИЛАГАНЕ</w:t>
      </w:r>
      <w:r>
        <w:rPr>
          <w:b/>
          <w:bCs/>
        </w:rPr>
        <w:t xml:space="preserve"> </w:t>
      </w:r>
      <w:r w:rsidR="005C448D">
        <w:rPr>
          <w:b/>
          <w:bCs/>
          <w:lang w:val="bg-BG"/>
        </w:rPr>
        <w:t>НА</w:t>
      </w:r>
      <w:r>
        <w:rPr>
          <w:b/>
          <w:bCs/>
        </w:rPr>
        <w:t xml:space="preserve"> </w:t>
      </w:r>
      <w:r w:rsidR="005C448D">
        <w:rPr>
          <w:b/>
          <w:bCs/>
          <w:lang w:val="bg-BG"/>
        </w:rPr>
        <w:t>РАЗПОРЕДБИТЕ НА</w:t>
      </w:r>
      <w:r>
        <w:rPr>
          <w:b/>
          <w:bCs/>
        </w:rPr>
        <w:t xml:space="preserve"> </w:t>
      </w:r>
      <w:r w:rsidRPr="001D0B4B">
        <w:rPr>
          <w:b/>
          <w:bCs/>
          <w:lang w:val="x-none"/>
        </w:rPr>
        <w:t xml:space="preserve">НАРЕДБА № 2 </w:t>
      </w:r>
      <w:r w:rsidR="005C448D">
        <w:rPr>
          <w:b/>
          <w:bCs/>
          <w:lang w:val="bg-BG"/>
        </w:rPr>
        <w:t xml:space="preserve">ОТ </w:t>
      </w:r>
      <w:r w:rsidRPr="001D0B4B">
        <w:rPr>
          <w:b/>
          <w:bCs/>
          <w:lang w:val="x-none"/>
        </w:rPr>
        <w:t xml:space="preserve">28.07.2022 г. </w:t>
      </w:r>
      <w:r w:rsidR="005C448D">
        <w:rPr>
          <w:b/>
          <w:bCs/>
          <w:lang w:val="bg-BG"/>
        </w:rPr>
        <w:t>ЗА КЛАСИФИКАЦИЯ</w:t>
      </w:r>
      <w:r w:rsidRPr="001D0B4B">
        <w:rPr>
          <w:b/>
          <w:bCs/>
          <w:lang w:val="x-none"/>
        </w:rPr>
        <w:t xml:space="preserve"> </w:t>
      </w:r>
      <w:r w:rsidR="005C448D">
        <w:rPr>
          <w:b/>
          <w:bCs/>
          <w:lang w:val="bg-BG"/>
        </w:rPr>
        <w:t xml:space="preserve">НА КЛАННИЧНИ </w:t>
      </w:r>
      <w:r w:rsidRPr="001D0B4B">
        <w:rPr>
          <w:b/>
          <w:bCs/>
          <w:lang w:val="x-none"/>
        </w:rPr>
        <w:t xml:space="preserve"> </w:t>
      </w:r>
      <w:r w:rsidR="005C448D">
        <w:rPr>
          <w:b/>
          <w:bCs/>
          <w:lang w:val="bg-BG"/>
        </w:rPr>
        <w:t xml:space="preserve">ТРУПОВЕ НА </w:t>
      </w:r>
      <w:r w:rsidRPr="001D0B4B">
        <w:rPr>
          <w:b/>
          <w:bCs/>
          <w:lang w:val="x-none"/>
        </w:rPr>
        <w:t xml:space="preserve"> </w:t>
      </w:r>
      <w:r w:rsidR="005C448D">
        <w:rPr>
          <w:b/>
          <w:bCs/>
          <w:lang w:val="bg-BG"/>
        </w:rPr>
        <w:t>ГОВЕДА</w:t>
      </w:r>
      <w:r w:rsidRPr="001D0B4B">
        <w:rPr>
          <w:b/>
          <w:bCs/>
          <w:lang w:val="x-none"/>
        </w:rPr>
        <w:t>,</w:t>
      </w:r>
      <w:r w:rsidRPr="001D0B4B">
        <w:rPr>
          <w:b/>
          <w:bCs/>
        </w:rPr>
        <w:t xml:space="preserve"> </w:t>
      </w:r>
      <w:r w:rsidR="005C448D">
        <w:rPr>
          <w:b/>
          <w:bCs/>
          <w:lang w:val="bg-BG"/>
        </w:rPr>
        <w:t>СВИНЕ И ОВЦЕ</w:t>
      </w:r>
      <w:r w:rsidRPr="001D0B4B">
        <w:rPr>
          <w:b/>
          <w:bCs/>
          <w:lang w:val="x-none"/>
        </w:rPr>
        <w:t xml:space="preserve"> </w:t>
      </w:r>
      <w:r w:rsidR="005C448D">
        <w:rPr>
          <w:b/>
          <w:bCs/>
          <w:lang w:val="bg-BG"/>
        </w:rPr>
        <w:t xml:space="preserve">ПО СКАЛИТЕ НА </w:t>
      </w:r>
      <w:r w:rsidRPr="001D0B4B">
        <w:rPr>
          <w:b/>
          <w:bCs/>
          <w:lang w:val="x-none"/>
        </w:rPr>
        <w:t xml:space="preserve"> С</w:t>
      </w:r>
      <w:r w:rsidR="005C448D">
        <w:rPr>
          <w:b/>
          <w:bCs/>
          <w:lang w:val="bg-BG"/>
        </w:rPr>
        <w:t>ЪЮЗА</w:t>
      </w:r>
      <w:r w:rsidRPr="001D0B4B">
        <w:rPr>
          <w:b/>
          <w:bCs/>
          <w:lang w:val="x-none"/>
        </w:rPr>
        <w:t xml:space="preserve">, </w:t>
      </w:r>
      <w:r w:rsidR="005C448D">
        <w:rPr>
          <w:b/>
          <w:bCs/>
          <w:lang w:val="bg-BG"/>
        </w:rPr>
        <w:t>ОТЧИТАНЕ</w:t>
      </w:r>
      <w:r w:rsidRPr="001D0B4B">
        <w:rPr>
          <w:b/>
          <w:bCs/>
          <w:lang w:val="x-none"/>
        </w:rPr>
        <w:t xml:space="preserve"> </w:t>
      </w:r>
      <w:r w:rsidR="005C448D">
        <w:rPr>
          <w:b/>
          <w:bCs/>
          <w:lang w:val="bg-BG"/>
        </w:rPr>
        <w:t>И ДОКЛАДВАНЕ НА</w:t>
      </w:r>
      <w:r w:rsidRPr="001D0B4B">
        <w:rPr>
          <w:b/>
          <w:bCs/>
          <w:lang w:val="x-none"/>
        </w:rPr>
        <w:t xml:space="preserve"> </w:t>
      </w:r>
      <w:r w:rsidR="005C448D">
        <w:rPr>
          <w:b/>
          <w:bCs/>
          <w:lang w:val="bg-BG"/>
        </w:rPr>
        <w:t>ПАЗАРНИТЕ</w:t>
      </w:r>
      <w:r w:rsidRPr="001D0B4B">
        <w:rPr>
          <w:b/>
          <w:bCs/>
          <w:lang w:val="x-none"/>
        </w:rPr>
        <w:t xml:space="preserve"> </w:t>
      </w:r>
      <w:r w:rsidR="005C448D">
        <w:rPr>
          <w:b/>
          <w:bCs/>
          <w:lang w:val="bg-BG"/>
        </w:rPr>
        <w:t>ЦЕНИ</w:t>
      </w:r>
      <w:r w:rsidRPr="001D0B4B">
        <w:rPr>
          <w:b/>
          <w:bCs/>
          <w:lang w:val="x-none"/>
        </w:rPr>
        <w:t xml:space="preserve"> </w:t>
      </w:r>
      <w:r w:rsidR="005C448D">
        <w:rPr>
          <w:b/>
          <w:bCs/>
          <w:lang w:val="bg-BG"/>
        </w:rPr>
        <w:t>НА</w:t>
      </w:r>
      <w:r w:rsidRPr="001D0B4B">
        <w:rPr>
          <w:b/>
          <w:bCs/>
          <w:lang w:val="x-none"/>
        </w:rPr>
        <w:t xml:space="preserve"> </w:t>
      </w:r>
      <w:r w:rsidR="005C448D">
        <w:rPr>
          <w:b/>
          <w:bCs/>
          <w:lang w:val="bg-BG"/>
        </w:rPr>
        <w:t>НЯКОИ</w:t>
      </w:r>
      <w:r w:rsidRPr="001D0B4B">
        <w:rPr>
          <w:b/>
          <w:bCs/>
          <w:lang w:val="x-none"/>
        </w:rPr>
        <w:t xml:space="preserve"> </w:t>
      </w:r>
      <w:r w:rsidR="005C448D">
        <w:rPr>
          <w:b/>
          <w:bCs/>
          <w:lang w:val="bg-BG"/>
        </w:rPr>
        <w:t>КАТЕГОРИИ</w:t>
      </w:r>
      <w:r w:rsidRPr="001D0B4B">
        <w:rPr>
          <w:b/>
          <w:bCs/>
          <w:lang w:val="x-none"/>
        </w:rPr>
        <w:t xml:space="preserve"> </w:t>
      </w:r>
      <w:r w:rsidR="005C448D">
        <w:rPr>
          <w:b/>
          <w:bCs/>
          <w:lang w:val="bg-BG"/>
        </w:rPr>
        <w:t xml:space="preserve">КЛАННИЧНИ </w:t>
      </w:r>
      <w:r w:rsidRPr="001D0B4B">
        <w:rPr>
          <w:b/>
          <w:bCs/>
          <w:lang w:val="x-none"/>
        </w:rPr>
        <w:t xml:space="preserve"> </w:t>
      </w:r>
      <w:r w:rsidR="005C448D">
        <w:rPr>
          <w:b/>
          <w:bCs/>
          <w:lang w:val="bg-BG"/>
        </w:rPr>
        <w:t>ТРУПОВЕ</w:t>
      </w:r>
      <w:r w:rsidRPr="001D0B4B">
        <w:rPr>
          <w:b/>
          <w:bCs/>
          <w:lang w:val="x-none"/>
        </w:rPr>
        <w:t xml:space="preserve"> </w:t>
      </w:r>
      <w:r w:rsidR="005C448D">
        <w:rPr>
          <w:b/>
          <w:bCs/>
          <w:lang w:val="bg-BG"/>
        </w:rPr>
        <w:t>И</w:t>
      </w:r>
      <w:r w:rsidRPr="001D0B4B">
        <w:rPr>
          <w:b/>
          <w:bCs/>
          <w:lang w:val="x-none"/>
        </w:rPr>
        <w:t xml:space="preserve"> </w:t>
      </w:r>
      <w:r w:rsidR="005C448D">
        <w:rPr>
          <w:b/>
          <w:bCs/>
          <w:lang w:val="bg-BG"/>
        </w:rPr>
        <w:t xml:space="preserve">ПРОВЕРКИ </w:t>
      </w:r>
      <w:r w:rsidRPr="001D0B4B">
        <w:rPr>
          <w:b/>
          <w:bCs/>
          <w:lang w:val="x-none"/>
        </w:rPr>
        <w:t xml:space="preserve"> </w:t>
      </w:r>
      <w:r w:rsidR="005C448D">
        <w:rPr>
          <w:b/>
          <w:bCs/>
          <w:lang w:val="bg-BG"/>
        </w:rPr>
        <w:t>В</w:t>
      </w:r>
      <w:r w:rsidRPr="001D0B4B">
        <w:rPr>
          <w:b/>
          <w:bCs/>
          <w:lang w:val="x-none"/>
        </w:rPr>
        <w:t xml:space="preserve"> </w:t>
      </w:r>
      <w:r w:rsidR="005C448D">
        <w:rPr>
          <w:b/>
          <w:bCs/>
          <w:lang w:val="bg-BG"/>
        </w:rPr>
        <w:t>КЛАННИЦИТЕ</w:t>
      </w:r>
    </w:p>
    <w:p w:rsidR="000B1E24" w:rsidRDefault="000B1E24" w:rsidP="00153255">
      <w:pPr>
        <w:ind w:firstLine="696"/>
        <w:jc w:val="both"/>
        <w:rPr>
          <w:bCs/>
        </w:rPr>
      </w:pPr>
      <w:r>
        <w:rPr>
          <w:bCs/>
          <w:lang w:val="be-BY"/>
        </w:rPr>
        <w:t>През  2023г. ОД</w:t>
      </w:r>
      <w:r w:rsidR="00153255">
        <w:rPr>
          <w:bCs/>
          <w:lang w:val="be-BY"/>
        </w:rPr>
        <w:t xml:space="preserve"> </w:t>
      </w:r>
      <w:r>
        <w:rPr>
          <w:bCs/>
          <w:lang w:val="be-BY"/>
        </w:rPr>
        <w:t xml:space="preserve">”Земеделие” Търговище продължи с извършване на проверки за прилагане разпоредбите на Наредба </w:t>
      </w:r>
      <w:r w:rsidRPr="00283370">
        <w:rPr>
          <w:bCs/>
          <w:lang w:val="x-none"/>
        </w:rPr>
        <w:t>№ 2</w:t>
      </w:r>
      <w:r>
        <w:rPr>
          <w:bCs/>
        </w:rPr>
        <w:t xml:space="preserve"> от 28.07.2022г. В областа е регистрирана една кланица </w:t>
      </w:r>
      <w:r>
        <w:rPr>
          <w:bCs/>
        </w:rPr>
        <w:lastRenderedPageBreak/>
        <w:t xml:space="preserve">прилагаща класификация на кланични трупове от свине по скалите на ЕС. Изискването заложено за извършване на минимален брой проверки според седмичния брой на заклани свине е спазено и на всеки два месеца </w:t>
      </w:r>
      <w:r w:rsidR="00153255">
        <w:rPr>
          <w:bCs/>
          <w:lang w:val="be-BY"/>
        </w:rPr>
        <w:t xml:space="preserve">ОД ”Земеделие” Търговище </w:t>
      </w:r>
      <w:r>
        <w:rPr>
          <w:bCs/>
        </w:rPr>
        <w:t xml:space="preserve">извърши по една проверка, или общо шест за годината. Спазено е и изискването за измерване на процента на постно месо от минимум тридесет заклани свине. Измерванията по време на проверките се извършиха с калиброван апарат </w:t>
      </w:r>
      <w:r>
        <w:rPr>
          <w:bCs/>
          <w:lang w:val="en-US"/>
        </w:rPr>
        <w:t>UF-200.</w:t>
      </w:r>
    </w:p>
    <w:p w:rsidR="0053314F" w:rsidRPr="00A12F80" w:rsidRDefault="000B1E24" w:rsidP="00A12F80">
      <w:pPr>
        <w:ind w:firstLine="696"/>
        <w:jc w:val="both"/>
        <w:rPr>
          <w:b/>
          <w:bCs/>
          <w:lang w:val="be-BY" w:eastAsia="bg-BG"/>
        </w:rPr>
      </w:pPr>
      <w:proofErr w:type="gramStart"/>
      <w:r>
        <w:rPr>
          <w:bCs/>
        </w:rPr>
        <w:t>Своевеременно се изготвят и доклади от проверките, като същите се изпращат към Министерство на земеделието и храните, Дирекция „Животновъдство</w:t>
      </w:r>
      <w:r w:rsidR="00153255">
        <w:rPr>
          <w:bCs/>
          <w:lang w:val="bg-BG"/>
        </w:rPr>
        <w:t>“.</w:t>
      </w:r>
      <w:proofErr w:type="gramEnd"/>
      <w:r w:rsidR="00F6197B">
        <w:rPr>
          <w:b/>
          <w:bCs/>
          <w:lang w:val="bg-BG" w:eastAsia="bg-BG"/>
        </w:rPr>
        <w:t xml:space="preserve">       </w:t>
      </w:r>
    </w:p>
    <w:p w:rsidR="0053314F" w:rsidRDefault="0053314F" w:rsidP="00384B1F">
      <w:pPr>
        <w:ind w:firstLine="709"/>
        <w:jc w:val="both"/>
        <w:rPr>
          <w:b/>
          <w:bCs/>
        </w:rPr>
      </w:pPr>
    </w:p>
    <w:p w:rsidR="00C84D4B" w:rsidRDefault="00C84D4B" w:rsidP="00384B1F">
      <w:pPr>
        <w:ind w:firstLine="709"/>
        <w:jc w:val="both"/>
        <w:rPr>
          <w:b/>
          <w:bCs/>
        </w:rPr>
      </w:pPr>
    </w:p>
    <w:p w:rsidR="007047F8" w:rsidRDefault="007047F8" w:rsidP="00C84D4B">
      <w:pPr>
        <w:tabs>
          <w:tab w:val="left" w:pos="0"/>
        </w:tabs>
        <w:jc w:val="both"/>
        <w:rPr>
          <w:b/>
          <w:bCs/>
          <w:lang w:val="en-US"/>
        </w:rPr>
      </w:pPr>
      <w:r>
        <w:rPr>
          <w:b/>
          <w:bCs/>
          <w:lang w:val="eu-ES"/>
        </w:rPr>
        <w:t>IV</w:t>
      </w:r>
      <w:r>
        <w:rPr>
          <w:b/>
          <w:bCs/>
          <w:lang w:val="en-US"/>
        </w:rPr>
        <w:t xml:space="preserve">. </w:t>
      </w:r>
      <w:r w:rsidRPr="0036095E">
        <w:rPr>
          <w:b/>
          <w:bCs/>
          <w:lang w:val="ru-RU"/>
        </w:rPr>
        <w:t xml:space="preserve">ДЕЙНОСТИ </w:t>
      </w:r>
      <w:proofErr w:type="gramStart"/>
      <w:r w:rsidRPr="0036095E">
        <w:rPr>
          <w:b/>
          <w:bCs/>
          <w:lang w:val="ru-RU"/>
        </w:rPr>
        <w:t>НА</w:t>
      </w:r>
      <w:proofErr w:type="gramEnd"/>
      <w:r w:rsidRPr="0036095E">
        <w:rPr>
          <w:b/>
          <w:bCs/>
          <w:lang w:val="ru-RU"/>
        </w:rPr>
        <w:t xml:space="preserve"> ДИРЕКЦИЯ «АДМИНИСТРАТИВНО-ПРАВНА, ФИНАНСОВО-СТОПАНСКА ДЕЙНОСТ И ЧОВЕШКИ РЕСУРСИ»</w:t>
      </w:r>
    </w:p>
    <w:p w:rsidR="00C84D4B" w:rsidRPr="00C84D4B" w:rsidRDefault="00C84D4B" w:rsidP="007047F8">
      <w:pPr>
        <w:tabs>
          <w:tab w:val="left" w:pos="0"/>
        </w:tabs>
        <w:jc w:val="center"/>
        <w:rPr>
          <w:b/>
          <w:bCs/>
          <w:color w:val="FFC000" w:themeColor="accent4"/>
          <w:lang w:val="en-US"/>
        </w:rPr>
      </w:pPr>
    </w:p>
    <w:p w:rsidR="00EA5060" w:rsidRPr="0036095E" w:rsidRDefault="00EA5060" w:rsidP="00EA5060">
      <w:pPr>
        <w:tabs>
          <w:tab w:val="center" w:pos="4320"/>
          <w:tab w:val="right" w:pos="8640"/>
        </w:tabs>
        <w:ind w:firstLine="709"/>
        <w:jc w:val="both"/>
        <w:rPr>
          <w:bCs/>
          <w:lang w:val="bg-BG"/>
        </w:rPr>
      </w:pPr>
      <w:r w:rsidRPr="0036095E">
        <w:rPr>
          <w:bCs/>
        </w:rPr>
        <w:t xml:space="preserve">През периода януари - декември  2023 г. е осъществявано процесуално представителство на Областна дирекция „Земеделие” Търговище и Министерството на земеделието </w:t>
      </w:r>
      <w:r w:rsidRPr="0036095E">
        <w:rPr>
          <w:bCs/>
          <w:lang w:val="bg-BG"/>
        </w:rPr>
        <w:t xml:space="preserve">и храните </w:t>
      </w:r>
      <w:r w:rsidRPr="0036095E">
        <w:rPr>
          <w:bCs/>
        </w:rPr>
        <w:t xml:space="preserve">по  11 бр. </w:t>
      </w:r>
      <w:r w:rsidRPr="0036095E">
        <w:rPr>
          <w:bCs/>
          <w:lang w:val="bg-BG"/>
        </w:rPr>
        <w:t>д</w:t>
      </w:r>
      <w:r w:rsidRPr="0036095E">
        <w:rPr>
          <w:bCs/>
        </w:rPr>
        <w:t xml:space="preserve">ела. </w:t>
      </w:r>
      <w:r w:rsidRPr="0036095E">
        <w:rPr>
          <w:bCs/>
          <w:lang w:val="bg-BG"/>
        </w:rPr>
        <w:t xml:space="preserve">Срещу </w:t>
      </w:r>
      <w:r w:rsidRPr="0036095E">
        <w:rPr>
          <w:bCs/>
          <w:lang w:val="be-BY"/>
        </w:rPr>
        <w:t>Министъра на земеделието и храните са заведени общо 4 броя дела. Образувани са и 2 бр. изпълнителни дела, като са извършвани справки и са посочвани изпълнителни способи по 17 бр. изпълнителни дела</w:t>
      </w:r>
      <w:r w:rsidRPr="0036095E">
        <w:rPr>
          <w:bCs/>
        </w:rPr>
        <w:t>.</w:t>
      </w:r>
      <w:r w:rsidRPr="0036095E">
        <w:rPr>
          <w:bCs/>
          <w:lang w:val="bg-BG"/>
        </w:rPr>
        <w:t xml:space="preserve"> </w:t>
      </w:r>
    </w:p>
    <w:p w:rsidR="00EA5060" w:rsidRPr="0036095E" w:rsidRDefault="00EA5060" w:rsidP="00EA5060">
      <w:pPr>
        <w:tabs>
          <w:tab w:val="center" w:pos="4320"/>
          <w:tab w:val="right" w:pos="8640"/>
        </w:tabs>
        <w:ind w:firstLine="709"/>
        <w:jc w:val="both"/>
        <w:rPr>
          <w:bCs/>
        </w:rPr>
      </w:pPr>
      <w:r w:rsidRPr="0036095E">
        <w:rPr>
          <w:bCs/>
        </w:rPr>
        <w:tab/>
      </w:r>
      <w:proofErr w:type="gramStart"/>
      <w:r w:rsidRPr="0036095E">
        <w:rPr>
          <w:bCs/>
        </w:rPr>
        <w:t>Извършени са проверки и е отговорено на 1</w:t>
      </w:r>
      <w:r w:rsidRPr="0036095E">
        <w:rPr>
          <w:bCs/>
          <w:lang w:val="bg-BG"/>
        </w:rPr>
        <w:t>0 бр.</w:t>
      </w:r>
      <w:proofErr w:type="gramEnd"/>
      <w:r w:rsidRPr="0036095E">
        <w:rPr>
          <w:bCs/>
        </w:rPr>
        <w:t xml:space="preserve"> </w:t>
      </w:r>
      <w:proofErr w:type="gramStart"/>
      <w:r w:rsidRPr="0036095E">
        <w:rPr>
          <w:bCs/>
        </w:rPr>
        <w:t>жалби</w:t>
      </w:r>
      <w:proofErr w:type="gramEnd"/>
      <w:r w:rsidRPr="0036095E">
        <w:rPr>
          <w:bCs/>
        </w:rPr>
        <w:t xml:space="preserve"> и сигнали, включително и препратени по компетентност от МЗ</w:t>
      </w:r>
      <w:r w:rsidRPr="0036095E">
        <w:rPr>
          <w:bCs/>
          <w:lang w:val="bg-BG"/>
        </w:rPr>
        <w:t>Х</w:t>
      </w:r>
      <w:r w:rsidRPr="0036095E">
        <w:rPr>
          <w:bCs/>
        </w:rPr>
        <w:t xml:space="preserve">. Във връзка с дейността на </w:t>
      </w:r>
      <w:proofErr w:type="gramStart"/>
      <w:r w:rsidRPr="0036095E">
        <w:rPr>
          <w:bCs/>
        </w:rPr>
        <w:t>ОД</w:t>
      </w:r>
      <w:r w:rsidRPr="0036095E">
        <w:rPr>
          <w:bCs/>
          <w:lang w:val="bg-BG"/>
        </w:rPr>
        <w:t xml:space="preserve"> </w:t>
      </w:r>
      <w:r w:rsidRPr="0036095E">
        <w:rPr>
          <w:bCs/>
        </w:rPr>
        <w:t>”</w:t>
      </w:r>
      <w:proofErr w:type="gramEnd"/>
      <w:r w:rsidRPr="0036095E">
        <w:rPr>
          <w:bCs/>
        </w:rPr>
        <w:t>Земеделие”</w:t>
      </w:r>
      <w:r w:rsidRPr="0036095E">
        <w:rPr>
          <w:bCs/>
          <w:lang w:val="bg-BG"/>
        </w:rPr>
        <w:t xml:space="preserve"> </w:t>
      </w:r>
      <w:r w:rsidRPr="0036095E">
        <w:rPr>
          <w:bCs/>
        </w:rPr>
        <w:t>и Общинските служби по земеделие са изготвяни писма до различни администрации и граждани, пряко касаещи работата на ОДЗ и МЗ</w:t>
      </w:r>
      <w:r w:rsidRPr="0036095E">
        <w:rPr>
          <w:bCs/>
          <w:lang w:val="bg-BG"/>
        </w:rPr>
        <w:t>Х</w:t>
      </w:r>
      <w:r w:rsidRPr="0036095E">
        <w:rPr>
          <w:bCs/>
        </w:rPr>
        <w:t>.</w:t>
      </w:r>
    </w:p>
    <w:p w:rsidR="00EA5060" w:rsidRPr="0036095E" w:rsidRDefault="00EA5060" w:rsidP="00EA5060">
      <w:pPr>
        <w:tabs>
          <w:tab w:val="center" w:pos="4320"/>
          <w:tab w:val="right" w:pos="8640"/>
        </w:tabs>
        <w:ind w:firstLine="709"/>
        <w:jc w:val="both"/>
        <w:rPr>
          <w:bCs/>
        </w:rPr>
      </w:pPr>
      <w:proofErr w:type="gramStart"/>
      <w:r w:rsidRPr="0036095E">
        <w:rPr>
          <w:bCs/>
        </w:rPr>
        <w:t>Взето е участие в работата на комисии по чл.</w:t>
      </w:r>
      <w:proofErr w:type="gramEnd"/>
      <w:r w:rsidRPr="0036095E">
        <w:rPr>
          <w:bCs/>
        </w:rPr>
        <w:t xml:space="preserve"> </w:t>
      </w:r>
      <w:proofErr w:type="gramStart"/>
      <w:r w:rsidRPr="0036095E">
        <w:rPr>
          <w:bCs/>
        </w:rPr>
        <w:t>33, ал.</w:t>
      </w:r>
      <w:proofErr w:type="gramEnd"/>
      <w:r w:rsidRPr="0036095E">
        <w:rPr>
          <w:bCs/>
        </w:rPr>
        <w:t xml:space="preserve"> </w:t>
      </w:r>
      <w:proofErr w:type="gramStart"/>
      <w:r w:rsidRPr="0036095E">
        <w:rPr>
          <w:bCs/>
        </w:rPr>
        <w:t xml:space="preserve">6 от ЗСПЗЗ, като в тази връзка са издадени общо </w:t>
      </w:r>
      <w:r w:rsidRPr="0036095E">
        <w:rPr>
          <w:bCs/>
          <w:lang w:val="bg-BG"/>
        </w:rPr>
        <w:t>5</w:t>
      </w:r>
      <w:r w:rsidRPr="0036095E">
        <w:rPr>
          <w:bCs/>
        </w:rPr>
        <w:t xml:space="preserve"> бр.</w:t>
      </w:r>
      <w:proofErr w:type="gramEnd"/>
      <w:r w:rsidRPr="0036095E">
        <w:rPr>
          <w:bCs/>
        </w:rPr>
        <w:t xml:space="preserve"> </w:t>
      </w:r>
      <w:proofErr w:type="gramStart"/>
      <w:r w:rsidRPr="0036095E">
        <w:rPr>
          <w:bCs/>
        </w:rPr>
        <w:t>решения</w:t>
      </w:r>
      <w:proofErr w:type="gramEnd"/>
      <w:r w:rsidRPr="0036095E">
        <w:rPr>
          <w:bCs/>
        </w:rPr>
        <w:t xml:space="preserve"> за възстановено право на собственост върху земеделска земя. </w:t>
      </w:r>
      <w:r w:rsidRPr="0036095E">
        <w:rPr>
          <w:bCs/>
          <w:lang w:val="bg-BG"/>
        </w:rPr>
        <w:t>О</w:t>
      </w:r>
      <w:r w:rsidRPr="0036095E">
        <w:rPr>
          <w:bCs/>
        </w:rPr>
        <w:t xml:space="preserve">казвано съдействие на ОСЗ по </w:t>
      </w:r>
      <w:r w:rsidRPr="0036095E">
        <w:rPr>
          <w:bCs/>
          <w:lang w:val="bg-BG"/>
        </w:rPr>
        <w:t>15</w:t>
      </w:r>
      <w:r w:rsidRPr="0036095E">
        <w:rPr>
          <w:bCs/>
        </w:rPr>
        <w:t xml:space="preserve"> бр. </w:t>
      </w:r>
      <w:proofErr w:type="gramStart"/>
      <w:r w:rsidRPr="0036095E">
        <w:rPr>
          <w:bCs/>
        </w:rPr>
        <w:t>административни</w:t>
      </w:r>
      <w:proofErr w:type="gramEnd"/>
      <w:r w:rsidRPr="0036095E">
        <w:rPr>
          <w:bCs/>
        </w:rPr>
        <w:t xml:space="preserve"> преписки за обезщетение с поименни компенсационни бонове.</w:t>
      </w:r>
    </w:p>
    <w:p w:rsidR="00EA5060" w:rsidRPr="0036095E" w:rsidRDefault="00EA5060" w:rsidP="00EA5060">
      <w:pPr>
        <w:tabs>
          <w:tab w:val="center" w:pos="4320"/>
          <w:tab w:val="right" w:pos="8640"/>
        </w:tabs>
        <w:ind w:firstLine="709"/>
        <w:jc w:val="both"/>
        <w:rPr>
          <w:bCs/>
        </w:rPr>
      </w:pPr>
      <w:proofErr w:type="gramStart"/>
      <w:r w:rsidRPr="0036095E">
        <w:rPr>
          <w:bCs/>
        </w:rPr>
        <w:t xml:space="preserve">Работено е по около </w:t>
      </w:r>
      <w:r w:rsidRPr="0036095E">
        <w:rPr>
          <w:bCs/>
          <w:lang w:val="bg-BG"/>
        </w:rPr>
        <w:t>1350</w:t>
      </w:r>
      <w:r w:rsidRPr="0036095E">
        <w:rPr>
          <w:bCs/>
        </w:rPr>
        <w:t xml:space="preserve"> бр.</w:t>
      </w:r>
      <w:proofErr w:type="gramEnd"/>
      <w:r w:rsidRPr="0036095E">
        <w:rPr>
          <w:bCs/>
          <w:color w:val="FF0000"/>
        </w:rPr>
        <w:t xml:space="preserve"> </w:t>
      </w:r>
      <w:proofErr w:type="gramStart"/>
      <w:r w:rsidRPr="0036095E">
        <w:rPr>
          <w:bCs/>
        </w:rPr>
        <w:t>заявления</w:t>
      </w:r>
      <w:proofErr w:type="gramEnd"/>
      <w:r w:rsidRPr="0036095E">
        <w:rPr>
          <w:bCs/>
        </w:rPr>
        <w:t xml:space="preserve"> по реда на чл. </w:t>
      </w:r>
      <w:proofErr w:type="gramStart"/>
      <w:r w:rsidRPr="0036095E">
        <w:rPr>
          <w:bCs/>
        </w:rPr>
        <w:t>37в, ал.</w:t>
      </w:r>
      <w:proofErr w:type="gramEnd"/>
      <w:r w:rsidRPr="0036095E">
        <w:rPr>
          <w:bCs/>
        </w:rPr>
        <w:t xml:space="preserve"> </w:t>
      </w:r>
      <w:proofErr w:type="gramStart"/>
      <w:r w:rsidRPr="0036095E">
        <w:rPr>
          <w:bCs/>
        </w:rPr>
        <w:t>7 от ЗСПЗЗ.</w:t>
      </w:r>
      <w:proofErr w:type="gramEnd"/>
      <w:r w:rsidRPr="0036095E">
        <w:rPr>
          <w:bCs/>
        </w:rPr>
        <w:t xml:space="preserve"> </w:t>
      </w:r>
      <w:r w:rsidRPr="0036095E">
        <w:rPr>
          <w:bCs/>
        </w:rPr>
        <w:tab/>
      </w:r>
    </w:p>
    <w:p w:rsidR="00EA5060" w:rsidRPr="0036095E" w:rsidRDefault="00EA5060" w:rsidP="00EA5060">
      <w:pPr>
        <w:tabs>
          <w:tab w:val="center" w:pos="4320"/>
          <w:tab w:val="right" w:pos="8640"/>
        </w:tabs>
        <w:ind w:firstLine="709"/>
        <w:jc w:val="both"/>
        <w:rPr>
          <w:bCs/>
          <w:color w:val="FF0000"/>
        </w:rPr>
      </w:pPr>
      <w:proofErr w:type="gramStart"/>
      <w:r w:rsidRPr="0036095E">
        <w:rPr>
          <w:bCs/>
        </w:rPr>
        <w:t>По реда на Закона за достъп до обществена информация за периода е постановено едно решение от Областна дирекция „Земеделие” Търговище</w:t>
      </w:r>
      <w:r w:rsidRPr="0036095E">
        <w:rPr>
          <w:bCs/>
          <w:lang w:val="ru-RU"/>
        </w:rPr>
        <w:t>.</w:t>
      </w:r>
      <w:proofErr w:type="gramEnd"/>
    </w:p>
    <w:p w:rsidR="00EA5060" w:rsidRPr="0036095E" w:rsidRDefault="00EA5060" w:rsidP="00EA5060">
      <w:pPr>
        <w:tabs>
          <w:tab w:val="center" w:pos="4320"/>
          <w:tab w:val="right" w:pos="8640"/>
        </w:tabs>
        <w:ind w:firstLine="709"/>
        <w:jc w:val="both"/>
        <w:rPr>
          <w:bCs/>
        </w:rPr>
      </w:pPr>
      <w:r w:rsidRPr="0036095E">
        <w:rPr>
          <w:bCs/>
        </w:rPr>
        <w:tab/>
        <w:t xml:space="preserve">На място в общинските служби по земеделие и в ОД „Земеделие” Търговище, заедно със служителите се обсъждат спорни проблеми и въпроси относно приложението на законите, изпълнението на влезли в сила съдебни решения и възникнали административно – правни проблеми. </w:t>
      </w:r>
      <w:proofErr w:type="gramStart"/>
      <w:r w:rsidRPr="0036095E">
        <w:rPr>
          <w:bCs/>
        </w:rPr>
        <w:t>За целта се извършват периодични и инцидентни посещения в Общинските служби по земеделие и се провеждат срещи в ОД „Земеделие” Търговище.</w:t>
      </w:r>
      <w:proofErr w:type="gramEnd"/>
    </w:p>
    <w:p w:rsidR="00EA5060" w:rsidRPr="0036095E" w:rsidRDefault="00EA5060" w:rsidP="00EA5060">
      <w:pPr>
        <w:tabs>
          <w:tab w:val="center" w:pos="4320"/>
          <w:tab w:val="right" w:pos="8640"/>
        </w:tabs>
        <w:ind w:firstLine="709"/>
        <w:jc w:val="both"/>
        <w:rPr>
          <w:bCs/>
        </w:rPr>
      </w:pPr>
      <w:proofErr w:type="gramStart"/>
      <w:r w:rsidRPr="0036095E">
        <w:rPr>
          <w:bCs/>
        </w:rPr>
        <w:t>През отчетния период са извършвани устни консултации, справки, изразяват се становища към граждани и Общинските служби по земеделие.</w:t>
      </w:r>
      <w:proofErr w:type="gramEnd"/>
    </w:p>
    <w:p w:rsidR="00EA5060" w:rsidRPr="0036095E" w:rsidRDefault="00EA5060" w:rsidP="00EA5060">
      <w:pPr>
        <w:tabs>
          <w:tab w:val="center" w:pos="4320"/>
          <w:tab w:val="right" w:pos="8640"/>
        </w:tabs>
        <w:ind w:firstLine="709"/>
        <w:jc w:val="both"/>
        <w:rPr>
          <w:bCs/>
        </w:rPr>
      </w:pPr>
      <w:r w:rsidRPr="0036095E">
        <w:rPr>
          <w:bCs/>
        </w:rPr>
        <w:t xml:space="preserve"> Р</w:t>
      </w:r>
      <w:r w:rsidRPr="0036095E">
        <w:rPr>
          <w:bCs/>
          <w:lang w:val="bg-BG"/>
        </w:rPr>
        <w:t>азглеждани са</w:t>
      </w:r>
      <w:r w:rsidRPr="0036095E">
        <w:rPr>
          <w:bCs/>
        </w:rPr>
        <w:t xml:space="preserve"> преписки относно административни производства провеждани от СГКК - Търговище. През 202</w:t>
      </w:r>
      <w:r w:rsidRPr="0036095E">
        <w:rPr>
          <w:bCs/>
          <w:lang w:val="bg-BG"/>
        </w:rPr>
        <w:t>3</w:t>
      </w:r>
      <w:r w:rsidRPr="0036095E">
        <w:rPr>
          <w:bCs/>
        </w:rPr>
        <w:t xml:space="preserve"> г. е работено по заявления на граждани и държавни институции, свързани с дейността на ОД “Земеделие“ Търговище, както и по преписки, свързани с дейността на МЗ</w:t>
      </w:r>
      <w:r w:rsidRPr="0036095E">
        <w:rPr>
          <w:bCs/>
          <w:lang w:val="bg-BG"/>
        </w:rPr>
        <w:t>Х</w:t>
      </w:r>
      <w:r w:rsidRPr="0036095E">
        <w:rPr>
          <w:bCs/>
        </w:rPr>
        <w:t>.</w:t>
      </w:r>
    </w:p>
    <w:p w:rsidR="00EA5060" w:rsidRPr="0036095E" w:rsidRDefault="00EA5060" w:rsidP="00EA5060">
      <w:pPr>
        <w:tabs>
          <w:tab w:val="center" w:pos="4320"/>
          <w:tab w:val="right" w:pos="8640"/>
        </w:tabs>
        <w:ind w:firstLine="709"/>
        <w:jc w:val="both"/>
        <w:rPr>
          <w:bCs/>
          <w:lang w:val="bg-BG"/>
        </w:rPr>
      </w:pPr>
      <w:r w:rsidRPr="0036095E">
        <w:rPr>
          <w:bCs/>
          <w:lang w:val="bg-BG"/>
        </w:rPr>
        <w:t>През годината е работено по административни производства свързани с дейността на Главна дирекция „Аграрно развитие“ в Областна дирекция „Земеделие“ Търговище.</w:t>
      </w:r>
    </w:p>
    <w:p w:rsidR="00EA5060" w:rsidRPr="0036095E" w:rsidRDefault="00EA5060" w:rsidP="00EA5060">
      <w:pPr>
        <w:tabs>
          <w:tab w:val="center" w:pos="4320"/>
          <w:tab w:val="right" w:pos="8640"/>
        </w:tabs>
        <w:ind w:firstLine="709"/>
        <w:jc w:val="both"/>
        <w:rPr>
          <w:rFonts w:ascii="Arial" w:hAnsi="Arial"/>
          <w:bCs/>
        </w:rPr>
      </w:pPr>
      <w:r w:rsidRPr="0036095E">
        <w:rPr>
          <w:bCs/>
        </w:rPr>
        <w:t>Осъществявано е изискуемо по закон юридическо представителство в тръжни процедури за земеделски земи от ДПФ /отдаване под наем и аренда на земи от ДПФ, разпределение без търг или конкурс на ПМЛ от ДПФ, участие в тръжни процедури по продажба на земи от ДПФ/.</w:t>
      </w:r>
    </w:p>
    <w:p w:rsidR="00EA5060" w:rsidRPr="0036095E" w:rsidRDefault="00EA5060" w:rsidP="00EA5060">
      <w:pPr>
        <w:suppressAutoHyphens/>
        <w:ind w:firstLine="709"/>
        <w:jc w:val="both"/>
        <w:rPr>
          <w:lang w:val="bg-BG"/>
        </w:rPr>
      </w:pPr>
      <w:proofErr w:type="gramStart"/>
      <w:r w:rsidRPr="0036095E">
        <w:t>За отчетния период е осъществявана спомагателна дейност в производствата по чл.</w:t>
      </w:r>
      <w:proofErr w:type="gramEnd"/>
      <w:r w:rsidRPr="0036095E">
        <w:t xml:space="preserve"> </w:t>
      </w:r>
      <w:proofErr w:type="gramStart"/>
      <w:r w:rsidRPr="0036095E">
        <w:t>37в от ЗСПЗЗ, включително участие в назначените комисии, ръководещи процедурите по разпределение на масивите за ползване за землищата в област Търговище.</w:t>
      </w:r>
      <w:proofErr w:type="gramEnd"/>
    </w:p>
    <w:p w:rsidR="00EA5060" w:rsidRPr="0036095E" w:rsidRDefault="00EA5060" w:rsidP="00EA5060">
      <w:pPr>
        <w:suppressAutoHyphens/>
        <w:ind w:firstLine="709"/>
        <w:jc w:val="both"/>
        <w:rPr>
          <w:lang w:val="en-US"/>
        </w:rPr>
      </w:pPr>
      <w:r w:rsidRPr="0036095E">
        <w:t xml:space="preserve"> Във връзка с прилагането на Регламент (ЕС) 2016/ 679 на Европейския парламент и на Съвета от 27 април 2016 година (Общ регламент относно защитата на данните) в областната дирекция се практикува документиране на информираността и съгласието при обработването </w:t>
      </w:r>
      <w:r w:rsidRPr="0036095E">
        <w:lastRenderedPageBreak/>
        <w:t xml:space="preserve">на лични данни на потребителите на административни услуги. </w:t>
      </w:r>
      <w:proofErr w:type="gramStart"/>
      <w:r w:rsidRPr="0036095E">
        <w:t>Длъжностното лице по защита на личните данни е на постоянно разположение за консултиране по възникнали казуси с обработването на лични данни.</w:t>
      </w:r>
      <w:proofErr w:type="gramEnd"/>
    </w:p>
    <w:p w:rsidR="00EA5060" w:rsidRPr="0036095E" w:rsidRDefault="00EA5060" w:rsidP="00EA5060">
      <w:pPr>
        <w:suppressAutoHyphens/>
        <w:ind w:firstLine="708"/>
        <w:jc w:val="both"/>
        <w:rPr>
          <w:b/>
          <w:lang w:val="bg-BG"/>
        </w:rPr>
      </w:pPr>
      <w:r w:rsidRPr="0036095E">
        <w:t>О</w:t>
      </w:r>
      <w:r w:rsidRPr="0036095E">
        <w:rPr>
          <w:lang w:val="bg-BG"/>
        </w:rPr>
        <w:t>Д „Земеделие</w:t>
      </w:r>
      <w:proofErr w:type="gramStart"/>
      <w:r w:rsidRPr="0036095E">
        <w:rPr>
          <w:lang w:val="bg-BG"/>
        </w:rPr>
        <w:t>“ Търговище</w:t>
      </w:r>
      <w:proofErr w:type="gramEnd"/>
      <w:r w:rsidRPr="0036095E">
        <w:t xml:space="preserve"> е присъединена към</w:t>
      </w:r>
      <w:r w:rsidRPr="0036095E">
        <w:rPr>
          <w:b/>
        </w:rPr>
        <w:t xml:space="preserve"> </w:t>
      </w:r>
      <w:r w:rsidRPr="0036095E">
        <w:t xml:space="preserve">Средата за междурегистров обмен (RegiX), предоставяща възможност за реализиране на вътрешни електронни административни услуги между администрациите като част от комплексното административно обслужване, с цел намаляване на административната тежест върху гражданите и бизнеса. Осигурен е достъп до две справки от Имотния регистър на Агенция по вписванията, до една справка от Регистъра на задължените лица на Национална агенция за приходите и до две справки на Българска агенция по безопасност на храните, като по този начин отпада изискването за предоставяне на една част от изискващите се официални удостоверителни документи от страна на потребителите на административни услуги; </w:t>
      </w:r>
      <w:r w:rsidRPr="0036095E">
        <w:rPr>
          <w:lang w:val="bg-BG"/>
        </w:rPr>
        <w:t xml:space="preserve"> </w:t>
      </w:r>
    </w:p>
    <w:p w:rsidR="00EA5060" w:rsidRPr="0036095E" w:rsidRDefault="00EA5060" w:rsidP="00EA5060">
      <w:pPr>
        <w:suppressAutoHyphens/>
        <w:ind w:firstLine="709"/>
        <w:jc w:val="both"/>
      </w:pPr>
      <w:r w:rsidRPr="0036095E">
        <w:rPr>
          <w:lang w:val="bg-BG"/>
        </w:rPr>
        <w:t>С</w:t>
      </w:r>
      <w:r w:rsidRPr="0036095E">
        <w:t xml:space="preserve">редата за електронен обмен на съобщения (СЕОС), която предоставя възможност обменът на електронни документи, които съдържат електронни изявления между администрациите, да осигури снабдяване по служебен път с официални удостоверителни документи, като отпадане изискването за предоставянето им на хартиен носител от страна на потребителите на административни услуги; </w:t>
      </w:r>
    </w:p>
    <w:p w:rsidR="00EA5060" w:rsidRPr="0036095E" w:rsidRDefault="00EA5060" w:rsidP="00EA5060">
      <w:pPr>
        <w:suppressAutoHyphens/>
        <w:ind w:firstLine="709"/>
        <w:jc w:val="both"/>
      </w:pPr>
      <w:r w:rsidRPr="0036095E">
        <w:t xml:space="preserve"> Единния портал за достъп до електронни административни услуги (ЕПДЕАУ) на Държавна агенция „Електронно управление“, с вписани 44 броя електронни услуги в Регистъра на услугите на Интегрираната информационна система на държавната администрация, предоставяни от ОДЗ; </w:t>
      </w:r>
    </w:p>
    <w:p w:rsidR="00EA5060" w:rsidRPr="0036095E" w:rsidRDefault="00EA5060" w:rsidP="00EA5060">
      <w:pPr>
        <w:suppressAutoHyphens/>
        <w:ind w:firstLine="708"/>
        <w:jc w:val="both"/>
        <w:rPr>
          <w:lang w:val="bg-BG"/>
        </w:rPr>
      </w:pPr>
      <w:r w:rsidRPr="0036095E">
        <w:rPr>
          <w:lang w:val="bg-BG"/>
        </w:rPr>
        <w:t>Дирекцията</w:t>
      </w:r>
      <w:r w:rsidRPr="0036095E">
        <w:t xml:space="preserve"> поддържа профили в:</w:t>
      </w:r>
    </w:p>
    <w:p w:rsidR="00EA5060" w:rsidRPr="0036095E" w:rsidRDefault="00EA5060" w:rsidP="00EA5060">
      <w:pPr>
        <w:ind w:firstLine="708"/>
        <w:jc w:val="both"/>
        <w:rPr>
          <w:bCs/>
          <w:lang w:val="be-BY"/>
        </w:rPr>
      </w:pPr>
      <w:proofErr w:type="gramStart"/>
      <w:r w:rsidRPr="0036095E">
        <w:t>Портал за отворени данни (Open Data), представляващ единна, централна, публична уеб-базирана информационна система, която осигурява публикуването и управлението на информация за повторно използване в отворен, машинночетим формат, заедно със съответните метаданни.</w:t>
      </w:r>
      <w:proofErr w:type="gramEnd"/>
      <w:r w:rsidRPr="0036095E">
        <w:t xml:space="preserve"> Съгласно решение на Министерски 43 съвет от 2016 г. за одобрените набори от данни за публикуване от Областните дирекции „Земеделие“ се публикува информация в csv формат за средното годишно рентно плащане по землища и общини на територията на област </w:t>
      </w:r>
      <w:r w:rsidRPr="0036095E">
        <w:rPr>
          <w:lang w:val="bg-BG"/>
        </w:rPr>
        <w:t>Търговище</w:t>
      </w:r>
      <w:r w:rsidRPr="0036095E">
        <w:t xml:space="preserve">, както и такава за регистрираната земеделска и горска техника по видове на територията на областта. </w:t>
      </w:r>
      <w:proofErr w:type="gramStart"/>
      <w:r w:rsidRPr="0036095E">
        <w:t xml:space="preserve">С решение на Министерски съвет от 2020 г. са одобрени още два набора от данни за публикуване в отворен формат – регистър на имотите с променено предназначение и регистър на договорите за наем и аренда; </w:t>
      </w:r>
      <w:r w:rsidRPr="0036095E">
        <w:rPr>
          <w:bCs/>
          <w:lang w:val="be-BY"/>
        </w:rPr>
        <w:t>За 2023г.</w:t>
      </w:r>
      <w:proofErr w:type="gramEnd"/>
      <w:r w:rsidRPr="0036095E">
        <w:rPr>
          <w:bCs/>
          <w:lang w:val="be-BY"/>
        </w:rPr>
        <w:t xml:space="preserve"> ОД ”Земеделие” публикува на Портала за отворени данни/ https://data.egov.bg/ /общо дванадесет набора от данни по приоритетни област, в машинночетим формат.</w:t>
      </w:r>
    </w:p>
    <w:p w:rsidR="00EA5060" w:rsidRPr="0036095E" w:rsidRDefault="00EA5060" w:rsidP="00EA5060">
      <w:pPr>
        <w:ind w:firstLine="709"/>
        <w:jc w:val="both"/>
        <w:rPr>
          <w:b/>
          <w:lang w:val="en-US"/>
        </w:rPr>
      </w:pPr>
      <w:r w:rsidRPr="0036095E">
        <w:t>Платформа за достъп до обществена информация, която като единна, централна, публична уеб-базирана информационна система осигурява електронно целия процес по подаване и разглеждане на заявление за достъп до информация, препращане по компетентност при необходимост, предоставяне на решение и публикуване на съответната информация от задължените по Закона за достъп до обществена информация субекти при спазване на защитата на личните данни на заявителя съгласно Закона за защита на личните данни.</w:t>
      </w:r>
    </w:p>
    <w:p w:rsidR="00EA5060" w:rsidRPr="0036095E" w:rsidRDefault="00EA5060" w:rsidP="00EA5060">
      <w:pPr>
        <w:jc w:val="both"/>
        <w:rPr>
          <w:b/>
          <w:lang w:val="bg-BG"/>
        </w:rPr>
      </w:pPr>
    </w:p>
    <w:p w:rsidR="00EA5060" w:rsidRPr="0036095E" w:rsidRDefault="00EA5060" w:rsidP="00EA5060">
      <w:pPr>
        <w:jc w:val="both"/>
        <w:rPr>
          <w:b/>
          <w:bCs/>
          <w:sz w:val="22"/>
          <w:szCs w:val="22"/>
          <w:lang w:val="bg-BG"/>
        </w:rPr>
      </w:pPr>
    </w:p>
    <w:p w:rsidR="00EA5060" w:rsidRPr="00C84D4B" w:rsidRDefault="00EA5060" w:rsidP="00EA5060">
      <w:pPr>
        <w:tabs>
          <w:tab w:val="left" w:pos="1134"/>
        </w:tabs>
        <w:ind w:firstLine="720"/>
        <w:rPr>
          <w:b/>
          <w:bCs/>
          <w:sz w:val="22"/>
          <w:u w:val="single"/>
          <w:lang w:val="bg-BG"/>
        </w:rPr>
      </w:pPr>
      <w:r w:rsidRPr="00C84D4B">
        <w:rPr>
          <w:b/>
          <w:bCs/>
          <w:sz w:val="22"/>
          <w:u w:val="single"/>
          <w:lang w:val="bg-BG"/>
        </w:rPr>
        <w:t>СТРУКТУРА И ЧИСЛЕНОСТ НА ПЕРСОНАЛА</w:t>
      </w:r>
    </w:p>
    <w:p w:rsidR="00EA5060" w:rsidRPr="0036095E" w:rsidRDefault="00EA5060" w:rsidP="00EA5060">
      <w:pPr>
        <w:ind w:firstLine="709"/>
        <w:jc w:val="both"/>
        <w:rPr>
          <w:bCs/>
          <w:lang w:val="bg-BG"/>
        </w:rPr>
      </w:pPr>
      <w:r w:rsidRPr="0036095E">
        <w:rPr>
          <w:bCs/>
          <w:lang w:val="bg-BG"/>
        </w:rPr>
        <w:t>Областните дирекции "Земеделие" са специализирани териториални администрации към министъра на земеделието и са второстепенни разпоредители с бюджетни кредити към МЗХ. Структурата и числеността на отделните административни звена се определят с длъжностното разписание при спазване на разпоредбите на Закона за администрацията, Закона за държавния служител и подзаконовите актове по прилагането им.</w:t>
      </w:r>
    </w:p>
    <w:p w:rsidR="00EA5060" w:rsidRPr="0036095E" w:rsidRDefault="00EA5060" w:rsidP="00EA5060">
      <w:pPr>
        <w:ind w:firstLine="709"/>
        <w:jc w:val="both"/>
        <w:rPr>
          <w:bCs/>
          <w:lang w:val="bg-BG"/>
        </w:rPr>
      </w:pPr>
      <w:r w:rsidRPr="0036095E">
        <w:rPr>
          <w:bCs/>
          <w:lang w:val="bg-BG"/>
        </w:rPr>
        <w:t>Според характера на дейността, която извършват, административните звена в ОД "Земеделие" Търговище са обособени в обща и специализирана администрация.</w:t>
      </w:r>
    </w:p>
    <w:p w:rsidR="00EA5060" w:rsidRPr="0036095E" w:rsidRDefault="00EA5060" w:rsidP="00EA5060">
      <w:pPr>
        <w:ind w:firstLine="709"/>
        <w:jc w:val="both"/>
        <w:rPr>
          <w:bCs/>
          <w:lang w:val="bg-BG"/>
        </w:rPr>
      </w:pPr>
      <w:r w:rsidRPr="0036095E">
        <w:rPr>
          <w:bCs/>
          <w:lang w:val="bg-BG"/>
        </w:rPr>
        <w:lastRenderedPageBreak/>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Общата администрация в ОД “Земеделие“ Търговище е организирана в дирекция "Административно-правна, финансово-стопанска дейност и човешки ресурси". </w:t>
      </w:r>
    </w:p>
    <w:p w:rsidR="00EA5060" w:rsidRPr="0036095E" w:rsidRDefault="00EA5060" w:rsidP="00EA5060">
      <w:pPr>
        <w:ind w:firstLine="709"/>
        <w:jc w:val="both"/>
        <w:rPr>
          <w:bCs/>
          <w:lang w:val="bg-BG"/>
        </w:rPr>
      </w:pPr>
      <w:r w:rsidRPr="0036095E">
        <w:rPr>
          <w:bCs/>
          <w:lang w:val="bg-BG"/>
        </w:rPr>
        <w:t>Специализираната администрация е организирана в Главна дирекция "Аграрно развитие", като в състава и се включват общинските служби по земеделие на територията на областта като нейни териториални звена.</w:t>
      </w:r>
    </w:p>
    <w:p w:rsidR="00EA5060" w:rsidRPr="0036095E" w:rsidRDefault="00EA5060" w:rsidP="00EA5060">
      <w:pPr>
        <w:ind w:firstLine="709"/>
        <w:jc w:val="both"/>
        <w:rPr>
          <w:bCs/>
          <w:lang w:val="en-US"/>
        </w:rPr>
      </w:pPr>
      <w:r w:rsidRPr="0036095E">
        <w:rPr>
          <w:bCs/>
          <w:szCs w:val="22"/>
          <w:lang w:val="bg-BG"/>
        </w:rPr>
        <w:tab/>
      </w:r>
      <w:r w:rsidRPr="0036095E">
        <w:rPr>
          <w:bCs/>
          <w:lang w:val="bg-BG"/>
        </w:rPr>
        <w:t>В състава на ОД „Земеделие“ Търговище, към ГД „АР“ са включени 4 Общински служби по земеделие, а именно:</w:t>
      </w:r>
    </w:p>
    <w:p w:rsidR="00EA5060" w:rsidRPr="0036095E" w:rsidRDefault="00EA5060" w:rsidP="00EA5060">
      <w:pPr>
        <w:pStyle w:val="afd"/>
        <w:numPr>
          <w:ilvl w:val="0"/>
          <w:numId w:val="6"/>
        </w:numPr>
        <w:overflowPunct/>
        <w:autoSpaceDE/>
        <w:autoSpaceDN/>
        <w:adjustRightInd/>
        <w:contextualSpacing/>
        <w:jc w:val="both"/>
        <w:rPr>
          <w:rFonts w:ascii="Times New Roman" w:hAnsi="Times New Roman"/>
          <w:bCs/>
          <w:sz w:val="24"/>
          <w:szCs w:val="24"/>
          <w:lang w:val="bg-BG"/>
        </w:rPr>
      </w:pPr>
      <w:r w:rsidRPr="0036095E">
        <w:rPr>
          <w:rFonts w:ascii="Times New Roman" w:hAnsi="Times New Roman"/>
          <w:bCs/>
          <w:sz w:val="24"/>
          <w:szCs w:val="24"/>
          <w:lang w:val="bg-BG"/>
        </w:rPr>
        <w:t>Общинска служба по земеделие Антоново</w:t>
      </w:r>
    </w:p>
    <w:p w:rsidR="00EA5060" w:rsidRPr="0036095E" w:rsidRDefault="00EA5060" w:rsidP="00EA5060">
      <w:pPr>
        <w:pStyle w:val="afd"/>
        <w:numPr>
          <w:ilvl w:val="0"/>
          <w:numId w:val="6"/>
        </w:numPr>
        <w:overflowPunct/>
        <w:autoSpaceDE/>
        <w:autoSpaceDN/>
        <w:adjustRightInd/>
        <w:contextualSpacing/>
        <w:jc w:val="both"/>
        <w:rPr>
          <w:rFonts w:ascii="Times New Roman" w:hAnsi="Times New Roman"/>
          <w:bCs/>
          <w:sz w:val="24"/>
          <w:szCs w:val="24"/>
          <w:lang w:val="bg-BG"/>
        </w:rPr>
      </w:pPr>
      <w:r w:rsidRPr="0036095E">
        <w:rPr>
          <w:rFonts w:ascii="Times New Roman" w:hAnsi="Times New Roman"/>
          <w:bCs/>
          <w:sz w:val="24"/>
          <w:szCs w:val="24"/>
          <w:lang w:val="bg-BG"/>
        </w:rPr>
        <w:t>Общинска служба по земеделие Омуртаг</w:t>
      </w:r>
    </w:p>
    <w:p w:rsidR="00EA5060" w:rsidRPr="0036095E" w:rsidRDefault="00EA5060" w:rsidP="00EA5060">
      <w:pPr>
        <w:pStyle w:val="afd"/>
        <w:numPr>
          <w:ilvl w:val="0"/>
          <w:numId w:val="6"/>
        </w:numPr>
        <w:overflowPunct/>
        <w:autoSpaceDE/>
        <w:autoSpaceDN/>
        <w:adjustRightInd/>
        <w:contextualSpacing/>
        <w:jc w:val="both"/>
        <w:rPr>
          <w:rFonts w:ascii="Times New Roman" w:hAnsi="Times New Roman"/>
          <w:bCs/>
          <w:sz w:val="24"/>
          <w:szCs w:val="24"/>
          <w:lang w:val="bg-BG"/>
        </w:rPr>
      </w:pPr>
      <w:r w:rsidRPr="0036095E">
        <w:rPr>
          <w:rFonts w:ascii="Times New Roman" w:hAnsi="Times New Roman"/>
          <w:bCs/>
          <w:sz w:val="24"/>
          <w:szCs w:val="24"/>
          <w:lang w:val="bg-BG"/>
        </w:rPr>
        <w:t>Общинска служба по земеделие Попово</w:t>
      </w:r>
    </w:p>
    <w:p w:rsidR="00EA5060" w:rsidRPr="00561FC2" w:rsidRDefault="00EA5060" w:rsidP="00EA5060">
      <w:pPr>
        <w:pStyle w:val="afd"/>
        <w:numPr>
          <w:ilvl w:val="0"/>
          <w:numId w:val="6"/>
        </w:numPr>
        <w:overflowPunct/>
        <w:autoSpaceDE/>
        <w:autoSpaceDN/>
        <w:adjustRightInd/>
        <w:contextualSpacing/>
        <w:jc w:val="both"/>
        <w:rPr>
          <w:rFonts w:ascii="Times New Roman" w:hAnsi="Times New Roman"/>
          <w:bCs/>
          <w:sz w:val="24"/>
          <w:szCs w:val="24"/>
          <w:lang w:val="bg-BG"/>
        </w:rPr>
      </w:pPr>
      <w:r w:rsidRPr="0036095E">
        <w:rPr>
          <w:rFonts w:ascii="Times New Roman" w:hAnsi="Times New Roman"/>
          <w:bCs/>
          <w:sz w:val="24"/>
          <w:szCs w:val="24"/>
          <w:lang w:val="bg-BG"/>
        </w:rPr>
        <w:t>Общинска служба по земеделие Търговище</w:t>
      </w:r>
    </w:p>
    <w:p w:rsidR="00561FC2" w:rsidRDefault="00561FC2" w:rsidP="00EA5060">
      <w:pPr>
        <w:ind w:left="418" w:firstLine="302"/>
        <w:jc w:val="both"/>
        <w:rPr>
          <w:bCs/>
          <w:lang w:val="en-US"/>
        </w:rPr>
      </w:pPr>
    </w:p>
    <w:p w:rsidR="00EA5060" w:rsidRDefault="00EA5060" w:rsidP="00EA5060">
      <w:pPr>
        <w:ind w:left="418" w:firstLine="302"/>
        <w:jc w:val="both"/>
        <w:rPr>
          <w:bCs/>
          <w:lang w:val="en-US"/>
        </w:rPr>
      </w:pPr>
      <w:r w:rsidRPr="0036095E">
        <w:rPr>
          <w:bCs/>
          <w:lang w:val="bg-BG"/>
        </w:rPr>
        <w:t>С Устройствен правилник на Областните дирекции „Земеделие” са утвърдени 44 щатни бройки, в т. ч. и Общинските служби по земеделие.</w:t>
      </w:r>
      <w:r w:rsidRPr="00B03CFD">
        <w:rPr>
          <w:bCs/>
          <w:lang w:val="bg-BG"/>
        </w:rPr>
        <w:t xml:space="preserve"> </w:t>
      </w:r>
    </w:p>
    <w:p w:rsidR="00EA5060" w:rsidRPr="00896AFA" w:rsidRDefault="00EA5060" w:rsidP="00EA5060">
      <w:pPr>
        <w:ind w:left="418" w:firstLine="302"/>
        <w:jc w:val="both"/>
        <w:rPr>
          <w:bCs/>
          <w:lang w:val="en-US"/>
        </w:rPr>
      </w:pPr>
    </w:p>
    <w:p w:rsidR="00EA5060" w:rsidRPr="00B03CFD" w:rsidRDefault="00EA5060" w:rsidP="00EA5060">
      <w:pPr>
        <w:jc w:val="both"/>
        <w:rPr>
          <w:bCs/>
          <w:lang w:val="bg-BG"/>
        </w:rPr>
      </w:pPr>
      <w:r w:rsidRPr="00B03CFD">
        <w:rPr>
          <w:bCs/>
          <w:lang w:val="bg-BG"/>
        </w:rPr>
        <w:t xml:space="preserve"> </w:t>
      </w:r>
      <w:r>
        <w:rPr>
          <w:noProof/>
          <w:lang w:val="bg-BG" w:eastAsia="bg-BG"/>
        </w:rPr>
        <w:drawing>
          <wp:inline distT="0" distB="0" distL="0" distR="0" wp14:anchorId="0788C295" wp14:editId="249D8F9E">
            <wp:extent cx="5486400" cy="3200400"/>
            <wp:effectExtent l="0" t="0" r="0" b="19050"/>
            <wp:docPr id="4" name="Диагра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Pr="00B03CFD">
        <w:rPr>
          <w:bCs/>
          <w:lang w:val="bg-BG"/>
        </w:rPr>
        <w:tab/>
      </w:r>
    </w:p>
    <w:p w:rsidR="00EA5060" w:rsidRPr="00B03CFD" w:rsidRDefault="00EA5060" w:rsidP="00EA5060">
      <w:pPr>
        <w:jc w:val="both"/>
        <w:rPr>
          <w:bCs/>
          <w:color w:val="00B0F0"/>
          <w:sz w:val="22"/>
          <w:szCs w:val="22"/>
        </w:rPr>
      </w:pPr>
    </w:p>
    <w:p w:rsidR="00EA5060" w:rsidRPr="00B03CFD" w:rsidRDefault="00EA5060" w:rsidP="00EA5060">
      <w:pPr>
        <w:pStyle w:val="afd"/>
        <w:ind w:left="778"/>
        <w:jc w:val="both"/>
        <w:rPr>
          <w:rFonts w:ascii="Times New Roman" w:hAnsi="Times New Roman"/>
          <w:bCs/>
          <w:color w:val="00B0F0"/>
          <w:sz w:val="22"/>
          <w:szCs w:val="22"/>
          <w:lang w:val="bg-BG"/>
        </w:rPr>
      </w:pPr>
    </w:p>
    <w:p w:rsidR="00EA5060" w:rsidRDefault="00EA5060" w:rsidP="00EA5060">
      <w:pPr>
        <w:ind w:firstLine="720"/>
        <w:rPr>
          <w:b/>
          <w:bCs/>
          <w:lang w:val="bg-BG"/>
        </w:rPr>
      </w:pPr>
    </w:p>
    <w:p w:rsidR="00EA5060" w:rsidRPr="00C84D4B" w:rsidRDefault="00EA5060" w:rsidP="00EA5060">
      <w:pPr>
        <w:ind w:firstLine="720"/>
        <w:rPr>
          <w:b/>
          <w:bCs/>
          <w:sz w:val="22"/>
          <w:u w:val="single"/>
          <w:lang w:val="bg-BG"/>
        </w:rPr>
      </w:pPr>
      <w:r w:rsidRPr="00C84D4B">
        <w:rPr>
          <w:b/>
          <w:bCs/>
          <w:sz w:val="22"/>
          <w:u w:val="single"/>
          <w:lang w:val="bg-BG"/>
        </w:rPr>
        <w:t>ИЗПЪЛНЕНИЕ НА БЮДЖЕТА ЗА 202</w:t>
      </w:r>
      <w:r w:rsidRPr="00C84D4B">
        <w:rPr>
          <w:b/>
          <w:bCs/>
          <w:sz w:val="22"/>
          <w:u w:val="single"/>
          <w:lang w:val="en-US"/>
        </w:rPr>
        <w:t>3</w:t>
      </w:r>
      <w:r w:rsidRPr="00C84D4B">
        <w:rPr>
          <w:b/>
          <w:bCs/>
          <w:sz w:val="22"/>
          <w:u w:val="single"/>
          <w:lang w:val="bg-BG"/>
        </w:rPr>
        <w:t xml:space="preserve"> г.</w:t>
      </w:r>
    </w:p>
    <w:p w:rsidR="00EA5060" w:rsidRPr="0036095E" w:rsidRDefault="00EA5060" w:rsidP="00EA5060">
      <w:pPr>
        <w:ind w:firstLine="709"/>
        <w:jc w:val="both"/>
        <w:rPr>
          <w:bCs/>
          <w:lang w:val="bg-BG"/>
        </w:rPr>
      </w:pPr>
      <w:r w:rsidRPr="0036095E">
        <w:rPr>
          <w:bCs/>
          <w:sz w:val="22"/>
          <w:szCs w:val="22"/>
          <w:lang w:val="bg-BG"/>
        </w:rPr>
        <w:tab/>
      </w:r>
      <w:r w:rsidRPr="0036095E">
        <w:rPr>
          <w:bCs/>
          <w:lang w:val="bg-BG"/>
        </w:rPr>
        <w:t>Изпълнението на бюджета на ОД „Земеделие“ Търговище се извършва при спазване на принципите за всеобхватност, отчетност, отговорност, адекватност, законосъобразност, икономичност, ефективност, прозрачност и устойчивост.</w:t>
      </w:r>
    </w:p>
    <w:p w:rsidR="00EA5060" w:rsidRPr="0036095E" w:rsidRDefault="00EA5060" w:rsidP="00EA5060">
      <w:pPr>
        <w:ind w:firstLine="709"/>
        <w:jc w:val="both"/>
        <w:rPr>
          <w:bCs/>
          <w:lang w:val="bg-BG"/>
        </w:rPr>
      </w:pPr>
      <w:r w:rsidRPr="0036095E">
        <w:rPr>
          <w:bCs/>
          <w:lang w:val="bg-BG"/>
        </w:rPr>
        <w:t xml:space="preserve"> Финансово-счетоводната дейност се осъществява в съответствие с изискванията на Закона за счетоводството и Закона за публичните финанси при спазване на основните счетоводни принципи.</w:t>
      </w:r>
    </w:p>
    <w:p w:rsidR="00EA5060" w:rsidRPr="0036095E" w:rsidRDefault="00EA5060" w:rsidP="00EA5060">
      <w:pPr>
        <w:ind w:firstLine="709"/>
        <w:jc w:val="both"/>
        <w:rPr>
          <w:bCs/>
          <w:lang w:val="bg-BG"/>
        </w:rPr>
      </w:pPr>
      <w:r w:rsidRPr="0036095E">
        <w:rPr>
          <w:bCs/>
          <w:lang w:val="bg-BG"/>
        </w:rPr>
        <w:tab/>
        <w:t>Стопанските операции се отразяват в три обособени отчетни групи: „Бюджет“, „Други сметки и дейности“ и „Сметки за средства от европейски съюз“. Счетоводната отчетност се води в съответствие с Единната бюджетна класификация, Сметкоплана на бюджетните организации и индивидуалния сметкоплан на дирекцията.</w:t>
      </w:r>
    </w:p>
    <w:p w:rsidR="00EA5060" w:rsidRPr="0036095E" w:rsidRDefault="00EA5060" w:rsidP="00EA5060">
      <w:pPr>
        <w:ind w:firstLine="709"/>
        <w:jc w:val="both"/>
        <w:rPr>
          <w:bCs/>
          <w:color w:val="FF0000"/>
          <w:lang w:val="bg-BG"/>
        </w:rPr>
      </w:pPr>
      <w:r w:rsidRPr="0036095E">
        <w:rPr>
          <w:bCs/>
          <w:lang w:val="bg-BG"/>
        </w:rPr>
        <w:lastRenderedPageBreak/>
        <w:tab/>
        <w:t xml:space="preserve">Дълготрайните активи се отчитат по цена на придобиване, включваща покупната цена и разходите за привеждане на актива в експлоатация. За дълготрайни активи се отчитат и признават активи, когато стойността им в момента на придобиването е по голяма от 1000 лв. без ДДС за всички ДМА, с изключение на компютрите, чийто стойностен праг е 500 лв. без ДДС. Начисляването на амортизации на нефинансовите дълготрайни активи и отчитането на амортизационните суми се извършва ежемесечно.  </w:t>
      </w:r>
    </w:p>
    <w:p w:rsidR="00EA5060" w:rsidRPr="0036095E" w:rsidRDefault="00EA5060" w:rsidP="00EA5060">
      <w:pPr>
        <w:ind w:firstLine="709"/>
        <w:jc w:val="both"/>
        <w:rPr>
          <w:bCs/>
          <w:lang w:val="bg-BG"/>
        </w:rPr>
      </w:pPr>
      <w:r w:rsidRPr="0036095E">
        <w:rPr>
          <w:bCs/>
          <w:lang w:val="bg-BG"/>
        </w:rPr>
        <w:tab/>
        <w:t xml:space="preserve">ОД „Земеделие“ Търговище изпълнява утвърдените от Министъра на земеделието политики и програми, придържайки се строго към основните параметри на бюджета. </w:t>
      </w:r>
    </w:p>
    <w:p w:rsidR="00EA5060" w:rsidRPr="0036095E" w:rsidRDefault="00EA5060" w:rsidP="00EA5060">
      <w:pPr>
        <w:ind w:firstLine="709"/>
        <w:jc w:val="both"/>
        <w:rPr>
          <w:bCs/>
          <w:sz w:val="22"/>
          <w:szCs w:val="22"/>
          <w:lang w:val="bg-BG"/>
        </w:rPr>
      </w:pPr>
      <w:r w:rsidRPr="0036095E">
        <w:rPr>
          <w:bCs/>
          <w:sz w:val="22"/>
          <w:szCs w:val="22"/>
          <w:lang w:val="bg-BG"/>
        </w:rPr>
        <w:tab/>
      </w:r>
    </w:p>
    <w:p w:rsidR="00EA5060" w:rsidRPr="00C84D4B" w:rsidRDefault="00C84D4B" w:rsidP="00C84D4B">
      <w:pPr>
        <w:jc w:val="both"/>
        <w:rPr>
          <w:b/>
          <w:bCs/>
          <w:sz w:val="22"/>
          <w:u w:val="single"/>
          <w:lang w:val="en-US"/>
        </w:rPr>
      </w:pPr>
      <w:r w:rsidRPr="00C84D4B">
        <w:rPr>
          <w:b/>
          <w:bCs/>
          <w:sz w:val="22"/>
          <w:lang w:val="en-US"/>
        </w:rPr>
        <w:tab/>
      </w:r>
      <w:r w:rsidR="00EA5060" w:rsidRPr="00C84D4B">
        <w:rPr>
          <w:b/>
          <w:bCs/>
          <w:sz w:val="22"/>
          <w:u w:val="single"/>
          <w:lang w:val="bg-BG"/>
        </w:rPr>
        <w:t>ПРИХОДНА ЧАСТ</w:t>
      </w:r>
    </w:p>
    <w:p w:rsidR="00EA5060" w:rsidRPr="0036095E" w:rsidRDefault="00EA5060" w:rsidP="00EA5060">
      <w:pPr>
        <w:ind w:firstLine="709"/>
        <w:jc w:val="both"/>
        <w:rPr>
          <w:bCs/>
          <w:lang w:val="bg-BG"/>
        </w:rPr>
      </w:pPr>
      <w:r w:rsidRPr="0036095E">
        <w:rPr>
          <w:bCs/>
          <w:lang w:val="bg-BG"/>
        </w:rPr>
        <w:t>Отчетът за касовото изпълнение на бюджета на ОД„Земеделие“ Търговище отразява всички приходи, получени от:</w:t>
      </w:r>
    </w:p>
    <w:p w:rsidR="00EA5060" w:rsidRPr="0036095E" w:rsidRDefault="00EA5060" w:rsidP="00EA5060">
      <w:pPr>
        <w:pStyle w:val="afd"/>
        <w:numPr>
          <w:ilvl w:val="0"/>
          <w:numId w:val="7"/>
        </w:numPr>
        <w:overflowPunct/>
        <w:autoSpaceDE/>
        <w:autoSpaceDN/>
        <w:adjustRightInd/>
        <w:ind w:firstLine="709"/>
        <w:contextualSpacing/>
        <w:jc w:val="both"/>
        <w:rPr>
          <w:rFonts w:ascii="Times New Roman" w:hAnsi="Times New Roman"/>
          <w:bCs/>
          <w:sz w:val="24"/>
          <w:szCs w:val="24"/>
          <w:lang w:val="bg-BG"/>
        </w:rPr>
      </w:pPr>
      <w:r w:rsidRPr="0036095E">
        <w:rPr>
          <w:rFonts w:ascii="Times New Roman" w:hAnsi="Times New Roman"/>
          <w:bCs/>
          <w:sz w:val="24"/>
          <w:szCs w:val="24"/>
          <w:lang w:val="bg-BG"/>
        </w:rPr>
        <w:t>Отдаване под наем и аренда на земеделски земи от ДПФ – тук влизат постъпления  във връзка със сключени договори за отдаване под аренда на земи от ДПФ на основание чл. 47, ал.1 от ППЗСПЗЗ и сключени едногодишни договори по чл. 37в, ал.10 от ЗСПЗЗ;</w:t>
      </w:r>
    </w:p>
    <w:p w:rsidR="00EA5060" w:rsidRPr="0036095E" w:rsidRDefault="00EA5060" w:rsidP="00EA5060">
      <w:pPr>
        <w:pStyle w:val="afd"/>
        <w:numPr>
          <w:ilvl w:val="0"/>
          <w:numId w:val="7"/>
        </w:numPr>
        <w:overflowPunct/>
        <w:autoSpaceDE/>
        <w:autoSpaceDN/>
        <w:adjustRightInd/>
        <w:ind w:left="284" w:firstLine="709"/>
        <w:contextualSpacing/>
        <w:jc w:val="both"/>
        <w:rPr>
          <w:rFonts w:ascii="Times New Roman" w:hAnsi="Times New Roman"/>
          <w:bCs/>
          <w:sz w:val="24"/>
          <w:szCs w:val="24"/>
          <w:lang w:val="bg-BG"/>
        </w:rPr>
      </w:pPr>
      <w:r w:rsidRPr="0036095E">
        <w:rPr>
          <w:rFonts w:ascii="Times New Roman" w:hAnsi="Times New Roman"/>
          <w:bCs/>
          <w:sz w:val="24"/>
          <w:szCs w:val="24"/>
          <w:lang w:val="bg-BG"/>
        </w:rPr>
        <w:t xml:space="preserve">Държавни такси включват всички такси, които събират Общинските служби по земеделие съгласно Тарифата за таксите за извършени административни услуги на гражданите – препис от решения за възстановено право върху земи и гори, удостоверения за реституционни претенции, услуги за установяване начина на трайно ползване на имот. Наблюдава се намаление на приходите от този вид услуги, което се дължи на преминаването на поддръжка на землищата на област Търговище към СГКК. </w:t>
      </w:r>
    </w:p>
    <w:p w:rsidR="00EA5060" w:rsidRPr="0036095E" w:rsidRDefault="00EA5060" w:rsidP="00EA5060">
      <w:pPr>
        <w:pStyle w:val="afd"/>
        <w:numPr>
          <w:ilvl w:val="0"/>
          <w:numId w:val="7"/>
        </w:numPr>
        <w:overflowPunct/>
        <w:autoSpaceDE/>
        <w:autoSpaceDN/>
        <w:adjustRightInd/>
        <w:ind w:left="284" w:firstLine="709"/>
        <w:contextualSpacing/>
        <w:jc w:val="both"/>
        <w:rPr>
          <w:rFonts w:ascii="Times New Roman" w:hAnsi="Times New Roman"/>
          <w:bCs/>
          <w:sz w:val="24"/>
          <w:szCs w:val="24"/>
          <w:lang w:val="bg-BG"/>
        </w:rPr>
      </w:pPr>
      <w:r w:rsidRPr="0036095E">
        <w:rPr>
          <w:rFonts w:ascii="Times New Roman" w:hAnsi="Times New Roman"/>
          <w:bCs/>
          <w:sz w:val="24"/>
          <w:szCs w:val="24"/>
          <w:lang w:val="bg-BG"/>
        </w:rPr>
        <w:t>Приходи от регистрация и контрол на земеделската и горската техника,  съгласно Тарифа за таксите, събирани  по ЗРКЗГТ – годишни и сезонни технически прегледи на техника, идентификация при първоначална регистрация и промяна в регистрацията, пускане в употреба или бракуване на техника, издаване и подмяна на свидетелства за регистрация на техника и др.</w:t>
      </w:r>
    </w:p>
    <w:p w:rsidR="00EA5060" w:rsidRPr="0036095E" w:rsidRDefault="00EA5060" w:rsidP="00EA5060">
      <w:pPr>
        <w:pStyle w:val="afd"/>
        <w:ind w:left="360"/>
        <w:jc w:val="both"/>
        <w:rPr>
          <w:rFonts w:ascii="Times New Roman" w:hAnsi="Times New Roman"/>
          <w:bCs/>
          <w:color w:val="00B0F0"/>
          <w:lang w:val="bg-BG"/>
        </w:rPr>
      </w:pPr>
    </w:p>
    <w:p w:rsidR="00EA5060" w:rsidRPr="0036095E" w:rsidRDefault="00EA5060" w:rsidP="00EA5060">
      <w:pPr>
        <w:jc w:val="both"/>
        <w:rPr>
          <w:bCs/>
          <w:lang w:val="bg-BG"/>
        </w:rPr>
      </w:pPr>
      <w:r w:rsidRPr="0036095E">
        <w:rPr>
          <w:bCs/>
          <w:color w:val="00B0F0"/>
          <w:lang w:val="bg-BG"/>
        </w:rPr>
        <w:tab/>
      </w:r>
      <w:r w:rsidRPr="0036095E">
        <w:rPr>
          <w:bCs/>
          <w:lang w:val="bg-BG"/>
        </w:rPr>
        <w:t>За периода от 01.01.202</w:t>
      </w:r>
      <w:r w:rsidRPr="0036095E">
        <w:rPr>
          <w:bCs/>
          <w:lang w:val="en-US"/>
        </w:rPr>
        <w:t>3</w:t>
      </w:r>
      <w:r w:rsidRPr="0036095E">
        <w:rPr>
          <w:bCs/>
          <w:lang w:val="bg-BG"/>
        </w:rPr>
        <w:t xml:space="preserve"> г. до 31.12.202</w:t>
      </w:r>
      <w:r w:rsidRPr="0036095E">
        <w:rPr>
          <w:bCs/>
          <w:lang w:val="en-US"/>
        </w:rPr>
        <w:t>3</w:t>
      </w:r>
      <w:r w:rsidRPr="0036095E">
        <w:rPr>
          <w:bCs/>
          <w:lang w:val="bg-BG"/>
        </w:rPr>
        <w:t xml:space="preserve"> г. в ОД „Земеделие” Търговище са </w:t>
      </w:r>
      <w:r w:rsidRPr="0036095E">
        <w:rPr>
          <w:b/>
          <w:bCs/>
          <w:lang w:val="bg-BG"/>
        </w:rPr>
        <w:t xml:space="preserve">реализирани приходи в размер на </w:t>
      </w:r>
      <w:r w:rsidRPr="0036095E">
        <w:rPr>
          <w:b/>
        </w:rPr>
        <w:t xml:space="preserve">5 412 255 </w:t>
      </w:r>
      <w:r w:rsidRPr="0036095E">
        <w:rPr>
          <w:b/>
          <w:bCs/>
          <w:lang w:val="bg-BG"/>
        </w:rPr>
        <w:t>лв</w:t>
      </w:r>
      <w:r w:rsidRPr="0036095E">
        <w:rPr>
          <w:bCs/>
          <w:lang w:val="bg-BG"/>
        </w:rPr>
        <w:t>., в т.ч.:</w:t>
      </w:r>
    </w:p>
    <w:p w:rsidR="00EA5060" w:rsidRPr="0036095E" w:rsidRDefault="00EA5060" w:rsidP="00EA5060">
      <w:pPr>
        <w:jc w:val="both"/>
        <w:rPr>
          <w:bCs/>
          <w:lang w:val="bg-BG"/>
        </w:rPr>
      </w:pPr>
    </w:p>
    <w:tbl>
      <w:tblPr>
        <w:tblStyle w:val="ae"/>
        <w:tblW w:w="5000" w:type="pct"/>
        <w:tblLook w:val="04A0" w:firstRow="1" w:lastRow="0" w:firstColumn="1" w:lastColumn="0" w:noHBand="0" w:noVBand="1"/>
      </w:tblPr>
      <w:tblGrid>
        <w:gridCol w:w="1209"/>
        <w:gridCol w:w="7306"/>
        <w:gridCol w:w="1588"/>
      </w:tblGrid>
      <w:tr w:rsidR="00EA5060" w:rsidRPr="0036095E" w:rsidTr="007E04B9">
        <w:tc>
          <w:tcPr>
            <w:tcW w:w="598" w:type="pct"/>
          </w:tcPr>
          <w:p w:rsidR="00EA5060" w:rsidRPr="0036095E" w:rsidRDefault="00EA5060" w:rsidP="007E04B9">
            <w:pPr>
              <w:jc w:val="center"/>
              <w:rPr>
                <w:b/>
                <w:bCs/>
                <w:lang w:val="bg-BG"/>
              </w:rPr>
            </w:pPr>
            <w:r w:rsidRPr="0036095E">
              <w:rPr>
                <w:b/>
                <w:bCs/>
                <w:lang w:val="bg-BG"/>
              </w:rPr>
              <w:t>под §§</w:t>
            </w:r>
          </w:p>
        </w:tc>
        <w:tc>
          <w:tcPr>
            <w:tcW w:w="3616" w:type="pct"/>
          </w:tcPr>
          <w:p w:rsidR="00EA5060" w:rsidRPr="0036095E" w:rsidRDefault="00EA5060" w:rsidP="007E04B9">
            <w:pPr>
              <w:jc w:val="center"/>
              <w:rPr>
                <w:b/>
                <w:bCs/>
              </w:rPr>
            </w:pPr>
            <w:r w:rsidRPr="0036095E">
              <w:rPr>
                <w:b/>
                <w:bCs/>
                <w:lang w:val="bg-BG"/>
              </w:rPr>
              <w:t xml:space="preserve">Наименование </w:t>
            </w:r>
          </w:p>
        </w:tc>
        <w:tc>
          <w:tcPr>
            <w:tcW w:w="786" w:type="pct"/>
          </w:tcPr>
          <w:p w:rsidR="00EA5060" w:rsidRPr="0036095E" w:rsidRDefault="00EA5060" w:rsidP="007E04B9">
            <w:pPr>
              <w:jc w:val="center"/>
              <w:rPr>
                <w:b/>
                <w:bCs/>
                <w:lang w:val="bg-BG"/>
              </w:rPr>
            </w:pPr>
            <w:r w:rsidRPr="0036095E">
              <w:rPr>
                <w:b/>
                <w:bCs/>
                <w:lang w:val="bg-BG"/>
              </w:rPr>
              <w:t>Сума - лв</w:t>
            </w:r>
          </w:p>
        </w:tc>
      </w:tr>
      <w:tr w:rsidR="00EA5060" w:rsidRPr="0036095E" w:rsidTr="007E04B9">
        <w:tc>
          <w:tcPr>
            <w:tcW w:w="598" w:type="pct"/>
            <w:vAlign w:val="center"/>
          </w:tcPr>
          <w:p w:rsidR="00EA5060" w:rsidRPr="0036095E" w:rsidRDefault="00EA5060" w:rsidP="007E04B9">
            <w:pPr>
              <w:jc w:val="center"/>
              <w:rPr>
                <w:bCs/>
                <w:lang w:val="bg-BG"/>
              </w:rPr>
            </w:pPr>
            <w:r w:rsidRPr="0036095E">
              <w:rPr>
                <w:bCs/>
                <w:lang w:val="bg-BG"/>
              </w:rPr>
              <w:t>24-06</w:t>
            </w:r>
          </w:p>
        </w:tc>
        <w:tc>
          <w:tcPr>
            <w:tcW w:w="3616" w:type="pct"/>
            <w:vAlign w:val="center"/>
          </w:tcPr>
          <w:p w:rsidR="00EA5060" w:rsidRPr="0036095E" w:rsidRDefault="00EA5060" w:rsidP="007E04B9">
            <w:pPr>
              <w:jc w:val="center"/>
              <w:rPr>
                <w:bCs/>
                <w:lang w:val="bg-BG"/>
              </w:rPr>
            </w:pPr>
            <w:r w:rsidRPr="0036095E">
              <w:rPr>
                <w:bCs/>
                <w:lang w:val="bg-BG"/>
              </w:rPr>
              <w:t>„Приходи от наем на земя“</w:t>
            </w:r>
          </w:p>
        </w:tc>
        <w:tc>
          <w:tcPr>
            <w:tcW w:w="786" w:type="pct"/>
            <w:vAlign w:val="center"/>
          </w:tcPr>
          <w:p w:rsidR="00EA5060" w:rsidRPr="0036095E" w:rsidRDefault="00EA5060" w:rsidP="007E04B9">
            <w:pPr>
              <w:jc w:val="center"/>
              <w:rPr>
                <w:bCs/>
                <w:lang w:val="bg-BG"/>
              </w:rPr>
            </w:pPr>
            <w:r w:rsidRPr="0036095E">
              <w:t xml:space="preserve"> 5 439 754</w:t>
            </w:r>
          </w:p>
        </w:tc>
      </w:tr>
      <w:tr w:rsidR="00EA5060" w:rsidRPr="0036095E" w:rsidTr="007E04B9">
        <w:tc>
          <w:tcPr>
            <w:tcW w:w="598" w:type="pct"/>
            <w:vAlign w:val="center"/>
          </w:tcPr>
          <w:p w:rsidR="00EA5060" w:rsidRPr="0036095E" w:rsidRDefault="00EA5060" w:rsidP="007E04B9">
            <w:pPr>
              <w:jc w:val="center"/>
              <w:rPr>
                <w:bCs/>
                <w:lang w:val="bg-BG"/>
              </w:rPr>
            </w:pPr>
            <w:r w:rsidRPr="0036095E">
              <w:rPr>
                <w:bCs/>
                <w:lang w:val="bg-BG"/>
              </w:rPr>
              <w:t>25-01</w:t>
            </w:r>
          </w:p>
        </w:tc>
        <w:tc>
          <w:tcPr>
            <w:tcW w:w="3616" w:type="pct"/>
            <w:vAlign w:val="center"/>
          </w:tcPr>
          <w:p w:rsidR="00EA5060" w:rsidRPr="0036095E" w:rsidRDefault="00EA5060" w:rsidP="007E04B9">
            <w:pPr>
              <w:jc w:val="center"/>
              <w:rPr>
                <w:bCs/>
                <w:lang w:val="bg-BG"/>
              </w:rPr>
            </w:pPr>
            <w:r w:rsidRPr="0036095E">
              <w:rPr>
                <w:bCs/>
                <w:lang w:val="bg-BG"/>
              </w:rPr>
              <w:t>„Такси за административни и други услуги и дейности“</w:t>
            </w:r>
          </w:p>
        </w:tc>
        <w:tc>
          <w:tcPr>
            <w:tcW w:w="786" w:type="pct"/>
            <w:vAlign w:val="center"/>
          </w:tcPr>
          <w:p w:rsidR="00EA5060" w:rsidRPr="0036095E" w:rsidRDefault="00EA5060" w:rsidP="007E04B9">
            <w:pPr>
              <w:pStyle w:val="afd"/>
              <w:ind w:left="360"/>
              <w:jc w:val="center"/>
              <w:rPr>
                <w:rFonts w:ascii="Times New Roman" w:hAnsi="Times New Roman"/>
                <w:bCs/>
                <w:sz w:val="24"/>
                <w:szCs w:val="24"/>
                <w:lang w:val="bg-BG"/>
              </w:rPr>
            </w:pPr>
            <w:r w:rsidRPr="0036095E">
              <w:rPr>
                <w:rFonts w:ascii="Times New Roman" w:hAnsi="Times New Roman"/>
                <w:sz w:val="24"/>
                <w:szCs w:val="24"/>
              </w:rPr>
              <w:t>68 879</w:t>
            </w:r>
          </w:p>
        </w:tc>
      </w:tr>
      <w:tr w:rsidR="00EA5060" w:rsidRPr="0036095E" w:rsidTr="007E04B9">
        <w:tc>
          <w:tcPr>
            <w:tcW w:w="598" w:type="pct"/>
            <w:vAlign w:val="center"/>
          </w:tcPr>
          <w:p w:rsidR="00EA5060" w:rsidRPr="0036095E" w:rsidRDefault="00EA5060" w:rsidP="007E04B9">
            <w:pPr>
              <w:jc w:val="center"/>
              <w:rPr>
                <w:bCs/>
                <w:lang w:val="bg-BG"/>
              </w:rPr>
            </w:pPr>
            <w:r w:rsidRPr="0036095E">
              <w:rPr>
                <w:bCs/>
                <w:lang w:val="bg-BG"/>
              </w:rPr>
              <w:t>28-02</w:t>
            </w:r>
          </w:p>
        </w:tc>
        <w:tc>
          <w:tcPr>
            <w:tcW w:w="3616" w:type="pct"/>
            <w:vAlign w:val="center"/>
          </w:tcPr>
          <w:p w:rsidR="00EA5060" w:rsidRPr="0036095E" w:rsidRDefault="00EA5060" w:rsidP="007E04B9">
            <w:pPr>
              <w:jc w:val="center"/>
              <w:rPr>
                <w:bCs/>
                <w:lang w:val="bg-BG"/>
              </w:rPr>
            </w:pPr>
            <w:r w:rsidRPr="0036095E">
              <w:rPr>
                <w:bCs/>
                <w:lang w:val="bg-BG"/>
              </w:rPr>
              <w:t>„Глоби, санкции, неустойки, наказателни лихви,                       обезщетения и начети“</w:t>
            </w:r>
          </w:p>
        </w:tc>
        <w:tc>
          <w:tcPr>
            <w:tcW w:w="786" w:type="pct"/>
            <w:vAlign w:val="center"/>
          </w:tcPr>
          <w:p w:rsidR="00EA5060" w:rsidRPr="0036095E" w:rsidRDefault="00EA5060" w:rsidP="007E04B9">
            <w:pPr>
              <w:pStyle w:val="afd"/>
              <w:ind w:left="360"/>
              <w:jc w:val="center"/>
              <w:rPr>
                <w:rFonts w:ascii="Times New Roman" w:hAnsi="Times New Roman"/>
                <w:bCs/>
                <w:sz w:val="24"/>
                <w:szCs w:val="24"/>
                <w:lang w:val="bg-BG"/>
              </w:rPr>
            </w:pPr>
            <w:r w:rsidRPr="0036095E">
              <w:rPr>
                <w:rFonts w:ascii="Times New Roman" w:hAnsi="Times New Roman"/>
                <w:sz w:val="24"/>
                <w:szCs w:val="24"/>
              </w:rPr>
              <w:t>25 528</w:t>
            </w:r>
          </w:p>
        </w:tc>
      </w:tr>
      <w:tr w:rsidR="00EA5060" w:rsidRPr="0036095E" w:rsidTr="007E04B9">
        <w:tc>
          <w:tcPr>
            <w:tcW w:w="598" w:type="pct"/>
            <w:vAlign w:val="center"/>
          </w:tcPr>
          <w:p w:rsidR="00EA5060" w:rsidRPr="0036095E" w:rsidRDefault="00EA5060" w:rsidP="007E04B9">
            <w:pPr>
              <w:jc w:val="center"/>
              <w:rPr>
                <w:bCs/>
                <w:lang w:val="bg-BG"/>
              </w:rPr>
            </w:pPr>
            <w:r w:rsidRPr="0036095E">
              <w:rPr>
                <w:bCs/>
                <w:lang w:val="bg-BG"/>
              </w:rPr>
              <w:t>37-02</w:t>
            </w:r>
          </w:p>
        </w:tc>
        <w:tc>
          <w:tcPr>
            <w:tcW w:w="3616" w:type="pct"/>
            <w:vAlign w:val="center"/>
          </w:tcPr>
          <w:p w:rsidR="00EA5060" w:rsidRPr="0036095E" w:rsidRDefault="00EA5060" w:rsidP="007E04B9">
            <w:pPr>
              <w:jc w:val="center"/>
              <w:rPr>
                <w:bCs/>
                <w:lang w:val="bg-BG"/>
              </w:rPr>
            </w:pPr>
            <w:r w:rsidRPr="0036095E">
              <w:rPr>
                <w:bCs/>
                <w:lang w:val="bg-BG"/>
              </w:rPr>
              <w:t>Внесен данък върху приходите от стопанска дейност на бюджетните предприятия, съгласно  чл. 248 от ЗКПО</w:t>
            </w:r>
          </w:p>
        </w:tc>
        <w:tc>
          <w:tcPr>
            <w:tcW w:w="786" w:type="pct"/>
            <w:vAlign w:val="center"/>
          </w:tcPr>
          <w:p w:rsidR="00EA5060" w:rsidRPr="0036095E" w:rsidRDefault="00EA5060" w:rsidP="007E04B9">
            <w:pPr>
              <w:rPr>
                <w:bCs/>
                <w:lang w:val="bg-BG"/>
              </w:rPr>
            </w:pPr>
            <w:r w:rsidRPr="0036095E">
              <w:t xml:space="preserve">     -121 906</w:t>
            </w:r>
          </w:p>
        </w:tc>
      </w:tr>
    </w:tbl>
    <w:p w:rsidR="00EA5060" w:rsidRPr="0036095E" w:rsidRDefault="00EA5060" w:rsidP="00EA5060">
      <w:pPr>
        <w:pStyle w:val="afd"/>
        <w:ind w:left="360"/>
        <w:jc w:val="both"/>
        <w:rPr>
          <w:rFonts w:ascii="Times New Roman" w:hAnsi="Times New Roman"/>
          <w:bCs/>
          <w:i/>
          <w:color w:val="00B0F0"/>
          <w:sz w:val="22"/>
          <w:szCs w:val="22"/>
          <w:lang w:val="bg-BG"/>
        </w:rPr>
      </w:pPr>
    </w:p>
    <w:p w:rsidR="00EA5060" w:rsidRPr="00C84D4B" w:rsidRDefault="00EA5060" w:rsidP="00EA5060">
      <w:pPr>
        <w:pStyle w:val="afd"/>
        <w:ind w:left="0"/>
        <w:jc w:val="both"/>
        <w:rPr>
          <w:rFonts w:ascii="Times New Roman" w:hAnsi="Times New Roman"/>
          <w:b/>
          <w:bCs/>
          <w:u w:val="single"/>
          <w:lang w:val="bg-BG"/>
        </w:rPr>
      </w:pPr>
      <w:r w:rsidRPr="0036095E">
        <w:rPr>
          <w:rFonts w:ascii="Times New Roman" w:hAnsi="Times New Roman"/>
          <w:bCs/>
          <w:color w:val="00B0F0"/>
          <w:lang w:val="bg-BG"/>
        </w:rPr>
        <w:tab/>
      </w:r>
      <w:r w:rsidRPr="00C84D4B">
        <w:rPr>
          <w:rFonts w:ascii="Times New Roman" w:hAnsi="Times New Roman"/>
          <w:b/>
          <w:bCs/>
          <w:sz w:val="22"/>
          <w:u w:val="single"/>
          <w:lang w:val="bg-BG"/>
        </w:rPr>
        <w:t>РАЗХОДНА ЧАСТ</w:t>
      </w:r>
    </w:p>
    <w:p w:rsidR="00EA5060" w:rsidRPr="0036095E" w:rsidRDefault="00C84D4B" w:rsidP="00EA5060">
      <w:pPr>
        <w:jc w:val="both"/>
        <w:rPr>
          <w:bCs/>
          <w:lang w:val="bg-BG"/>
        </w:rPr>
      </w:pPr>
      <w:r>
        <w:rPr>
          <w:bCs/>
          <w:color w:val="00B0F0"/>
          <w:sz w:val="22"/>
          <w:szCs w:val="22"/>
          <w:lang w:val="en-US"/>
        </w:rPr>
        <w:tab/>
      </w:r>
      <w:r w:rsidR="00EA5060" w:rsidRPr="0036095E">
        <w:rPr>
          <w:bCs/>
          <w:lang w:val="bg-BG"/>
        </w:rPr>
        <w:t>За периода 01.01.202</w:t>
      </w:r>
      <w:r w:rsidR="00EA5060" w:rsidRPr="0036095E">
        <w:rPr>
          <w:bCs/>
          <w:lang w:val="en-US"/>
        </w:rPr>
        <w:t>3</w:t>
      </w:r>
      <w:r w:rsidR="00EA5060" w:rsidRPr="0036095E">
        <w:rPr>
          <w:bCs/>
          <w:lang w:val="bg-BG"/>
        </w:rPr>
        <w:t xml:space="preserve"> г.- 31.12.202</w:t>
      </w:r>
      <w:r w:rsidR="00EA5060" w:rsidRPr="0036095E">
        <w:rPr>
          <w:bCs/>
          <w:lang w:val="en-US"/>
        </w:rPr>
        <w:t>3</w:t>
      </w:r>
      <w:r w:rsidR="00EA5060" w:rsidRPr="0036095E">
        <w:rPr>
          <w:bCs/>
          <w:lang w:val="bg-BG"/>
        </w:rPr>
        <w:t xml:space="preserve"> г. в ОД„Земеделие”- Търговище </w:t>
      </w:r>
      <w:r w:rsidR="00EA5060" w:rsidRPr="0036095E">
        <w:rPr>
          <w:b/>
          <w:bCs/>
          <w:lang w:val="bg-BG"/>
        </w:rPr>
        <w:t>са отчетени</w:t>
      </w:r>
      <w:r w:rsidR="00EA5060" w:rsidRPr="0036095E">
        <w:rPr>
          <w:bCs/>
          <w:lang w:val="bg-BG"/>
        </w:rPr>
        <w:t xml:space="preserve"> </w:t>
      </w:r>
      <w:r w:rsidR="00EA5060" w:rsidRPr="0036095E">
        <w:rPr>
          <w:b/>
          <w:bCs/>
          <w:lang w:val="bg-BG"/>
        </w:rPr>
        <w:t xml:space="preserve">разходи в размер на </w:t>
      </w:r>
      <w:r w:rsidR="00EA5060" w:rsidRPr="0036095E">
        <w:rPr>
          <w:b/>
        </w:rPr>
        <w:t>1 282 965</w:t>
      </w:r>
      <w:r w:rsidR="00EA5060" w:rsidRPr="0036095E">
        <w:rPr>
          <w:b/>
          <w:bCs/>
          <w:lang w:val="bg-BG"/>
        </w:rPr>
        <w:t xml:space="preserve"> лв</w:t>
      </w:r>
      <w:r w:rsidR="00EA5060" w:rsidRPr="0036095E">
        <w:rPr>
          <w:bCs/>
          <w:lang w:val="bg-BG"/>
        </w:rPr>
        <w:t>., в т.ч.:</w:t>
      </w:r>
    </w:p>
    <w:p w:rsidR="00EA5060" w:rsidRPr="0036095E" w:rsidRDefault="00EA5060" w:rsidP="00EA5060">
      <w:pPr>
        <w:jc w:val="both"/>
        <w:rPr>
          <w:bCs/>
          <w:lang w:val="bg-BG"/>
        </w:rPr>
      </w:pPr>
    </w:p>
    <w:p w:rsidR="00EA5060" w:rsidRPr="0036095E" w:rsidRDefault="00EA5060" w:rsidP="00EA5060">
      <w:pPr>
        <w:jc w:val="both"/>
        <w:rPr>
          <w:bCs/>
          <w:lang w:val="bg-BG"/>
        </w:rPr>
      </w:pPr>
    </w:p>
    <w:p w:rsidR="00EA5060" w:rsidRPr="0036095E" w:rsidRDefault="00EA5060" w:rsidP="00EA5060">
      <w:pPr>
        <w:jc w:val="both"/>
        <w:rPr>
          <w:bCs/>
          <w:lang w:val="bg-BG"/>
        </w:rPr>
      </w:pPr>
    </w:p>
    <w:p w:rsidR="00EA5060" w:rsidRPr="0036095E" w:rsidRDefault="00EA5060" w:rsidP="00EA5060">
      <w:pPr>
        <w:jc w:val="both"/>
        <w:rPr>
          <w:bCs/>
          <w:lang w:val="bg-BG"/>
        </w:rPr>
      </w:pPr>
    </w:p>
    <w:p w:rsidR="00EA5060" w:rsidRPr="0036095E" w:rsidRDefault="00EA5060" w:rsidP="00EA5060">
      <w:pPr>
        <w:jc w:val="both"/>
        <w:rPr>
          <w:bCs/>
          <w:lang w:val="bg-BG"/>
        </w:rPr>
      </w:pPr>
    </w:p>
    <w:p w:rsidR="00EA5060" w:rsidRPr="0036095E" w:rsidRDefault="00EA5060" w:rsidP="00EA5060">
      <w:pPr>
        <w:jc w:val="both"/>
        <w:rPr>
          <w:bCs/>
          <w:lang w:val="bg-BG"/>
        </w:rPr>
      </w:pPr>
    </w:p>
    <w:tbl>
      <w:tblPr>
        <w:tblStyle w:val="ae"/>
        <w:tblW w:w="5000" w:type="pct"/>
        <w:tblLook w:val="04A0" w:firstRow="1" w:lastRow="0" w:firstColumn="1" w:lastColumn="0" w:noHBand="0" w:noVBand="1"/>
      </w:tblPr>
      <w:tblGrid>
        <w:gridCol w:w="1209"/>
        <w:gridCol w:w="7306"/>
        <w:gridCol w:w="1588"/>
      </w:tblGrid>
      <w:tr w:rsidR="00EA5060" w:rsidRPr="0036095E" w:rsidTr="007E04B9">
        <w:tc>
          <w:tcPr>
            <w:tcW w:w="598" w:type="pct"/>
          </w:tcPr>
          <w:p w:rsidR="00EA5060" w:rsidRPr="0036095E" w:rsidRDefault="00EA5060" w:rsidP="007E04B9">
            <w:pPr>
              <w:jc w:val="center"/>
              <w:rPr>
                <w:b/>
                <w:bCs/>
                <w:lang w:val="bg-BG"/>
              </w:rPr>
            </w:pPr>
            <w:r w:rsidRPr="0036095E">
              <w:rPr>
                <w:b/>
                <w:bCs/>
                <w:lang w:val="bg-BG"/>
              </w:rPr>
              <w:t>§</w:t>
            </w:r>
          </w:p>
        </w:tc>
        <w:tc>
          <w:tcPr>
            <w:tcW w:w="3616" w:type="pct"/>
          </w:tcPr>
          <w:p w:rsidR="00EA5060" w:rsidRPr="0036095E" w:rsidRDefault="00EA5060" w:rsidP="007E04B9">
            <w:pPr>
              <w:jc w:val="center"/>
              <w:rPr>
                <w:b/>
                <w:bCs/>
              </w:rPr>
            </w:pPr>
            <w:r w:rsidRPr="0036095E">
              <w:rPr>
                <w:b/>
                <w:bCs/>
                <w:lang w:val="bg-BG"/>
              </w:rPr>
              <w:t xml:space="preserve">Наименование </w:t>
            </w:r>
          </w:p>
        </w:tc>
        <w:tc>
          <w:tcPr>
            <w:tcW w:w="786" w:type="pct"/>
          </w:tcPr>
          <w:p w:rsidR="00EA5060" w:rsidRPr="0036095E" w:rsidRDefault="00EA5060" w:rsidP="007E04B9">
            <w:pPr>
              <w:jc w:val="center"/>
              <w:rPr>
                <w:b/>
                <w:bCs/>
                <w:lang w:val="bg-BG"/>
              </w:rPr>
            </w:pPr>
            <w:r w:rsidRPr="0036095E">
              <w:rPr>
                <w:b/>
                <w:bCs/>
                <w:lang w:val="bg-BG"/>
              </w:rPr>
              <w:t>Сума - лв</w:t>
            </w:r>
          </w:p>
        </w:tc>
      </w:tr>
      <w:tr w:rsidR="00EA5060" w:rsidRPr="0036095E" w:rsidTr="007E04B9">
        <w:tc>
          <w:tcPr>
            <w:tcW w:w="598" w:type="pct"/>
            <w:vAlign w:val="center"/>
          </w:tcPr>
          <w:p w:rsidR="00EA5060" w:rsidRPr="0036095E" w:rsidRDefault="00EA5060" w:rsidP="007E04B9">
            <w:pPr>
              <w:jc w:val="center"/>
              <w:rPr>
                <w:bCs/>
                <w:lang w:val="bg-BG"/>
              </w:rPr>
            </w:pPr>
            <w:r w:rsidRPr="0036095E">
              <w:rPr>
                <w:bCs/>
                <w:lang w:val="bg-BG"/>
              </w:rPr>
              <w:t xml:space="preserve">01-00; 02-00; </w:t>
            </w:r>
            <w:r w:rsidRPr="0036095E">
              <w:rPr>
                <w:bCs/>
                <w:lang w:val="bg-BG"/>
              </w:rPr>
              <w:lastRenderedPageBreak/>
              <w:t>05-00</w:t>
            </w:r>
          </w:p>
        </w:tc>
        <w:tc>
          <w:tcPr>
            <w:tcW w:w="3616" w:type="pct"/>
            <w:vAlign w:val="center"/>
          </w:tcPr>
          <w:p w:rsidR="00EA5060" w:rsidRPr="0036095E" w:rsidRDefault="00EA5060" w:rsidP="007E04B9">
            <w:pPr>
              <w:jc w:val="center"/>
              <w:rPr>
                <w:bCs/>
                <w:lang w:val="bg-BG"/>
              </w:rPr>
            </w:pPr>
            <w:r w:rsidRPr="0036095E">
              <w:rPr>
                <w:bCs/>
                <w:lang w:val="bg-BG"/>
              </w:rPr>
              <w:lastRenderedPageBreak/>
              <w:t>„Заплати, възнаграждения и социално осигурителни вноски“</w:t>
            </w:r>
          </w:p>
        </w:tc>
        <w:tc>
          <w:tcPr>
            <w:tcW w:w="786" w:type="pct"/>
            <w:vAlign w:val="center"/>
          </w:tcPr>
          <w:p w:rsidR="00EA5060" w:rsidRPr="0036095E" w:rsidRDefault="00EA5060" w:rsidP="007E04B9">
            <w:pPr>
              <w:jc w:val="right"/>
              <w:rPr>
                <w:bCs/>
                <w:lang w:val="bg-BG"/>
              </w:rPr>
            </w:pPr>
            <w:r w:rsidRPr="0036095E">
              <w:t>1 080 953</w:t>
            </w:r>
          </w:p>
        </w:tc>
      </w:tr>
      <w:tr w:rsidR="00EA5060" w:rsidRPr="0036095E" w:rsidTr="007E04B9">
        <w:tc>
          <w:tcPr>
            <w:tcW w:w="598" w:type="pct"/>
            <w:vAlign w:val="center"/>
          </w:tcPr>
          <w:p w:rsidR="00EA5060" w:rsidRPr="0036095E" w:rsidRDefault="00EA5060" w:rsidP="007E04B9">
            <w:pPr>
              <w:jc w:val="center"/>
              <w:rPr>
                <w:bCs/>
                <w:lang w:val="bg-BG"/>
              </w:rPr>
            </w:pPr>
            <w:r w:rsidRPr="0036095E">
              <w:rPr>
                <w:bCs/>
                <w:lang w:val="bg-BG"/>
              </w:rPr>
              <w:lastRenderedPageBreak/>
              <w:t xml:space="preserve"> 10-00</w:t>
            </w:r>
          </w:p>
        </w:tc>
        <w:tc>
          <w:tcPr>
            <w:tcW w:w="3616" w:type="pct"/>
            <w:vAlign w:val="center"/>
          </w:tcPr>
          <w:p w:rsidR="00EA5060" w:rsidRPr="0036095E" w:rsidRDefault="00EA5060" w:rsidP="007E04B9">
            <w:pPr>
              <w:jc w:val="center"/>
              <w:rPr>
                <w:bCs/>
                <w:lang w:val="bg-BG"/>
              </w:rPr>
            </w:pPr>
            <w:r w:rsidRPr="0036095E">
              <w:rPr>
                <w:bCs/>
                <w:lang w:val="bg-BG"/>
              </w:rPr>
              <w:t>„Издръжка“</w:t>
            </w:r>
          </w:p>
        </w:tc>
        <w:tc>
          <w:tcPr>
            <w:tcW w:w="786" w:type="pct"/>
            <w:vAlign w:val="center"/>
          </w:tcPr>
          <w:p w:rsidR="00EA5060" w:rsidRPr="0036095E" w:rsidRDefault="00EA5060" w:rsidP="007E04B9">
            <w:pPr>
              <w:jc w:val="right"/>
              <w:rPr>
                <w:bCs/>
                <w:lang w:val="bg-BG"/>
              </w:rPr>
            </w:pPr>
            <w:r w:rsidRPr="0036095E">
              <w:t>156 341</w:t>
            </w:r>
          </w:p>
        </w:tc>
      </w:tr>
      <w:tr w:rsidR="00EA5060" w:rsidRPr="0036095E" w:rsidTr="007E04B9">
        <w:tc>
          <w:tcPr>
            <w:tcW w:w="598" w:type="pct"/>
            <w:vAlign w:val="center"/>
          </w:tcPr>
          <w:p w:rsidR="00EA5060" w:rsidRPr="0036095E" w:rsidRDefault="00EA5060" w:rsidP="007E04B9">
            <w:pPr>
              <w:jc w:val="center"/>
              <w:rPr>
                <w:bCs/>
                <w:lang w:val="bg-BG"/>
              </w:rPr>
            </w:pPr>
            <w:r w:rsidRPr="0036095E">
              <w:rPr>
                <w:bCs/>
                <w:lang w:val="bg-BG"/>
              </w:rPr>
              <w:t>19-00</w:t>
            </w:r>
          </w:p>
        </w:tc>
        <w:tc>
          <w:tcPr>
            <w:tcW w:w="3616" w:type="pct"/>
            <w:vAlign w:val="center"/>
          </w:tcPr>
          <w:p w:rsidR="00EA5060" w:rsidRPr="0036095E" w:rsidRDefault="00EA5060" w:rsidP="007E04B9">
            <w:pPr>
              <w:jc w:val="center"/>
              <w:rPr>
                <w:bCs/>
                <w:lang w:val="bg-BG"/>
              </w:rPr>
            </w:pPr>
            <w:r w:rsidRPr="0036095E">
              <w:rPr>
                <w:bCs/>
                <w:lang w:val="bg-BG"/>
              </w:rPr>
              <w:t>„Платени данъци, такси и административни санкции“</w:t>
            </w:r>
          </w:p>
        </w:tc>
        <w:tc>
          <w:tcPr>
            <w:tcW w:w="786" w:type="pct"/>
            <w:vAlign w:val="center"/>
          </w:tcPr>
          <w:p w:rsidR="00EA5060" w:rsidRPr="0036095E" w:rsidRDefault="00EA5060" w:rsidP="007E04B9">
            <w:pPr>
              <w:jc w:val="right"/>
              <w:rPr>
                <w:bCs/>
                <w:lang w:val="bg-BG"/>
              </w:rPr>
            </w:pPr>
            <w:r w:rsidRPr="0036095E">
              <w:t>10 991</w:t>
            </w:r>
          </w:p>
        </w:tc>
      </w:tr>
      <w:tr w:rsidR="00EA5060" w:rsidRPr="0036095E" w:rsidTr="007E04B9">
        <w:tc>
          <w:tcPr>
            <w:tcW w:w="598" w:type="pct"/>
            <w:vAlign w:val="center"/>
          </w:tcPr>
          <w:p w:rsidR="00EA5060" w:rsidRPr="0036095E" w:rsidRDefault="00EA5060" w:rsidP="007E04B9">
            <w:pPr>
              <w:jc w:val="center"/>
              <w:rPr>
                <w:bCs/>
                <w:lang w:val="bg-BG"/>
              </w:rPr>
            </w:pPr>
            <w:r w:rsidRPr="0036095E">
              <w:rPr>
                <w:bCs/>
                <w:lang w:val="bg-BG"/>
              </w:rPr>
              <w:t>52-00</w:t>
            </w:r>
          </w:p>
        </w:tc>
        <w:tc>
          <w:tcPr>
            <w:tcW w:w="3616" w:type="pct"/>
            <w:vAlign w:val="center"/>
          </w:tcPr>
          <w:p w:rsidR="00EA5060" w:rsidRPr="0036095E" w:rsidRDefault="00EA5060" w:rsidP="007E04B9">
            <w:pPr>
              <w:jc w:val="center"/>
              <w:rPr>
                <w:bCs/>
                <w:lang w:val="bg-BG"/>
              </w:rPr>
            </w:pPr>
            <w:r w:rsidRPr="0036095E">
              <w:rPr>
                <w:bCs/>
                <w:lang w:val="bg-BG"/>
              </w:rPr>
              <w:t>„Придобиване на материални дълготрайни активи“</w:t>
            </w:r>
          </w:p>
        </w:tc>
        <w:tc>
          <w:tcPr>
            <w:tcW w:w="786" w:type="pct"/>
            <w:vAlign w:val="center"/>
          </w:tcPr>
          <w:p w:rsidR="00EA5060" w:rsidRPr="0036095E" w:rsidRDefault="00EA5060" w:rsidP="007E04B9">
            <w:pPr>
              <w:jc w:val="right"/>
              <w:rPr>
                <w:bCs/>
                <w:lang w:val="en-US"/>
              </w:rPr>
            </w:pPr>
            <w:r w:rsidRPr="0036095E">
              <w:rPr>
                <w:lang w:val="en-US"/>
              </w:rPr>
              <w:t>34 680</w:t>
            </w:r>
          </w:p>
        </w:tc>
      </w:tr>
    </w:tbl>
    <w:p w:rsidR="00EA5060" w:rsidRPr="0036095E" w:rsidRDefault="00EA5060" w:rsidP="00EA5060">
      <w:pPr>
        <w:jc w:val="both"/>
        <w:rPr>
          <w:bCs/>
          <w:lang w:val="bg-BG"/>
        </w:rPr>
      </w:pPr>
    </w:p>
    <w:p w:rsidR="00EA5060" w:rsidRPr="0036095E" w:rsidRDefault="00EA5060" w:rsidP="00EA5060">
      <w:pPr>
        <w:jc w:val="both"/>
        <w:rPr>
          <w:bCs/>
          <w:lang w:val="bg-BG"/>
        </w:rPr>
      </w:pPr>
    </w:p>
    <w:p w:rsidR="00EA5060" w:rsidRPr="0036095E" w:rsidRDefault="00EA5060" w:rsidP="00EA5060">
      <w:pPr>
        <w:pStyle w:val="afd"/>
        <w:numPr>
          <w:ilvl w:val="0"/>
          <w:numId w:val="8"/>
        </w:numPr>
        <w:overflowPunct/>
        <w:autoSpaceDE/>
        <w:autoSpaceDN/>
        <w:adjustRightInd/>
        <w:ind w:left="0" w:firstLine="709"/>
        <w:contextualSpacing/>
        <w:jc w:val="both"/>
        <w:rPr>
          <w:rFonts w:ascii="Times New Roman" w:hAnsi="Times New Roman"/>
          <w:bCs/>
          <w:sz w:val="24"/>
          <w:szCs w:val="24"/>
          <w:lang w:val="bg-BG"/>
        </w:rPr>
      </w:pPr>
      <w:r w:rsidRPr="0036095E">
        <w:rPr>
          <w:rFonts w:ascii="Times New Roman" w:hAnsi="Times New Roman"/>
          <w:bCs/>
          <w:sz w:val="24"/>
          <w:szCs w:val="24"/>
          <w:lang w:val="bg-BG"/>
        </w:rPr>
        <w:t>Персонал - тук са включени всички разходи за заплати и възнаграждения на персонала, нает по трудови и служебни правоотношения, други възнаграждения и плащания/обезщетения с характер на възнаграждения, както и възнаграждения на нещатен персонал/ и задължителни осигурителни вноски от работодателя.</w:t>
      </w:r>
    </w:p>
    <w:p w:rsidR="00EA5060" w:rsidRPr="0036095E" w:rsidRDefault="00EA5060" w:rsidP="00EA5060">
      <w:pPr>
        <w:pStyle w:val="afd"/>
        <w:numPr>
          <w:ilvl w:val="0"/>
          <w:numId w:val="8"/>
        </w:numPr>
        <w:overflowPunct/>
        <w:autoSpaceDE/>
        <w:autoSpaceDN/>
        <w:adjustRightInd/>
        <w:ind w:left="0" w:firstLine="709"/>
        <w:contextualSpacing/>
        <w:jc w:val="both"/>
        <w:rPr>
          <w:rFonts w:ascii="Times New Roman" w:hAnsi="Times New Roman"/>
          <w:bCs/>
          <w:sz w:val="24"/>
          <w:szCs w:val="24"/>
          <w:lang w:val="bg-BG"/>
        </w:rPr>
      </w:pPr>
      <w:r w:rsidRPr="0036095E">
        <w:rPr>
          <w:rFonts w:ascii="Times New Roman" w:hAnsi="Times New Roman"/>
          <w:bCs/>
          <w:sz w:val="24"/>
          <w:szCs w:val="24"/>
          <w:lang w:val="bg-BG"/>
        </w:rPr>
        <w:t>Издръжка - тук са включени всички разходи за текуща издръжка на дирекцията – материали, вода, горива, ел.енергия, външни услуги, текущ ремонт, командировки, застраховки и други.</w:t>
      </w:r>
    </w:p>
    <w:p w:rsidR="00EA5060" w:rsidRPr="0036095E" w:rsidRDefault="00EA5060" w:rsidP="00EA5060">
      <w:pPr>
        <w:pStyle w:val="afd"/>
        <w:numPr>
          <w:ilvl w:val="0"/>
          <w:numId w:val="8"/>
        </w:numPr>
        <w:overflowPunct/>
        <w:autoSpaceDE/>
        <w:autoSpaceDN/>
        <w:adjustRightInd/>
        <w:ind w:left="0" w:firstLine="709"/>
        <w:contextualSpacing/>
        <w:jc w:val="both"/>
        <w:rPr>
          <w:rFonts w:ascii="Times New Roman" w:hAnsi="Times New Roman"/>
          <w:bCs/>
          <w:sz w:val="24"/>
          <w:szCs w:val="24"/>
          <w:lang w:val="bg-BG"/>
        </w:rPr>
      </w:pPr>
      <w:r w:rsidRPr="0036095E">
        <w:rPr>
          <w:rFonts w:ascii="Times New Roman" w:hAnsi="Times New Roman"/>
          <w:bCs/>
          <w:sz w:val="24"/>
          <w:szCs w:val="24"/>
          <w:lang w:val="bg-BG"/>
        </w:rPr>
        <w:t xml:space="preserve">Платени данъци, такси и административни санкции - тук са включени всички държавни и общински данъци и такси, свързани с автомобилния парк и сградния фонд на дирекцията. </w:t>
      </w:r>
    </w:p>
    <w:p w:rsidR="00EA5060" w:rsidRPr="0036095E" w:rsidRDefault="00EA5060" w:rsidP="00EA5060">
      <w:pPr>
        <w:pStyle w:val="afd"/>
        <w:numPr>
          <w:ilvl w:val="0"/>
          <w:numId w:val="8"/>
        </w:numPr>
        <w:overflowPunct/>
        <w:autoSpaceDE/>
        <w:autoSpaceDN/>
        <w:adjustRightInd/>
        <w:ind w:left="0" w:firstLine="709"/>
        <w:contextualSpacing/>
        <w:jc w:val="both"/>
        <w:rPr>
          <w:rFonts w:ascii="Times New Roman" w:hAnsi="Times New Roman"/>
          <w:bCs/>
          <w:sz w:val="24"/>
          <w:szCs w:val="24"/>
          <w:lang w:val="bg-BG"/>
        </w:rPr>
      </w:pPr>
      <w:r w:rsidRPr="0036095E">
        <w:rPr>
          <w:rFonts w:ascii="Times New Roman" w:hAnsi="Times New Roman"/>
          <w:bCs/>
          <w:sz w:val="24"/>
          <w:szCs w:val="24"/>
          <w:lang w:val="be-BY"/>
        </w:rPr>
        <w:t>Придобиване на ДМА- тук е включен комплект за теренни проверки.</w:t>
      </w:r>
    </w:p>
    <w:p w:rsidR="00EA5060" w:rsidRPr="0036095E" w:rsidRDefault="00EA5060" w:rsidP="00EA5060">
      <w:pPr>
        <w:pStyle w:val="afd"/>
        <w:jc w:val="both"/>
        <w:rPr>
          <w:rFonts w:ascii="Times New Roman" w:hAnsi="Times New Roman"/>
          <w:bCs/>
          <w:sz w:val="24"/>
          <w:szCs w:val="24"/>
          <w:lang w:val="bg-BG"/>
        </w:rPr>
      </w:pPr>
    </w:p>
    <w:p w:rsidR="00EA5060" w:rsidRPr="0036095E" w:rsidRDefault="00EA5060" w:rsidP="00EA5060">
      <w:pPr>
        <w:ind w:firstLine="709"/>
        <w:jc w:val="both"/>
        <w:rPr>
          <w:bCs/>
          <w:lang w:val="bg-BG"/>
        </w:rPr>
      </w:pPr>
      <w:r w:rsidRPr="0036095E">
        <w:rPr>
          <w:bCs/>
          <w:lang w:val="bg-BG"/>
        </w:rPr>
        <w:tab/>
        <w:t>Вижда се, че извършените към 31.12.202</w:t>
      </w:r>
      <w:r w:rsidRPr="0036095E">
        <w:rPr>
          <w:bCs/>
          <w:lang w:val="en-US"/>
        </w:rPr>
        <w:t>3</w:t>
      </w:r>
      <w:r w:rsidRPr="0036095E">
        <w:rPr>
          <w:bCs/>
          <w:lang w:val="bg-BG"/>
        </w:rPr>
        <w:t xml:space="preserve"> г. разходи са в рамките на утвърдения бюджет, което се дължи на добрата организация на бюджетния процес и засилената финансова дисциплина.</w:t>
      </w:r>
    </w:p>
    <w:p w:rsidR="00EA5060" w:rsidRPr="00B03CFD" w:rsidRDefault="00EA5060" w:rsidP="00EA5060">
      <w:pPr>
        <w:ind w:firstLine="709"/>
        <w:jc w:val="both"/>
        <w:rPr>
          <w:bCs/>
          <w:lang w:val="bg-BG"/>
        </w:rPr>
      </w:pPr>
      <w:r w:rsidRPr="0036095E">
        <w:rPr>
          <w:bCs/>
          <w:lang w:val="bg-BG"/>
        </w:rPr>
        <w:tab/>
        <w:t>Спазени са изискванията на чл.102 от Закона за публичните финанси за поемане на максимален размер на ангажименти за разходи и натрупване на максимален размер на нови задължения за разходи в рамките на утвърдените от Министъра на земеделието и храните показатели.</w:t>
      </w:r>
    </w:p>
    <w:p w:rsidR="00EA5060" w:rsidRDefault="00EA5060" w:rsidP="00EA5060">
      <w:pPr>
        <w:jc w:val="both"/>
        <w:rPr>
          <w:b/>
          <w:lang w:val="bg-BG"/>
        </w:rPr>
      </w:pPr>
    </w:p>
    <w:p w:rsidR="00EA5060" w:rsidRDefault="00EA5060" w:rsidP="00EA5060">
      <w:pPr>
        <w:jc w:val="both"/>
        <w:rPr>
          <w:b/>
          <w:lang w:val="bg-BG"/>
        </w:rPr>
      </w:pPr>
    </w:p>
    <w:p w:rsidR="0053314F" w:rsidRDefault="0053314F" w:rsidP="00384B1F">
      <w:pPr>
        <w:ind w:firstLine="709"/>
        <w:jc w:val="both"/>
        <w:rPr>
          <w:b/>
          <w:bCs/>
        </w:rPr>
      </w:pPr>
    </w:p>
    <w:p w:rsidR="00C045BD" w:rsidRDefault="00F861FA" w:rsidP="00C045BD">
      <w:pPr>
        <w:ind w:firstLine="709"/>
        <w:jc w:val="both"/>
        <w:rPr>
          <w:b/>
          <w:bCs/>
          <w:lang w:val="be-BY"/>
        </w:rPr>
      </w:pPr>
      <w:r w:rsidRPr="0053314F">
        <w:rPr>
          <w:b/>
          <w:bCs/>
        </w:rPr>
        <w:t>V</w:t>
      </w:r>
      <w:r w:rsidRPr="0053314F">
        <w:rPr>
          <w:b/>
          <w:bCs/>
          <w:lang w:val="ru-RU"/>
        </w:rPr>
        <w:t xml:space="preserve">. </w:t>
      </w:r>
      <w:r w:rsidRPr="0053314F">
        <w:rPr>
          <w:b/>
          <w:bCs/>
          <w:lang w:val="be-BY"/>
        </w:rPr>
        <w:t>ЗАКЛЮЧЕНИЕ И ИЗВОДИ</w:t>
      </w:r>
    </w:p>
    <w:p w:rsidR="00932881" w:rsidRDefault="0053314F" w:rsidP="00932881">
      <w:pPr>
        <w:ind w:firstLine="709"/>
        <w:jc w:val="both"/>
        <w:rPr>
          <w:b/>
          <w:bCs/>
          <w:lang w:val="en-US"/>
        </w:rPr>
      </w:pPr>
      <w:r w:rsidRPr="00E237FE">
        <w:rPr>
          <w:sz w:val="22"/>
          <w:szCs w:val="22"/>
          <w:lang w:val="ru-RU"/>
        </w:rPr>
        <w:t xml:space="preserve"> </w:t>
      </w:r>
      <w:r w:rsidRPr="00E237FE">
        <w:t>Н</w:t>
      </w:r>
      <w:r w:rsidRPr="00E237FE">
        <w:rPr>
          <w:lang w:val="ru-RU"/>
        </w:rPr>
        <w:t>а основата на принципите законност, откритост, достъпност, ефективност, отговорност и отчетност</w:t>
      </w:r>
      <w:r w:rsidRPr="00E237FE">
        <w:t>, Областна дирекция “Земеделие“</w:t>
      </w:r>
      <w:r w:rsidR="0045755C">
        <w:rPr>
          <w:lang w:val="bg-BG"/>
        </w:rPr>
        <w:t xml:space="preserve"> </w:t>
      </w:r>
      <w:r w:rsidRPr="00E237FE">
        <w:t xml:space="preserve">Търговище изпълни </w:t>
      </w:r>
      <w:r>
        <w:t>целите на администрацията за 2023</w:t>
      </w:r>
      <w:r w:rsidRPr="00E237FE">
        <w:t>г,</w:t>
      </w:r>
      <w:r w:rsidRPr="00E237FE">
        <w:rPr>
          <w:bCs/>
        </w:rPr>
        <w:t xml:space="preserve"> </w:t>
      </w:r>
      <w:r w:rsidRPr="00E237FE">
        <w:rPr>
          <w:bCs/>
          <w:lang w:val="ru-RU"/>
        </w:rPr>
        <w:t xml:space="preserve"> </w:t>
      </w:r>
      <w:r w:rsidRPr="00E237FE">
        <w:rPr>
          <w:bCs/>
        </w:rPr>
        <w:t>кореспондиращи с целите на Министерството на земеделието и</w:t>
      </w:r>
      <w:r w:rsidR="005B488E">
        <w:rPr>
          <w:bCs/>
          <w:lang w:val="bg-BG"/>
        </w:rPr>
        <w:t xml:space="preserve"> </w:t>
      </w:r>
      <w:r w:rsidR="005B488E" w:rsidRPr="00E237FE">
        <w:rPr>
          <w:bCs/>
        </w:rPr>
        <w:t>храните което, доведе до</w:t>
      </w:r>
      <w:r w:rsidR="005B488E">
        <w:rPr>
          <w:bCs/>
          <w:lang w:val="bg-BG"/>
        </w:rPr>
        <w:t>:</w:t>
      </w:r>
    </w:p>
    <w:p w:rsidR="00AF7E6B" w:rsidRPr="00AF7E6B" w:rsidRDefault="005B488E" w:rsidP="00AF7E6B">
      <w:pPr>
        <w:pStyle w:val="afd"/>
        <w:numPr>
          <w:ilvl w:val="3"/>
          <w:numId w:val="25"/>
        </w:numPr>
        <w:ind w:left="709" w:firstLine="142"/>
        <w:jc w:val="both"/>
        <w:rPr>
          <w:rFonts w:ascii="Times New Roman" w:hAnsi="Times New Roman"/>
          <w:b/>
          <w:bCs/>
          <w:sz w:val="24"/>
          <w:szCs w:val="24"/>
          <w:lang w:val="be-BY"/>
        </w:rPr>
      </w:pPr>
      <w:r w:rsidRPr="00AF7E6B">
        <w:rPr>
          <w:rFonts w:ascii="Times New Roman" w:hAnsi="Times New Roman"/>
          <w:sz w:val="24"/>
          <w:szCs w:val="24"/>
        </w:rPr>
        <w:t>П</w:t>
      </w:r>
      <w:r w:rsidRPr="00AF7E6B">
        <w:rPr>
          <w:rFonts w:ascii="Times New Roman" w:hAnsi="Times New Roman"/>
          <w:sz w:val="24"/>
          <w:szCs w:val="24"/>
          <w:lang w:val="ru-RU"/>
        </w:rPr>
        <w:t xml:space="preserve">овишаване на професионалната информираност на земеделските </w:t>
      </w:r>
      <w:r w:rsidRPr="00AF7E6B">
        <w:rPr>
          <w:rFonts w:ascii="Times New Roman" w:hAnsi="Times New Roman"/>
          <w:sz w:val="24"/>
          <w:szCs w:val="24"/>
        </w:rPr>
        <w:t>стопани</w:t>
      </w:r>
      <w:r w:rsidRPr="00AF7E6B">
        <w:rPr>
          <w:rFonts w:ascii="Times New Roman" w:hAnsi="Times New Roman"/>
          <w:sz w:val="24"/>
          <w:szCs w:val="24"/>
          <w:lang w:val="ru-RU"/>
        </w:rPr>
        <w:t xml:space="preserve"> </w:t>
      </w:r>
      <w:r w:rsidRPr="00AF7E6B">
        <w:rPr>
          <w:rFonts w:ascii="Times New Roman" w:hAnsi="Times New Roman"/>
          <w:sz w:val="24"/>
          <w:szCs w:val="24"/>
        </w:rPr>
        <w:t>от Търговищка област, чрез осигурен достъп на фермерите до важна земеделска информация, което постигнахме с организиране на семинари, информационни събития, медийни изяви;</w:t>
      </w:r>
    </w:p>
    <w:p w:rsidR="00AF7E6B" w:rsidRPr="00AF7E6B" w:rsidRDefault="005B488E" w:rsidP="00AF7E6B">
      <w:pPr>
        <w:pStyle w:val="afd"/>
        <w:numPr>
          <w:ilvl w:val="3"/>
          <w:numId w:val="25"/>
        </w:numPr>
        <w:ind w:left="709" w:firstLine="142"/>
        <w:jc w:val="both"/>
        <w:rPr>
          <w:rFonts w:ascii="Times New Roman" w:hAnsi="Times New Roman"/>
          <w:b/>
          <w:bCs/>
          <w:sz w:val="24"/>
          <w:szCs w:val="24"/>
          <w:lang w:val="be-BY"/>
        </w:rPr>
      </w:pPr>
      <w:r w:rsidRPr="00AF7E6B">
        <w:rPr>
          <w:rFonts w:ascii="Times New Roman" w:hAnsi="Times New Roman"/>
          <w:bCs/>
          <w:sz w:val="24"/>
          <w:szCs w:val="24"/>
        </w:rPr>
        <w:t>Устойчивост в аграрния сектор с акцент върху животновъдството с цел подкрепа и разтието му в областта;</w:t>
      </w:r>
    </w:p>
    <w:p w:rsidR="00AF7E6B" w:rsidRPr="00AF7E6B" w:rsidRDefault="005B488E" w:rsidP="00AF7E6B">
      <w:pPr>
        <w:pStyle w:val="afd"/>
        <w:numPr>
          <w:ilvl w:val="3"/>
          <w:numId w:val="25"/>
        </w:numPr>
        <w:ind w:left="709" w:firstLine="142"/>
        <w:jc w:val="both"/>
        <w:rPr>
          <w:rFonts w:ascii="Times New Roman" w:hAnsi="Times New Roman"/>
          <w:b/>
          <w:bCs/>
          <w:sz w:val="24"/>
          <w:szCs w:val="24"/>
          <w:lang w:val="be-BY"/>
        </w:rPr>
      </w:pPr>
      <w:r w:rsidRPr="00AF7E6B">
        <w:rPr>
          <w:rFonts w:ascii="Times New Roman" w:hAnsi="Times New Roman"/>
          <w:bCs/>
          <w:sz w:val="24"/>
          <w:szCs w:val="24"/>
        </w:rPr>
        <w:t>Подкрепа на дребните и средните земеделски стопани , чрез внасяне на конкретни предложения за промяна в действащата нормативна уредба;</w:t>
      </w:r>
    </w:p>
    <w:p w:rsidR="00AF7E6B" w:rsidRPr="00AF7E6B" w:rsidRDefault="005B488E" w:rsidP="00AF7E6B">
      <w:pPr>
        <w:pStyle w:val="afd"/>
        <w:numPr>
          <w:ilvl w:val="3"/>
          <w:numId w:val="25"/>
        </w:numPr>
        <w:ind w:left="709" w:firstLine="142"/>
        <w:jc w:val="both"/>
        <w:rPr>
          <w:rFonts w:ascii="Times New Roman" w:hAnsi="Times New Roman"/>
          <w:b/>
          <w:bCs/>
          <w:sz w:val="24"/>
          <w:szCs w:val="24"/>
          <w:lang w:val="be-BY"/>
        </w:rPr>
      </w:pPr>
      <w:r w:rsidRPr="00AF7E6B">
        <w:rPr>
          <w:rFonts w:ascii="Times New Roman" w:hAnsi="Times New Roman"/>
          <w:bCs/>
          <w:sz w:val="24"/>
          <w:szCs w:val="24"/>
        </w:rPr>
        <w:t>Целево използване на държавния поземлен фонд, за стимулиране на продуктивното разнообразие и насърчаване отглеждането на интензивни култури;</w:t>
      </w:r>
    </w:p>
    <w:p w:rsidR="00C045BD" w:rsidRPr="007047F8" w:rsidRDefault="005B488E" w:rsidP="00E86928">
      <w:pPr>
        <w:pStyle w:val="afd"/>
        <w:numPr>
          <w:ilvl w:val="3"/>
          <w:numId w:val="25"/>
        </w:numPr>
        <w:ind w:left="709" w:firstLine="142"/>
        <w:jc w:val="both"/>
        <w:rPr>
          <w:rFonts w:ascii="Times New Roman" w:hAnsi="Times New Roman"/>
          <w:b/>
          <w:bCs/>
          <w:sz w:val="24"/>
          <w:szCs w:val="24"/>
          <w:lang w:val="be-BY"/>
        </w:rPr>
      </w:pPr>
      <w:r w:rsidRPr="00AF7E6B">
        <w:rPr>
          <w:rFonts w:ascii="Times New Roman" w:hAnsi="Times New Roman"/>
          <w:bCs/>
          <w:sz w:val="24"/>
          <w:szCs w:val="24"/>
        </w:rPr>
        <w:t>Подкрепа на процеса на комасация на земеделските земи, с цел подобряване на процесите на стопанисване и ползване на земеделските земи;</w:t>
      </w:r>
    </w:p>
    <w:p w:rsidR="007047F8" w:rsidRDefault="007047F8" w:rsidP="007047F8">
      <w:pPr>
        <w:pStyle w:val="afd"/>
        <w:ind w:left="2880"/>
        <w:jc w:val="both"/>
        <w:rPr>
          <w:rFonts w:ascii="Times New Roman" w:hAnsi="Times New Roman"/>
          <w:bCs/>
          <w:sz w:val="24"/>
          <w:szCs w:val="24"/>
        </w:rPr>
      </w:pPr>
    </w:p>
    <w:p w:rsidR="007047F8" w:rsidRPr="00D561B4" w:rsidRDefault="007047F8" w:rsidP="007047F8">
      <w:pPr>
        <w:pStyle w:val="afd"/>
        <w:ind w:left="2880"/>
        <w:jc w:val="both"/>
        <w:rPr>
          <w:rFonts w:ascii="Times New Roman" w:hAnsi="Times New Roman"/>
          <w:b/>
          <w:bCs/>
          <w:sz w:val="24"/>
          <w:szCs w:val="24"/>
          <w:lang w:val="be-BY"/>
        </w:rPr>
      </w:pPr>
    </w:p>
    <w:p w:rsidR="00C045BD" w:rsidRPr="00C84D4B" w:rsidRDefault="0053314F" w:rsidP="00C045BD">
      <w:pPr>
        <w:keepNext/>
        <w:keepLines/>
        <w:widowControl w:val="0"/>
        <w:autoSpaceDN w:val="0"/>
        <w:spacing w:after="238"/>
        <w:ind w:left="1440" w:hanging="731"/>
        <w:jc w:val="both"/>
        <w:rPr>
          <w:b/>
          <w:sz w:val="22"/>
          <w:u w:val="single"/>
          <w:lang w:val="ru-RU"/>
        </w:rPr>
      </w:pPr>
      <w:proofErr w:type="gramStart"/>
      <w:r w:rsidRPr="00C84D4B">
        <w:rPr>
          <w:b/>
          <w:sz w:val="22"/>
          <w:u w:val="single"/>
        </w:rPr>
        <w:lastRenderedPageBreak/>
        <w:t>ОСНОВНИ ЦЕЛИ И ДЕЙНОСТИ ПРЕЗ 2024 г.</w:t>
      </w:r>
      <w:proofErr w:type="gramEnd"/>
      <w:r w:rsidRPr="00C84D4B">
        <w:rPr>
          <w:b/>
          <w:sz w:val="22"/>
          <w:u w:val="single"/>
          <w:lang w:val="ru-RU"/>
        </w:rPr>
        <w:t xml:space="preserve"> </w:t>
      </w:r>
    </w:p>
    <w:p w:rsidR="00321279" w:rsidRDefault="0053314F" w:rsidP="00321279">
      <w:pPr>
        <w:keepNext/>
        <w:keepLines/>
        <w:widowControl w:val="0"/>
        <w:autoSpaceDN w:val="0"/>
        <w:spacing w:after="238"/>
        <w:ind w:left="142" w:firstLine="567"/>
        <w:jc w:val="both"/>
        <w:rPr>
          <w:lang w:val="ru-RU"/>
        </w:rPr>
      </w:pPr>
      <w:proofErr w:type="gramStart"/>
      <w:r w:rsidRPr="00E237FE">
        <w:rPr>
          <w:lang w:val="ru-RU"/>
        </w:rPr>
        <w:t>Основните дейности на дирекцията са насочени към изпълнение на държавната политика в областта на земеделието за насърчаване развитието на конкурентоспособно земеделие и жизнеспособни селски райони, при устойчиво управление на природните ресурси и спазване на високи стандарти за безопасност на храните и хуманно отношение към животните и подобряване на качеството на живот.</w:t>
      </w:r>
      <w:proofErr w:type="gramEnd"/>
    </w:p>
    <w:p w:rsidR="00321279" w:rsidRPr="00321279" w:rsidRDefault="002844BE" w:rsidP="00321279">
      <w:pPr>
        <w:pStyle w:val="afd"/>
        <w:keepNext/>
        <w:keepLines/>
        <w:widowControl w:val="0"/>
        <w:numPr>
          <w:ilvl w:val="0"/>
          <w:numId w:val="31"/>
        </w:numPr>
        <w:ind w:hanging="357"/>
        <w:jc w:val="both"/>
        <w:rPr>
          <w:rFonts w:ascii="Times New Roman" w:hAnsi="Times New Roman"/>
          <w:b/>
          <w:sz w:val="24"/>
          <w:szCs w:val="24"/>
          <w:lang w:val="ru-RU"/>
        </w:rPr>
      </w:pPr>
      <w:r w:rsidRPr="00321279">
        <w:rPr>
          <w:rFonts w:ascii="Times New Roman" w:eastAsia="Calibri" w:hAnsi="Times New Roman"/>
          <w:sz w:val="24"/>
          <w:szCs w:val="24"/>
        </w:rPr>
        <w:t>Постигане на устойчиво,</w:t>
      </w:r>
      <w:r w:rsidRPr="00321279">
        <w:rPr>
          <w:rFonts w:ascii="Times New Roman" w:eastAsia="Calibri" w:hAnsi="Times New Roman"/>
          <w:sz w:val="24"/>
          <w:szCs w:val="24"/>
          <w:lang w:val="be-BY"/>
        </w:rPr>
        <w:t xml:space="preserve"> </w:t>
      </w:r>
      <w:r w:rsidRPr="00321279">
        <w:rPr>
          <w:rFonts w:ascii="Times New Roman" w:eastAsia="Calibri" w:hAnsi="Times New Roman"/>
          <w:sz w:val="24"/>
          <w:szCs w:val="24"/>
        </w:rPr>
        <w:t>конкурент</w:t>
      </w:r>
      <w:r w:rsidRPr="00321279">
        <w:rPr>
          <w:rFonts w:ascii="Times New Roman" w:eastAsia="Calibri" w:hAnsi="Times New Roman"/>
          <w:sz w:val="24"/>
          <w:szCs w:val="24"/>
          <w:lang w:val="be-BY"/>
        </w:rPr>
        <w:t>н</w:t>
      </w:r>
      <w:r w:rsidRPr="00321279">
        <w:rPr>
          <w:rFonts w:ascii="Times New Roman" w:eastAsia="Calibri" w:hAnsi="Times New Roman"/>
          <w:sz w:val="24"/>
          <w:szCs w:val="24"/>
        </w:rPr>
        <w:t>оспособно пазарноориентирано селско стопанство</w:t>
      </w:r>
      <w:r w:rsidR="00321279" w:rsidRPr="00321279">
        <w:rPr>
          <w:rFonts w:ascii="Times New Roman" w:hAnsi="Times New Roman"/>
          <w:b/>
          <w:sz w:val="24"/>
          <w:szCs w:val="24"/>
          <w:lang w:val="ru-RU"/>
        </w:rPr>
        <w:t>;</w:t>
      </w:r>
    </w:p>
    <w:p w:rsidR="00321279" w:rsidRPr="00321279" w:rsidRDefault="002844BE" w:rsidP="00321279">
      <w:pPr>
        <w:pStyle w:val="afd"/>
        <w:keepNext/>
        <w:keepLines/>
        <w:widowControl w:val="0"/>
        <w:numPr>
          <w:ilvl w:val="0"/>
          <w:numId w:val="31"/>
        </w:numPr>
        <w:ind w:hanging="357"/>
        <w:jc w:val="both"/>
        <w:rPr>
          <w:rFonts w:ascii="Times New Roman" w:hAnsi="Times New Roman"/>
          <w:b/>
          <w:sz w:val="24"/>
          <w:szCs w:val="24"/>
          <w:lang w:val="ru-RU"/>
        </w:rPr>
      </w:pPr>
      <w:r w:rsidRPr="00321279">
        <w:rPr>
          <w:rFonts w:ascii="Times New Roman" w:eastAsia="Calibri" w:hAnsi="Times New Roman"/>
          <w:sz w:val="24"/>
          <w:szCs w:val="24"/>
        </w:rPr>
        <w:t>Продължаване на политиките на балансирано и диверсифицирано земеделие</w:t>
      </w:r>
      <w:r w:rsidR="00321279" w:rsidRPr="00321279">
        <w:rPr>
          <w:rFonts w:ascii="Times New Roman" w:hAnsi="Times New Roman"/>
          <w:b/>
          <w:sz w:val="24"/>
          <w:szCs w:val="24"/>
          <w:lang w:val="ru-RU"/>
        </w:rPr>
        <w:t>;</w:t>
      </w:r>
    </w:p>
    <w:p w:rsidR="00321279" w:rsidRPr="00321279" w:rsidRDefault="002844BE" w:rsidP="00321279">
      <w:pPr>
        <w:pStyle w:val="afd"/>
        <w:keepNext/>
        <w:keepLines/>
        <w:widowControl w:val="0"/>
        <w:numPr>
          <w:ilvl w:val="0"/>
          <w:numId w:val="31"/>
        </w:numPr>
        <w:ind w:hanging="357"/>
        <w:jc w:val="both"/>
        <w:rPr>
          <w:rFonts w:ascii="Times New Roman" w:hAnsi="Times New Roman"/>
          <w:b/>
          <w:sz w:val="24"/>
          <w:szCs w:val="24"/>
          <w:lang w:val="ru-RU"/>
        </w:rPr>
      </w:pPr>
      <w:r w:rsidRPr="00321279">
        <w:rPr>
          <w:rFonts w:ascii="Times New Roman" w:eastAsia="Calibri" w:hAnsi="Times New Roman"/>
          <w:sz w:val="24"/>
          <w:szCs w:val="24"/>
        </w:rPr>
        <w:t>Оптимизиране на поземлените отношения за гарантиране ефективността на земеползването и увеличаване на доходите от земеделска дейност</w:t>
      </w:r>
      <w:r w:rsidR="00321279" w:rsidRPr="00321279">
        <w:rPr>
          <w:rFonts w:ascii="Times New Roman" w:hAnsi="Times New Roman"/>
          <w:b/>
          <w:sz w:val="24"/>
          <w:szCs w:val="24"/>
          <w:lang w:val="ru-RU"/>
        </w:rPr>
        <w:t>;</w:t>
      </w:r>
    </w:p>
    <w:p w:rsidR="00321279" w:rsidRPr="00321279" w:rsidRDefault="002844BE" w:rsidP="00321279">
      <w:pPr>
        <w:pStyle w:val="afd"/>
        <w:keepNext/>
        <w:keepLines/>
        <w:widowControl w:val="0"/>
        <w:numPr>
          <w:ilvl w:val="0"/>
          <w:numId w:val="31"/>
        </w:numPr>
        <w:ind w:hanging="357"/>
        <w:jc w:val="both"/>
        <w:rPr>
          <w:rFonts w:ascii="Times New Roman" w:hAnsi="Times New Roman"/>
          <w:b/>
          <w:sz w:val="24"/>
          <w:szCs w:val="24"/>
          <w:lang w:val="ru-RU"/>
        </w:rPr>
      </w:pPr>
      <w:r w:rsidRPr="00321279">
        <w:rPr>
          <w:rFonts w:ascii="Times New Roman" w:eastAsia="Calibri" w:hAnsi="Times New Roman"/>
          <w:sz w:val="24"/>
          <w:szCs w:val="24"/>
        </w:rPr>
        <w:t>Приемане на промени в нормативната уредба, регламентираща обществените отношения в сферата на собствеността и ползването на земите</w:t>
      </w:r>
      <w:r w:rsidR="00321279" w:rsidRPr="00321279">
        <w:rPr>
          <w:rFonts w:ascii="Times New Roman" w:eastAsia="Calibri" w:hAnsi="Times New Roman"/>
          <w:sz w:val="24"/>
          <w:szCs w:val="24"/>
          <w:lang w:val="bg-BG"/>
        </w:rPr>
        <w:t>;</w:t>
      </w:r>
    </w:p>
    <w:p w:rsidR="00321279" w:rsidRPr="00321279" w:rsidRDefault="002844BE" w:rsidP="00321279">
      <w:pPr>
        <w:pStyle w:val="afd"/>
        <w:keepNext/>
        <w:keepLines/>
        <w:widowControl w:val="0"/>
        <w:numPr>
          <w:ilvl w:val="0"/>
          <w:numId w:val="31"/>
        </w:numPr>
        <w:ind w:hanging="357"/>
        <w:jc w:val="both"/>
        <w:rPr>
          <w:rFonts w:ascii="Times New Roman" w:hAnsi="Times New Roman"/>
          <w:b/>
          <w:sz w:val="24"/>
          <w:szCs w:val="24"/>
          <w:lang w:val="ru-RU"/>
        </w:rPr>
      </w:pPr>
      <w:r w:rsidRPr="00321279">
        <w:rPr>
          <w:rFonts w:ascii="Times New Roman" w:eastAsia="Calibri" w:hAnsi="Times New Roman"/>
          <w:sz w:val="24"/>
          <w:szCs w:val="24"/>
        </w:rPr>
        <w:t>Насърчаване на доброволната поземлена комасация за целите на земеделското производство</w:t>
      </w:r>
      <w:r w:rsidR="00321279" w:rsidRPr="00321279">
        <w:rPr>
          <w:rFonts w:ascii="Times New Roman" w:eastAsia="Calibri" w:hAnsi="Times New Roman"/>
          <w:sz w:val="24"/>
          <w:szCs w:val="24"/>
          <w:lang w:val="bg-BG"/>
        </w:rPr>
        <w:t>;</w:t>
      </w:r>
    </w:p>
    <w:p w:rsidR="00321279" w:rsidRPr="00321279" w:rsidRDefault="002844BE" w:rsidP="00321279">
      <w:pPr>
        <w:pStyle w:val="afd"/>
        <w:keepNext/>
        <w:keepLines/>
        <w:widowControl w:val="0"/>
        <w:numPr>
          <w:ilvl w:val="0"/>
          <w:numId w:val="31"/>
        </w:numPr>
        <w:ind w:hanging="357"/>
        <w:jc w:val="both"/>
        <w:rPr>
          <w:rFonts w:ascii="Times New Roman" w:hAnsi="Times New Roman"/>
          <w:b/>
          <w:sz w:val="24"/>
          <w:szCs w:val="24"/>
          <w:lang w:val="ru-RU"/>
        </w:rPr>
      </w:pPr>
      <w:r w:rsidRPr="00321279">
        <w:rPr>
          <w:rFonts w:ascii="Times New Roman" w:eastAsia="Calibri" w:hAnsi="Times New Roman"/>
          <w:sz w:val="24"/>
          <w:szCs w:val="24"/>
        </w:rPr>
        <w:t>Ефективно управление на държавния поземлен фонд</w:t>
      </w:r>
      <w:r w:rsidR="00321279" w:rsidRPr="00321279">
        <w:rPr>
          <w:rFonts w:ascii="Times New Roman" w:eastAsia="Calibri" w:hAnsi="Times New Roman"/>
          <w:sz w:val="24"/>
          <w:szCs w:val="24"/>
          <w:lang w:val="bg-BG"/>
        </w:rPr>
        <w:t>;</w:t>
      </w:r>
    </w:p>
    <w:p w:rsidR="00321279" w:rsidRPr="00321279" w:rsidRDefault="002844BE" w:rsidP="00321279">
      <w:pPr>
        <w:pStyle w:val="afd"/>
        <w:keepNext/>
        <w:keepLines/>
        <w:widowControl w:val="0"/>
        <w:numPr>
          <w:ilvl w:val="0"/>
          <w:numId w:val="31"/>
        </w:numPr>
        <w:ind w:hanging="357"/>
        <w:jc w:val="both"/>
        <w:rPr>
          <w:rFonts w:ascii="Times New Roman" w:hAnsi="Times New Roman"/>
          <w:b/>
          <w:sz w:val="24"/>
          <w:szCs w:val="24"/>
          <w:lang w:val="ru-RU"/>
        </w:rPr>
      </w:pPr>
      <w:r w:rsidRPr="00321279">
        <w:rPr>
          <w:rFonts w:ascii="Times New Roman" w:eastAsia="Calibri" w:hAnsi="Times New Roman"/>
          <w:sz w:val="24"/>
          <w:szCs w:val="24"/>
        </w:rPr>
        <w:t>Създаване на оптимални условия за развитие на ефективно поливно земеделие и превенция на риска от наводнения, бедствия и авари</w:t>
      </w:r>
      <w:r w:rsidR="00321279" w:rsidRPr="00321279">
        <w:rPr>
          <w:rFonts w:ascii="Times New Roman" w:eastAsia="Calibri" w:hAnsi="Times New Roman"/>
          <w:sz w:val="24"/>
          <w:szCs w:val="24"/>
          <w:lang w:val="bg-BG"/>
        </w:rPr>
        <w:t>и;</w:t>
      </w:r>
    </w:p>
    <w:p w:rsidR="00321279" w:rsidRPr="00321279" w:rsidRDefault="002844BE" w:rsidP="00321279">
      <w:pPr>
        <w:pStyle w:val="afd"/>
        <w:keepNext/>
        <w:keepLines/>
        <w:widowControl w:val="0"/>
        <w:numPr>
          <w:ilvl w:val="0"/>
          <w:numId w:val="31"/>
        </w:numPr>
        <w:ind w:hanging="357"/>
        <w:jc w:val="both"/>
        <w:rPr>
          <w:rFonts w:ascii="Times New Roman" w:hAnsi="Times New Roman"/>
          <w:b/>
          <w:sz w:val="24"/>
          <w:szCs w:val="24"/>
          <w:lang w:val="ru-RU"/>
        </w:rPr>
      </w:pPr>
      <w:r w:rsidRPr="00321279">
        <w:rPr>
          <w:rFonts w:ascii="Times New Roman" w:eastAsia="Calibri" w:hAnsi="Times New Roman"/>
          <w:sz w:val="24"/>
          <w:szCs w:val="24"/>
        </w:rPr>
        <w:t>Насърчаване развитието на биологичното земеделие</w:t>
      </w:r>
      <w:r w:rsidR="00321279" w:rsidRPr="00321279">
        <w:rPr>
          <w:rFonts w:ascii="Times New Roman" w:hAnsi="Times New Roman"/>
          <w:b/>
          <w:sz w:val="24"/>
          <w:szCs w:val="24"/>
          <w:lang w:val="ru-RU"/>
        </w:rPr>
        <w:t>;</w:t>
      </w:r>
    </w:p>
    <w:p w:rsidR="00321279" w:rsidRPr="00321279" w:rsidRDefault="002844BE" w:rsidP="00321279">
      <w:pPr>
        <w:pStyle w:val="afd"/>
        <w:keepNext/>
        <w:keepLines/>
        <w:widowControl w:val="0"/>
        <w:numPr>
          <w:ilvl w:val="0"/>
          <w:numId w:val="31"/>
        </w:numPr>
        <w:ind w:hanging="357"/>
        <w:jc w:val="both"/>
        <w:rPr>
          <w:rFonts w:ascii="Times New Roman" w:hAnsi="Times New Roman"/>
          <w:b/>
          <w:sz w:val="24"/>
          <w:szCs w:val="24"/>
          <w:lang w:val="ru-RU"/>
        </w:rPr>
      </w:pPr>
      <w:r w:rsidRPr="00321279">
        <w:rPr>
          <w:rFonts w:ascii="Times New Roman" w:eastAsia="Calibri" w:hAnsi="Times New Roman"/>
          <w:sz w:val="24"/>
          <w:szCs w:val="24"/>
        </w:rPr>
        <w:t>Повишаване на професионалната квалификация и знанията на земеделските производители</w:t>
      </w:r>
      <w:r w:rsidR="00321279" w:rsidRPr="00321279">
        <w:rPr>
          <w:rFonts w:ascii="Times New Roman" w:hAnsi="Times New Roman"/>
          <w:b/>
          <w:sz w:val="24"/>
          <w:szCs w:val="24"/>
          <w:lang w:val="ru-RU"/>
        </w:rPr>
        <w:t>;</w:t>
      </w:r>
    </w:p>
    <w:p w:rsidR="002844BE" w:rsidRPr="00321279" w:rsidRDefault="002844BE" w:rsidP="00321279">
      <w:pPr>
        <w:pStyle w:val="afd"/>
        <w:keepNext/>
        <w:keepLines/>
        <w:widowControl w:val="0"/>
        <w:numPr>
          <w:ilvl w:val="0"/>
          <w:numId w:val="31"/>
        </w:numPr>
        <w:ind w:hanging="357"/>
        <w:jc w:val="both"/>
        <w:rPr>
          <w:rFonts w:ascii="Times New Roman" w:hAnsi="Times New Roman"/>
          <w:b/>
          <w:sz w:val="24"/>
          <w:szCs w:val="24"/>
          <w:lang w:val="ru-RU"/>
        </w:rPr>
      </w:pPr>
      <w:r w:rsidRPr="00321279">
        <w:rPr>
          <w:rFonts w:ascii="Times New Roman" w:eastAsia="Calibri" w:hAnsi="Times New Roman"/>
          <w:sz w:val="24"/>
          <w:szCs w:val="24"/>
        </w:rPr>
        <w:t>Развитие на електронното управление и подобряване на административното обслужване в системата на Министерството на земеделието</w:t>
      </w:r>
      <w:r w:rsidR="00321279" w:rsidRPr="00321279">
        <w:rPr>
          <w:rFonts w:ascii="Times New Roman" w:eastAsia="Calibri" w:hAnsi="Times New Roman"/>
          <w:sz w:val="24"/>
          <w:szCs w:val="24"/>
          <w:lang w:val="bg-BG"/>
        </w:rPr>
        <w:t xml:space="preserve"> и храните</w:t>
      </w:r>
      <w:r w:rsidRPr="00321279">
        <w:rPr>
          <w:rFonts w:ascii="Times New Roman" w:eastAsia="Calibri" w:hAnsi="Times New Roman"/>
          <w:sz w:val="24"/>
          <w:szCs w:val="24"/>
        </w:rPr>
        <w:t xml:space="preserve"> чрез: Разширяване кръга на предоставяните от структурите на МЗХ администр</w:t>
      </w:r>
      <w:r w:rsidR="00321279" w:rsidRPr="00321279">
        <w:rPr>
          <w:rFonts w:ascii="Times New Roman" w:eastAsia="Calibri" w:hAnsi="Times New Roman"/>
          <w:sz w:val="24"/>
          <w:szCs w:val="24"/>
        </w:rPr>
        <w:t>ативни услуги по електронен път</w:t>
      </w:r>
      <w:r w:rsidR="00321279" w:rsidRPr="00321279">
        <w:rPr>
          <w:rFonts w:ascii="Times New Roman" w:eastAsia="Calibri" w:hAnsi="Times New Roman"/>
          <w:sz w:val="24"/>
          <w:szCs w:val="24"/>
          <w:lang w:val="bg-BG"/>
        </w:rPr>
        <w:t xml:space="preserve">; </w:t>
      </w:r>
      <w:r w:rsidRPr="00321279">
        <w:rPr>
          <w:rFonts w:ascii="Times New Roman" w:eastAsia="Calibri" w:hAnsi="Times New Roman"/>
          <w:sz w:val="24"/>
          <w:szCs w:val="24"/>
        </w:rPr>
        <w:t>Подобряване на достъпа до информация, събирана и</w:t>
      </w:r>
      <w:r w:rsidR="00321279" w:rsidRPr="00321279">
        <w:rPr>
          <w:rFonts w:ascii="Times New Roman" w:eastAsia="Calibri" w:hAnsi="Times New Roman"/>
          <w:sz w:val="24"/>
          <w:szCs w:val="24"/>
        </w:rPr>
        <w:t xml:space="preserve"> обобщавана в системата на МЗХ</w:t>
      </w:r>
      <w:r w:rsidR="00321279" w:rsidRPr="00321279">
        <w:rPr>
          <w:rFonts w:ascii="Times New Roman" w:eastAsia="Calibri" w:hAnsi="Times New Roman"/>
          <w:sz w:val="24"/>
          <w:szCs w:val="24"/>
          <w:lang w:val="bg-BG"/>
        </w:rPr>
        <w:t xml:space="preserve">; </w:t>
      </w:r>
      <w:r w:rsidRPr="00321279">
        <w:rPr>
          <w:rFonts w:ascii="Times New Roman" w:eastAsia="Calibri" w:hAnsi="Times New Roman"/>
          <w:sz w:val="24"/>
          <w:szCs w:val="24"/>
        </w:rPr>
        <w:t>Публикуване на информация и набори данн</w:t>
      </w:r>
      <w:r w:rsidR="00321279" w:rsidRPr="00321279">
        <w:rPr>
          <w:rFonts w:ascii="Times New Roman" w:eastAsia="Calibri" w:hAnsi="Times New Roman"/>
          <w:sz w:val="24"/>
          <w:szCs w:val="24"/>
        </w:rPr>
        <w:t>и на Портала на отворени данни</w:t>
      </w:r>
      <w:r w:rsidR="00321279" w:rsidRPr="00321279">
        <w:rPr>
          <w:rFonts w:ascii="Times New Roman" w:eastAsia="Calibri" w:hAnsi="Times New Roman"/>
          <w:sz w:val="24"/>
          <w:szCs w:val="24"/>
          <w:lang w:val="bg-BG"/>
        </w:rPr>
        <w:t xml:space="preserve">; </w:t>
      </w:r>
      <w:r w:rsidRPr="00321279">
        <w:rPr>
          <w:rFonts w:ascii="Times New Roman" w:eastAsia="Calibri" w:hAnsi="Times New Roman"/>
          <w:sz w:val="24"/>
          <w:szCs w:val="24"/>
        </w:rPr>
        <w:t xml:space="preserve">Електронна идентификация и електронно здравеопазване на животните. </w:t>
      </w:r>
    </w:p>
    <w:p w:rsidR="00F9313C" w:rsidRDefault="00F9313C" w:rsidP="000115A2">
      <w:pPr>
        <w:jc w:val="both"/>
        <w:rPr>
          <w:b/>
          <w:lang w:val="bg-BG"/>
        </w:rPr>
      </w:pPr>
    </w:p>
    <w:p w:rsidR="005B488E" w:rsidRDefault="005B488E" w:rsidP="000115A2">
      <w:pPr>
        <w:jc w:val="both"/>
        <w:rPr>
          <w:b/>
          <w:lang w:val="en-US"/>
        </w:rPr>
      </w:pPr>
    </w:p>
    <w:p w:rsidR="00932881" w:rsidRDefault="00932881" w:rsidP="000115A2">
      <w:pPr>
        <w:jc w:val="both"/>
        <w:rPr>
          <w:b/>
          <w:lang w:val="en-US"/>
        </w:rPr>
      </w:pPr>
    </w:p>
    <w:p w:rsidR="00932881" w:rsidRDefault="00932881" w:rsidP="000115A2">
      <w:pPr>
        <w:jc w:val="both"/>
        <w:rPr>
          <w:b/>
          <w:lang w:val="en-US"/>
        </w:rPr>
      </w:pPr>
    </w:p>
    <w:p w:rsidR="00932881" w:rsidRPr="00932881" w:rsidRDefault="00932881" w:rsidP="000115A2">
      <w:pPr>
        <w:jc w:val="both"/>
        <w:rPr>
          <w:b/>
          <w:lang w:val="en-US"/>
        </w:rPr>
      </w:pPr>
    </w:p>
    <w:p w:rsidR="0036095E" w:rsidRDefault="0036095E" w:rsidP="00ED7601">
      <w:pPr>
        <w:jc w:val="both"/>
        <w:rPr>
          <w:b/>
          <w:lang w:val="bg-BG"/>
        </w:rPr>
      </w:pPr>
    </w:p>
    <w:p w:rsidR="00D413BC" w:rsidRDefault="00D413BC" w:rsidP="00ED7601">
      <w:pPr>
        <w:jc w:val="both"/>
        <w:rPr>
          <w:b/>
          <w:lang w:val="bg-BG"/>
        </w:rPr>
      </w:pPr>
    </w:p>
    <w:p w:rsidR="00F861FA" w:rsidRPr="007D4F3B" w:rsidRDefault="00F9313C" w:rsidP="00ED7601">
      <w:pPr>
        <w:jc w:val="both"/>
        <w:rPr>
          <w:b/>
          <w:lang w:val="bg-BG"/>
        </w:rPr>
      </w:pPr>
      <w:r>
        <w:rPr>
          <w:b/>
          <w:lang w:val="bg-BG"/>
        </w:rPr>
        <w:t>ДОНКО ДОНКОВ</w:t>
      </w:r>
    </w:p>
    <w:p w:rsidR="00F861FA" w:rsidRPr="00F9313C" w:rsidRDefault="00F861FA" w:rsidP="00F9313C">
      <w:pPr>
        <w:jc w:val="both"/>
        <w:rPr>
          <w:i/>
          <w:lang w:val="bg-BG"/>
        </w:rPr>
      </w:pPr>
      <w:r w:rsidRPr="00F9313C">
        <w:rPr>
          <w:i/>
          <w:lang w:val="bg-BG"/>
        </w:rPr>
        <w:t>Директор на ОД „Земеделие“ Търговище</w:t>
      </w:r>
      <w:bookmarkStart w:id="0" w:name="_GoBack"/>
      <w:bookmarkEnd w:id="0"/>
    </w:p>
    <w:sectPr w:rsidR="00F861FA" w:rsidRPr="00F9313C" w:rsidSect="005645AB">
      <w:footerReference w:type="default" r:id="rId30"/>
      <w:pgSz w:w="12240" w:h="15840" w:code="1"/>
      <w:pgMar w:top="709" w:right="1077" w:bottom="993"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A7C" w:rsidRDefault="00367A7C">
      <w:r>
        <w:separator/>
      </w:r>
    </w:p>
  </w:endnote>
  <w:endnote w:type="continuationSeparator" w:id="0">
    <w:p w:rsidR="00367A7C" w:rsidRDefault="0036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de2000">
    <w:altName w:val="MS Mincho"/>
    <w:charset w:val="80"/>
    <w:family w:val="auto"/>
    <w:pitch w:val="variable"/>
    <w:sig w:usb0="01003A87" w:usb1="090F0000" w:usb2="00000010" w:usb3="00000000" w:csb0="003F00FF" w:csb1="00000000"/>
  </w:font>
  <w:font w:name="Georgia">
    <w:panose1 w:val="02040502050405020303"/>
    <w:charset w:val="CC"/>
    <w:family w:val="roman"/>
    <w:pitch w:val="variable"/>
    <w:sig w:usb0="00000287" w:usb1="00000000" w:usb2="00000000" w:usb3="00000000" w:csb0="0000009F" w:csb1="00000000"/>
  </w:font>
  <w:font w:name="Montserrat Bold">
    <w:altName w:val="Times New Roman"/>
    <w:panose1 w:val="00000000000000000000"/>
    <w:charset w:val="00"/>
    <w:family w:val="roman"/>
    <w:notTrueType/>
    <w:pitch w:val="default"/>
  </w:font>
  <w:font w:name="Montserrat Regular">
    <w:altName w:val="Times New Roman"/>
    <w:panose1 w:val="00000000000000000000"/>
    <w:charset w:val="00"/>
    <w:family w:val="roman"/>
    <w:notTrueType/>
    <w:pitch w:val="default"/>
  </w:font>
  <w:font w:name="+mn-ea">
    <w:panose1 w:val="00000000000000000000"/>
    <w:charset w:val="00"/>
    <w:family w:val="roman"/>
    <w:notTrueType/>
    <w:pitch w:val="default"/>
  </w:font>
  <w:font w:name="Helen Bg Condensed">
    <w:altName w:val="Arial Narrow"/>
    <w:charset w:val="00"/>
    <w:family w:val="auto"/>
    <w:pitch w:val="variable"/>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B9" w:rsidRPr="007F6566" w:rsidRDefault="007E04B9" w:rsidP="000115A2">
    <w:pPr>
      <w:jc w:val="center"/>
      <w:rPr>
        <w:rFonts w:ascii="Helen Bg Condensed" w:hAnsi="Helen Bg Condensed"/>
        <w:b/>
        <w:color w:val="808080"/>
        <w:spacing w:val="40"/>
        <w:sz w:val="16"/>
        <w:szCs w:val="16"/>
        <w:lang w:val="bg-BG"/>
      </w:rPr>
    </w:pPr>
    <w:r>
      <w:rPr>
        <w:rFonts w:ascii="Helen Bg Condensed" w:hAnsi="Helen Bg Condensed"/>
        <w:b/>
        <w:color w:val="808080"/>
        <w:spacing w:val="40"/>
        <w:sz w:val="16"/>
        <w:szCs w:val="16"/>
        <w:lang w:val="bg-BG"/>
      </w:rPr>
      <w:t xml:space="preserve">7700 </w:t>
    </w:r>
    <w:r w:rsidRPr="007F6566">
      <w:rPr>
        <w:rFonts w:ascii="Helen Bg Condensed" w:hAnsi="Helen Bg Condensed"/>
        <w:b/>
        <w:color w:val="808080"/>
        <w:spacing w:val="40"/>
        <w:sz w:val="16"/>
        <w:szCs w:val="16"/>
        <w:lang w:val="bg-BG"/>
      </w:rPr>
      <w:t>гр.Търговище, ул.</w:t>
    </w:r>
    <w:r>
      <w:rPr>
        <w:rFonts w:ascii="Helen Bg Condensed" w:hAnsi="Helen Bg Condensed"/>
        <w:b/>
        <w:color w:val="808080"/>
        <w:spacing w:val="40"/>
        <w:sz w:val="16"/>
        <w:szCs w:val="16"/>
        <w:lang w:val="bg-BG"/>
      </w:rPr>
      <w:t>Христо Ботев</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3</w:t>
    </w:r>
    <w:r w:rsidRPr="007F6566">
      <w:rPr>
        <w:rFonts w:ascii="Helen Bg Condensed" w:hAnsi="Helen Bg Condensed"/>
        <w:b/>
        <w:color w:val="808080"/>
        <w:spacing w:val="40"/>
        <w:sz w:val="16"/>
        <w:szCs w:val="16"/>
        <w:lang w:val="bg-BG"/>
      </w:rPr>
      <w:t xml:space="preserve">,тел. 0601/620 05, </w:t>
    </w:r>
  </w:p>
  <w:p w:rsidR="007E04B9" w:rsidRPr="007F6566" w:rsidRDefault="007E04B9" w:rsidP="000115A2">
    <w:pPr>
      <w:jc w:val="center"/>
      <w:rPr>
        <w:rFonts w:ascii="Helen Bg Condensed" w:hAnsi="Helen Bg Condensed"/>
        <w:b/>
        <w:color w:val="808080"/>
        <w:spacing w:val="40"/>
        <w:sz w:val="16"/>
        <w:szCs w:val="16"/>
        <w:u w:val="single"/>
        <w:lang w:val="de-DE"/>
      </w:rPr>
    </w:pPr>
    <w:r w:rsidRPr="007F6566">
      <w:rPr>
        <w:rFonts w:ascii="Helen Bg Condensed" w:hAnsi="Helen Bg Condensed"/>
        <w:b/>
        <w:color w:val="808080"/>
        <w:spacing w:val="40"/>
        <w:sz w:val="16"/>
        <w:szCs w:val="16"/>
        <w:lang w:val="de-DE"/>
      </w:rPr>
      <w:t xml:space="preserve"> E-mail:</w:t>
    </w:r>
    <w:r>
      <w:rPr>
        <w:rFonts w:ascii="Helen Bg Condensed" w:hAnsi="Helen Bg Condensed"/>
        <w:b/>
        <w:color w:val="808080"/>
        <w:spacing w:val="40"/>
        <w:sz w:val="16"/>
        <w:szCs w:val="16"/>
        <w:lang w:val="bg-BG"/>
      </w:rPr>
      <w:t xml:space="preserve"> </w:t>
    </w:r>
    <w:r w:rsidRPr="007F6566">
      <w:rPr>
        <w:rFonts w:ascii="Helen Bg Condensed" w:hAnsi="Helen Bg Condensed"/>
        <w:b/>
        <w:color w:val="808080"/>
        <w:spacing w:val="40"/>
        <w:sz w:val="16"/>
        <w:szCs w:val="16"/>
        <w:lang w:val="de-DE"/>
      </w:rPr>
      <w:t>ODZG_Targovishte@mzh.government.bg</w:t>
    </w:r>
  </w:p>
  <w:p w:rsidR="007E04B9" w:rsidRDefault="007E04B9">
    <w:pPr>
      <w:pStyle w:val="a6"/>
    </w:pPr>
  </w:p>
  <w:p w:rsidR="007E04B9" w:rsidRDefault="007E04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A7C" w:rsidRDefault="00367A7C">
      <w:r>
        <w:separator/>
      </w:r>
    </w:p>
  </w:footnote>
  <w:footnote w:type="continuationSeparator" w:id="0">
    <w:p w:rsidR="00367A7C" w:rsidRDefault="00367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3A4E8A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3EAE69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93C67826"/>
    <w:lvl w:ilvl="0">
      <w:start w:val="1"/>
      <w:numFmt w:val="bullet"/>
      <w:pStyle w:val="a"/>
      <w:lvlText w:val=""/>
      <w:lvlJc w:val="left"/>
      <w:pPr>
        <w:tabs>
          <w:tab w:val="num" w:pos="360"/>
        </w:tabs>
        <w:ind w:left="360" w:hanging="360"/>
      </w:pPr>
      <w:rPr>
        <w:rFonts w:ascii="Symbol" w:hAnsi="Symbol" w:hint="default"/>
      </w:rPr>
    </w:lvl>
  </w:abstractNum>
  <w:abstractNum w:abstractNumId="3">
    <w:nsid w:val="0454305A"/>
    <w:multiLevelType w:val="hybridMultilevel"/>
    <w:tmpl w:val="64D84624"/>
    <w:lvl w:ilvl="0" w:tplc="92D0E0AC">
      <w:start w:val="1"/>
      <w:numFmt w:val="bullet"/>
      <w:lvlText w:val=""/>
      <w:lvlJc w:val="left"/>
      <w:pPr>
        <w:tabs>
          <w:tab w:val="num" w:pos="720"/>
        </w:tabs>
        <w:ind w:firstLine="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0D797B00"/>
    <w:multiLevelType w:val="hybridMultilevel"/>
    <w:tmpl w:val="643A7F60"/>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5">
    <w:nsid w:val="0EFD439E"/>
    <w:multiLevelType w:val="hybridMultilevel"/>
    <w:tmpl w:val="10501C4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E4313E"/>
    <w:multiLevelType w:val="hybridMultilevel"/>
    <w:tmpl w:val="C722E2D6"/>
    <w:lvl w:ilvl="0" w:tplc="92D0E0AC">
      <w:start w:val="1"/>
      <w:numFmt w:val="bullet"/>
      <w:lvlText w:val=""/>
      <w:lvlJc w:val="left"/>
      <w:pPr>
        <w:tabs>
          <w:tab w:val="num" w:pos="720"/>
        </w:tabs>
        <w:ind w:left="0" w:firstLine="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213D6400"/>
    <w:multiLevelType w:val="hybridMultilevel"/>
    <w:tmpl w:val="581800C2"/>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62F0A3F"/>
    <w:multiLevelType w:val="multilevel"/>
    <w:tmpl w:val="964683FC"/>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26F24FE7"/>
    <w:multiLevelType w:val="hybridMultilevel"/>
    <w:tmpl w:val="1368BA6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9EA32E2"/>
    <w:multiLevelType w:val="hybridMultilevel"/>
    <w:tmpl w:val="EAD8E88C"/>
    <w:lvl w:ilvl="0" w:tplc="F5E28648">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1">
    <w:nsid w:val="3029492A"/>
    <w:multiLevelType w:val="hybridMultilevel"/>
    <w:tmpl w:val="271E085E"/>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nsid w:val="30C52B1E"/>
    <w:multiLevelType w:val="hybridMultilevel"/>
    <w:tmpl w:val="8E782C1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nsid w:val="30D04C00"/>
    <w:multiLevelType w:val="multilevel"/>
    <w:tmpl w:val="D7BA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92280F"/>
    <w:multiLevelType w:val="hybridMultilevel"/>
    <w:tmpl w:val="096A733C"/>
    <w:lvl w:ilvl="0" w:tplc="92D0E0AC">
      <w:start w:val="1"/>
      <w:numFmt w:val="bullet"/>
      <w:lvlText w:val=""/>
      <w:lvlJc w:val="left"/>
      <w:pPr>
        <w:tabs>
          <w:tab w:val="num" w:pos="720"/>
        </w:tabs>
        <w:ind w:firstLine="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nsid w:val="3CB9389D"/>
    <w:multiLevelType w:val="hybridMultilevel"/>
    <w:tmpl w:val="4B50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CC75C9"/>
    <w:multiLevelType w:val="hybridMultilevel"/>
    <w:tmpl w:val="D034E3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C58040C"/>
    <w:multiLevelType w:val="hybridMultilevel"/>
    <w:tmpl w:val="CF2EA21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8">
    <w:nsid w:val="4F831036"/>
    <w:multiLevelType w:val="hybridMultilevel"/>
    <w:tmpl w:val="2A74FB24"/>
    <w:lvl w:ilvl="0" w:tplc="92D0E0AC">
      <w:start w:val="1"/>
      <w:numFmt w:val="bullet"/>
      <w:lvlText w:val=""/>
      <w:lvlJc w:val="left"/>
      <w:pPr>
        <w:tabs>
          <w:tab w:val="num" w:pos="720"/>
        </w:tabs>
        <w:ind w:firstLine="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nsid w:val="54C37B3B"/>
    <w:multiLevelType w:val="hybridMultilevel"/>
    <w:tmpl w:val="10C81EF2"/>
    <w:lvl w:ilvl="0" w:tplc="84AAFD7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7BB6105"/>
    <w:multiLevelType w:val="hybridMultilevel"/>
    <w:tmpl w:val="9EA252B0"/>
    <w:lvl w:ilvl="0" w:tplc="92D0E0AC">
      <w:start w:val="1"/>
      <w:numFmt w:val="bullet"/>
      <w:lvlText w:val=""/>
      <w:lvlJc w:val="left"/>
      <w:pPr>
        <w:tabs>
          <w:tab w:val="num" w:pos="720"/>
        </w:tabs>
        <w:ind w:firstLine="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1">
    <w:nsid w:val="601A0D48"/>
    <w:multiLevelType w:val="hybridMultilevel"/>
    <w:tmpl w:val="660EBE36"/>
    <w:lvl w:ilvl="0" w:tplc="92D0E0AC">
      <w:start w:val="1"/>
      <w:numFmt w:val="bullet"/>
      <w:lvlText w:val=""/>
      <w:lvlJc w:val="left"/>
      <w:pPr>
        <w:tabs>
          <w:tab w:val="num" w:pos="720"/>
        </w:tabs>
        <w:ind w:firstLine="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2">
    <w:nsid w:val="61C8059B"/>
    <w:multiLevelType w:val="hybridMultilevel"/>
    <w:tmpl w:val="90523C5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62081FA4"/>
    <w:multiLevelType w:val="multilevel"/>
    <w:tmpl w:val="2876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D61E2A"/>
    <w:multiLevelType w:val="hybridMultilevel"/>
    <w:tmpl w:val="B5225826"/>
    <w:lvl w:ilvl="0" w:tplc="0402000F">
      <w:start w:val="1"/>
      <w:numFmt w:val="decimal"/>
      <w:lvlText w:val="%1."/>
      <w:lvlJc w:val="left"/>
      <w:pPr>
        <w:ind w:left="778" w:hanging="360"/>
      </w:pPr>
    </w:lvl>
    <w:lvl w:ilvl="1" w:tplc="04020019" w:tentative="1">
      <w:start w:val="1"/>
      <w:numFmt w:val="lowerLetter"/>
      <w:lvlText w:val="%2."/>
      <w:lvlJc w:val="left"/>
      <w:pPr>
        <w:ind w:left="1498" w:hanging="360"/>
      </w:pPr>
    </w:lvl>
    <w:lvl w:ilvl="2" w:tplc="0402001B" w:tentative="1">
      <w:start w:val="1"/>
      <w:numFmt w:val="lowerRoman"/>
      <w:lvlText w:val="%3."/>
      <w:lvlJc w:val="right"/>
      <w:pPr>
        <w:ind w:left="2218" w:hanging="180"/>
      </w:pPr>
    </w:lvl>
    <w:lvl w:ilvl="3" w:tplc="0402000F" w:tentative="1">
      <w:start w:val="1"/>
      <w:numFmt w:val="decimal"/>
      <w:lvlText w:val="%4."/>
      <w:lvlJc w:val="left"/>
      <w:pPr>
        <w:ind w:left="2938" w:hanging="360"/>
      </w:pPr>
    </w:lvl>
    <w:lvl w:ilvl="4" w:tplc="04020019" w:tentative="1">
      <w:start w:val="1"/>
      <w:numFmt w:val="lowerLetter"/>
      <w:lvlText w:val="%5."/>
      <w:lvlJc w:val="left"/>
      <w:pPr>
        <w:ind w:left="3658" w:hanging="360"/>
      </w:pPr>
    </w:lvl>
    <w:lvl w:ilvl="5" w:tplc="0402001B" w:tentative="1">
      <w:start w:val="1"/>
      <w:numFmt w:val="lowerRoman"/>
      <w:lvlText w:val="%6."/>
      <w:lvlJc w:val="right"/>
      <w:pPr>
        <w:ind w:left="4378" w:hanging="180"/>
      </w:pPr>
    </w:lvl>
    <w:lvl w:ilvl="6" w:tplc="0402000F" w:tentative="1">
      <w:start w:val="1"/>
      <w:numFmt w:val="decimal"/>
      <w:lvlText w:val="%7."/>
      <w:lvlJc w:val="left"/>
      <w:pPr>
        <w:ind w:left="5098" w:hanging="360"/>
      </w:pPr>
    </w:lvl>
    <w:lvl w:ilvl="7" w:tplc="04020019" w:tentative="1">
      <w:start w:val="1"/>
      <w:numFmt w:val="lowerLetter"/>
      <w:lvlText w:val="%8."/>
      <w:lvlJc w:val="left"/>
      <w:pPr>
        <w:ind w:left="5818" w:hanging="360"/>
      </w:pPr>
    </w:lvl>
    <w:lvl w:ilvl="8" w:tplc="0402001B" w:tentative="1">
      <w:start w:val="1"/>
      <w:numFmt w:val="lowerRoman"/>
      <w:lvlText w:val="%9."/>
      <w:lvlJc w:val="right"/>
      <w:pPr>
        <w:ind w:left="6538" w:hanging="180"/>
      </w:pPr>
    </w:lvl>
  </w:abstractNum>
  <w:abstractNum w:abstractNumId="25">
    <w:nsid w:val="729B7C24"/>
    <w:multiLevelType w:val="hybridMultilevel"/>
    <w:tmpl w:val="D6B0C918"/>
    <w:lvl w:ilvl="0" w:tplc="575864FE">
      <w:numFmt w:val="bullet"/>
      <w:lvlText w:val=""/>
      <w:lvlJc w:val="left"/>
      <w:pPr>
        <w:ind w:left="1620" w:hanging="360"/>
      </w:pPr>
      <w:rPr>
        <w:rFonts w:ascii="Symbol" w:eastAsia="Times New Roman" w:hAnsi="Symbol" w:cs="Times New Roman"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6">
    <w:nsid w:val="738E5E32"/>
    <w:multiLevelType w:val="hybridMultilevel"/>
    <w:tmpl w:val="F42AB244"/>
    <w:lvl w:ilvl="0" w:tplc="7DDCFC1A">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nsid w:val="766856F1"/>
    <w:multiLevelType w:val="hybridMultilevel"/>
    <w:tmpl w:val="60AE476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99527F3"/>
    <w:multiLevelType w:val="multilevel"/>
    <w:tmpl w:val="F7FE7A16"/>
    <w:lvl w:ilvl="0">
      <w:start w:val="1"/>
      <w:numFmt w:val="upperRoman"/>
      <w:lvlText w:val="%1."/>
      <w:lvlJc w:val="left"/>
      <w:pPr>
        <w:ind w:left="1080" w:hanging="72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num w:numId="1">
    <w:abstractNumId w:val="2"/>
  </w:num>
  <w:num w:numId="2">
    <w:abstractNumId w:val="1"/>
  </w:num>
  <w:num w:numId="3">
    <w:abstractNumId w:val="0"/>
  </w:num>
  <w:num w:numId="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4"/>
  </w:num>
  <w:num w:numId="7">
    <w:abstractNumId w:val="12"/>
  </w:num>
  <w:num w:numId="8">
    <w:abstractNumId w:val="16"/>
  </w:num>
  <w:num w:numId="9">
    <w:abstractNumId w:val="9"/>
  </w:num>
  <w:num w:numId="10">
    <w:abstractNumId w:val="11"/>
  </w:num>
  <w:num w:numId="11">
    <w:abstractNumId w:val="28"/>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5"/>
  </w:num>
  <w:num w:numId="20">
    <w:abstractNumId w:val="5"/>
  </w:num>
  <w:num w:numId="21">
    <w:abstractNumId w:val="17"/>
  </w:num>
  <w:num w:numId="22">
    <w:abstractNumId w:val="19"/>
  </w:num>
  <w:num w:numId="23">
    <w:abstractNumId w:val="13"/>
  </w:num>
  <w:num w:numId="24">
    <w:abstractNumId w:val="23"/>
  </w:num>
  <w:num w:numId="25">
    <w:abstractNumId w:val="4"/>
  </w:num>
  <w:num w:numId="26">
    <w:abstractNumId w:val="15"/>
  </w:num>
  <w:num w:numId="27">
    <w:abstractNumId w:val="10"/>
  </w:num>
  <w:num w:numId="28">
    <w:abstractNumId w:val="3"/>
  </w:num>
  <w:num w:numId="29">
    <w:abstractNumId w:val="22"/>
  </w:num>
  <w:num w:numId="30">
    <w:abstractNumId w:val="27"/>
  </w:num>
  <w:num w:numId="3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88"/>
    <w:rsid w:val="000022AB"/>
    <w:rsid w:val="00006CAD"/>
    <w:rsid w:val="00010445"/>
    <w:rsid w:val="000115A2"/>
    <w:rsid w:val="00011770"/>
    <w:rsid w:val="00013AC4"/>
    <w:rsid w:val="00021E36"/>
    <w:rsid w:val="00024397"/>
    <w:rsid w:val="00025604"/>
    <w:rsid w:val="00026078"/>
    <w:rsid w:val="0002794F"/>
    <w:rsid w:val="00032769"/>
    <w:rsid w:val="000333C4"/>
    <w:rsid w:val="0003372F"/>
    <w:rsid w:val="00036F76"/>
    <w:rsid w:val="00043C51"/>
    <w:rsid w:val="00052264"/>
    <w:rsid w:val="00053E77"/>
    <w:rsid w:val="00055C81"/>
    <w:rsid w:val="0005626D"/>
    <w:rsid w:val="0005796E"/>
    <w:rsid w:val="00065C08"/>
    <w:rsid w:val="00067243"/>
    <w:rsid w:val="000676A0"/>
    <w:rsid w:val="000706E1"/>
    <w:rsid w:val="00073691"/>
    <w:rsid w:val="00075DF4"/>
    <w:rsid w:val="00077E95"/>
    <w:rsid w:val="00082FD4"/>
    <w:rsid w:val="00085E39"/>
    <w:rsid w:val="00090381"/>
    <w:rsid w:val="0009194A"/>
    <w:rsid w:val="00091CB5"/>
    <w:rsid w:val="00091DC4"/>
    <w:rsid w:val="00092E9D"/>
    <w:rsid w:val="00096A54"/>
    <w:rsid w:val="000A4CBB"/>
    <w:rsid w:val="000B0584"/>
    <w:rsid w:val="000B1E24"/>
    <w:rsid w:val="000C3206"/>
    <w:rsid w:val="000C6F08"/>
    <w:rsid w:val="000C7A81"/>
    <w:rsid w:val="000D02D4"/>
    <w:rsid w:val="000D0529"/>
    <w:rsid w:val="000D08C4"/>
    <w:rsid w:val="000D3ADF"/>
    <w:rsid w:val="000E192A"/>
    <w:rsid w:val="000E36EB"/>
    <w:rsid w:val="000F3353"/>
    <w:rsid w:val="000F724A"/>
    <w:rsid w:val="00100559"/>
    <w:rsid w:val="001014E7"/>
    <w:rsid w:val="001027D8"/>
    <w:rsid w:val="00103819"/>
    <w:rsid w:val="001038A2"/>
    <w:rsid w:val="001045B4"/>
    <w:rsid w:val="001066CD"/>
    <w:rsid w:val="00106D2A"/>
    <w:rsid w:val="00106E76"/>
    <w:rsid w:val="0011027D"/>
    <w:rsid w:val="001117C8"/>
    <w:rsid w:val="001131E4"/>
    <w:rsid w:val="0011639F"/>
    <w:rsid w:val="001254B9"/>
    <w:rsid w:val="00125CE7"/>
    <w:rsid w:val="001309B0"/>
    <w:rsid w:val="00130AF6"/>
    <w:rsid w:val="0014243F"/>
    <w:rsid w:val="00145135"/>
    <w:rsid w:val="00145A6F"/>
    <w:rsid w:val="00147E31"/>
    <w:rsid w:val="00153255"/>
    <w:rsid w:val="00153E61"/>
    <w:rsid w:val="0015550C"/>
    <w:rsid w:val="00162774"/>
    <w:rsid w:val="0016673B"/>
    <w:rsid w:val="0016778E"/>
    <w:rsid w:val="001704CF"/>
    <w:rsid w:val="001809E8"/>
    <w:rsid w:val="00183300"/>
    <w:rsid w:val="001850CB"/>
    <w:rsid w:val="00185629"/>
    <w:rsid w:val="001907D2"/>
    <w:rsid w:val="00190B4C"/>
    <w:rsid w:val="001A10A0"/>
    <w:rsid w:val="001B19E3"/>
    <w:rsid w:val="001C10BF"/>
    <w:rsid w:val="001C4531"/>
    <w:rsid w:val="001C7BC9"/>
    <w:rsid w:val="001D0262"/>
    <w:rsid w:val="001D5FA4"/>
    <w:rsid w:val="001D6348"/>
    <w:rsid w:val="001E5777"/>
    <w:rsid w:val="001F0F4D"/>
    <w:rsid w:val="001F5FA8"/>
    <w:rsid w:val="0020087C"/>
    <w:rsid w:val="0020294B"/>
    <w:rsid w:val="00203BA5"/>
    <w:rsid w:val="002045A6"/>
    <w:rsid w:val="00204E04"/>
    <w:rsid w:val="00207276"/>
    <w:rsid w:val="00207D87"/>
    <w:rsid w:val="00210135"/>
    <w:rsid w:val="00210315"/>
    <w:rsid w:val="002111DA"/>
    <w:rsid w:val="002117FD"/>
    <w:rsid w:val="00215A2D"/>
    <w:rsid w:val="00221363"/>
    <w:rsid w:val="00221E53"/>
    <w:rsid w:val="0022562C"/>
    <w:rsid w:val="0022630F"/>
    <w:rsid w:val="00231BBC"/>
    <w:rsid w:val="00233E2D"/>
    <w:rsid w:val="002358D5"/>
    <w:rsid w:val="00236137"/>
    <w:rsid w:val="00241F83"/>
    <w:rsid w:val="00250A56"/>
    <w:rsid w:val="00256DB5"/>
    <w:rsid w:val="00260E3F"/>
    <w:rsid w:val="00262C6F"/>
    <w:rsid w:val="00265108"/>
    <w:rsid w:val="00274DBD"/>
    <w:rsid w:val="002754C3"/>
    <w:rsid w:val="00275B5F"/>
    <w:rsid w:val="002844BE"/>
    <w:rsid w:val="00286B12"/>
    <w:rsid w:val="00292A07"/>
    <w:rsid w:val="00292F98"/>
    <w:rsid w:val="00295A8E"/>
    <w:rsid w:val="00297EB0"/>
    <w:rsid w:val="002A427D"/>
    <w:rsid w:val="002A5E1E"/>
    <w:rsid w:val="002B0474"/>
    <w:rsid w:val="002B4227"/>
    <w:rsid w:val="002C1E16"/>
    <w:rsid w:val="002C2E91"/>
    <w:rsid w:val="002C5A1B"/>
    <w:rsid w:val="002D13FF"/>
    <w:rsid w:val="002D19DA"/>
    <w:rsid w:val="002E112F"/>
    <w:rsid w:val="002E1DD8"/>
    <w:rsid w:val="002E3158"/>
    <w:rsid w:val="002E4ADE"/>
    <w:rsid w:val="002E5F0C"/>
    <w:rsid w:val="002F0542"/>
    <w:rsid w:val="002F10E2"/>
    <w:rsid w:val="002F144C"/>
    <w:rsid w:val="002F2998"/>
    <w:rsid w:val="002F6192"/>
    <w:rsid w:val="00313707"/>
    <w:rsid w:val="00313A92"/>
    <w:rsid w:val="00313BFB"/>
    <w:rsid w:val="00321279"/>
    <w:rsid w:val="003214B2"/>
    <w:rsid w:val="00324697"/>
    <w:rsid w:val="0032515C"/>
    <w:rsid w:val="00325542"/>
    <w:rsid w:val="003322DD"/>
    <w:rsid w:val="00332D76"/>
    <w:rsid w:val="003353C0"/>
    <w:rsid w:val="003449CD"/>
    <w:rsid w:val="00345EDD"/>
    <w:rsid w:val="00353C27"/>
    <w:rsid w:val="003543B8"/>
    <w:rsid w:val="00354C91"/>
    <w:rsid w:val="00356637"/>
    <w:rsid w:val="003572C6"/>
    <w:rsid w:val="0035792F"/>
    <w:rsid w:val="0036095E"/>
    <w:rsid w:val="0036170D"/>
    <w:rsid w:val="00361C09"/>
    <w:rsid w:val="00367A7C"/>
    <w:rsid w:val="00370796"/>
    <w:rsid w:val="00371E8A"/>
    <w:rsid w:val="003752F8"/>
    <w:rsid w:val="0037569D"/>
    <w:rsid w:val="003757D4"/>
    <w:rsid w:val="00376098"/>
    <w:rsid w:val="003774C3"/>
    <w:rsid w:val="0038017A"/>
    <w:rsid w:val="0038191E"/>
    <w:rsid w:val="00383030"/>
    <w:rsid w:val="00384B1F"/>
    <w:rsid w:val="00390C95"/>
    <w:rsid w:val="003943E1"/>
    <w:rsid w:val="00394DFF"/>
    <w:rsid w:val="00397E4C"/>
    <w:rsid w:val="003A0403"/>
    <w:rsid w:val="003A0E97"/>
    <w:rsid w:val="003A2730"/>
    <w:rsid w:val="003A4BBA"/>
    <w:rsid w:val="003B4362"/>
    <w:rsid w:val="003B4891"/>
    <w:rsid w:val="003C1392"/>
    <w:rsid w:val="003C6DC6"/>
    <w:rsid w:val="003D10D6"/>
    <w:rsid w:val="003D1FBD"/>
    <w:rsid w:val="003D2BC4"/>
    <w:rsid w:val="003E034C"/>
    <w:rsid w:val="003E5328"/>
    <w:rsid w:val="003E761C"/>
    <w:rsid w:val="003F0AC2"/>
    <w:rsid w:val="003F70DA"/>
    <w:rsid w:val="00400832"/>
    <w:rsid w:val="00401A51"/>
    <w:rsid w:val="00401EDA"/>
    <w:rsid w:val="00402F5A"/>
    <w:rsid w:val="00403DA3"/>
    <w:rsid w:val="00404215"/>
    <w:rsid w:val="004066E4"/>
    <w:rsid w:val="0040773F"/>
    <w:rsid w:val="0041064D"/>
    <w:rsid w:val="00410986"/>
    <w:rsid w:val="004176A2"/>
    <w:rsid w:val="00420B42"/>
    <w:rsid w:val="00436918"/>
    <w:rsid w:val="00443065"/>
    <w:rsid w:val="00443572"/>
    <w:rsid w:val="00446F91"/>
    <w:rsid w:val="004571CF"/>
    <w:rsid w:val="0045755C"/>
    <w:rsid w:val="00457BA2"/>
    <w:rsid w:val="00462809"/>
    <w:rsid w:val="00463585"/>
    <w:rsid w:val="00471731"/>
    <w:rsid w:val="004729CF"/>
    <w:rsid w:val="00475F74"/>
    <w:rsid w:val="0047726A"/>
    <w:rsid w:val="00477E4A"/>
    <w:rsid w:val="00480677"/>
    <w:rsid w:val="00481596"/>
    <w:rsid w:val="00487A05"/>
    <w:rsid w:val="00493C0A"/>
    <w:rsid w:val="004A1E3A"/>
    <w:rsid w:val="004A3CA8"/>
    <w:rsid w:val="004A419A"/>
    <w:rsid w:val="004A4F49"/>
    <w:rsid w:val="004A5136"/>
    <w:rsid w:val="004B5312"/>
    <w:rsid w:val="004C692B"/>
    <w:rsid w:val="004C73C0"/>
    <w:rsid w:val="004C7C64"/>
    <w:rsid w:val="004D67D9"/>
    <w:rsid w:val="004D74E8"/>
    <w:rsid w:val="004D7BD3"/>
    <w:rsid w:val="004E0111"/>
    <w:rsid w:val="004E0741"/>
    <w:rsid w:val="004E16C5"/>
    <w:rsid w:val="004E1F98"/>
    <w:rsid w:val="004E20E0"/>
    <w:rsid w:val="004E2FF4"/>
    <w:rsid w:val="004F6376"/>
    <w:rsid w:val="0050407B"/>
    <w:rsid w:val="005045D8"/>
    <w:rsid w:val="005075DF"/>
    <w:rsid w:val="00512186"/>
    <w:rsid w:val="005323D6"/>
    <w:rsid w:val="0053314F"/>
    <w:rsid w:val="00537493"/>
    <w:rsid w:val="005378C9"/>
    <w:rsid w:val="0054149E"/>
    <w:rsid w:val="00541D0D"/>
    <w:rsid w:val="0054676A"/>
    <w:rsid w:val="00561FC2"/>
    <w:rsid w:val="00562F1D"/>
    <w:rsid w:val="005645AB"/>
    <w:rsid w:val="005719A1"/>
    <w:rsid w:val="00573B29"/>
    <w:rsid w:val="00573B45"/>
    <w:rsid w:val="00574CF1"/>
    <w:rsid w:val="00577F07"/>
    <w:rsid w:val="00583EE9"/>
    <w:rsid w:val="0059252B"/>
    <w:rsid w:val="005975C8"/>
    <w:rsid w:val="00597794"/>
    <w:rsid w:val="005A1C05"/>
    <w:rsid w:val="005A1C72"/>
    <w:rsid w:val="005A473D"/>
    <w:rsid w:val="005A7F87"/>
    <w:rsid w:val="005B488E"/>
    <w:rsid w:val="005B5BCF"/>
    <w:rsid w:val="005C0476"/>
    <w:rsid w:val="005C10A7"/>
    <w:rsid w:val="005C4441"/>
    <w:rsid w:val="005C448D"/>
    <w:rsid w:val="005D093D"/>
    <w:rsid w:val="005D12EF"/>
    <w:rsid w:val="005D4A1B"/>
    <w:rsid w:val="005D598A"/>
    <w:rsid w:val="005D6E0E"/>
    <w:rsid w:val="005D7B99"/>
    <w:rsid w:val="005E362A"/>
    <w:rsid w:val="005E44AE"/>
    <w:rsid w:val="005E4632"/>
    <w:rsid w:val="005E68D3"/>
    <w:rsid w:val="005F114D"/>
    <w:rsid w:val="005F1626"/>
    <w:rsid w:val="005F2B16"/>
    <w:rsid w:val="005F671B"/>
    <w:rsid w:val="00603CF9"/>
    <w:rsid w:val="006059C4"/>
    <w:rsid w:val="006065F5"/>
    <w:rsid w:val="00606BA1"/>
    <w:rsid w:val="006215C2"/>
    <w:rsid w:val="00622649"/>
    <w:rsid w:val="00626D42"/>
    <w:rsid w:val="0064291A"/>
    <w:rsid w:val="006443F6"/>
    <w:rsid w:val="00645602"/>
    <w:rsid w:val="00650667"/>
    <w:rsid w:val="00650C7E"/>
    <w:rsid w:val="00651996"/>
    <w:rsid w:val="00651E9B"/>
    <w:rsid w:val="00652096"/>
    <w:rsid w:val="00653AFB"/>
    <w:rsid w:val="00653CB1"/>
    <w:rsid w:val="00655636"/>
    <w:rsid w:val="00656C0F"/>
    <w:rsid w:val="00657CAA"/>
    <w:rsid w:val="006714BC"/>
    <w:rsid w:val="006775DB"/>
    <w:rsid w:val="00680182"/>
    <w:rsid w:val="00680E56"/>
    <w:rsid w:val="0068328C"/>
    <w:rsid w:val="006842DD"/>
    <w:rsid w:val="0069631E"/>
    <w:rsid w:val="006968F3"/>
    <w:rsid w:val="006A2F2D"/>
    <w:rsid w:val="006A6B53"/>
    <w:rsid w:val="006A7010"/>
    <w:rsid w:val="006B25A1"/>
    <w:rsid w:val="006B3670"/>
    <w:rsid w:val="006B3893"/>
    <w:rsid w:val="006C47EB"/>
    <w:rsid w:val="006D14D9"/>
    <w:rsid w:val="006D18FA"/>
    <w:rsid w:val="006E5E3C"/>
    <w:rsid w:val="006F5C71"/>
    <w:rsid w:val="006F719A"/>
    <w:rsid w:val="007047F8"/>
    <w:rsid w:val="00710CB0"/>
    <w:rsid w:val="00712ACC"/>
    <w:rsid w:val="00712D3A"/>
    <w:rsid w:val="00713A34"/>
    <w:rsid w:val="00716B93"/>
    <w:rsid w:val="007219B7"/>
    <w:rsid w:val="00722DF9"/>
    <w:rsid w:val="0072359F"/>
    <w:rsid w:val="00730515"/>
    <w:rsid w:val="00730E6D"/>
    <w:rsid w:val="00731A80"/>
    <w:rsid w:val="007331CF"/>
    <w:rsid w:val="007401B0"/>
    <w:rsid w:val="007477A7"/>
    <w:rsid w:val="00750BEE"/>
    <w:rsid w:val="007640B9"/>
    <w:rsid w:val="007772F5"/>
    <w:rsid w:val="00777EF8"/>
    <w:rsid w:val="00780141"/>
    <w:rsid w:val="007841B7"/>
    <w:rsid w:val="00790A0A"/>
    <w:rsid w:val="00790EF2"/>
    <w:rsid w:val="007922C9"/>
    <w:rsid w:val="00793888"/>
    <w:rsid w:val="007948A2"/>
    <w:rsid w:val="007A11A4"/>
    <w:rsid w:val="007A474A"/>
    <w:rsid w:val="007A6B75"/>
    <w:rsid w:val="007B5637"/>
    <w:rsid w:val="007C03D5"/>
    <w:rsid w:val="007C4891"/>
    <w:rsid w:val="007C5818"/>
    <w:rsid w:val="007D07CB"/>
    <w:rsid w:val="007D0BA8"/>
    <w:rsid w:val="007D1505"/>
    <w:rsid w:val="007D1565"/>
    <w:rsid w:val="007D19CF"/>
    <w:rsid w:val="007D4163"/>
    <w:rsid w:val="007D7CD3"/>
    <w:rsid w:val="007D7DD3"/>
    <w:rsid w:val="007E04B9"/>
    <w:rsid w:val="007E663E"/>
    <w:rsid w:val="007F0994"/>
    <w:rsid w:val="007F20D2"/>
    <w:rsid w:val="007F2D56"/>
    <w:rsid w:val="007F5A45"/>
    <w:rsid w:val="00803016"/>
    <w:rsid w:val="00803E95"/>
    <w:rsid w:val="00804105"/>
    <w:rsid w:val="0080575A"/>
    <w:rsid w:val="00806B88"/>
    <w:rsid w:val="00821EFD"/>
    <w:rsid w:val="008229CE"/>
    <w:rsid w:val="00825148"/>
    <w:rsid w:val="00827917"/>
    <w:rsid w:val="00827C26"/>
    <w:rsid w:val="008349E3"/>
    <w:rsid w:val="00845011"/>
    <w:rsid w:val="008453EA"/>
    <w:rsid w:val="008539F7"/>
    <w:rsid w:val="0085434E"/>
    <w:rsid w:val="008555CF"/>
    <w:rsid w:val="0085595B"/>
    <w:rsid w:val="008565C3"/>
    <w:rsid w:val="0085719D"/>
    <w:rsid w:val="00860B6B"/>
    <w:rsid w:val="0087270D"/>
    <w:rsid w:val="00872970"/>
    <w:rsid w:val="00883ACD"/>
    <w:rsid w:val="0088725E"/>
    <w:rsid w:val="00887BFF"/>
    <w:rsid w:val="00887FBA"/>
    <w:rsid w:val="00890B62"/>
    <w:rsid w:val="00891ADB"/>
    <w:rsid w:val="0089475D"/>
    <w:rsid w:val="00896AFA"/>
    <w:rsid w:val="0089725E"/>
    <w:rsid w:val="008A50E3"/>
    <w:rsid w:val="008A5F75"/>
    <w:rsid w:val="008B5DD0"/>
    <w:rsid w:val="008C4B7F"/>
    <w:rsid w:val="008D091C"/>
    <w:rsid w:val="008D23C8"/>
    <w:rsid w:val="008D42DB"/>
    <w:rsid w:val="008D650E"/>
    <w:rsid w:val="008E0FE4"/>
    <w:rsid w:val="008E1797"/>
    <w:rsid w:val="008E2580"/>
    <w:rsid w:val="008E2E41"/>
    <w:rsid w:val="008E3016"/>
    <w:rsid w:val="008E67F2"/>
    <w:rsid w:val="008E6818"/>
    <w:rsid w:val="008F2DA5"/>
    <w:rsid w:val="0090272C"/>
    <w:rsid w:val="009039C0"/>
    <w:rsid w:val="00905051"/>
    <w:rsid w:val="00905DF7"/>
    <w:rsid w:val="00910900"/>
    <w:rsid w:val="00911D6C"/>
    <w:rsid w:val="009121C3"/>
    <w:rsid w:val="009225AC"/>
    <w:rsid w:val="0092512B"/>
    <w:rsid w:val="00932881"/>
    <w:rsid w:val="00940C9B"/>
    <w:rsid w:val="00942B86"/>
    <w:rsid w:val="00942CCB"/>
    <w:rsid w:val="00947A29"/>
    <w:rsid w:val="00947BAD"/>
    <w:rsid w:val="00954801"/>
    <w:rsid w:val="00961EE6"/>
    <w:rsid w:val="00962FB6"/>
    <w:rsid w:val="00964CBB"/>
    <w:rsid w:val="00965D94"/>
    <w:rsid w:val="00967DB5"/>
    <w:rsid w:val="00970498"/>
    <w:rsid w:val="009714A2"/>
    <w:rsid w:val="00973963"/>
    <w:rsid w:val="0097475C"/>
    <w:rsid w:val="00976B94"/>
    <w:rsid w:val="00981DC0"/>
    <w:rsid w:val="00985373"/>
    <w:rsid w:val="009A23CF"/>
    <w:rsid w:val="009A7972"/>
    <w:rsid w:val="009B1A58"/>
    <w:rsid w:val="009B4721"/>
    <w:rsid w:val="009B4B8E"/>
    <w:rsid w:val="009B5FF3"/>
    <w:rsid w:val="009C31E6"/>
    <w:rsid w:val="009C368B"/>
    <w:rsid w:val="009C5815"/>
    <w:rsid w:val="009C6D5D"/>
    <w:rsid w:val="009D7DFA"/>
    <w:rsid w:val="009E2ABC"/>
    <w:rsid w:val="009E7D51"/>
    <w:rsid w:val="009F386D"/>
    <w:rsid w:val="009F4E0C"/>
    <w:rsid w:val="009F6C42"/>
    <w:rsid w:val="00A031E5"/>
    <w:rsid w:val="00A06FD5"/>
    <w:rsid w:val="00A10A63"/>
    <w:rsid w:val="00A10F9F"/>
    <w:rsid w:val="00A11C1E"/>
    <w:rsid w:val="00A1220E"/>
    <w:rsid w:val="00A12F80"/>
    <w:rsid w:val="00A17D58"/>
    <w:rsid w:val="00A20BAB"/>
    <w:rsid w:val="00A22F89"/>
    <w:rsid w:val="00A266BB"/>
    <w:rsid w:val="00A26C65"/>
    <w:rsid w:val="00A27AE0"/>
    <w:rsid w:val="00A30A4D"/>
    <w:rsid w:val="00A30C1A"/>
    <w:rsid w:val="00A35D82"/>
    <w:rsid w:val="00A421EA"/>
    <w:rsid w:val="00A4287C"/>
    <w:rsid w:val="00A42EA6"/>
    <w:rsid w:val="00A438A8"/>
    <w:rsid w:val="00A553BB"/>
    <w:rsid w:val="00A667C1"/>
    <w:rsid w:val="00A67AF5"/>
    <w:rsid w:val="00A72511"/>
    <w:rsid w:val="00A72725"/>
    <w:rsid w:val="00A754B8"/>
    <w:rsid w:val="00A7659F"/>
    <w:rsid w:val="00A81667"/>
    <w:rsid w:val="00A85288"/>
    <w:rsid w:val="00A86002"/>
    <w:rsid w:val="00A92B44"/>
    <w:rsid w:val="00A9335D"/>
    <w:rsid w:val="00A945D4"/>
    <w:rsid w:val="00A94A8C"/>
    <w:rsid w:val="00A970D1"/>
    <w:rsid w:val="00AA1AD3"/>
    <w:rsid w:val="00AA2545"/>
    <w:rsid w:val="00AA2681"/>
    <w:rsid w:val="00AA73BB"/>
    <w:rsid w:val="00AB2850"/>
    <w:rsid w:val="00AB321B"/>
    <w:rsid w:val="00AB3470"/>
    <w:rsid w:val="00AB63AD"/>
    <w:rsid w:val="00AC4E22"/>
    <w:rsid w:val="00AC6E22"/>
    <w:rsid w:val="00AD02FA"/>
    <w:rsid w:val="00AD064B"/>
    <w:rsid w:val="00AD2EDC"/>
    <w:rsid w:val="00AE50F4"/>
    <w:rsid w:val="00AE557E"/>
    <w:rsid w:val="00AF0379"/>
    <w:rsid w:val="00AF526A"/>
    <w:rsid w:val="00AF630F"/>
    <w:rsid w:val="00AF7E6B"/>
    <w:rsid w:val="00B03CFD"/>
    <w:rsid w:val="00B0717E"/>
    <w:rsid w:val="00B07C15"/>
    <w:rsid w:val="00B17113"/>
    <w:rsid w:val="00B22A7F"/>
    <w:rsid w:val="00B22DC6"/>
    <w:rsid w:val="00B31BC0"/>
    <w:rsid w:val="00B531C9"/>
    <w:rsid w:val="00B5546E"/>
    <w:rsid w:val="00B56602"/>
    <w:rsid w:val="00B5798A"/>
    <w:rsid w:val="00B614BA"/>
    <w:rsid w:val="00B61818"/>
    <w:rsid w:val="00B653DC"/>
    <w:rsid w:val="00B77A2B"/>
    <w:rsid w:val="00B77C5B"/>
    <w:rsid w:val="00B84AF4"/>
    <w:rsid w:val="00B877F1"/>
    <w:rsid w:val="00B90FB0"/>
    <w:rsid w:val="00B97C7D"/>
    <w:rsid w:val="00BA1E1C"/>
    <w:rsid w:val="00BA3506"/>
    <w:rsid w:val="00BA5C57"/>
    <w:rsid w:val="00BA6CFC"/>
    <w:rsid w:val="00BB14B0"/>
    <w:rsid w:val="00BB2B06"/>
    <w:rsid w:val="00BB67ED"/>
    <w:rsid w:val="00BB7239"/>
    <w:rsid w:val="00BC4E51"/>
    <w:rsid w:val="00BD2504"/>
    <w:rsid w:val="00BD3C90"/>
    <w:rsid w:val="00BE06B1"/>
    <w:rsid w:val="00BE1005"/>
    <w:rsid w:val="00BE2799"/>
    <w:rsid w:val="00BE294D"/>
    <w:rsid w:val="00BE3CB9"/>
    <w:rsid w:val="00BE71BB"/>
    <w:rsid w:val="00BE73F2"/>
    <w:rsid w:val="00BF0181"/>
    <w:rsid w:val="00BF219A"/>
    <w:rsid w:val="00BF2851"/>
    <w:rsid w:val="00BF285F"/>
    <w:rsid w:val="00BF488D"/>
    <w:rsid w:val="00BF4F05"/>
    <w:rsid w:val="00BF7E61"/>
    <w:rsid w:val="00C045BD"/>
    <w:rsid w:val="00C04A65"/>
    <w:rsid w:val="00C1206B"/>
    <w:rsid w:val="00C1530F"/>
    <w:rsid w:val="00C156D8"/>
    <w:rsid w:val="00C16EA1"/>
    <w:rsid w:val="00C2211C"/>
    <w:rsid w:val="00C22BE2"/>
    <w:rsid w:val="00C24AA1"/>
    <w:rsid w:val="00C254C6"/>
    <w:rsid w:val="00C25D02"/>
    <w:rsid w:val="00C3028E"/>
    <w:rsid w:val="00C35876"/>
    <w:rsid w:val="00C35FD2"/>
    <w:rsid w:val="00C3682D"/>
    <w:rsid w:val="00C3749F"/>
    <w:rsid w:val="00C564A1"/>
    <w:rsid w:val="00C56E33"/>
    <w:rsid w:val="00C572AC"/>
    <w:rsid w:val="00C57D52"/>
    <w:rsid w:val="00C60D9F"/>
    <w:rsid w:val="00C64387"/>
    <w:rsid w:val="00C66CC1"/>
    <w:rsid w:val="00C6765C"/>
    <w:rsid w:val="00C714B9"/>
    <w:rsid w:val="00C72C72"/>
    <w:rsid w:val="00C740DC"/>
    <w:rsid w:val="00C7684E"/>
    <w:rsid w:val="00C7741A"/>
    <w:rsid w:val="00C80067"/>
    <w:rsid w:val="00C80BAD"/>
    <w:rsid w:val="00C80E95"/>
    <w:rsid w:val="00C84D4B"/>
    <w:rsid w:val="00C94703"/>
    <w:rsid w:val="00CA1707"/>
    <w:rsid w:val="00CA26CF"/>
    <w:rsid w:val="00CA4993"/>
    <w:rsid w:val="00CA6FD0"/>
    <w:rsid w:val="00CB0FC4"/>
    <w:rsid w:val="00CB24AB"/>
    <w:rsid w:val="00CB576D"/>
    <w:rsid w:val="00CB58C6"/>
    <w:rsid w:val="00CB7407"/>
    <w:rsid w:val="00CC25E6"/>
    <w:rsid w:val="00CC40EE"/>
    <w:rsid w:val="00CC60A8"/>
    <w:rsid w:val="00CC6579"/>
    <w:rsid w:val="00CC68F0"/>
    <w:rsid w:val="00CD0217"/>
    <w:rsid w:val="00CD04E6"/>
    <w:rsid w:val="00CD181F"/>
    <w:rsid w:val="00CD38D1"/>
    <w:rsid w:val="00CD556A"/>
    <w:rsid w:val="00CD5DEC"/>
    <w:rsid w:val="00CE5DC1"/>
    <w:rsid w:val="00CE79CE"/>
    <w:rsid w:val="00CE7D9A"/>
    <w:rsid w:val="00CF4FD1"/>
    <w:rsid w:val="00CF538D"/>
    <w:rsid w:val="00D00BEF"/>
    <w:rsid w:val="00D01B52"/>
    <w:rsid w:val="00D077A7"/>
    <w:rsid w:val="00D125DD"/>
    <w:rsid w:val="00D15403"/>
    <w:rsid w:val="00D167BE"/>
    <w:rsid w:val="00D16C4A"/>
    <w:rsid w:val="00D20643"/>
    <w:rsid w:val="00D20C2D"/>
    <w:rsid w:val="00D22373"/>
    <w:rsid w:val="00D25F41"/>
    <w:rsid w:val="00D343A6"/>
    <w:rsid w:val="00D37AE7"/>
    <w:rsid w:val="00D413BC"/>
    <w:rsid w:val="00D42511"/>
    <w:rsid w:val="00D526BE"/>
    <w:rsid w:val="00D55DF3"/>
    <w:rsid w:val="00D561B4"/>
    <w:rsid w:val="00D5713C"/>
    <w:rsid w:val="00D714DD"/>
    <w:rsid w:val="00D760BE"/>
    <w:rsid w:val="00D768CE"/>
    <w:rsid w:val="00D77497"/>
    <w:rsid w:val="00D828E6"/>
    <w:rsid w:val="00D82FE8"/>
    <w:rsid w:val="00D8300A"/>
    <w:rsid w:val="00D84216"/>
    <w:rsid w:val="00D94F73"/>
    <w:rsid w:val="00D96D6E"/>
    <w:rsid w:val="00DA004B"/>
    <w:rsid w:val="00DA29F5"/>
    <w:rsid w:val="00DA5F00"/>
    <w:rsid w:val="00DA7B76"/>
    <w:rsid w:val="00DB0AF9"/>
    <w:rsid w:val="00DB2D35"/>
    <w:rsid w:val="00DB2F4B"/>
    <w:rsid w:val="00DB38D4"/>
    <w:rsid w:val="00DB64BE"/>
    <w:rsid w:val="00DC5BD3"/>
    <w:rsid w:val="00DC7065"/>
    <w:rsid w:val="00DE3C7C"/>
    <w:rsid w:val="00DE5C16"/>
    <w:rsid w:val="00DE63FA"/>
    <w:rsid w:val="00DE716B"/>
    <w:rsid w:val="00DF349D"/>
    <w:rsid w:val="00E002B5"/>
    <w:rsid w:val="00E009CD"/>
    <w:rsid w:val="00E10142"/>
    <w:rsid w:val="00E1666D"/>
    <w:rsid w:val="00E16DE7"/>
    <w:rsid w:val="00E419D0"/>
    <w:rsid w:val="00E47EF6"/>
    <w:rsid w:val="00E54E3A"/>
    <w:rsid w:val="00E573A1"/>
    <w:rsid w:val="00E65DDE"/>
    <w:rsid w:val="00E676B9"/>
    <w:rsid w:val="00E70453"/>
    <w:rsid w:val="00E753DD"/>
    <w:rsid w:val="00E835A8"/>
    <w:rsid w:val="00E83F93"/>
    <w:rsid w:val="00E8684C"/>
    <w:rsid w:val="00E86928"/>
    <w:rsid w:val="00E87D2F"/>
    <w:rsid w:val="00E93385"/>
    <w:rsid w:val="00E94EBA"/>
    <w:rsid w:val="00E95455"/>
    <w:rsid w:val="00E96901"/>
    <w:rsid w:val="00E96E45"/>
    <w:rsid w:val="00EA5060"/>
    <w:rsid w:val="00EA610B"/>
    <w:rsid w:val="00EA750A"/>
    <w:rsid w:val="00EA788E"/>
    <w:rsid w:val="00EB42EC"/>
    <w:rsid w:val="00EB4964"/>
    <w:rsid w:val="00EC5975"/>
    <w:rsid w:val="00ED0EBE"/>
    <w:rsid w:val="00ED208E"/>
    <w:rsid w:val="00ED345D"/>
    <w:rsid w:val="00ED5250"/>
    <w:rsid w:val="00ED6318"/>
    <w:rsid w:val="00ED7601"/>
    <w:rsid w:val="00ED765C"/>
    <w:rsid w:val="00EE402C"/>
    <w:rsid w:val="00EE585B"/>
    <w:rsid w:val="00EE7CC9"/>
    <w:rsid w:val="00EF0277"/>
    <w:rsid w:val="00EF341C"/>
    <w:rsid w:val="00F05481"/>
    <w:rsid w:val="00F055B7"/>
    <w:rsid w:val="00F11C5B"/>
    <w:rsid w:val="00F11E2E"/>
    <w:rsid w:val="00F13C84"/>
    <w:rsid w:val="00F15DCE"/>
    <w:rsid w:val="00F1731D"/>
    <w:rsid w:val="00F20D16"/>
    <w:rsid w:val="00F21587"/>
    <w:rsid w:val="00F2338A"/>
    <w:rsid w:val="00F23BCC"/>
    <w:rsid w:val="00F279A7"/>
    <w:rsid w:val="00F30FFB"/>
    <w:rsid w:val="00F33BE3"/>
    <w:rsid w:val="00F419AB"/>
    <w:rsid w:val="00F43240"/>
    <w:rsid w:val="00F43927"/>
    <w:rsid w:val="00F44B9E"/>
    <w:rsid w:val="00F51279"/>
    <w:rsid w:val="00F6197B"/>
    <w:rsid w:val="00F729D6"/>
    <w:rsid w:val="00F745DF"/>
    <w:rsid w:val="00F77FF2"/>
    <w:rsid w:val="00F808A3"/>
    <w:rsid w:val="00F84276"/>
    <w:rsid w:val="00F85CB1"/>
    <w:rsid w:val="00F861FA"/>
    <w:rsid w:val="00F9313C"/>
    <w:rsid w:val="00F95FAC"/>
    <w:rsid w:val="00FA26A5"/>
    <w:rsid w:val="00FA7F39"/>
    <w:rsid w:val="00FB0F8B"/>
    <w:rsid w:val="00FB13AA"/>
    <w:rsid w:val="00FB1BEF"/>
    <w:rsid w:val="00FB25FC"/>
    <w:rsid w:val="00FB64E9"/>
    <w:rsid w:val="00FC43D9"/>
    <w:rsid w:val="00FC44F7"/>
    <w:rsid w:val="00FC79E8"/>
    <w:rsid w:val="00FD406C"/>
    <w:rsid w:val="00FD4FDA"/>
    <w:rsid w:val="00FD6775"/>
    <w:rsid w:val="00FD797F"/>
    <w:rsid w:val="00FE4E19"/>
    <w:rsid w:val="00FF0743"/>
    <w:rsid w:val="00FF2147"/>
    <w:rsid w:val="00FF21DD"/>
    <w:rsid w:val="00FF5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qFormat="1"/>
    <w:lsdException w:name="toc 2" w:uiPriority="99" w:qFormat="1"/>
    <w:lsdException w:name="toc 3" w:uiPriority="39" w:qFormat="1"/>
    <w:lsdException w:name="annotation text" w:uiPriority="99"/>
    <w:lsdException w:name="header" w:uiPriority="99"/>
    <w:lsdException w:name="footer" w:uiPriority="99"/>
    <w:lsdException w:name="caption" w:uiPriority="99" w:qFormat="1"/>
    <w:lsdException w:name="annotation reference"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List Bullet 2" w:uiPriority="99"/>
    <w:lsdException w:name="List Bullet 3" w:uiPriority="99"/>
    <w:lsdException w:name="Title" w:semiHidden="0" w:unhideWhenUsed="0" w:qFormat="1"/>
    <w:lsdException w:name="Body Text" w:uiPriority="99"/>
    <w:lsdException w:name="Body Text Indent" w:uiPriority="99"/>
    <w:lsdException w:name="List Continue 2" w:uiPriority="99"/>
    <w:lsdException w:name="Subtitle" w:semiHidden="0"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270D"/>
    <w:rPr>
      <w:sz w:val="24"/>
      <w:szCs w:val="24"/>
      <w:lang w:eastAsia="en-US"/>
    </w:rPr>
  </w:style>
  <w:style w:type="paragraph" w:styleId="1">
    <w:name w:val="heading 1"/>
    <w:basedOn w:val="a0"/>
    <w:next w:val="a0"/>
    <w:link w:val="10"/>
    <w:qFormat/>
    <w:rsid w:val="00656C0F"/>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val="bg-BG"/>
    </w:rPr>
  </w:style>
  <w:style w:type="paragraph" w:styleId="20">
    <w:name w:val="heading 2"/>
    <w:basedOn w:val="a0"/>
    <w:next w:val="a0"/>
    <w:link w:val="21"/>
    <w:semiHidden/>
    <w:unhideWhenUsed/>
    <w:qFormat/>
    <w:rsid w:val="00F861FA"/>
    <w:pPr>
      <w:keepNext/>
      <w:overflowPunct w:val="0"/>
      <w:autoSpaceDE w:val="0"/>
      <w:autoSpaceDN w:val="0"/>
      <w:adjustRightInd w:val="0"/>
      <w:jc w:val="right"/>
      <w:outlineLvl w:val="1"/>
    </w:pPr>
    <w:rPr>
      <w:sz w:val="20"/>
      <w:szCs w:val="20"/>
      <w:u w:val="single"/>
      <w:lang w:val="bg-BG"/>
    </w:rPr>
  </w:style>
  <w:style w:type="paragraph" w:styleId="30">
    <w:name w:val="heading 3"/>
    <w:basedOn w:val="a0"/>
    <w:next w:val="a0"/>
    <w:link w:val="31"/>
    <w:semiHidden/>
    <w:unhideWhenUsed/>
    <w:qFormat/>
    <w:rsid w:val="00F861FA"/>
    <w:pPr>
      <w:keepNext/>
      <w:overflowPunct w:val="0"/>
      <w:autoSpaceDE w:val="0"/>
      <w:autoSpaceDN w:val="0"/>
      <w:adjustRightInd w:val="0"/>
      <w:outlineLvl w:val="2"/>
    </w:pPr>
    <w:rPr>
      <w:rFonts w:ascii="Arial" w:hAnsi="Arial"/>
      <w:b/>
      <w:sz w:val="28"/>
      <w:szCs w:val="20"/>
      <w:lang w:val="en-US"/>
    </w:rPr>
  </w:style>
  <w:style w:type="paragraph" w:styleId="4">
    <w:name w:val="heading 4"/>
    <w:basedOn w:val="a0"/>
    <w:next w:val="a0"/>
    <w:link w:val="40"/>
    <w:semiHidden/>
    <w:unhideWhenUsed/>
    <w:qFormat/>
    <w:rsid w:val="00F861FA"/>
    <w:pPr>
      <w:keepNext/>
      <w:overflowPunct w:val="0"/>
      <w:autoSpaceDE w:val="0"/>
      <w:autoSpaceDN w:val="0"/>
      <w:adjustRightInd w:val="0"/>
      <w:outlineLvl w:val="3"/>
    </w:pPr>
    <w:rPr>
      <w:rFonts w:ascii="Arial" w:hAnsi="Arial"/>
      <w:b/>
      <w:bCs/>
      <w:sz w:val="20"/>
      <w:szCs w:val="20"/>
      <w:lang w:val="x-none"/>
    </w:rPr>
  </w:style>
  <w:style w:type="paragraph" w:styleId="5">
    <w:name w:val="heading 5"/>
    <w:basedOn w:val="a0"/>
    <w:next w:val="a0"/>
    <w:link w:val="50"/>
    <w:semiHidden/>
    <w:unhideWhenUsed/>
    <w:qFormat/>
    <w:rsid w:val="00F861FA"/>
    <w:pPr>
      <w:overflowPunct w:val="0"/>
      <w:autoSpaceDE w:val="0"/>
      <w:autoSpaceDN w:val="0"/>
      <w:adjustRightInd w:val="0"/>
      <w:spacing w:before="240" w:after="60"/>
      <w:outlineLvl w:val="4"/>
    </w:pPr>
    <w:rPr>
      <w:rFonts w:ascii="Arial" w:hAnsi="Arial"/>
      <w:b/>
      <w:bCs/>
      <w:i/>
      <w:iCs/>
      <w:sz w:val="26"/>
      <w:szCs w:val="26"/>
      <w:lang w:val="en-US"/>
    </w:rPr>
  </w:style>
  <w:style w:type="paragraph" w:styleId="6">
    <w:name w:val="heading 6"/>
    <w:basedOn w:val="a0"/>
    <w:next w:val="a0"/>
    <w:link w:val="60"/>
    <w:semiHidden/>
    <w:unhideWhenUsed/>
    <w:qFormat/>
    <w:rsid w:val="00F861FA"/>
    <w:pPr>
      <w:overflowPunct w:val="0"/>
      <w:autoSpaceDE w:val="0"/>
      <w:autoSpaceDN w:val="0"/>
      <w:adjustRightInd w:val="0"/>
      <w:spacing w:before="240" w:after="60"/>
      <w:outlineLvl w:val="5"/>
    </w:pPr>
    <w:rPr>
      <w:b/>
      <w:bCs/>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56C0F"/>
    <w:pPr>
      <w:tabs>
        <w:tab w:val="center" w:pos="4703"/>
        <w:tab w:val="right" w:pos="9406"/>
      </w:tabs>
    </w:pPr>
  </w:style>
  <w:style w:type="paragraph" w:styleId="a6">
    <w:name w:val="footer"/>
    <w:basedOn w:val="a0"/>
    <w:link w:val="a7"/>
    <w:uiPriority w:val="99"/>
    <w:rsid w:val="00656C0F"/>
    <w:pPr>
      <w:tabs>
        <w:tab w:val="center" w:pos="4703"/>
        <w:tab w:val="right" w:pos="9406"/>
      </w:tabs>
    </w:pPr>
  </w:style>
  <w:style w:type="character" w:styleId="a8">
    <w:name w:val="Emphasis"/>
    <w:uiPriority w:val="20"/>
    <w:qFormat/>
    <w:rsid w:val="00656C0F"/>
    <w:rPr>
      <w:i/>
      <w:iCs/>
    </w:rPr>
  </w:style>
  <w:style w:type="paragraph" w:styleId="a9">
    <w:name w:val="Title"/>
    <w:basedOn w:val="a0"/>
    <w:link w:val="aa"/>
    <w:qFormat/>
    <w:rsid w:val="00036F76"/>
    <w:pPr>
      <w:jc w:val="center"/>
    </w:pPr>
    <w:rPr>
      <w:b/>
      <w:sz w:val="28"/>
      <w:szCs w:val="20"/>
      <w:lang w:val="bg-BG" w:eastAsia="bg-BG"/>
    </w:rPr>
  </w:style>
  <w:style w:type="paragraph" w:styleId="ab">
    <w:name w:val="Body Text Indent"/>
    <w:basedOn w:val="a0"/>
    <w:link w:val="11"/>
    <w:uiPriority w:val="99"/>
    <w:rsid w:val="00324697"/>
    <w:pPr>
      <w:ind w:left="993" w:hanging="284"/>
      <w:jc w:val="both"/>
    </w:pPr>
    <w:rPr>
      <w:szCs w:val="20"/>
      <w:lang w:val="bg-BG"/>
    </w:rPr>
  </w:style>
  <w:style w:type="paragraph" w:customStyle="1" w:styleId="CharCharCharCharCharChar">
    <w:name w:val="Char Char Знак Знак Char Char Char Знак Знак Char"/>
    <w:basedOn w:val="a0"/>
    <w:rsid w:val="00324697"/>
    <w:rPr>
      <w:lang w:val="pl-PL" w:eastAsia="pl-PL"/>
    </w:rPr>
  </w:style>
  <w:style w:type="paragraph" w:styleId="ac">
    <w:name w:val="Balloon Text"/>
    <w:basedOn w:val="a0"/>
    <w:link w:val="ad"/>
    <w:uiPriority w:val="99"/>
    <w:semiHidden/>
    <w:rsid w:val="00790EF2"/>
    <w:rPr>
      <w:rFonts w:ascii="Tahoma" w:hAnsi="Tahoma" w:cs="Tahoma"/>
      <w:sz w:val="16"/>
      <w:szCs w:val="16"/>
    </w:rPr>
  </w:style>
  <w:style w:type="table" w:styleId="ae">
    <w:name w:val="Table Grid"/>
    <w:basedOn w:val="a2"/>
    <w:rsid w:val="00974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0">
    <w:name w:val="Char Char Знак Знак Char Char Char Знак Знак Char"/>
    <w:basedOn w:val="a0"/>
    <w:uiPriority w:val="99"/>
    <w:rsid w:val="001809E8"/>
    <w:rPr>
      <w:lang w:val="pl-PL" w:eastAsia="pl-PL"/>
    </w:rPr>
  </w:style>
  <w:style w:type="character" w:customStyle="1" w:styleId="aa">
    <w:name w:val="Заглавие Знак"/>
    <w:link w:val="a9"/>
    <w:rsid w:val="00E83F93"/>
    <w:rPr>
      <w:b/>
      <w:sz w:val="28"/>
      <w:lang w:val="bg-BG" w:eastAsia="bg-BG"/>
    </w:rPr>
  </w:style>
  <w:style w:type="paragraph" w:styleId="af">
    <w:name w:val="Body Text"/>
    <w:basedOn w:val="a0"/>
    <w:link w:val="af0"/>
    <w:uiPriority w:val="99"/>
    <w:rsid w:val="00F861FA"/>
    <w:pPr>
      <w:spacing w:after="120"/>
    </w:pPr>
  </w:style>
  <w:style w:type="character" w:customStyle="1" w:styleId="af0">
    <w:name w:val="Основен текст Знак"/>
    <w:basedOn w:val="a1"/>
    <w:link w:val="af"/>
    <w:uiPriority w:val="99"/>
    <w:rsid w:val="00F861FA"/>
    <w:rPr>
      <w:sz w:val="24"/>
      <w:szCs w:val="24"/>
      <w:lang w:eastAsia="en-US"/>
    </w:rPr>
  </w:style>
  <w:style w:type="character" w:customStyle="1" w:styleId="21">
    <w:name w:val="Заглавие 2 Знак"/>
    <w:basedOn w:val="a1"/>
    <w:link w:val="20"/>
    <w:semiHidden/>
    <w:rsid w:val="00F861FA"/>
    <w:rPr>
      <w:u w:val="single"/>
      <w:lang w:val="bg-BG" w:eastAsia="en-US"/>
    </w:rPr>
  </w:style>
  <w:style w:type="character" w:customStyle="1" w:styleId="31">
    <w:name w:val="Заглавие 3 Знак"/>
    <w:basedOn w:val="a1"/>
    <w:link w:val="30"/>
    <w:semiHidden/>
    <w:rsid w:val="00F861FA"/>
    <w:rPr>
      <w:rFonts w:ascii="Arial" w:hAnsi="Arial"/>
      <w:b/>
      <w:sz w:val="28"/>
      <w:lang w:val="en-US" w:eastAsia="en-US"/>
    </w:rPr>
  </w:style>
  <w:style w:type="character" w:customStyle="1" w:styleId="40">
    <w:name w:val="Заглавие 4 Знак"/>
    <w:basedOn w:val="a1"/>
    <w:link w:val="4"/>
    <w:semiHidden/>
    <w:rsid w:val="00F861FA"/>
    <w:rPr>
      <w:rFonts w:ascii="Arial" w:hAnsi="Arial"/>
      <w:b/>
      <w:bCs/>
      <w:lang w:val="x-none" w:eastAsia="en-US"/>
    </w:rPr>
  </w:style>
  <w:style w:type="character" w:customStyle="1" w:styleId="50">
    <w:name w:val="Заглавие 5 Знак"/>
    <w:basedOn w:val="a1"/>
    <w:link w:val="5"/>
    <w:semiHidden/>
    <w:rsid w:val="00F861FA"/>
    <w:rPr>
      <w:rFonts w:ascii="Arial" w:hAnsi="Arial"/>
      <w:b/>
      <w:bCs/>
      <w:i/>
      <w:iCs/>
      <w:sz w:val="26"/>
      <w:szCs w:val="26"/>
      <w:lang w:val="en-US" w:eastAsia="en-US"/>
    </w:rPr>
  </w:style>
  <w:style w:type="character" w:customStyle="1" w:styleId="60">
    <w:name w:val="Заглавие 6 Знак"/>
    <w:basedOn w:val="a1"/>
    <w:link w:val="6"/>
    <w:semiHidden/>
    <w:rsid w:val="00F861FA"/>
    <w:rPr>
      <w:b/>
      <w:bCs/>
      <w:sz w:val="22"/>
      <w:szCs w:val="22"/>
      <w:lang w:val="en-US" w:eastAsia="en-US"/>
    </w:rPr>
  </w:style>
  <w:style w:type="character" w:customStyle="1" w:styleId="10">
    <w:name w:val="Заглавие 1 Знак"/>
    <w:basedOn w:val="a1"/>
    <w:link w:val="1"/>
    <w:rsid w:val="00F861FA"/>
    <w:rPr>
      <w:rFonts w:ascii="Bookman Old Style" w:hAnsi="Bookman Old Style"/>
      <w:b/>
      <w:spacing w:val="30"/>
      <w:sz w:val="24"/>
      <w:lang w:val="bg-BG" w:eastAsia="en-US"/>
    </w:rPr>
  </w:style>
  <w:style w:type="character" w:styleId="af1">
    <w:name w:val="Hyperlink"/>
    <w:unhideWhenUsed/>
    <w:rsid w:val="00F861FA"/>
    <w:rPr>
      <w:rFonts w:ascii="Times New Roman" w:hAnsi="Times New Roman" w:cs="Times New Roman" w:hint="default"/>
      <w:color w:val="0000FF"/>
      <w:u w:val="single"/>
    </w:rPr>
  </w:style>
  <w:style w:type="character" w:styleId="af2">
    <w:name w:val="FollowedHyperlink"/>
    <w:unhideWhenUsed/>
    <w:rsid w:val="00F861FA"/>
    <w:rPr>
      <w:color w:val="800080"/>
      <w:u w:val="single"/>
    </w:rPr>
  </w:style>
  <w:style w:type="paragraph" w:styleId="af3">
    <w:name w:val="Normal (Web)"/>
    <w:basedOn w:val="a0"/>
    <w:uiPriority w:val="99"/>
    <w:unhideWhenUsed/>
    <w:rsid w:val="00F861FA"/>
    <w:pPr>
      <w:spacing w:before="100" w:beforeAutospacing="1" w:after="100" w:afterAutospacing="1"/>
    </w:pPr>
    <w:rPr>
      <w:lang w:val="en-US"/>
    </w:rPr>
  </w:style>
  <w:style w:type="paragraph" w:styleId="12">
    <w:name w:val="toc 1"/>
    <w:basedOn w:val="a0"/>
    <w:next w:val="a0"/>
    <w:autoRedefine/>
    <w:uiPriority w:val="99"/>
    <w:unhideWhenUsed/>
    <w:qFormat/>
    <w:rsid w:val="00F861FA"/>
    <w:pPr>
      <w:overflowPunct w:val="0"/>
      <w:autoSpaceDE w:val="0"/>
      <w:autoSpaceDN w:val="0"/>
      <w:adjustRightInd w:val="0"/>
    </w:pPr>
    <w:rPr>
      <w:rFonts w:ascii="Arial" w:hAnsi="Arial"/>
      <w:sz w:val="20"/>
      <w:szCs w:val="20"/>
      <w:lang w:val="en-US"/>
    </w:rPr>
  </w:style>
  <w:style w:type="paragraph" w:styleId="22">
    <w:name w:val="toc 2"/>
    <w:basedOn w:val="a0"/>
    <w:next w:val="a0"/>
    <w:autoRedefine/>
    <w:uiPriority w:val="99"/>
    <w:unhideWhenUsed/>
    <w:qFormat/>
    <w:rsid w:val="00F861FA"/>
    <w:pPr>
      <w:overflowPunct w:val="0"/>
      <w:autoSpaceDE w:val="0"/>
      <w:autoSpaceDN w:val="0"/>
      <w:adjustRightInd w:val="0"/>
      <w:ind w:left="200"/>
    </w:pPr>
    <w:rPr>
      <w:rFonts w:ascii="Arial" w:hAnsi="Arial"/>
      <w:sz w:val="20"/>
      <w:szCs w:val="20"/>
      <w:lang w:val="en-US"/>
    </w:rPr>
  </w:style>
  <w:style w:type="paragraph" w:styleId="32">
    <w:name w:val="toc 3"/>
    <w:basedOn w:val="a0"/>
    <w:next w:val="a0"/>
    <w:autoRedefine/>
    <w:uiPriority w:val="39"/>
    <w:unhideWhenUsed/>
    <w:qFormat/>
    <w:rsid w:val="00F861FA"/>
    <w:pPr>
      <w:spacing w:after="100" w:line="276" w:lineRule="auto"/>
      <w:ind w:left="440"/>
    </w:pPr>
    <w:rPr>
      <w:rFonts w:ascii="Calibri" w:hAnsi="Calibri"/>
      <w:sz w:val="22"/>
      <w:szCs w:val="22"/>
      <w:lang w:val="bg-BG" w:eastAsia="bg-BG"/>
    </w:rPr>
  </w:style>
  <w:style w:type="character" w:customStyle="1" w:styleId="a5">
    <w:name w:val="Горен колонтитул Знак"/>
    <w:basedOn w:val="a1"/>
    <w:link w:val="a4"/>
    <w:uiPriority w:val="99"/>
    <w:rsid w:val="00F861FA"/>
    <w:rPr>
      <w:sz w:val="24"/>
      <w:szCs w:val="24"/>
      <w:lang w:eastAsia="en-US"/>
    </w:rPr>
  </w:style>
  <w:style w:type="character" w:customStyle="1" w:styleId="a7">
    <w:name w:val="Долен колонтитул Знак"/>
    <w:basedOn w:val="a1"/>
    <w:link w:val="a6"/>
    <w:uiPriority w:val="99"/>
    <w:rsid w:val="00F861FA"/>
    <w:rPr>
      <w:sz w:val="24"/>
      <w:szCs w:val="24"/>
      <w:lang w:eastAsia="en-US"/>
    </w:rPr>
  </w:style>
  <w:style w:type="paragraph" w:styleId="af4">
    <w:name w:val="caption"/>
    <w:basedOn w:val="a0"/>
    <w:next w:val="a0"/>
    <w:uiPriority w:val="99"/>
    <w:semiHidden/>
    <w:unhideWhenUsed/>
    <w:qFormat/>
    <w:rsid w:val="00F861FA"/>
    <w:pPr>
      <w:overflowPunct w:val="0"/>
      <w:autoSpaceDE w:val="0"/>
      <w:autoSpaceDN w:val="0"/>
      <w:adjustRightInd w:val="0"/>
    </w:pPr>
    <w:rPr>
      <w:rFonts w:ascii="Arial" w:hAnsi="Arial"/>
      <w:b/>
      <w:bCs/>
      <w:sz w:val="20"/>
      <w:szCs w:val="20"/>
      <w:lang w:val="en-US"/>
    </w:rPr>
  </w:style>
  <w:style w:type="paragraph" w:styleId="af5">
    <w:name w:val="List"/>
    <w:basedOn w:val="a0"/>
    <w:uiPriority w:val="99"/>
    <w:unhideWhenUsed/>
    <w:rsid w:val="00F861FA"/>
    <w:pPr>
      <w:overflowPunct w:val="0"/>
      <w:autoSpaceDE w:val="0"/>
      <w:autoSpaceDN w:val="0"/>
      <w:adjustRightInd w:val="0"/>
      <w:ind w:left="283" w:hanging="283"/>
      <w:contextualSpacing/>
    </w:pPr>
    <w:rPr>
      <w:rFonts w:ascii="Arial" w:hAnsi="Arial"/>
      <w:sz w:val="20"/>
      <w:szCs w:val="20"/>
      <w:lang w:val="en-US"/>
    </w:rPr>
  </w:style>
  <w:style w:type="paragraph" w:styleId="a">
    <w:name w:val="List Bullet"/>
    <w:basedOn w:val="a0"/>
    <w:uiPriority w:val="99"/>
    <w:unhideWhenUsed/>
    <w:rsid w:val="00F861FA"/>
    <w:pPr>
      <w:numPr>
        <w:numId w:val="1"/>
      </w:numPr>
      <w:overflowPunct w:val="0"/>
      <w:autoSpaceDE w:val="0"/>
      <w:autoSpaceDN w:val="0"/>
      <w:adjustRightInd w:val="0"/>
      <w:contextualSpacing/>
    </w:pPr>
    <w:rPr>
      <w:rFonts w:ascii="Arial" w:hAnsi="Arial"/>
      <w:sz w:val="20"/>
      <w:szCs w:val="20"/>
      <w:lang w:val="en-US"/>
    </w:rPr>
  </w:style>
  <w:style w:type="paragraph" w:styleId="23">
    <w:name w:val="List 2"/>
    <w:basedOn w:val="a0"/>
    <w:uiPriority w:val="99"/>
    <w:unhideWhenUsed/>
    <w:rsid w:val="00F861FA"/>
    <w:pPr>
      <w:overflowPunct w:val="0"/>
      <w:autoSpaceDE w:val="0"/>
      <w:autoSpaceDN w:val="0"/>
      <w:adjustRightInd w:val="0"/>
      <w:ind w:left="566" w:hanging="283"/>
      <w:contextualSpacing/>
    </w:pPr>
    <w:rPr>
      <w:rFonts w:ascii="Arial" w:hAnsi="Arial"/>
      <w:sz w:val="20"/>
      <w:szCs w:val="20"/>
      <w:lang w:val="en-US"/>
    </w:rPr>
  </w:style>
  <w:style w:type="paragraph" w:styleId="33">
    <w:name w:val="List 3"/>
    <w:basedOn w:val="a0"/>
    <w:uiPriority w:val="99"/>
    <w:unhideWhenUsed/>
    <w:rsid w:val="00F861FA"/>
    <w:pPr>
      <w:overflowPunct w:val="0"/>
      <w:autoSpaceDE w:val="0"/>
      <w:autoSpaceDN w:val="0"/>
      <w:adjustRightInd w:val="0"/>
      <w:ind w:left="849" w:hanging="283"/>
      <w:contextualSpacing/>
    </w:pPr>
    <w:rPr>
      <w:rFonts w:ascii="Arial" w:hAnsi="Arial"/>
      <w:sz w:val="20"/>
      <w:szCs w:val="20"/>
      <w:lang w:val="en-US"/>
    </w:rPr>
  </w:style>
  <w:style w:type="paragraph" w:styleId="41">
    <w:name w:val="List 4"/>
    <w:basedOn w:val="a0"/>
    <w:uiPriority w:val="99"/>
    <w:unhideWhenUsed/>
    <w:rsid w:val="00F861FA"/>
    <w:pPr>
      <w:overflowPunct w:val="0"/>
      <w:autoSpaceDE w:val="0"/>
      <w:autoSpaceDN w:val="0"/>
      <w:adjustRightInd w:val="0"/>
      <w:ind w:left="1132" w:hanging="283"/>
      <w:contextualSpacing/>
    </w:pPr>
    <w:rPr>
      <w:rFonts w:ascii="Arial" w:hAnsi="Arial"/>
      <w:sz w:val="20"/>
      <w:szCs w:val="20"/>
      <w:lang w:val="en-US"/>
    </w:rPr>
  </w:style>
  <w:style w:type="paragraph" w:styleId="2">
    <w:name w:val="List Bullet 2"/>
    <w:basedOn w:val="a0"/>
    <w:uiPriority w:val="99"/>
    <w:unhideWhenUsed/>
    <w:rsid w:val="00F861FA"/>
    <w:pPr>
      <w:numPr>
        <w:numId w:val="2"/>
      </w:numPr>
      <w:overflowPunct w:val="0"/>
      <w:autoSpaceDE w:val="0"/>
      <w:autoSpaceDN w:val="0"/>
      <w:adjustRightInd w:val="0"/>
      <w:contextualSpacing/>
    </w:pPr>
    <w:rPr>
      <w:rFonts w:ascii="Arial" w:hAnsi="Arial"/>
      <w:sz w:val="20"/>
      <w:szCs w:val="20"/>
      <w:lang w:val="en-US"/>
    </w:rPr>
  </w:style>
  <w:style w:type="paragraph" w:styleId="3">
    <w:name w:val="List Bullet 3"/>
    <w:basedOn w:val="a0"/>
    <w:uiPriority w:val="99"/>
    <w:unhideWhenUsed/>
    <w:rsid w:val="00F861FA"/>
    <w:pPr>
      <w:numPr>
        <w:numId w:val="3"/>
      </w:numPr>
      <w:overflowPunct w:val="0"/>
      <w:autoSpaceDE w:val="0"/>
      <w:autoSpaceDN w:val="0"/>
      <w:adjustRightInd w:val="0"/>
      <w:contextualSpacing/>
    </w:pPr>
    <w:rPr>
      <w:rFonts w:ascii="Arial" w:hAnsi="Arial"/>
      <w:sz w:val="20"/>
      <w:szCs w:val="20"/>
      <w:lang w:val="en-US"/>
    </w:rPr>
  </w:style>
  <w:style w:type="character" w:customStyle="1" w:styleId="af6">
    <w:name w:val="Основен текст с отстъп Знак"/>
    <w:basedOn w:val="a1"/>
    <w:uiPriority w:val="99"/>
    <w:semiHidden/>
    <w:rsid w:val="00F861FA"/>
    <w:rPr>
      <w:rFonts w:ascii="Times New Roman" w:eastAsia="SimSun" w:hAnsi="Times New Roman" w:cs="Times New Roman"/>
      <w:sz w:val="24"/>
      <w:szCs w:val="24"/>
      <w:lang w:val="en-US" w:eastAsia="zh-CN"/>
    </w:rPr>
  </w:style>
  <w:style w:type="paragraph" w:styleId="24">
    <w:name w:val="List Continue 2"/>
    <w:basedOn w:val="a0"/>
    <w:uiPriority w:val="99"/>
    <w:unhideWhenUsed/>
    <w:rsid w:val="00F861FA"/>
    <w:pPr>
      <w:overflowPunct w:val="0"/>
      <w:autoSpaceDE w:val="0"/>
      <w:autoSpaceDN w:val="0"/>
      <w:adjustRightInd w:val="0"/>
      <w:spacing w:after="120"/>
      <w:ind w:left="566"/>
      <w:contextualSpacing/>
    </w:pPr>
    <w:rPr>
      <w:rFonts w:ascii="Arial" w:hAnsi="Arial"/>
      <w:sz w:val="20"/>
      <w:szCs w:val="20"/>
      <w:lang w:val="en-US"/>
    </w:rPr>
  </w:style>
  <w:style w:type="paragraph" w:styleId="af7">
    <w:name w:val="Salutation"/>
    <w:basedOn w:val="a0"/>
    <w:next w:val="a0"/>
    <w:link w:val="af8"/>
    <w:uiPriority w:val="99"/>
    <w:unhideWhenUsed/>
    <w:rsid w:val="00F861FA"/>
    <w:pPr>
      <w:overflowPunct w:val="0"/>
      <w:autoSpaceDE w:val="0"/>
      <w:autoSpaceDN w:val="0"/>
      <w:adjustRightInd w:val="0"/>
    </w:pPr>
    <w:rPr>
      <w:rFonts w:ascii="Arial" w:hAnsi="Arial"/>
      <w:sz w:val="20"/>
      <w:szCs w:val="20"/>
      <w:lang w:val="en-US"/>
    </w:rPr>
  </w:style>
  <w:style w:type="character" w:customStyle="1" w:styleId="af8">
    <w:name w:val="Приветствие Знак"/>
    <w:basedOn w:val="a1"/>
    <w:link w:val="af7"/>
    <w:uiPriority w:val="99"/>
    <w:rsid w:val="00F861FA"/>
    <w:rPr>
      <w:rFonts w:ascii="Arial" w:hAnsi="Arial"/>
      <w:lang w:val="en-US" w:eastAsia="en-US"/>
    </w:rPr>
  </w:style>
  <w:style w:type="paragraph" w:styleId="af9">
    <w:name w:val="Body Text First Indent"/>
    <w:basedOn w:val="af"/>
    <w:link w:val="afa"/>
    <w:uiPriority w:val="99"/>
    <w:unhideWhenUsed/>
    <w:rsid w:val="00F861FA"/>
    <w:pPr>
      <w:overflowPunct w:val="0"/>
      <w:autoSpaceDE w:val="0"/>
      <w:autoSpaceDN w:val="0"/>
      <w:adjustRightInd w:val="0"/>
      <w:ind w:firstLine="210"/>
    </w:pPr>
    <w:rPr>
      <w:rFonts w:ascii="Arial" w:hAnsi="Arial"/>
      <w:sz w:val="20"/>
      <w:szCs w:val="20"/>
      <w:lang w:val="en-US"/>
    </w:rPr>
  </w:style>
  <w:style w:type="character" w:customStyle="1" w:styleId="afa">
    <w:name w:val="Основен текст отстъп първи ред Знак"/>
    <w:basedOn w:val="af0"/>
    <w:link w:val="af9"/>
    <w:uiPriority w:val="99"/>
    <w:rsid w:val="00F861FA"/>
    <w:rPr>
      <w:rFonts w:ascii="Arial" w:hAnsi="Arial"/>
      <w:sz w:val="24"/>
      <w:szCs w:val="24"/>
      <w:lang w:val="en-US" w:eastAsia="en-US"/>
    </w:rPr>
  </w:style>
  <w:style w:type="paragraph" w:styleId="25">
    <w:name w:val="Body Text First Indent 2"/>
    <w:basedOn w:val="ab"/>
    <w:link w:val="26"/>
    <w:uiPriority w:val="99"/>
    <w:unhideWhenUsed/>
    <w:rsid w:val="00F861FA"/>
    <w:pPr>
      <w:overflowPunct w:val="0"/>
      <w:autoSpaceDE w:val="0"/>
      <w:autoSpaceDN w:val="0"/>
      <w:adjustRightInd w:val="0"/>
      <w:spacing w:after="120"/>
      <w:ind w:left="283" w:firstLine="210"/>
      <w:jc w:val="left"/>
    </w:pPr>
    <w:rPr>
      <w:rFonts w:ascii="Arial" w:eastAsia="SimSun" w:hAnsi="Arial"/>
      <w:szCs w:val="24"/>
      <w:lang w:val="en-US"/>
    </w:rPr>
  </w:style>
  <w:style w:type="character" w:customStyle="1" w:styleId="11">
    <w:name w:val="Основен текст с отстъп Знак1"/>
    <w:basedOn w:val="a1"/>
    <w:link w:val="ab"/>
    <w:uiPriority w:val="99"/>
    <w:rsid w:val="00F861FA"/>
    <w:rPr>
      <w:sz w:val="24"/>
      <w:lang w:val="bg-BG" w:eastAsia="en-US"/>
    </w:rPr>
  </w:style>
  <w:style w:type="character" w:customStyle="1" w:styleId="26">
    <w:name w:val="Основен текст отстъп първи ред 2 Знак"/>
    <w:basedOn w:val="11"/>
    <w:link w:val="25"/>
    <w:uiPriority w:val="99"/>
    <w:rsid w:val="00F861FA"/>
    <w:rPr>
      <w:rFonts w:ascii="Arial" w:eastAsia="SimSun" w:hAnsi="Arial"/>
      <w:sz w:val="24"/>
      <w:szCs w:val="24"/>
      <w:lang w:val="en-US" w:eastAsia="en-US"/>
    </w:rPr>
  </w:style>
  <w:style w:type="paragraph" w:styleId="27">
    <w:name w:val="Body Text 2"/>
    <w:basedOn w:val="a0"/>
    <w:link w:val="28"/>
    <w:uiPriority w:val="99"/>
    <w:unhideWhenUsed/>
    <w:rsid w:val="00F861FA"/>
    <w:pPr>
      <w:overflowPunct w:val="0"/>
      <w:autoSpaceDE w:val="0"/>
      <w:autoSpaceDN w:val="0"/>
      <w:adjustRightInd w:val="0"/>
      <w:jc w:val="both"/>
    </w:pPr>
    <w:rPr>
      <w:szCs w:val="20"/>
      <w:lang w:val="x-none"/>
    </w:rPr>
  </w:style>
  <w:style w:type="character" w:customStyle="1" w:styleId="28">
    <w:name w:val="Основен текст 2 Знак"/>
    <w:basedOn w:val="a1"/>
    <w:link w:val="27"/>
    <w:uiPriority w:val="99"/>
    <w:rsid w:val="00F861FA"/>
    <w:rPr>
      <w:sz w:val="24"/>
      <w:lang w:val="x-none" w:eastAsia="en-US"/>
    </w:rPr>
  </w:style>
  <w:style w:type="paragraph" w:styleId="34">
    <w:name w:val="Body Text 3"/>
    <w:basedOn w:val="a0"/>
    <w:link w:val="35"/>
    <w:uiPriority w:val="99"/>
    <w:unhideWhenUsed/>
    <w:rsid w:val="00F861FA"/>
    <w:pPr>
      <w:spacing w:after="120"/>
    </w:pPr>
    <w:rPr>
      <w:sz w:val="16"/>
      <w:szCs w:val="16"/>
      <w:lang w:val="en-US"/>
    </w:rPr>
  </w:style>
  <w:style w:type="character" w:customStyle="1" w:styleId="35">
    <w:name w:val="Основен текст 3 Знак"/>
    <w:basedOn w:val="a1"/>
    <w:link w:val="34"/>
    <w:uiPriority w:val="99"/>
    <w:rsid w:val="00F861FA"/>
    <w:rPr>
      <w:sz w:val="16"/>
      <w:szCs w:val="16"/>
      <w:lang w:val="en-US" w:eastAsia="en-US"/>
    </w:rPr>
  </w:style>
  <w:style w:type="paragraph" w:styleId="29">
    <w:name w:val="Body Text Indent 2"/>
    <w:basedOn w:val="a0"/>
    <w:link w:val="2a"/>
    <w:uiPriority w:val="99"/>
    <w:unhideWhenUsed/>
    <w:rsid w:val="00F861FA"/>
    <w:pPr>
      <w:overflowPunct w:val="0"/>
      <w:autoSpaceDE w:val="0"/>
      <w:autoSpaceDN w:val="0"/>
      <w:adjustRightInd w:val="0"/>
      <w:spacing w:after="120" w:line="480" w:lineRule="auto"/>
      <w:ind w:left="283"/>
    </w:pPr>
    <w:rPr>
      <w:rFonts w:ascii="Arial" w:hAnsi="Arial"/>
      <w:sz w:val="20"/>
      <w:szCs w:val="20"/>
      <w:lang w:val="en-US"/>
    </w:rPr>
  </w:style>
  <w:style w:type="character" w:customStyle="1" w:styleId="2a">
    <w:name w:val="Основен текст с отстъп 2 Знак"/>
    <w:basedOn w:val="a1"/>
    <w:link w:val="29"/>
    <w:uiPriority w:val="99"/>
    <w:rsid w:val="00F861FA"/>
    <w:rPr>
      <w:rFonts w:ascii="Arial" w:hAnsi="Arial"/>
      <w:lang w:val="en-US" w:eastAsia="en-US"/>
    </w:rPr>
  </w:style>
  <w:style w:type="paragraph" w:styleId="afb">
    <w:name w:val="Plain Text"/>
    <w:basedOn w:val="a0"/>
    <w:link w:val="afc"/>
    <w:uiPriority w:val="99"/>
    <w:unhideWhenUsed/>
    <w:rsid w:val="00F861FA"/>
    <w:rPr>
      <w:rFonts w:ascii="Courier New" w:hAnsi="Courier New"/>
      <w:sz w:val="20"/>
      <w:szCs w:val="20"/>
      <w:lang w:val="en-US"/>
    </w:rPr>
  </w:style>
  <w:style w:type="character" w:customStyle="1" w:styleId="afc">
    <w:name w:val="Обикновен текст Знак"/>
    <w:basedOn w:val="a1"/>
    <w:link w:val="afb"/>
    <w:uiPriority w:val="99"/>
    <w:rsid w:val="00F861FA"/>
    <w:rPr>
      <w:rFonts w:ascii="Courier New" w:hAnsi="Courier New"/>
      <w:lang w:val="en-US" w:eastAsia="en-US"/>
    </w:rPr>
  </w:style>
  <w:style w:type="character" w:customStyle="1" w:styleId="ad">
    <w:name w:val="Изнесен текст Знак"/>
    <w:basedOn w:val="a1"/>
    <w:link w:val="ac"/>
    <w:uiPriority w:val="99"/>
    <w:semiHidden/>
    <w:rsid w:val="00F861FA"/>
    <w:rPr>
      <w:rFonts w:ascii="Tahoma" w:hAnsi="Tahoma" w:cs="Tahoma"/>
      <w:sz w:val="16"/>
      <w:szCs w:val="16"/>
      <w:lang w:eastAsia="en-US"/>
    </w:rPr>
  </w:style>
  <w:style w:type="paragraph" w:styleId="afd">
    <w:name w:val="List Paragraph"/>
    <w:basedOn w:val="a0"/>
    <w:uiPriority w:val="34"/>
    <w:qFormat/>
    <w:rsid w:val="00F861FA"/>
    <w:pPr>
      <w:overflowPunct w:val="0"/>
      <w:autoSpaceDE w:val="0"/>
      <w:autoSpaceDN w:val="0"/>
      <w:adjustRightInd w:val="0"/>
      <w:ind w:left="720"/>
    </w:pPr>
    <w:rPr>
      <w:rFonts w:ascii="Arial" w:hAnsi="Arial"/>
      <w:sz w:val="20"/>
      <w:szCs w:val="20"/>
      <w:lang w:val="en-US"/>
    </w:rPr>
  </w:style>
  <w:style w:type="paragraph" w:styleId="afe">
    <w:name w:val="TOC Heading"/>
    <w:basedOn w:val="1"/>
    <w:next w:val="a0"/>
    <w:uiPriority w:val="39"/>
    <w:semiHidden/>
    <w:unhideWhenUsed/>
    <w:qFormat/>
    <w:rsid w:val="00F861FA"/>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val="x-none" w:eastAsia="bg-BG"/>
    </w:rPr>
  </w:style>
  <w:style w:type="paragraph" w:customStyle="1" w:styleId="13">
    <w:name w:val="Списък на абзаци1"/>
    <w:basedOn w:val="a0"/>
    <w:uiPriority w:val="34"/>
    <w:qFormat/>
    <w:rsid w:val="00F861FA"/>
    <w:pPr>
      <w:overflowPunct w:val="0"/>
      <w:autoSpaceDE w:val="0"/>
      <w:autoSpaceDN w:val="0"/>
      <w:adjustRightInd w:val="0"/>
      <w:ind w:left="720"/>
    </w:pPr>
    <w:rPr>
      <w:rFonts w:ascii="Arial" w:hAnsi="Arial"/>
      <w:sz w:val="20"/>
      <w:szCs w:val="20"/>
      <w:lang w:val="en-US"/>
    </w:rPr>
  </w:style>
  <w:style w:type="paragraph" w:customStyle="1" w:styleId="14">
    <w:name w:val="Знак Знак1"/>
    <w:basedOn w:val="a0"/>
    <w:uiPriority w:val="99"/>
    <w:rsid w:val="00F861FA"/>
    <w:pPr>
      <w:tabs>
        <w:tab w:val="left" w:pos="709"/>
      </w:tabs>
    </w:pPr>
    <w:rPr>
      <w:rFonts w:ascii="Tahoma" w:hAnsi="Tahoma" w:cs="Tahoma"/>
      <w:lang w:val="pl-PL" w:eastAsia="pl-PL"/>
    </w:rPr>
  </w:style>
  <w:style w:type="paragraph" w:customStyle="1" w:styleId="Char">
    <w:name w:val="Char Знак Знак Знак"/>
    <w:basedOn w:val="a0"/>
    <w:uiPriority w:val="99"/>
    <w:rsid w:val="00F861FA"/>
    <w:pPr>
      <w:tabs>
        <w:tab w:val="left" w:pos="709"/>
      </w:tabs>
    </w:pPr>
    <w:rPr>
      <w:rFonts w:ascii="Tahoma" w:hAnsi="Tahoma"/>
      <w:lang w:val="pl-PL" w:eastAsia="pl-PL"/>
    </w:rPr>
  </w:style>
  <w:style w:type="paragraph" w:customStyle="1" w:styleId="15">
    <w:name w:val="Заглавие1"/>
    <w:basedOn w:val="a0"/>
    <w:uiPriority w:val="99"/>
    <w:rsid w:val="00F861FA"/>
    <w:pPr>
      <w:spacing w:before="100" w:beforeAutospacing="1" w:after="100" w:afterAutospacing="1"/>
    </w:pPr>
    <w:rPr>
      <w:lang w:val="en-US"/>
    </w:rPr>
  </w:style>
  <w:style w:type="paragraph" w:customStyle="1" w:styleId="CharCharCharCharCharChar1">
    <w:name w:val="Char Char Char Char Char Знак Char Знак"/>
    <w:basedOn w:val="a0"/>
    <w:uiPriority w:val="99"/>
    <w:rsid w:val="00F861FA"/>
    <w:rPr>
      <w:lang w:val="pl-PL" w:eastAsia="pl-PL"/>
    </w:rPr>
  </w:style>
  <w:style w:type="paragraph" w:customStyle="1" w:styleId="CharCharCharCharCharChar2">
    <w:name w:val="Char Char Char Char Char Char"/>
    <w:basedOn w:val="a0"/>
    <w:uiPriority w:val="99"/>
    <w:rsid w:val="00F861FA"/>
    <w:rPr>
      <w:lang w:val="pl-PL" w:eastAsia="pl-PL"/>
    </w:rPr>
  </w:style>
  <w:style w:type="paragraph" w:customStyle="1" w:styleId="CharCharCharCharCharCharCharCharChar">
    <w:name w:val="Char Char Знак Знак Char Char Char Знак Знак Char Char Char Char"/>
    <w:basedOn w:val="a0"/>
    <w:uiPriority w:val="99"/>
    <w:rsid w:val="00F861FA"/>
    <w:rPr>
      <w:lang w:val="pl-PL" w:eastAsia="pl-PL"/>
    </w:rPr>
  </w:style>
  <w:style w:type="paragraph" w:customStyle="1" w:styleId="aff">
    <w:name w:val="Знак Знак"/>
    <w:basedOn w:val="a0"/>
    <w:uiPriority w:val="99"/>
    <w:rsid w:val="00F861FA"/>
    <w:pPr>
      <w:tabs>
        <w:tab w:val="left" w:pos="709"/>
      </w:tabs>
    </w:pPr>
    <w:rPr>
      <w:rFonts w:ascii="Tahoma" w:hAnsi="Tahoma"/>
      <w:lang w:val="pl-PL" w:eastAsia="pl-PL"/>
    </w:rPr>
  </w:style>
  <w:style w:type="paragraph" w:customStyle="1" w:styleId="Default">
    <w:name w:val="Default"/>
    <w:uiPriority w:val="99"/>
    <w:rsid w:val="00F861FA"/>
    <w:pPr>
      <w:autoSpaceDE w:val="0"/>
      <w:autoSpaceDN w:val="0"/>
      <w:adjustRightInd w:val="0"/>
    </w:pPr>
    <w:rPr>
      <w:color w:val="000000"/>
      <w:sz w:val="24"/>
      <w:szCs w:val="24"/>
      <w:lang w:val="bg-BG" w:eastAsia="bg-BG"/>
    </w:rPr>
  </w:style>
  <w:style w:type="paragraph" w:customStyle="1" w:styleId="CharCharCharCharCharCharCharCharCharCharChar">
    <w:name w:val="Char Char Char Char Char Char Char Знак Знак Char Char Знак Знак Char Знак Знак Char Знак"/>
    <w:basedOn w:val="a0"/>
    <w:uiPriority w:val="99"/>
    <w:rsid w:val="00F861FA"/>
    <w:pPr>
      <w:tabs>
        <w:tab w:val="left" w:pos="709"/>
      </w:tabs>
    </w:pPr>
    <w:rPr>
      <w:rFonts w:ascii="Tahoma" w:hAnsi="Tahoma"/>
      <w:lang w:val="pl-PL" w:eastAsia="pl-PL"/>
    </w:rPr>
  </w:style>
  <w:style w:type="paragraph" w:customStyle="1" w:styleId="aff0">
    <w:name w:val="Знак"/>
    <w:basedOn w:val="a0"/>
    <w:uiPriority w:val="99"/>
    <w:rsid w:val="00F861FA"/>
    <w:pPr>
      <w:tabs>
        <w:tab w:val="left" w:pos="709"/>
      </w:tabs>
    </w:pPr>
    <w:rPr>
      <w:rFonts w:ascii="Tahoma" w:hAnsi="Tahoma"/>
      <w:lang w:val="pl-PL" w:eastAsia="pl-PL"/>
    </w:rPr>
  </w:style>
  <w:style w:type="paragraph" w:customStyle="1" w:styleId="CharCharCharChar">
    <w:name w:val="Char Char Char Char"/>
    <w:basedOn w:val="a0"/>
    <w:uiPriority w:val="99"/>
    <w:rsid w:val="00F861FA"/>
    <w:rPr>
      <w:lang w:val="pl-PL" w:eastAsia="pl-PL"/>
    </w:rPr>
  </w:style>
  <w:style w:type="paragraph" w:customStyle="1" w:styleId="Char0">
    <w:name w:val="Char"/>
    <w:basedOn w:val="a0"/>
    <w:uiPriority w:val="99"/>
    <w:rsid w:val="00F861FA"/>
    <w:rPr>
      <w:lang w:val="pl-PL" w:eastAsia="pl-PL"/>
    </w:rPr>
  </w:style>
  <w:style w:type="paragraph" w:customStyle="1" w:styleId="astandard3420chapeau">
    <w:name w:val="a_standard__34__20_chapeau"/>
    <w:basedOn w:val="a0"/>
    <w:uiPriority w:val="99"/>
    <w:rsid w:val="00F861FA"/>
    <w:pPr>
      <w:spacing w:before="100" w:beforeAutospacing="1" w:after="100" w:afterAutospacing="1"/>
    </w:pPr>
    <w:rPr>
      <w:lang w:val="en-US"/>
    </w:rPr>
  </w:style>
  <w:style w:type="paragraph" w:customStyle="1" w:styleId="a3520normalp4">
    <w:name w:val="a__35__20_normal_p4"/>
    <w:basedOn w:val="a0"/>
    <w:uiPriority w:val="99"/>
    <w:rsid w:val="00F861FA"/>
    <w:pPr>
      <w:spacing w:before="100" w:beforeAutospacing="1" w:after="100" w:afterAutospacing="1"/>
    </w:pPr>
    <w:rPr>
      <w:lang w:val="en-US"/>
    </w:rPr>
  </w:style>
  <w:style w:type="paragraph" w:customStyle="1" w:styleId="a3520normalp7">
    <w:name w:val="a__35__20_normal_p7"/>
    <w:basedOn w:val="a0"/>
    <w:uiPriority w:val="99"/>
    <w:rsid w:val="00F861FA"/>
    <w:pPr>
      <w:spacing w:before="100" w:beforeAutospacing="1" w:after="100" w:afterAutospacing="1"/>
    </w:pPr>
    <w:rPr>
      <w:lang w:val="en-US"/>
    </w:rPr>
  </w:style>
  <w:style w:type="paragraph" w:customStyle="1" w:styleId="atiret201p9">
    <w:name w:val="a_tiret_20_1_p9"/>
    <w:basedOn w:val="a0"/>
    <w:uiPriority w:val="99"/>
    <w:rsid w:val="00F861FA"/>
    <w:pPr>
      <w:spacing w:before="100" w:beforeAutospacing="1" w:after="100" w:afterAutospacing="1"/>
    </w:pPr>
    <w:rPr>
      <w:lang w:val="en-US"/>
    </w:rPr>
  </w:style>
  <w:style w:type="paragraph" w:customStyle="1" w:styleId="a3520normal">
    <w:name w:val="a___35__20_normal"/>
    <w:basedOn w:val="a0"/>
    <w:uiPriority w:val="99"/>
    <w:rsid w:val="00F861FA"/>
    <w:pPr>
      <w:spacing w:before="100" w:beforeAutospacing="1" w:after="100" w:afterAutospacing="1"/>
    </w:pPr>
    <w:rPr>
      <w:lang w:val="en-US"/>
    </w:rPr>
  </w:style>
  <w:style w:type="paragraph" w:customStyle="1" w:styleId="asous">
    <w:name w:val="a_sous"/>
    <w:basedOn w:val="a0"/>
    <w:uiPriority w:val="99"/>
    <w:rsid w:val="00F861FA"/>
    <w:pPr>
      <w:spacing w:before="100" w:beforeAutospacing="1" w:after="100" w:afterAutospacing="1"/>
    </w:pPr>
    <w:rPr>
      <w:lang w:val="en-US"/>
    </w:rPr>
  </w:style>
  <w:style w:type="paragraph" w:customStyle="1" w:styleId="a3520normalp6">
    <w:name w:val="a__35__20_normal_p6"/>
    <w:basedOn w:val="a0"/>
    <w:uiPriority w:val="99"/>
    <w:rsid w:val="00F861FA"/>
    <w:pPr>
      <w:spacing w:before="100" w:beforeAutospacing="1" w:after="100" w:afterAutospacing="1"/>
    </w:pPr>
    <w:rPr>
      <w:lang w:val="en-US"/>
    </w:rPr>
  </w:style>
  <w:style w:type="paragraph" w:customStyle="1" w:styleId="a3520normalp5">
    <w:name w:val="a__35__20_normal_p5"/>
    <w:basedOn w:val="a0"/>
    <w:uiPriority w:val="99"/>
    <w:rsid w:val="00F861FA"/>
    <w:pPr>
      <w:spacing w:before="100" w:beforeAutospacing="1" w:after="100" w:afterAutospacing="1"/>
    </w:pPr>
    <w:rPr>
      <w:lang w:val="en-US"/>
    </w:rPr>
  </w:style>
  <w:style w:type="paragraph" w:customStyle="1" w:styleId="CharCharChar">
    <w:name w:val="Char Char Char"/>
    <w:basedOn w:val="a0"/>
    <w:uiPriority w:val="99"/>
    <w:rsid w:val="00F861FA"/>
    <w:rPr>
      <w:lang w:val="pl-PL" w:eastAsia="pl-PL"/>
    </w:rPr>
  </w:style>
  <w:style w:type="paragraph" w:customStyle="1" w:styleId="buttons">
    <w:name w:val="buttons"/>
    <w:basedOn w:val="a0"/>
    <w:uiPriority w:val="99"/>
    <w:rsid w:val="00F861FA"/>
    <w:pPr>
      <w:spacing w:before="100" w:beforeAutospacing="1" w:after="100" w:afterAutospacing="1"/>
    </w:pPr>
    <w:rPr>
      <w:lang w:val="en-US"/>
    </w:rPr>
  </w:style>
  <w:style w:type="paragraph" w:customStyle="1" w:styleId="CharCharChar0">
    <w:name w:val="Char Знак Char Char"/>
    <w:basedOn w:val="a0"/>
    <w:uiPriority w:val="99"/>
    <w:rsid w:val="00F861FA"/>
    <w:pPr>
      <w:tabs>
        <w:tab w:val="left" w:pos="709"/>
      </w:tabs>
    </w:pPr>
    <w:rPr>
      <w:rFonts w:ascii="Tahoma" w:hAnsi="Tahoma"/>
      <w:lang w:val="pl-PL" w:eastAsia="pl-PL"/>
    </w:rPr>
  </w:style>
  <w:style w:type="paragraph" w:customStyle="1" w:styleId="CharCharCharCharChar">
    <w:name w:val="Char Char Char Char Char"/>
    <w:basedOn w:val="a0"/>
    <w:uiPriority w:val="99"/>
    <w:rsid w:val="00F861FA"/>
    <w:rPr>
      <w:lang w:val="pl-PL" w:eastAsia="pl-PL"/>
    </w:rPr>
  </w:style>
  <w:style w:type="character" w:customStyle="1" w:styleId="aff1">
    <w:name w:val="Основен текст_"/>
    <w:link w:val="2b"/>
    <w:locked/>
    <w:rsid w:val="00F861FA"/>
    <w:rPr>
      <w:sz w:val="23"/>
      <w:szCs w:val="23"/>
      <w:shd w:val="clear" w:color="auto" w:fill="FFFFFF"/>
    </w:rPr>
  </w:style>
  <w:style w:type="paragraph" w:customStyle="1" w:styleId="2b">
    <w:name w:val="Основен текст2"/>
    <w:basedOn w:val="a0"/>
    <w:link w:val="aff1"/>
    <w:rsid w:val="00F861FA"/>
    <w:pPr>
      <w:widowControl w:val="0"/>
      <w:shd w:val="clear" w:color="auto" w:fill="FFFFFF"/>
      <w:spacing w:after="180" w:line="0" w:lineRule="atLeast"/>
      <w:ind w:hanging="700"/>
    </w:pPr>
    <w:rPr>
      <w:sz w:val="23"/>
      <w:szCs w:val="23"/>
      <w:lang w:eastAsia="en-GB"/>
    </w:rPr>
  </w:style>
  <w:style w:type="paragraph" w:customStyle="1" w:styleId="CharChar2CharChar">
    <w:name w:val="Char Char2 Char Char"/>
    <w:basedOn w:val="a0"/>
    <w:uiPriority w:val="99"/>
    <w:rsid w:val="00F861FA"/>
    <w:rPr>
      <w:sz w:val="20"/>
      <w:szCs w:val="20"/>
      <w:lang w:val="pl-PL" w:eastAsia="pl-PL"/>
    </w:rPr>
  </w:style>
  <w:style w:type="paragraph" w:customStyle="1" w:styleId="Char2">
    <w:name w:val="Char2"/>
    <w:basedOn w:val="a0"/>
    <w:uiPriority w:val="99"/>
    <w:rsid w:val="00F861FA"/>
    <w:rPr>
      <w:sz w:val="20"/>
      <w:szCs w:val="20"/>
      <w:lang w:val="pl-PL" w:eastAsia="pl-PL"/>
    </w:rPr>
  </w:style>
  <w:style w:type="paragraph" w:customStyle="1" w:styleId="CharCharCharCharCharCharChar">
    <w:name w:val="Char Char Char Char Char Char Char"/>
    <w:basedOn w:val="a0"/>
    <w:uiPriority w:val="99"/>
    <w:rsid w:val="00F861FA"/>
    <w:rPr>
      <w:lang w:val="pl-PL" w:eastAsia="pl-PL"/>
    </w:rPr>
  </w:style>
  <w:style w:type="paragraph" w:customStyle="1" w:styleId="CharCharCharCharCharChar3">
    <w:name w:val="Char Char Char Char Char Char Знак"/>
    <w:basedOn w:val="a0"/>
    <w:uiPriority w:val="99"/>
    <w:rsid w:val="00F861FA"/>
    <w:rPr>
      <w:lang w:val="pl-PL" w:eastAsia="pl-PL"/>
    </w:rPr>
  </w:style>
  <w:style w:type="paragraph" w:customStyle="1" w:styleId="CharChar1">
    <w:name w:val="Char Char1 Знак"/>
    <w:basedOn w:val="a0"/>
    <w:uiPriority w:val="99"/>
    <w:rsid w:val="00F861FA"/>
    <w:pPr>
      <w:tabs>
        <w:tab w:val="left" w:pos="709"/>
      </w:tabs>
    </w:pPr>
    <w:rPr>
      <w:rFonts w:ascii="Tahoma" w:hAnsi="Tahoma"/>
      <w:lang w:val="pl-PL" w:eastAsia="pl-PL"/>
    </w:rPr>
  </w:style>
  <w:style w:type="paragraph" w:customStyle="1" w:styleId="CharCharCharCharChar0">
    <w:name w:val="Char Char Char Char Char Знак"/>
    <w:basedOn w:val="a0"/>
    <w:uiPriority w:val="99"/>
    <w:rsid w:val="00F861FA"/>
    <w:rPr>
      <w:lang w:val="pl-PL" w:eastAsia="pl-PL"/>
    </w:rPr>
  </w:style>
  <w:style w:type="character" w:customStyle="1" w:styleId="16">
    <w:name w:val="Заглавие #1_"/>
    <w:link w:val="17"/>
    <w:locked/>
    <w:rsid w:val="00F861FA"/>
    <w:rPr>
      <w:sz w:val="27"/>
      <w:szCs w:val="27"/>
      <w:shd w:val="clear" w:color="auto" w:fill="FFFFFF"/>
    </w:rPr>
  </w:style>
  <w:style w:type="paragraph" w:customStyle="1" w:styleId="17">
    <w:name w:val="Заглавие #1"/>
    <w:basedOn w:val="a0"/>
    <w:link w:val="16"/>
    <w:rsid w:val="00F861FA"/>
    <w:pPr>
      <w:shd w:val="clear" w:color="auto" w:fill="FFFFFF"/>
      <w:spacing w:before="180" w:after="180" w:line="331" w:lineRule="exact"/>
      <w:jc w:val="both"/>
      <w:outlineLvl w:val="0"/>
    </w:pPr>
    <w:rPr>
      <w:sz w:val="27"/>
      <w:szCs w:val="27"/>
      <w:lang w:eastAsia="en-GB"/>
    </w:rPr>
  </w:style>
  <w:style w:type="paragraph" w:customStyle="1" w:styleId="Char1Char">
    <w:name w:val="Char1 Знак Знак Знак Char Знак"/>
    <w:basedOn w:val="a0"/>
    <w:uiPriority w:val="99"/>
    <w:rsid w:val="00F861FA"/>
    <w:pPr>
      <w:tabs>
        <w:tab w:val="left" w:pos="709"/>
      </w:tabs>
    </w:pPr>
    <w:rPr>
      <w:rFonts w:ascii="Tahoma" w:hAnsi="Tahoma"/>
      <w:lang w:val="pl-PL" w:eastAsia="pl-PL"/>
    </w:rPr>
  </w:style>
  <w:style w:type="paragraph" w:customStyle="1" w:styleId="title1">
    <w:name w:val="title1"/>
    <w:basedOn w:val="a0"/>
    <w:uiPriority w:val="99"/>
    <w:rsid w:val="00F861FA"/>
    <w:pPr>
      <w:spacing w:before="100" w:beforeAutospacing="1" w:after="100" w:afterAutospacing="1"/>
      <w:jc w:val="center"/>
    </w:pPr>
    <w:rPr>
      <w:b/>
      <w:bCs/>
      <w:sz w:val="30"/>
      <w:szCs w:val="30"/>
      <w:lang w:val="bg-BG" w:eastAsia="bg-BG"/>
    </w:rPr>
  </w:style>
  <w:style w:type="paragraph" w:customStyle="1" w:styleId="western">
    <w:name w:val="western"/>
    <w:basedOn w:val="a0"/>
    <w:uiPriority w:val="99"/>
    <w:rsid w:val="00F861FA"/>
    <w:pPr>
      <w:spacing w:before="100" w:beforeAutospacing="1" w:after="100" w:afterAutospacing="1"/>
    </w:pPr>
    <w:rPr>
      <w:lang w:val="en-US"/>
    </w:rPr>
  </w:style>
  <w:style w:type="paragraph" w:customStyle="1" w:styleId="18">
    <w:name w:val="Основен текст1"/>
    <w:basedOn w:val="a0"/>
    <w:uiPriority w:val="99"/>
    <w:rsid w:val="00F861FA"/>
    <w:pPr>
      <w:widowControl w:val="0"/>
      <w:shd w:val="clear" w:color="auto" w:fill="FFFFFF"/>
      <w:spacing w:after="180" w:line="0" w:lineRule="atLeast"/>
      <w:ind w:hanging="700"/>
    </w:pPr>
    <w:rPr>
      <w:color w:val="000000"/>
      <w:sz w:val="23"/>
      <w:szCs w:val="23"/>
      <w:lang w:val="bg-BG" w:eastAsia="bg-BG"/>
    </w:rPr>
  </w:style>
  <w:style w:type="paragraph" w:customStyle="1" w:styleId="1CharChar">
    <w:name w:val="Знак Знак1 Char Char Знак"/>
    <w:basedOn w:val="a0"/>
    <w:uiPriority w:val="99"/>
    <w:rsid w:val="00F861FA"/>
    <w:pPr>
      <w:tabs>
        <w:tab w:val="left" w:pos="709"/>
      </w:tabs>
    </w:pPr>
    <w:rPr>
      <w:rFonts w:ascii="Tahoma" w:hAnsi="Tahoma"/>
      <w:lang w:val="pl-PL" w:eastAsia="pl-PL"/>
    </w:rPr>
  </w:style>
  <w:style w:type="paragraph" w:customStyle="1" w:styleId="Table">
    <w:name w:val="Table"/>
    <w:basedOn w:val="a0"/>
    <w:uiPriority w:val="99"/>
    <w:rsid w:val="00F861FA"/>
    <w:pPr>
      <w:keepNext/>
      <w:keepLines/>
      <w:spacing w:line="240" w:lineRule="atLeast"/>
      <w:jc w:val="both"/>
    </w:pPr>
    <w:rPr>
      <w:sz w:val="20"/>
      <w:szCs w:val="20"/>
      <w:lang w:val="en-US"/>
    </w:rPr>
  </w:style>
  <w:style w:type="paragraph" w:customStyle="1" w:styleId="36">
    <w:name w:val="Основен текст3"/>
    <w:basedOn w:val="a0"/>
    <w:uiPriority w:val="99"/>
    <w:rsid w:val="00F861FA"/>
    <w:pPr>
      <w:shd w:val="clear" w:color="auto" w:fill="FFFFFF"/>
      <w:spacing w:before="60" w:line="394" w:lineRule="exact"/>
      <w:ind w:hanging="360"/>
      <w:jc w:val="both"/>
    </w:pPr>
    <w:rPr>
      <w:sz w:val="23"/>
      <w:szCs w:val="23"/>
      <w:lang w:val="bg-BG"/>
    </w:rPr>
  </w:style>
  <w:style w:type="paragraph" w:customStyle="1" w:styleId="Char1CharChar">
    <w:name w:val="Char1 Char Char"/>
    <w:basedOn w:val="a0"/>
    <w:uiPriority w:val="99"/>
    <w:rsid w:val="00F861FA"/>
    <w:rPr>
      <w:lang w:val="pl-PL" w:eastAsia="pl-PL"/>
    </w:rPr>
  </w:style>
  <w:style w:type="character" w:customStyle="1" w:styleId="42">
    <w:name w:val="Основен текст (4)_"/>
    <w:link w:val="410"/>
    <w:locked/>
    <w:rsid w:val="00F861FA"/>
    <w:rPr>
      <w:b/>
      <w:bCs/>
      <w:sz w:val="23"/>
      <w:szCs w:val="23"/>
      <w:shd w:val="clear" w:color="auto" w:fill="FFFFFF"/>
    </w:rPr>
  </w:style>
  <w:style w:type="paragraph" w:customStyle="1" w:styleId="410">
    <w:name w:val="Основен текст (4)1"/>
    <w:basedOn w:val="a0"/>
    <w:link w:val="42"/>
    <w:rsid w:val="00F861FA"/>
    <w:pPr>
      <w:shd w:val="clear" w:color="auto" w:fill="FFFFFF"/>
      <w:spacing w:before="240" w:after="300" w:line="240" w:lineRule="atLeast"/>
      <w:jc w:val="both"/>
    </w:pPr>
    <w:rPr>
      <w:b/>
      <w:bCs/>
      <w:sz w:val="23"/>
      <w:szCs w:val="23"/>
      <w:lang w:eastAsia="en-GB"/>
    </w:rPr>
  </w:style>
  <w:style w:type="character" w:customStyle="1" w:styleId="37">
    <w:name w:val="Основен текст (3)_"/>
    <w:link w:val="38"/>
    <w:locked/>
    <w:rsid w:val="00F861FA"/>
    <w:rPr>
      <w:b/>
      <w:bCs/>
      <w:shd w:val="clear" w:color="auto" w:fill="FFFFFF"/>
    </w:rPr>
  </w:style>
  <w:style w:type="paragraph" w:customStyle="1" w:styleId="38">
    <w:name w:val="Основен текст (3)"/>
    <w:basedOn w:val="a0"/>
    <w:link w:val="37"/>
    <w:rsid w:val="00F861FA"/>
    <w:pPr>
      <w:widowControl w:val="0"/>
      <w:shd w:val="clear" w:color="auto" w:fill="FFFFFF"/>
      <w:spacing w:after="180" w:line="264" w:lineRule="exact"/>
    </w:pPr>
    <w:rPr>
      <w:b/>
      <w:bCs/>
      <w:sz w:val="20"/>
      <w:szCs w:val="20"/>
      <w:lang w:eastAsia="en-GB"/>
    </w:rPr>
  </w:style>
  <w:style w:type="paragraph" w:customStyle="1" w:styleId="2c">
    <w:name w:val="Списък на абзаци2"/>
    <w:basedOn w:val="a0"/>
    <w:uiPriority w:val="34"/>
    <w:qFormat/>
    <w:rsid w:val="00F861FA"/>
    <w:pPr>
      <w:overflowPunct w:val="0"/>
      <w:autoSpaceDE w:val="0"/>
      <w:autoSpaceDN w:val="0"/>
      <w:adjustRightInd w:val="0"/>
      <w:ind w:left="720"/>
    </w:pPr>
    <w:rPr>
      <w:rFonts w:ascii="Arial" w:hAnsi="Arial"/>
      <w:sz w:val="20"/>
      <w:szCs w:val="20"/>
      <w:lang w:val="en-US"/>
    </w:rPr>
  </w:style>
  <w:style w:type="character" w:customStyle="1" w:styleId="39">
    <w:name w:val="Заглавие #3_"/>
    <w:link w:val="3a"/>
    <w:locked/>
    <w:rsid w:val="00F861FA"/>
    <w:rPr>
      <w:b/>
      <w:bCs/>
      <w:shd w:val="clear" w:color="auto" w:fill="FFFFFF"/>
    </w:rPr>
  </w:style>
  <w:style w:type="paragraph" w:customStyle="1" w:styleId="3a">
    <w:name w:val="Заглавие #3"/>
    <w:basedOn w:val="a0"/>
    <w:link w:val="39"/>
    <w:rsid w:val="00F861FA"/>
    <w:pPr>
      <w:widowControl w:val="0"/>
      <w:shd w:val="clear" w:color="auto" w:fill="FFFFFF"/>
      <w:spacing w:before="540" w:line="264" w:lineRule="exact"/>
      <w:outlineLvl w:val="2"/>
    </w:pPr>
    <w:rPr>
      <w:b/>
      <w:bCs/>
      <w:sz w:val="20"/>
      <w:szCs w:val="20"/>
      <w:lang w:eastAsia="en-GB"/>
    </w:rPr>
  </w:style>
  <w:style w:type="character" w:customStyle="1" w:styleId="apple-style-span">
    <w:name w:val="apple-style-span"/>
    <w:basedOn w:val="a1"/>
    <w:rsid w:val="00F861FA"/>
  </w:style>
  <w:style w:type="character" w:customStyle="1" w:styleId="apple-converted-space">
    <w:name w:val="apple-converted-space"/>
    <w:basedOn w:val="a1"/>
    <w:rsid w:val="00F861FA"/>
  </w:style>
  <w:style w:type="character" w:customStyle="1" w:styleId="newdocreference">
    <w:name w:val="newdocreference"/>
    <w:basedOn w:val="a1"/>
    <w:rsid w:val="00F861FA"/>
  </w:style>
  <w:style w:type="character" w:customStyle="1" w:styleId="mlist1">
    <w:name w:val="mlist1"/>
    <w:rsid w:val="00F861FA"/>
    <w:rPr>
      <w:rFonts w:ascii="Arial" w:hAnsi="Arial" w:cs="Arial" w:hint="default"/>
      <w:b/>
      <w:bCs/>
      <w:color w:val="000000"/>
      <w:sz w:val="18"/>
      <w:szCs w:val="18"/>
    </w:rPr>
  </w:style>
  <w:style w:type="character" w:customStyle="1" w:styleId="stbutton">
    <w:name w:val="stbutton"/>
    <w:basedOn w:val="a1"/>
    <w:rsid w:val="00F861FA"/>
  </w:style>
  <w:style w:type="character" w:customStyle="1" w:styleId="stmainservicesst-facebook-counter">
    <w:name w:val="stmainservices st-facebook-counter"/>
    <w:basedOn w:val="a1"/>
    <w:rsid w:val="00F861FA"/>
  </w:style>
  <w:style w:type="character" w:customStyle="1" w:styleId="stmainservicesst-twitter-counter">
    <w:name w:val="stmainservices st-twitter-counter"/>
    <w:basedOn w:val="a1"/>
    <w:rsid w:val="00F861FA"/>
  </w:style>
  <w:style w:type="character" w:customStyle="1" w:styleId="stmainservicesst-email-counter">
    <w:name w:val="stmainservices st-email-counter"/>
    <w:basedOn w:val="a1"/>
    <w:rsid w:val="00F861FA"/>
  </w:style>
  <w:style w:type="character" w:customStyle="1" w:styleId="stplusonevcount">
    <w:name w:val="st_plusone_vcount"/>
    <w:basedOn w:val="a1"/>
    <w:rsid w:val="00F861FA"/>
  </w:style>
  <w:style w:type="character" w:customStyle="1" w:styleId="paragraphcontent">
    <w:name w:val="paragraphcontent"/>
    <w:basedOn w:val="a1"/>
    <w:rsid w:val="00F861FA"/>
  </w:style>
  <w:style w:type="character" w:customStyle="1" w:styleId="3b">
    <w:name w:val="Основен текст + Удебелен3"/>
    <w:rsid w:val="00F861FA"/>
    <w:rPr>
      <w:b/>
      <w:bCs/>
      <w:sz w:val="23"/>
      <w:szCs w:val="23"/>
      <w:lang w:bidi="ar-SA"/>
    </w:rPr>
  </w:style>
  <w:style w:type="character" w:customStyle="1" w:styleId="19">
    <w:name w:val="Заглавие #1 + Удебелен"/>
    <w:rsid w:val="00F861FA"/>
    <w:rPr>
      <w:rFonts w:ascii="Times New Roman" w:hAnsi="Times New Roman" w:cs="Times New Roman" w:hint="default"/>
      <w:b/>
      <w:bCs/>
      <w:spacing w:val="0"/>
      <w:sz w:val="27"/>
      <w:szCs w:val="27"/>
      <w:lang w:bidi="ar-SA"/>
    </w:rPr>
  </w:style>
  <w:style w:type="character" w:customStyle="1" w:styleId="111">
    <w:name w:val="Заглавие #1 + 11"/>
    <w:aliases w:val="5 pt3,Удебелен1,Курсив2"/>
    <w:rsid w:val="00F861FA"/>
    <w:rPr>
      <w:rFonts w:ascii="Times New Roman" w:hAnsi="Times New Roman" w:cs="Times New Roman" w:hint="default"/>
      <w:b/>
      <w:bCs/>
      <w:i/>
      <w:iCs/>
      <w:spacing w:val="0"/>
      <w:sz w:val="23"/>
      <w:szCs w:val="23"/>
      <w:lang w:bidi="ar-SA"/>
    </w:rPr>
  </w:style>
  <w:style w:type="character" w:customStyle="1" w:styleId="43">
    <w:name w:val="Основен текст + Удебелен4"/>
    <w:rsid w:val="00F861FA"/>
    <w:rPr>
      <w:rFonts w:ascii="Times New Roman" w:hAnsi="Times New Roman" w:cs="Times New Roman" w:hint="default"/>
      <w:b/>
      <w:bCs/>
      <w:spacing w:val="0"/>
      <w:sz w:val="23"/>
      <w:szCs w:val="23"/>
      <w:lang w:bidi="ar-SA"/>
    </w:rPr>
  </w:style>
  <w:style w:type="character" w:customStyle="1" w:styleId="110">
    <w:name w:val="Заглавие #1 + Удебелен1"/>
    <w:rsid w:val="00F861FA"/>
    <w:rPr>
      <w:rFonts w:ascii="Times New Roman" w:hAnsi="Times New Roman" w:cs="Times New Roman" w:hint="default"/>
      <w:b/>
      <w:bCs/>
      <w:spacing w:val="0"/>
      <w:sz w:val="27"/>
      <w:szCs w:val="27"/>
      <w:lang w:bidi="ar-SA"/>
    </w:rPr>
  </w:style>
  <w:style w:type="character" w:customStyle="1" w:styleId="44">
    <w:name w:val="Основен текст + Курсив4"/>
    <w:rsid w:val="00F861FA"/>
    <w:rPr>
      <w:rFonts w:ascii="Times New Roman" w:hAnsi="Times New Roman" w:cs="Times New Roman" w:hint="default"/>
      <w:i/>
      <w:iCs/>
      <w:spacing w:val="0"/>
      <w:sz w:val="23"/>
      <w:szCs w:val="23"/>
      <w:lang w:bidi="ar-SA"/>
    </w:rPr>
  </w:style>
  <w:style w:type="character" w:customStyle="1" w:styleId="newdocreference1">
    <w:name w:val="newdocreference1"/>
    <w:rsid w:val="00F861FA"/>
    <w:rPr>
      <w:i w:val="0"/>
      <w:iCs w:val="0"/>
      <w:color w:val="0000FF"/>
      <w:u w:val="single"/>
    </w:rPr>
  </w:style>
  <w:style w:type="character" w:customStyle="1" w:styleId="45">
    <w:name w:val="Основен текст (4)"/>
    <w:basedOn w:val="42"/>
    <w:rsid w:val="00F861FA"/>
    <w:rPr>
      <w:b/>
      <w:bCs/>
      <w:sz w:val="23"/>
      <w:szCs w:val="23"/>
      <w:shd w:val="clear" w:color="auto" w:fill="FFFFFF"/>
    </w:rPr>
  </w:style>
  <w:style w:type="character" w:customStyle="1" w:styleId="FontStyle234">
    <w:name w:val="Font Style234"/>
    <w:rsid w:val="00F861FA"/>
    <w:rPr>
      <w:rFonts w:ascii="Times New Roman" w:hAnsi="Times New Roman" w:cs="Times New Roman" w:hint="default"/>
      <w:b/>
      <w:bCs/>
      <w:sz w:val="22"/>
      <w:szCs w:val="22"/>
    </w:rPr>
  </w:style>
  <w:style w:type="table" w:customStyle="1" w:styleId="TableGrid1">
    <w:name w:val="Table Grid1"/>
    <w:basedOn w:val="a2"/>
    <w:rsid w:val="00F861FA"/>
    <w:rPr>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Мрежа в таблица1"/>
    <w:basedOn w:val="a2"/>
    <w:uiPriority w:val="59"/>
    <w:rsid w:val="00F861FA"/>
    <w:rPr>
      <w:rFonts w:ascii="Calibri" w:eastAsia="Calibri" w:hAnsi="Calibri"/>
      <w:sz w:val="22"/>
      <w:szCs w:val="22"/>
      <w:lang w:val="bg-B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Без списък1"/>
    <w:next w:val="a3"/>
    <w:uiPriority w:val="99"/>
    <w:semiHidden/>
    <w:unhideWhenUsed/>
    <w:rsid w:val="00F861FA"/>
  </w:style>
  <w:style w:type="numbering" w:customStyle="1" w:styleId="112">
    <w:name w:val="Без списък11"/>
    <w:next w:val="a3"/>
    <w:uiPriority w:val="99"/>
    <w:semiHidden/>
    <w:unhideWhenUsed/>
    <w:rsid w:val="00F861FA"/>
  </w:style>
  <w:style w:type="paragraph" w:styleId="aff2">
    <w:name w:val="No Spacing"/>
    <w:uiPriority w:val="1"/>
    <w:qFormat/>
    <w:rsid w:val="00F861FA"/>
    <w:rPr>
      <w:rFonts w:ascii="Calibri" w:hAnsi="Calibri"/>
      <w:sz w:val="22"/>
      <w:szCs w:val="22"/>
      <w:lang w:val="bg-BG" w:eastAsia="bg-BG"/>
    </w:rPr>
  </w:style>
  <w:style w:type="character" w:styleId="aff3">
    <w:name w:val="annotation reference"/>
    <w:basedOn w:val="a1"/>
    <w:uiPriority w:val="99"/>
    <w:unhideWhenUsed/>
    <w:rsid w:val="00F861FA"/>
    <w:rPr>
      <w:sz w:val="16"/>
      <w:szCs w:val="16"/>
    </w:rPr>
  </w:style>
  <w:style w:type="paragraph" w:styleId="aff4">
    <w:name w:val="annotation text"/>
    <w:basedOn w:val="a0"/>
    <w:link w:val="aff5"/>
    <w:uiPriority w:val="99"/>
    <w:unhideWhenUsed/>
    <w:rsid w:val="00F861FA"/>
    <w:rPr>
      <w:sz w:val="20"/>
      <w:szCs w:val="20"/>
      <w:lang w:val="en-US"/>
    </w:rPr>
  </w:style>
  <w:style w:type="character" w:customStyle="1" w:styleId="aff5">
    <w:name w:val="Текст на коментар Знак"/>
    <w:basedOn w:val="a1"/>
    <w:link w:val="aff4"/>
    <w:uiPriority w:val="99"/>
    <w:rsid w:val="00F861FA"/>
    <w:rPr>
      <w:lang w:val="en-US" w:eastAsia="en-US"/>
    </w:rPr>
  </w:style>
  <w:style w:type="paragraph" w:styleId="aff6">
    <w:name w:val="annotation subject"/>
    <w:basedOn w:val="aff4"/>
    <w:next w:val="aff4"/>
    <w:link w:val="aff7"/>
    <w:uiPriority w:val="99"/>
    <w:unhideWhenUsed/>
    <w:rsid w:val="00F861FA"/>
    <w:rPr>
      <w:b/>
      <w:bCs/>
    </w:rPr>
  </w:style>
  <w:style w:type="character" w:customStyle="1" w:styleId="aff7">
    <w:name w:val="Предмет на коментар Знак"/>
    <w:basedOn w:val="aff5"/>
    <w:link w:val="aff6"/>
    <w:uiPriority w:val="99"/>
    <w:rsid w:val="00F861FA"/>
    <w:rPr>
      <w:b/>
      <w:bCs/>
      <w:lang w:val="en-US" w:eastAsia="en-US"/>
    </w:rPr>
  </w:style>
  <w:style w:type="character" w:styleId="aff8">
    <w:name w:val="Strong"/>
    <w:basedOn w:val="a1"/>
    <w:uiPriority w:val="22"/>
    <w:qFormat/>
    <w:rsid w:val="0092512B"/>
    <w:rPr>
      <w:b/>
      <w:bCs/>
    </w:rPr>
  </w:style>
  <w:style w:type="paragraph" w:customStyle="1" w:styleId="CharChar">
    <w:name w:val="Char Char Знак Знак"/>
    <w:basedOn w:val="a0"/>
    <w:rsid w:val="000B1E24"/>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qFormat="1"/>
    <w:lsdException w:name="toc 2" w:uiPriority="99" w:qFormat="1"/>
    <w:lsdException w:name="toc 3" w:uiPriority="39" w:qFormat="1"/>
    <w:lsdException w:name="annotation text" w:uiPriority="99"/>
    <w:lsdException w:name="header" w:uiPriority="99"/>
    <w:lsdException w:name="footer" w:uiPriority="99"/>
    <w:lsdException w:name="caption" w:uiPriority="99" w:qFormat="1"/>
    <w:lsdException w:name="annotation reference"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List Bullet 2" w:uiPriority="99"/>
    <w:lsdException w:name="List Bullet 3" w:uiPriority="99"/>
    <w:lsdException w:name="Title" w:semiHidden="0" w:unhideWhenUsed="0" w:qFormat="1"/>
    <w:lsdException w:name="Body Text" w:uiPriority="99"/>
    <w:lsdException w:name="Body Text Indent" w:uiPriority="99"/>
    <w:lsdException w:name="List Continue 2" w:uiPriority="99"/>
    <w:lsdException w:name="Subtitle" w:semiHidden="0"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270D"/>
    <w:rPr>
      <w:sz w:val="24"/>
      <w:szCs w:val="24"/>
      <w:lang w:eastAsia="en-US"/>
    </w:rPr>
  </w:style>
  <w:style w:type="paragraph" w:styleId="1">
    <w:name w:val="heading 1"/>
    <w:basedOn w:val="a0"/>
    <w:next w:val="a0"/>
    <w:link w:val="10"/>
    <w:qFormat/>
    <w:rsid w:val="00656C0F"/>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val="bg-BG"/>
    </w:rPr>
  </w:style>
  <w:style w:type="paragraph" w:styleId="20">
    <w:name w:val="heading 2"/>
    <w:basedOn w:val="a0"/>
    <w:next w:val="a0"/>
    <w:link w:val="21"/>
    <w:semiHidden/>
    <w:unhideWhenUsed/>
    <w:qFormat/>
    <w:rsid w:val="00F861FA"/>
    <w:pPr>
      <w:keepNext/>
      <w:overflowPunct w:val="0"/>
      <w:autoSpaceDE w:val="0"/>
      <w:autoSpaceDN w:val="0"/>
      <w:adjustRightInd w:val="0"/>
      <w:jc w:val="right"/>
      <w:outlineLvl w:val="1"/>
    </w:pPr>
    <w:rPr>
      <w:sz w:val="20"/>
      <w:szCs w:val="20"/>
      <w:u w:val="single"/>
      <w:lang w:val="bg-BG"/>
    </w:rPr>
  </w:style>
  <w:style w:type="paragraph" w:styleId="30">
    <w:name w:val="heading 3"/>
    <w:basedOn w:val="a0"/>
    <w:next w:val="a0"/>
    <w:link w:val="31"/>
    <w:semiHidden/>
    <w:unhideWhenUsed/>
    <w:qFormat/>
    <w:rsid w:val="00F861FA"/>
    <w:pPr>
      <w:keepNext/>
      <w:overflowPunct w:val="0"/>
      <w:autoSpaceDE w:val="0"/>
      <w:autoSpaceDN w:val="0"/>
      <w:adjustRightInd w:val="0"/>
      <w:outlineLvl w:val="2"/>
    </w:pPr>
    <w:rPr>
      <w:rFonts w:ascii="Arial" w:hAnsi="Arial"/>
      <w:b/>
      <w:sz w:val="28"/>
      <w:szCs w:val="20"/>
      <w:lang w:val="en-US"/>
    </w:rPr>
  </w:style>
  <w:style w:type="paragraph" w:styleId="4">
    <w:name w:val="heading 4"/>
    <w:basedOn w:val="a0"/>
    <w:next w:val="a0"/>
    <w:link w:val="40"/>
    <w:semiHidden/>
    <w:unhideWhenUsed/>
    <w:qFormat/>
    <w:rsid w:val="00F861FA"/>
    <w:pPr>
      <w:keepNext/>
      <w:overflowPunct w:val="0"/>
      <w:autoSpaceDE w:val="0"/>
      <w:autoSpaceDN w:val="0"/>
      <w:adjustRightInd w:val="0"/>
      <w:outlineLvl w:val="3"/>
    </w:pPr>
    <w:rPr>
      <w:rFonts w:ascii="Arial" w:hAnsi="Arial"/>
      <w:b/>
      <w:bCs/>
      <w:sz w:val="20"/>
      <w:szCs w:val="20"/>
      <w:lang w:val="x-none"/>
    </w:rPr>
  </w:style>
  <w:style w:type="paragraph" w:styleId="5">
    <w:name w:val="heading 5"/>
    <w:basedOn w:val="a0"/>
    <w:next w:val="a0"/>
    <w:link w:val="50"/>
    <w:semiHidden/>
    <w:unhideWhenUsed/>
    <w:qFormat/>
    <w:rsid w:val="00F861FA"/>
    <w:pPr>
      <w:overflowPunct w:val="0"/>
      <w:autoSpaceDE w:val="0"/>
      <w:autoSpaceDN w:val="0"/>
      <w:adjustRightInd w:val="0"/>
      <w:spacing w:before="240" w:after="60"/>
      <w:outlineLvl w:val="4"/>
    </w:pPr>
    <w:rPr>
      <w:rFonts w:ascii="Arial" w:hAnsi="Arial"/>
      <w:b/>
      <w:bCs/>
      <w:i/>
      <w:iCs/>
      <w:sz w:val="26"/>
      <w:szCs w:val="26"/>
      <w:lang w:val="en-US"/>
    </w:rPr>
  </w:style>
  <w:style w:type="paragraph" w:styleId="6">
    <w:name w:val="heading 6"/>
    <w:basedOn w:val="a0"/>
    <w:next w:val="a0"/>
    <w:link w:val="60"/>
    <w:semiHidden/>
    <w:unhideWhenUsed/>
    <w:qFormat/>
    <w:rsid w:val="00F861FA"/>
    <w:pPr>
      <w:overflowPunct w:val="0"/>
      <w:autoSpaceDE w:val="0"/>
      <w:autoSpaceDN w:val="0"/>
      <w:adjustRightInd w:val="0"/>
      <w:spacing w:before="240" w:after="60"/>
      <w:outlineLvl w:val="5"/>
    </w:pPr>
    <w:rPr>
      <w:b/>
      <w:bCs/>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56C0F"/>
    <w:pPr>
      <w:tabs>
        <w:tab w:val="center" w:pos="4703"/>
        <w:tab w:val="right" w:pos="9406"/>
      </w:tabs>
    </w:pPr>
  </w:style>
  <w:style w:type="paragraph" w:styleId="a6">
    <w:name w:val="footer"/>
    <w:basedOn w:val="a0"/>
    <w:link w:val="a7"/>
    <w:uiPriority w:val="99"/>
    <w:rsid w:val="00656C0F"/>
    <w:pPr>
      <w:tabs>
        <w:tab w:val="center" w:pos="4703"/>
        <w:tab w:val="right" w:pos="9406"/>
      </w:tabs>
    </w:pPr>
  </w:style>
  <w:style w:type="character" w:styleId="a8">
    <w:name w:val="Emphasis"/>
    <w:uiPriority w:val="20"/>
    <w:qFormat/>
    <w:rsid w:val="00656C0F"/>
    <w:rPr>
      <w:i/>
      <w:iCs/>
    </w:rPr>
  </w:style>
  <w:style w:type="paragraph" w:styleId="a9">
    <w:name w:val="Title"/>
    <w:basedOn w:val="a0"/>
    <w:link w:val="aa"/>
    <w:qFormat/>
    <w:rsid w:val="00036F76"/>
    <w:pPr>
      <w:jc w:val="center"/>
    </w:pPr>
    <w:rPr>
      <w:b/>
      <w:sz w:val="28"/>
      <w:szCs w:val="20"/>
      <w:lang w:val="bg-BG" w:eastAsia="bg-BG"/>
    </w:rPr>
  </w:style>
  <w:style w:type="paragraph" w:styleId="ab">
    <w:name w:val="Body Text Indent"/>
    <w:basedOn w:val="a0"/>
    <w:link w:val="11"/>
    <w:uiPriority w:val="99"/>
    <w:rsid w:val="00324697"/>
    <w:pPr>
      <w:ind w:left="993" w:hanging="284"/>
      <w:jc w:val="both"/>
    </w:pPr>
    <w:rPr>
      <w:szCs w:val="20"/>
      <w:lang w:val="bg-BG"/>
    </w:rPr>
  </w:style>
  <w:style w:type="paragraph" w:customStyle="1" w:styleId="CharCharCharCharCharChar">
    <w:name w:val="Char Char Знак Знак Char Char Char Знак Знак Char"/>
    <w:basedOn w:val="a0"/>
    <w:rsid w:val="00324697"/>
    <w:rPr>
      <w:lang w:val="pl-PL" w:eastAsia="pl-PL"/>
    </w:rPr>
  </w:style>
  <w:style w:type="paragraph" w:styleId="ac">
    <w:name w:val="Balloon Text"/>
    <w:basedOn w:val="a0"/>
    <w:link w:val="ad"/>
    <w:uiPriority w:val="99"/>
    <w:semiHidden/>
    <w:rsid w:val="00790EF2"/>
    <w:rPr>
      <w:rFonts w:ascii="Tahoma" w:hAnsi="Tahoma" w:cs="Tahoma"/>
      <w:sz w:val="16"/>
      <w:szCs w:val="16"/>
    </w:rPr>
  </w:style>
  <w:style w:type="table" w:styleId="ae">
    <w:name w:val="Table Grid"/>
    <w:basedOn w:val="a2"/>
    <w:rsid w:val="00974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0">
    <w:name w:val="Char Char Знак Знак Char Char Char Знак Знак Char"/>
    <w:basedOn w:val="a0"/>
    <w:uiPriority w:val="99"/>
    <w:rsid w:val="001809E8"/>
    <w:rPr>
      <w:lang w:val="pl-PL" w:eastAsia="pl-PL"/>
    </w:rPr>
  </w:style>
  <w:style w:type="character" w:customStyle="1" w:styleId="aa">
    <w:name w:val="Заглавие Знак"/>
    <w:link w:val="a9"/>
    <w:rsid w:val="00E83F93"/>
    <w:rPr>
      <w:b/>
      <w:sz w:val="28"/>
      <w:lang w:val="bg-BG" w:eastAsia="bg-BG"/>
    </w:rPr>
  </w:style>
  <w:style w:type="paragraph" w:styleId="af">
    <w:name w:val="Body Text"/>
    <w:basedOn w:val="a0"/>
    <w:link w:val="af0"/>
    <w:uiPriority w:val="99"/>
    <w:rsid w:val="00F861FA"/>
    <w:pPr>
      <w:spacing w:after="120"/>
    </w:pPr>
  </w:style>
  <w:style w:type="character" w:customStyle="1" w:styleId="af0">
    <w:name w:val="Основен текст Знак"/>
    <w:basedOn w:val="a1"/>
    <w:link w:val="af"/>
    <w:uiPriority w:val="99"/>
    <w:rsid w:val="00F861FA"/>
    <w:rPr>
      <w:sz w:val="24"/>
      <w:szCs w:val="24"/>
      <w:lang w:eastAsia="en-US"/>
    </w:rPr>
  </w:style>
  <w:style w:type="character" w:customStyle="1" w:styleId="21">
    <w:name w:val="Заглавие 2 Знак"/>
    <w:basedOn w:val="a1"/>
    <w:link w:val="20"/>
    <w:semiHidden/>
    <w:rsid w:val="00F861FA"/>
    <w:rPr>
      <w:u w:val="single"/>
      <w:lang w:val="bg-BG" w:eastAsia="en-US"/>
    </w:rPr>
  </w:style>
  <w:style w:type="character" w:customStyle="1" w:styleId="31">
    <w:name w:val="Заглавие 3 Знак"/>
    <w:basedOn w:val="a1"/>
    <w:link w:val="30"/>
    <w:semiHidden/>
    <w:rsid w:val="00F861FA"/>
    <w:rPr>
      <w:rFonts w:ascii="Arial" w:hAnsi="Arial"/>
      <w:b/>
      <w:sz w:val="28"/>
      <w:lang w:val="en-US" w:eastAsia="en-US"/>
    </w:rPr>
  </w:style>
  <w:style w:type="character" w:customStyle="1" w:styleId="40">
    <w:name w:val="Заглавие 4 Знак"/>
    <w:basedOn w:val="a1"/>
    <w:link w:val="4"/>
    <w:semiHidden/>
    <w:rsid w:val="00F861FA"/>
    <w:rPr>
      <w:rFonts w:ascii="Arial" w:hAnsi="Arial"/>
      <w:b/>
      <w:bCs/>
      <w:lang w:val="x-none" w:eastAsia="en-US"/>
    </w:rPr>
  </w:style>
  <w:style w:type="character" w:customStyle="1" w:styleId="50">
    <w:name w:val="Заглавие 5 Знак"/>
    <w:basedOn w:val="a1"/>
    <w:link w:val="5"/>
    <w:semiHidden/>
    <w:rsid w:val="00F861FA"/>
    <w:rPr>
      <w:rFonts w:ascii="Arial" w:hAnsi="Arial"/>
      <w:b/>
      <w:bCs/>
      <w:i/>
      <w:iCs/>
      <w:sz w:val="26"/>
      <w:szCs w:val="26"/>
      <w:lang w:val="en-US" w:eastAsia="en-US"/>
    </w:rPr>
  </w:style>
  <w:style w:type="character" w:customStyle="1" w:styleId="60">
    <w:name w:val="Заглавие 6 Знак"/>
    <w:basedOn w:val="a1"/>
    <w:link w:val="6"/>
    <w:semiHidden/>
    <w:rsid w:val="00F861FA"/>
    <w:rPr>
      <w:b/>
      <w:bCs/>
      <w:sz w:val="22"/>
      <w:szCs w:val="22"/>
      <w:lang w:val="en-US" w:eastAsia="en-US"/>
    </w:rPr>
  </w:style>
  <w:style w:type="character" w:customStyle="1" w:styleId="10">
    <w:name w:val="Заглавие 1 Знак"/>
    <w:basedOn w:val="a1"/>
    <w:link w:val="1"/>
    <w:rsid w:val="00F861FA"/>
    <w:rPr>
      <w:rFonts w:ascii="Bookman Old Style" w:hAnsi="Bookman Old Style"/>
      <w:b/>
      <w:spacing w:val="30"/>
      <w:sz w:val="24"/>
      <w:lang w:val="bg-BG" w:eastAsia="en-US"/>
    </w:rPr>
  </w:style>
  <w:style w:type="character" w:styleId="af1">
    <w:name w:val="Hyperlink"/>
    <w:unhideWhenUsed/>
    <w:rsid w:val="00F861FA"/>
    <w:rPr>
      <w:rFonts w:ascii="Times New Roman" w:hAnsi="Times New Roman" w:cs="Times New Roman" w:hint="default"/>
      <w:color w:val="0000FF"/>
      <w:u w:val="single"/>
    </w:rPr>
  </w:style>
  <w:style w:type="character" w:styleId="af2">
    <w:name w:val="FollowedHyperlink"/>
    <w:unhideWhenUsed/>
    <w:rsid w:val="00F861FA"/>
    <w:rPr>
      <w:color w:val="800080"/>
      <w:u w:val="single"/>
    </w:rPr>
  </w:style>
  <w:style w:type="paragraph" w:styleId="af3">
    <w:name w:val="Normal (Web)"/>
    <w:basedOn w:val="a0"/>
    <w:uiPriority w:val="99"/>
    <w:unhideWhenUsed/>
    <w:rsid w:val="00F861FA"/>
    <w:pPr>
      <w:spacing w:before="100" w:beforeAutospacing="1" w:after="100" w:afterAutospacing="1"/>
    </w:pPr>
    <w:rPr>
      <w:lang w:val="en-US"/>
    </w:rPr>
  </w:style>
  <w:style w:type="paragraph" w:styleId="12">
    <w:name w:val="toc 1"/>
    <w:basedOn w:val="a0"/>
    <w:next w:val="a0"/>
    <w:autoRedefine/>
    <w:uiPriority w:val="99"/>
    <w:unhideWhenUsed/>
    <w:qFormat/>
    <w:rsid w:val="00F861FA"/>
    <w:pPr>
      <w:overflowPunct w:val="0"/>
      <w:autoSpaceDE w:val="0"/>
      <w:autoSpaceDN w:val="0"/>
      <w:adjustRightInd w:val="0"/>
    </w:pPr>
    <w:rPr>
      <w:rFonts w:ascii="Arial" w:hAnsi="Arial"/>
      <w:sz w:val="20"/>
      <w:szCs w:val="20"/>
      <w:lang w:val="en-US"/>
    </w:rPr>
  </w:style>
  <w:style w:type="paragraph" w:styleId="22">
    <w:name w:val="toc 2"/>
    <w:basedOn w:val="a0"/>
    <w:next w:val="a0"/>
    <w:autoRedefine/>
    <w:uiPriority w:val="99"/>
    <w:unhideWhenUsed/>
    <w:qFormat/>
    <w:rsid w:val="00F861FA"/>
    <w:pPr>
      <w:overflowPunct w:val="0"/>
      <w:autoSpaceDE w:val="0"/>
      <w:autoSpaceDN w:val="0"/>
      <w:adjustRightInd w:val="0"/>
      <w:ind w:left="200"/>
    </w:pPr>
    <w:rPr>
      <w:rFonts w:ascii="Arial" w:hAnsi="Arial"/>
      <w:sz w:val="20"/>
      <w:szCs w:val="20"/>
      <w:lang w:val="en-US"/>
    </w:rPr>
  </w:style>
  <w:style w:type="paragraph" w:styleId="32">
    <w:name w:val="toc 3"/>
    <w:basedOn w:val="a0"/>
    <w:next w:val="a0"/>
    <w:autoRedefine/>
    <w:uiPriority w:val="39"/>
    <w:unhideWhenUsed/>
    <w:qFormat/>
    <w:rsid w:val="00F861FA"/>
    <w:pPr>
      <w:spacing w:after="100" w:line="276" w:lineRule="auto"/>
      <w:ind w:left="440"/>
    </w:pPr>
    <w:rPr>
      <w:rFonts w:ascii="Calibri" w:hAnsi="Calibri"/>
      <w:sz w:val="22"/>
      <w:szCs w:val="22"/>
      <w:lang w:val="bg-BG" w:eastAsia="bg-BG"/>
    </w:rPr>
  </w:style>
  <w:style w:type="character" w:customStyle="1" w:styleId="a5">
    <w:name w:val="Горен колонтитул Знак"/>
    <w:basedOn w:val="a1"/>
    <w:link w:val="a4"/>
    <w:uiPriority w:val="99"/>
    <w:rsid w:val="00F861FA"/>
    <w:rPr>
      <w:sz w:val="24"/>
      <w:szCs w:val="24"/>
      <w:lang w:eastAsia="en-US"/>
    </w:rPr>
  </w:style>
  <w:style w:type="character" w:customStyle="1" w:styleId="a7">
    <w:name w:val="Долен колонтитул Знак"/>
    <w:basedOn w:val="a1"/>
    <w:link w:val="a6"/>
    <w:uiPriority w:val="99"/>
    <w:rsid w:val="00F861FA"/>
    <w:rPr>
      <w:sz w:val="24"/>
      <w:szCs w:val="24"/>
      <w:lang w:eastAsia="en-US"/>
    </w:rPr>
  </w:style>
  <w:style w:type="paragraph" w:styleId="af4">
    <w:name w:val="caption"/>
    <w:basedOn w:val="a0"/>
    <w:next w:val="a0"/>
    <w:uiPriority w:val="99"/>
    <w:semiHidden/>
    <w:unhideWhenUsed/>
    <w:qFormat/>
    <w:rsid w:val="00F861FA"/>
    <w:pPr>
      <w:overflowPunct w:val="0"/>
      <w:autoSpaceDE w:val="0"/>
      <w:autoSpaceDN w:val="0"/>
      <w:adjustRightInd w:val="0"/>
    </w:pPr>
    <w:rPr>
      <w:rFonts w:ascii="Arial" w:hAnsi="Arial"/>
      <w:b/>
      <w:bCs/>
      <w:sz w:val="20"/>
      <w:szCs w:val="20"/>
      <w:lang w:val="en-US"/>
    </w:rPr>
  </w:style>
  <w:style w:type="paragraph" w:styleId="af5">
    <w:name w:val="List"/>
    <w:basedOn w:val="a0"/>
    <w:uiPriority w:val="99"/>
    <w:unhideWhenUsed/>
    <w:rsid w:val="00F861FA"/>
    <w:pPr>
      <w:overflowPunct w:val="0"/>
      <w:autoSpaceDE w:val="0"/>
      <w:autoSpaceDN w:val="0"/>
      <w:adjustRightInd w:val="0"/>
      <w:ind w:left="283" w:hanging="283"/>
      <w:contextualSpacing/>
    </w:pPr>
    <w:rPr>
      <w:rFonts w:ascii="Arial" w:hAnsi="Arial"/>
      <w:sz w:val="20"/>
      <w:szCs w:val="20"/>
      <w:lang w:val="en-US"/>
    </w:rPr>
  </w:style>
  <w:style w:type="paragraph" w:styleId="a">
    <w:name w:val="List Bullet"/>
    <w:basedOn w:val="a0"/>
    <w:uiPriority w:val="99"/>
    <w:unhideWhenUsed/>
    <w:rsid w:val="00F861FA"/>
    <w:pPr>
      <w:numPr>
        <w:numId w:val="1"/>
      </w:numPr>
      <w:overflowPunct w:val="0"/>
      <w:autoSpaceDE w:val="0"/>
      <w:autoSpaceDN w:val="0"/>
      <w:adjustRightInd w:val="0"/>
      <w:contextualSpacing/>
    </w:pPr>
    <w:rPr>
      <w:rFonts w:ascii="Arial" w:hAnsi="Arial"/>
      <w:sz w:val="20"/>
      <w:szCs w:val="20"/>
      <w:lang w:val="en-US"/>
    </w:rPr>
  </w:style>
  <w:style w:type="paragraph" w:styleId="23">
    <w:name w:val="List 2"/>
    <w:basedOn w:val="a0"/>
    <w:uiPriority w:val="99"/>
    <w:unhideWhenUsed/>
    <w:rsid w:val="00F861FA"/>
    <w:pPr>
      <w:overflowPunct w:val="0"/>
      <w:autoSpaceDE w:val="0"/>
      <w:autoSpaceDN w:val="0"/>
      <w:adjustRightInd w:val="0"/>
      <w:ind w:left="566" w:hanging="283"/>
      <w:contextualSpacing/>
    </w:pPr>
    <w:rPr>
      <w:rFonts w:ascii="Arial" w:hAnsi="Arial"/>
      <w:sz w:val="20"/>
      <w:szCs w:val="20"/>
      <w:lang w:val="en-US"/>
    </w:rPr>
  </w:style>
  <w:style w:type="paragraph" w:styleId="33">
    <w:name w:val="List 3"/>
    <w:basedOn w:val="a0"/>
    <w:uiPriority w:val="99"/>
    <w:unhideWhenUsed/>
    <w:rsid w:val="00F861FA"/>
    <w:pPr>
      <w:overflowPunct w:val="0"/>
      <w:autoSpaceDE w:val="0"/>
      <w:autoSpaceDN w:val="0"/>
      <w:adjustRightInd w:val="0"/>
      <w:ind w:left="849" w:hanging="283"/>
      <w:contextualSpacing/>
    </w:pPr>
    <w:rPr>
      <w:rFonts w:ascii="Arial" w:hAnsi="Arial"/>
      <w:sz w:val="20"/>
      <w:szCs w:val="20"/>
      <w:lang w:val="en-US"/>
    </w:rPr>
  </w:style>
  <w:style w:type="paragraph" w:styleId="41">
    <w:name w:val="List 4"/>
    <w:basedOn w:val="a0"/>
    <w:uiPriority w:val="99"/>
    <w:unhideWhenUsed/>
    <w:rsid w:val="00F861FA"/>
    <w:pPr>
      <w:overflowPunct w:val="0"/>
      <w:autoSpaceDE w:val="0"/>
      <w:autoSpaceDN w:val="0"/>
      <w:adjustRightInd w:val="0"/>
      <w:ind w:left="1132" w:hanging="283"/>
      <w:contextualSpacing/>
    </w:pPr>
    <w:rPr>
      <w:rFonts w:ascii="Arial" w:hAnsi="Arial"/>
      <w:sz w:val="20"/>
      <w:szCs w:val="20"/>
      <w:lang w:val="en-US"/>
    </w:rPr>
  </w:style>
  <w:style w:type="paragraph" w:styleId="2">
    <w:name w:val="List Bullet 2"/>
    <w:basedOn w:val="a0"/>
    <w:uiPriority w:val="99"/>
    <w:unhideWhenUsed/>
    <w:rsid w:val="00F861FA"/>
    <w:pPr>
      <w:numPr>
        <w:numId w:val="2"/>
      </w:numPr>
      <w:overflowPunct w:val="0"/>
      <w:autoSpaceDE w:val="0"/>
      <w:autoSpaceDN w:val="0"/>
      <w:adjustRightInd w:val="0"/>
      <w:contextualSpacing/>
    </w:pPr>
    <w:rPr>
      <w:rFonts w:ascii="Arial" w:hAnsi="Arial"/>
      <w:sz w:val="20"/>
      <w:szCs w:val="20"/>
      <w:lang w:val="en-US"/>
    </w:rPr>
  </w:style>
  <w:style w:type="paragraph" w:styleId="3">
    <w:name w:val="List Bullet 3"/>
    <w:basedOn w:val="a0"/>
    <w:uiPriority w:val="99"/>
    <w:unhideWhenUsed/>
    <w:rsid w:val="00F861FA"/>
    <w:pPr>
      <w:numPr>
        <w:numId w:val="3"/>
      </w:numPr>
      <w:overflowPunct w:val="0"/>
      <w:autoSpaceDE w:val="0"/>
      <w:autoSpaceDN w:val="0"/>
      <w:adjustRightInd w:val="0"/>
      <w:contextualSpacing/>
    </w:pPr>
    <w:rPr>
      <w:rFonts w:ascii="Arial" w:hAnsi="Arial"/>
      <w:sz w:val="20"/>
      <w:szCs w:val="20"/>
      <w:lang w:val="en-US"/>
    </w:rPr>
  </w:style>
  <w:style w:type="character" w:customStyle="1" w:styleId="af6">
    <w:name w:val="Основен текст с отстъп Знак"/>
    <w:basedOn w:val="a1"/>
    <w:uiPriority w:val="99"/>
    <w:semiHidden/>
    <w:rsid w:val="00F861FA"/>
    <w:rPr>
      <w:rFonts w:ascii="Times New Roman" w:eastAsia="SimSun" w:hAnsi="Times New Roman" w:cs="Times New Roman"/>
      <w:sz w:val="24"/>
      <w:szCs w:val="24"/>
      <w:lang w:val="en-US" w:eastAsia="zh-CN"/>
    </w:rPr>
  </w:style>
  <w:style w:type="paragraph" w:styleId="24">
    <w:name w:val="List Continue 2"/>
    <w:basedOn w:val="a0"/>
    <w:uiPriority w:val="99"/>
    <w:unhideWhenUsed/>
    <w:rsid w:val="00F861FA"/>
    <w:pPr>
      <w:overflowPunct w:val="0"/>
      <w:autoSpaceDE w:val="0"/>
      <w:autoSpaceDN w:val="0"/>
      <w:adjustRightInd w:val="0"/>
      <w:spacing w:after="120"/>
      <w:ind w:left="566"/>
      <w:contextualSpacing/>
    </w:pPr>
    <w:rPr>
      <w:rFonts w:ascii="Arial" w:hAnsi="Arial"/>
      <w:sz w:val="20"/>
      <w:szCs w:val="20"/>
      <w:lang w:val="en-US"/>
    </w:rPr>
  </w:style>
  <w:style w:type="paragraph" w:styleId="af7">
    <w:name w:val="Salutation"/>
    <w:basedOn w:val="a0"/>
    <w:next w:val="a0"/>
    <w:link w:val="af8"/>
    <w:uiPriority w:val="99"/>
    <w:unhideWhenUsed/>
    <w:rsid w:val="00F861FA"/>
    <w:pPr>
      <w:overflowPunct w:val="0"/>
      <w:autoSpaceDE w:val="0"/>
      <w:autoSpaceDN w:val="0"/>
      <w:adjustRightInd w:val="0"/>
    </w:pPr>
    <w:rPr>
      <w:rFonts w:ascii="Arial" w:hAnsi="Arial"/>
      <w:sz w:val="20"/>
      <w:szCs w:val="20"/>
      <w:lang w:val="en-US"/>
    </w:rPr>
  </w:style>
  <w:style w:type="character" w:customStyle="1" w:styleId="af8">
    <w:name w:val="Приветствие Знак"/>
    <w:basedOn w:val="a1"/>
    <w:link w:val="af7"/>
    <w:uiPriority w:val="99"/>
    <w:rsid w:val="00F861FA"/>
    <w:rPr>
      <w:rFonts w:ascii="Arial" w:hAnsi="Arial"/>
      <w:lang w:val="en-US" w:eastAsia="en-US"/>
    </w:rPr>
  </w:style>
  <w:style w:type="paragraph" w:styleId="af9">
    <w:name w:val="Body Text First Indent"/>
    <w:basedOn w:val="af"/>
    <w:link w:val="afa"/>
    <w:uiPriority w:val="99"/>
    <w:unhideWhenUsed/>
    <w:rsid w:val="00F861FA"/>
    <w:pPr>
      <w:overflowPunct w:val="0"/>
      <w:autoSpaceDE w:val="0"/>
      <w:autoSpaceDN w:val="0"/>
      <w:adjustRightInd w:val="0"/>
      <w:ind w:firstLine="210"/>
    </w:pPr>
    <w:rPr>
      <w:rFonts w:ascii="Arial" w:hAnsi="Arial"/>
      <w:sz w:val="20"/>
      <w:szCs w:val="20"/>
      <w:lang w:val="en-US"/>
    </w:rPr>
  </w:style>
  <w:style w:type="character" w:customStyle="1" w:styleId="afa">
    <w:name w:val="Основен текст отстъп първи ред Знак"/>
    <w:basedOn w:val="af0"/>
    <w:link w:val="af9"/>
    <w:uiPriority w:val="99"/>
    <w:rsid w:val="00F861FA"/>
    <w:rPr>
      <w:rFonts w:ascii="Arial" w:hAnsi="Arial"/>
      <w:sz w:val="24"/>
      <w:szCs w:val="24"/>
      <w:lang w:val="en-US" w:eastAsia="en-US"/>
    </w:rPr>
  </w:style>
  <w:style w:type="paragraph" w:styleId="25">
    <w:name w:val="Body Text First Indent 2"/>
    <w:basedOn w:val="ab"/>
    <w:link w:val="26"/>
    <w:uiPriority w:val="99"/>
    <w:unhideWhenUsed/>
    <w:rsid w:val="00F861FA"/>
    <w:pPr>
      <w:overflowPunct w:val="0"/>
      <w:autoSpaceDE w:val="0"/>
      <w:autoSpaceDN w:val="0"/>
      <w:adjustRightInd w:val="0"/>
      <w:spacing w:after="120"/>
      <w:ind w:left="283" w:firstLine="210"/>
      <w:jc w:val="left"/>
    </w:pPr>
    <w:rPr>
      <w:rFonts w:ascii="Arial" w:eastAsia="SimSun" w:hAnsi="Arial"/>
      <w:szCs w:val="24"/>
      <w:lang w:val="en-US"/>
    </w:rPr>
  </w:style>
  <w:style w:type="character" w:customStyle="1" w:styleId="11">
    <w:name w:val="Основен текст с отстъп Знак1"/>
    <w:basedOn w:val="a1"/>
    <w:link w:val="ab"/>
    <w:uiPriority w:val="99"/>
    <w:rsid w:val="00F861FA"/>
    <w:rPr>
      <w:sz w:val="24"/>
      <w:lang w:val="bg-BG" w:eastAsia="en-US"/>
    </w:rPr>
  </w:style>
  <w:style w:type="character" w:customStyle="1" w:styleId="26">
    <w:name w:val="Основен текст отстъп първи ред 2 Знак"/>
    <w:basedOn w:val="11"/>
    <w:link w:val="25"/>
    <w:uiPriority w:val="99"/>
    <w:rsid w:val="00F861FA"/>
    <w:rPr>
      <w:rFonts w:ascii="Arial" w:eastAsia="SimSun" w:hAnsi="Arial"/>
      <w:sz w:val="24"/>
      <w:szCs w:val="24"/>
      <w:lang w:val="en-US" w:eastAsia="en-US"/>
    </w:rPr>
  </w:style>
  <w:style w:type="paragraph" w:styleId="27">
    <w:name w:val="Body Text 2"/>
    <w:basedOn w:val="a0"/>
    <w:link w:val="28"/>
    <w:uiPriority w:val="99"/>
    <w:unhideWhenUsed/>
    <w:rsid w:val="00F861FA"/>
    <w:pPr>
      <w:overflowPunct w:val="0"/>
      <w:autoSpaceDE w:val="0"/>
      <w:autoSpaceDN w:val="0"/>
      <w:adjustRightInd w:val="0"/>
      <w:jc w:val="both"/>
    </w:pPr>
    <w:rPr>
      <w:szCs w:val="20"/>
      <w:lang w:val="x-none"/>
    </w:rPr>
  </w:style>
  <w:style w:type="character" w:customStyle="1" w:styleId="28">
    <w:name w:val="Основен текст 2 Знак"/>
    <w:basedOn w:val="a1"/>
    <w:link w:val="27"/>
    <w:uiPriority w:val="99"/>
    <w:rsid w:val="00F861FA"/>
    <w:rPr>
      <w:sz w:val="24"/>
      <w:lang w:val="x-none" w:eastAsia="en-US"/>
    </w:rPr>
  </w:style>
  <w:style w:type="paragraph" w:styleId="34">
    <w:name w:val="Body Text 3"/>
    <w:basedOn w:val="a0"/>
    <w:link w:val="35"/>
    <w:uiPriority w:val="99"/>
    <w:unhideWhenUsed/>
    <w:rsid w:val="00F861FA"/>
    <w:pPr>
      <w:spacing w:after="120"/>
    </w:pPr>
    <w:rPr>
      <w:sz w:val="16"/>
      <w:szCs w:val="16"/>
      <w:lang w:val="en-US"/>
    </w:rPr>
  </w:style>
  <w:style w:type="character" w:customStyle="1" w:styleId="35">
    <w:name w:val="Основен текст 3 Знак"/>
    <w:basedOn w:val="a1"/>
    <w:link w:val="34"/>
    <w:uiPriority w:val="99"/>
    <w:rsid w:val="00F861FA"/>
    <w:rPr>
      <w:sz w:val="16"/>
      <w:szCs w:val="16"/>
      <w:lang w:val="en-US" w:eastAsia="en-US"/>
    </w:rPr>
  </w:style>
  <w:style w:type="paragraph" w:styleId="29">
    <w:name w:val="Body Text Indent 2"/>
    <w:basedOn w:val="a0"/>
    <w:link w:val="2a"/>
    <w:uiPriority w:val="99"/>
    <w:unhideWhenUsed/>
    <w:rsid w:val="00F861FA"/>
    <w:pPr>
      <w:overflowPunct w:val="0"/>
      <w:autoSpaceDE w:val="0"/>
      <w:autoSpaceDN w:val="0"/>
      <w:adjustRightInd w:val="0"/>
      <w:spacing w:after="120" w:line="480" w:lineRule="auto"/>
      <w:ind w:left="283"/>
    </w:pPr>
    <w:rPr>
      <w:rFonts w:ascii="Arial" w:hAnsi="Arial"/>
      <w:sz w:val="20"/>
      <w:szCs w:val="20"/>
      <w:lang w:val="en-US"/>
    </w:rPr>
  </w:style>
  <w:style w:type="character" w:customStyle="1" w:styleId="2a">
    <w:name w:val="Основен текст с отстъп 2 Знак"/>
    <w:basedOn w:val="a1"/>
    <w:link w:val="29"/>
    <w:uiPriority w:val="99"/>
    <w:rsid w:val="00F861FA"/>
    <w:rPr>
      <w:rFonts w:ascii="Arial" w:hAnsi="Arial"/>
      <w:lang w:val="en-US" w:eastAsia="en-US"/>
    </w:rPr>
  </w:style>
  <w:style w:type="paragraph" w:styleId="afb">
    <w:name w:val="Plain Text"/>
    <w:basedOn w:val="a0"/>
    <w:link w:val="afc"/>
    <w:uiPriority w:val="99"/>
    <w:unhideWhenUsed/>
    <w:rsid w:val="00F861FA"/>
    <w:rPr>
      <w:rFonts w:ascii="Courier New" w:hAnsi="Courier New"/>
      <w:sz w:val="20"/>
      <w:szCs w:val="20"/>
      <w:lang w:val="en-US"/>
    </w:rPr>
  </w:style>
  <w:style w:type="character" w:customStyle="1" w:styleId="afc">
    <w:name w:val="Обикновен текст Знак"/>
    <w:basedOn w:val="a1"/>
    <w:link w:val="afb"/>
    <w:uiPriority w:val="99"/>
    <w:rsid w:val="00F861FA"/>
    <w:rPr>
      <w:rFonts w:ascii="Courier New" w:hAnsi="Courier New"/>
      <w:lang w:val="en-US" w:eastAsia="en-US"/>
    </w:rPr>
  </w:style>
  <w:style w:type="character" w:customStyle="1" w:styleId="ad">
    <w:name w:val="Изнесен текст Знак"/>
    <w:basedOn w:val="a1"/>
    <w:link w:val="ac"/>
    <w:uiPriority w:val="99"/>
    <w:semiHidden/>
    <w:rsid w:val="00F861FA"/>
    <w:rPr>
      <w:rFonts w:ascii="Tahoma" w:hAnsi="Tahoma" w:cs="Tahoma"/>
      <w:sz w:val="16"/>
      <w:szCs w:val="16"/>
      <w:lang w:eastAsia="en-US"/>
    </w:rPr>
  </w:style>
  <w:style w:type="paragraph" w:styleId="afd">
    <w:name w:val="List Paragraph"/>
    <w:basedOn w:val="a0"/>
    <w:uiPriority w:val="34"/>
    <w:qFormat/>
    <w:rsid w:val="00F861FA"/>
    <w:pPr>
      <w:overflowPunct w:val="0"/>
      <w:autoSpaceDE w:val="0"/>
      <w:autoSpaceDN w:val="0"/>
      <w:adjustRightInd w:val="0"/>
      <w:ind w:left="720"/>
    </w:pPr>
    <w:rPr>
      <w:rFonts w:ascii="Arial" w:hAnsi="Arial"/>
      <w:sz w:val="20"/>
      <w:szCs w:val="20"/>
      <w:lang w:val="en-US"/>
    </w:rPr>
  </w:style>
  <w:style w:type="paragraph" w:styleId="afe">
    <w:name w:val="TOC Heading"/>
    <w:basedOn w:val="1"/>
    <w:next w:val="a0"/>
    <w:uiPriority w:val="39"/>
    <w:semiHidden/>
    <w:unhideWhenUsed/>
    <w:qFormat/>
    <w:rsid w:val="00F861FA"/>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val="x-none" w:eastAsia="bg-BG"/>
    </w:rPr>
  </w:style>
  <w:style w:type="paragraph" w:customStyle="1" w:styleId="13">
    <w:name w:val="Списък на абзаци1"/>
    <w:basedOn w:val="a0"/>
    <w:uiPriority w:val="34"/>
    <w:qFormat/>
    <w:rsid w:val="00F861FA"/>
    <w:pPr>
      <w:overflowPunct w:val="0"/>
      <w:autoSpaceDE w:val="0"/>
      <w:autoSpaceDN w:val="0"/>
      <w:adjustRightInd w:val="0"/>
      <w:ind w:left="720"/>
    </w:pPr>
    <w:rPr>
      <w:rFonts w:ascii="Arial" w:hAnsi="Arial"/>
      <w:sz w:val="20"/>
      <w:szCs w:val="20"/>
      <w:lang w:val="en-US"/>
    </w:rPr>
  </w:style>
  <w:style w:type="paragraph" w:customStyle="1" w:styleId="14">
    <w:name w:val="Знак Знак1"/>
    <w:basedOn w:val="a0"/>
    <w:uiPriority w:val="99"/>
    <w:rsid w:val="00F861FA"/>
    <w:pPr>
      <w:tabs>
        <w:tab w:val="left" w:pos="709"/>
      </w:tabs>
    </w:pPr>
    <w:rPr>
      <w:rFonts w:ascii="Tahoma" w:hAnsi="Tahoma" w:cs="Tahoma"/>
      <w:lang w:val="pl-PL" w:eastAsia="pl-PL"/>
    </w:rPr>
  </w:style>
  <w:style w:type="paragraph" w:customStyle="1" w:styleId="Char">
    <w:name w:val="Char Знак Знак Знак"/>
    <w:basedOn w:val="a0"/>
    <w:uiPriority w:val="99"/>
    <w:rsid w:val="00F861FA"/>
    <w:pPr>
      <w:tabs>
        <w:tab w:val="left" w:pos="709"/>
      </w:tabs>
    </w:pPr>
    <w:rPr>
      <w:rFonts w:ascii="Tahoma" w:hAnsi="Tahoma"/>
      <w:lang w:val="pl-PL" w:eastAsia="pl-PL"/>
    </w:rPr>
  </w:style>
  <w:style w:type="paragraph" w:customStyle="1" w:styleId="15">
    <w:name w:val="Заглавие1"/>
    <w:basedOn w:val="a0"/>
    <w:uiPriority w:val="99"/>
    <w:rsid w:val="00F861FA"/>
    <w:pPr>
      <w:spacing w:before="100" w:beforeAutospacing="1" w:after="100" w:afterAutospacing="1"/>
    </w:pPr>
    <w:rPr>
      <w:lang w:val="en-US"/>
    </w:rPr>
  </w:style>
  <w:style w:type="paragraph" w:customStyle="1" w:styleId="CharCharCharCharCharChar1">
    <w:name w:val="Char Char Char Char Char Знак Char Знак"/>
    <w:basedOn w:val="a0"/>
    <w:uiPriority w:val="99"/>
    <w:rsid w:val="00F861FA"/>
    <w:rPr>
      <w:lang w:val="pl-PL" w:eastAsia="pl-PL"/>
    </w:rPr>
  </w:style>
  <w:style w:type="paragraph" w:customStyle="1" w:styleId="CharCharCharCharCharChar2">
    <w:name w:val="Char Char Char Char Char Char"/>
    <w:basedOn w:val="a0"/>
    <w:uiPriority w:val="99"/>
    <w:rsid w:val="00F861FA"/>
    <w:rPr>
      <w:lang w:val="pl-PL" w:eastAsia="pl-PL"/>
    </w:rPr>
  </w:style>
  <w:style w:type="paragraph" w:customStyle="1" w:styleId="CharCharCharCharCharCharCharCharChar">
    <w:name w:val="Char Char Знак Знак Char Char Char Знак Знак Char Char Char Char"/>
    <w:basedOn w:val="a0"/>
    <w:uiPriority w:val="99"/>
    <w:rsid w:val="00F861FA"/>
    <w:rPr>
      <w:lang w:val="pl-PL" w:eastAsia="pl-PL"/>
    </w:rPr>
  </w:style>
  <w:style w:type="paragraph" w:customStyle="1" w:styleId="aff">
    <w:name w:val="Знак Знак"/>
    <w:basedOn w:val="a0"/>
    <w:uiPriority w:val="99"/>
    <w:rsid w:val="00F861FA"/>
    <w:pPr>
      <w:tabs>
        <w:tab w:val="left" w:pos="709"/>
      </w:tabs>
    </w:pPr>
    <w:rPr>
      <w:rFonts w:ascii="Tahoma" w:hAnsi="Tahoma"/>
      <w:lang w:val="pl-PL" w:eastAsia="pl-PL"/>
    </w:rPr>
  </w:style>
  <w:style w:type="paragraph" w:customStyle="1" w:styleId="Default">
    <w:name w:val="Default"/>
    <w:uiPriority w:val="99"/>
    <w:rsid w:val="00F861FA"/>
    <w:pPr>
      <w:autoSpaceDE w:val="0"/>
      <w:autoSpaceDN w:val="0"/>
      <w:adjustRightInd w:val="0"/>
    </w:pPr>
    <w:rPr>
      <w:color w:val="000000"/>
      <w:sz w:val="24"/>
      <w:szCs w:val="24"/>
      <w:lang w:val="bg-BG" w:eastAsia="bg-BG"/>
    </w:rPr>
  </w:style>
  <w:style w:type="paragraph" w:customStyle="1" w:styleId="CharCharCharCharCharCharCharCharCharCharChar">
    <w:name w:val="Char Char Char Char Char Char Char Знак Знак Char Char Знак Знак Char Знак Знак Char Знак"/>
    <w:basedOn w:val="a0"/>
    <w:uiPriority w:val="99"/>
    <w:rsid w:val="00F861FA"/>
    <w:pPr>
      <w:tabs>
        <w:tab w:val="left" w:pos="709"/>
      </w:tabs>
    </w:pPr>
    <w:rPr>
      <w:rFonts w:ascii="Tahoma" w:hAnsi="Tahoma"/>
      <w:lang w:val="pl-PL" w:eastAsia="pl-PL"/>
    </w:rPr>
  </w:style>
  <w:style w:type="paragraph" w:customStyle="1" w:styleId="aff0">
    <w:name w:val="Знак"/>
    <w:basedOn w:val="a0"/>
    <w:uiPriority w:val="99"/>
    <w:rsid w:val="00F861FA"/>
    <w:pPr>
      <w:tabs>
        <w:tab w:val="left" w:pos="709"/>
      </w:tabs>
    </w:pPr>
    <w:rPr>
      <w:rFonts w:ascii="Tahoma" w:hAnsi="Tahoma"/>
      <w:lang w:val="pl-PL" w:eastAsia="pl-PL"/>
    </w:rPr>
  </w:style>
  <w:style w:type="paragraph" w:customStyle="1" w:styleId="CharCharCharChar">
    <w:name w:val="Char Char Char Char"/>
    <w:basedOn w:val="a0"/>
    <w:uiPriority w:val="99"/>
    <w:rsid w:val="00F861FA"/>
    <w:rPr>
      <w:lang w:val="pl-PL" w:eastAsia="pl-PL"/>
    </w:rPr>
  </w:style>
  <w:style w:type="paragraph" w:customStyle="1" w:styleId="Char0">
    <w:name w:val="Char"/>
    <w:basedOn w:val="a0"/>
    <w:uiPriority w:val="99"/>
    <w:rsid w:val="00F861FA"/>
    <w:rPr>
      <w:lang w:val="pl-PL" w:eastAsia="pl-PL"/>
    </w:rPr>
  </w:style>
  <w:style w:type="paragraph" w:customStyle="1" w:styleId="astandard3420chapeau">
    <w:name w:val="a_standard__34__20_chapeau"/>
    <w:basedOn w:val="a0"/>
    <w:uiPriority w:val="99"/>
    <w:rsid w:val="00F861FA"/>
    <w:pPr>
      <w:spacing w:before="100" w:beforeAutospacing="1" w:after="100" w:afterAutospacing="1"/>
    </w:pPr>
    <w:rPr>
      <w:lang w:val="en-US"/>
    </w:rPr>
  </w:style>
  <w:style w:type="paragraph" w:customStyle="1" w:styleId="a3520normalp4">
    <w:name w:val="a__35__20_normal_p4"/>
    <w:basedOn w:val="a0"/>
    <w:uiPriority w:val="99"/>
    <w:rsid w:val="00F861FA"/>
    <w:pPr>
      <w:spacing w:before="100" w:beforeAutospacing="1" w:after="100" w:afterAutospacing="1"/>
    </w:pPr>
    <w:rPr>
      <w:lang w:val="en-US"/>
    </w:rPr>
  </w:style>
  <w:style w:type="paragraph" w:customStyle="1" w:styleId="a3520normalp7">
    <w:name w:val="a__35__20_normal_p7"/>
    <w:basedOn w:val="a0"/>
    <w:uiPriority w:val="99"/>
    <w:rsid w:val="00F861FA"/>
    <w:pPr>
      <w:spacing w:before="100" w:beforeAutospacing="1" w:after="100" w:afterAutospacing="1"/>
    </w:pPr>
    <w:rPr>
      <w:lang w:val="en-US"/>
    </w:rPr>
  </w:style>
  <w:style w:type="paragraph" w:customStyle="1" w:styleId="atiret201p9">
    <w:name w:val="a_tiret_20_1_p9"/>
    <w:basedOn w:val="a0"/>
    <w:uiPriority w:val="99"/>
    <w:rsid w:val="00F861FA"/>
    <w:pPr>
      <w:spacing w:before="100" w:beforeAutospacing="1" w:after="100" w:afterAutospacing="1"/>
    </w:pPr>
    <w:rPr>
      <w:lang w:val="en-US"/>
    </w:rPr>
  </w:style>
  <w:style w:type="paragraph" w:customStyle="1" w:styleId="a3520normal">
    <w:name w:val="a___35__20_normal"/>
    <w:basedOn w:val="a0"/>
    <w:uiPriority w:val="99"/>
    <w:rsid w:val="00F861FA"/>
    <w:pPr>
      <w:spacing w:before="100" w:beforeAutospacing="1" w:after="100" w:afterAutospacing="1"/>
    </w:pPr>
    <w:rPr>
      <w:lang w:val="en-US"/>
    </w:rPr>
  </w:style>
  <w:style w:type="paragraph" w:customStyle="1" w:styleId="asous">
    <w:name w:val="a_sous"/>
    <w:basedOn w:val="a0"/>
    <w:uiPriority w:val="99"/>
    <w:rsid w:val="00F861FA"/>
    <w:pPr>
      <w:spacing w:before="100" w:beforeAutospacing="1" w:after="100" w:afterAutospacing="1"/>
    </w:pPr>
    <w:rPr>
      <w:lang w:val="en-US"/>
    </w:rPr>
  </w:style>
  <w:style w:type="paragraph" w:customStyle="1" w:styleId="a3520normalp6">
    <w:name w:val="a__35__20_normal_p6"/>
    <w:basedOn w:val="a0"/>
    <w:uiPriority w:val="99"/>
    <w:rsid w:val="00F861FA"/>
    <w:pPr>
      <w:spacing w:before="100" w:beforeAutospacing="1" w:after="100" w:afterAutospacing="1"/>
    </w:pPr>
    <w:rPr>
      <w:lang w:val="en-US"/>
    </w:rPr>
  </w:style>
  <w:style w:type="paragraph" w:customStyle="1" w:styleId="a3520normalp5">
    <w:name w:val="a__35__20_normal_p5"/>
    <w:basedOn w:val="a0"/>
    <w:uiPriority w:val="99"/>
    <w:rsid w:val="00F861FA"/>
    <w:pPr>
      <w:spacing w:before="100" w:beforeAutospacing="1" w:after="100" w:afterAutospacing="1"/>
    </w:pPr>
    <w:rPr>
      <w:lang w:val="en-US"/>
    </w:rPr>
  </w:style>
  <w:style w:type="paragraph" w:customStyle="1" w:styleId="CharCharChar">
    <w:name w:val="Char Char Char"/>
    <w:basedOn w:val="a0"/>
    <w:uiPriority w:val="99"/>
    <w:rsid w:val="00F861FA"/>
    <w:rPr>
      <w:lang w:val="pl-PL" w:eastAsia="pl-PL"/>
    </w:rPr>
  </w:style>
  <w:style w:type="paragraph" w:customStyle="1" w:styleId="buttons">
    <w:name w:val="buttons"/>
    <w:basedOn w:val="a0"/>
    <w:uiPriority w:val="99"/>
    <w:rsid w:val="00F861FA"/>
    <w:pPr>
      <w:spacing w:before="100" w:beforeAutospacing="1" w:after="100" w:afterAutospacing="1"/>
    </w:pPr>
    <w:rPr>
      <w:lang w:val="en-US"/>
    </w:rPr>
  </w:style>
  <w:style w:type="paragraph" w:customStyle="1" w:styleId="CharCharChar0">
    <w:name w:val="Char Знак Char Char"/>
    <w:basedOn w:val="a0"/>
    <w:uiPriority w:val="99"/>
    <w:rsid w:val="00F861FA"/>
    <w:pPr>
      <w:tabs>
        <w:tab w:val="left" w:pos="709"/>
      </w:tabs>
    </w:pPr>
    <w:rPr>
      <w:rFonts w:ascii="Tahoma" w:hAnsi="Tahoma"/>
      <w:lang w:val="pl-PL" w:eastAsia="pl-PL"/>
    </w:rPr>
  </w:style>
  <w:style w:type="paragraph" w:customStyle="1" w:styleId="CharCharCharCharChar">
    <w:name w:val="Char Char Char Char Char"/>
    <w:basedOn w:val="a0"/>
    <w:uiPriority w:val="99"/>
    <w:rsid w:val="00F861FA"/>
    <w:rPr>
      <w:lang w:val="pl-PL" w:eastAsia="pl-PL"/>
    </w:rPr>
  </w:style>
  <w:style w:type="character" w:customStyle="1" w:styleId="aff1">
    <w:name w:val="Основен текст_"/>
    <w:link w:val="2b"/>
    <w:locked/>
    <w:rsid w:val="00F861FA"/>
    <w:rPr>
      <w:sz w:val="23"/>
      <w:szCs w:val="23"/>
      <w:shd w:val="clear" w:color="auto" w:fill="FFFFFF"/>
    </w:rPr>
  </w:style>
  <w:style w:type="paragraph" w:customStyle="1" w:styleId="2b">
    <w:name w:val="Основен текст2"/>
    <w:basedOn w:val="a0"/>
    <w:link w:val="aff1"/>
    <w:rsid w:val="00F861FA"/>
    <w:pPr>
      <w:widowControl w:val="0"/>
      <w:shd w:val="clear" w:color="auto" w:fill="FFFFFF"/>
      <w:spacing w:after="180" w:line="0" w:lineRule="atLeast"/>
      <w:ind w:hanging="700"/>
    </w:pPr>
    <w:rPr>
      <w:sz w:val="23"/>
      <w:szCs w:val="23"/>
      <w:lang w:eastAsia="en-GB"/>
    </w:rPr>
  </w:style>
  <w:style w:type="paragraph" w:customStyle="1" w:styleId="CharChar2CharChar">
    <w:name w:val="Char Char2 Char Char"/>
    <w:basedOn w:val="a0"/>
    <w:uiPriority w:val="99"/>
    <w:rsid w:val="00F861FA"/>
    <w:rPr>
      <w:sz w:val="20"/>
      <w:szCs w:val="20"/>
      <w:lang w:val="pl-PL" w:eastAsia="pl-PL"/>
    </w:rPr>
  </w:style>
  <w:style w:type="paragraph" w:customStyle="1" w:styleId="Char2">
    <w:name w:val="Char2"/>
    <w:basedOn w:val="a0"/>
    <w:uiPriority w:val="99"/>
    <w:rsid w:val="00F861FA"/>
    <w:rPr>
      <w:sz w:val="20"/>
      <w:szCs w:val="20"/>
      <w:lang w:val="pl-PL" w:eastAsia="pl-PL"/>
    </w:rPr>
  </w:style>
  <w:style w:type="paragraph" w:customStyle="1" w:styleId="CharCharCharCharCharCharChar">
    <w:name w:val="Char Char Char Char Char Char Char"/>
    <w:basedOn w:val="a0"/>
    <w:uiPriority w:val="99"/>
    <w:rsid w:val="00F861FA"/>
    <w:rPr>
      <w:lang w:val="pl-PL" w:eastAsia="pl-PL"/>
    </w:rPr>
  </w:style>
  <w:style w:type="paragraph" w:customStyle="1" w:styleId="CharCharCharCharCharChar3">
    <w:name w:val="Char Char Char Char Char Char Знак"/>
    <w:basedOn w:val="a0"/>
    <w:uiPriority w:val="99"/>
    <w:rsid w:val="00F861FA"/>
    <w:rPr>
      <w:lang w:val="pl-PL" w:eastAsia="pl-PL"/>
    </w:rPr>
  </w:style>
  <w:style w:type="paragraph" w:customStyle="1" w:styleId="CharChar1">
    <w:name w:val="Char Char1 Знак"/>
    <w:basedOn w:val="a0"/>
    <w:uiPriority w:val="99"/>
    <w:rsid w:val="00F861FA"/>
    <w:pPr>
      <w:tabs>
        <w:tab w:val="left" w:pos="709"/>
      </w:tabs>
    </w:pPr>
    <w:rPr>
      <w:rFonts w:ascii="Tahoma" w:hAnsi="Tahoma"/>
      <w:lang w:val="pl-PL" w:eastAsia="pl-PL"/>
    </w:rPr>
  </w:style>
  <w:style w:type="paragraph" w:customStyle="1" w:styleId="CharCharCharCharChar0">
    <w:name w:val="Char Char Char Char Char Знак"/>
    <w:basedOn w:val="a0"/>
    <w:uiPriority w:val="99"/>
    <w:rsid w:val="00F861FA"/>
    <w:rPr>
      <w:lang w:val="pl-PL" w:eastAsia="pl-PL"/>
    </w:rPr>
  </w:style>
  <w:style w:type="character" w:customStyle="1" w:styleId="16">
    <w:name w:val="Заглавие #1_"/>
    <w:link w:val="17"/>
    <w:locked/>
    <w:rsid w:val="00F861FA"/>
    <w:rPr>
      <w:sz w:val="27"/>
      <w:szCs w:val="27"/>
      <w:shd w:val="clear" w:color="auto" w:fill="FFFFFF"/>
    </w:rPr>
  </w:style>
  <w:style w:type="paragraph" w:customStyle="1" w:styleId="17">
    <w:name w:val="Заглавие #1"/>
    <w:basedOn w:val="a0"/>
    <w:link w:val="16"/>
    <w:rsid w:val="00F861FA"/>
    <w:pPr>
      <w:shd w:val="clear" w:color="auto" w:fill="FFFFFF"/>
      <w:spacing w:before="180" w:after="180" w:line="331" w:lineRule="exact"/>
      <w:jc w:val="both"/>
      <w:outlineLvl w:val="0"/>
    </w:pPr>
    <w:rPr>
      <w:sz w:val="27"/>
      <w:szCs w:val="27"/>
      <w:lang w:eastAsia="en-GB"/>
    </w:rPr>
  </w:style>
  <w:style w:type="paragraph" w:customStyle="1" w:styleId="Char1Char">
    <w:name w:val="Char1 Знак Знак Знак Char Знак"/>
    <w:basedOn w:val="a0"/>
    <w:uiPriority w:val="99"/>
    <w:rsid w:val="00F861FA"/>
    <w:pPr>
      <w:tabs>
        <w:tab w:val="left" w:pos="709"/>
      </w:tabs>
    </w:pPr>
    <w:rPr>
      <w:rFonts w:ascii="Tahoma" w:hAnsi="Tahoma"/>
      <w:lang w:val="pl-PL" w:eastAsia="pl-PL"/>
    </w:rPr>
  </w:style>
  <w:style w:type="paragraph" w:customStyle="1" w:styleId="title1">
    <w:name w:val="title1"/>
    <w:basedOn w:val="a0"/>
    <w:uiPriority w:val="99"/>
    <w:rsid w:val="00F861FA"/>
    <w:pPr>
      <w:spacing w:before="100" w:beforeAutospacing="1" w:after="100" w:afterAutospacing="1"/>
      <w:jc w:val="center"/>
    </w:pPr>
    <w:rPr>
      <w:b/>
      <w:bCs/>
      <w:sz w:val="30"/>
      <w:szCs w:val="30"/>
      <w:lang w:val="bg-BG" w:eastAsia="bg-BG"/>
    </w:rPr>
  </w:style>
  <w:style w:type="paragraph" w:customStyle="1" w:styleId="western">
    <w:name w:val="western"/>
    <w:basedOn w:val="a0"/>
    <w:uiPriority w:val="99"/>
    <w:rsid w:val="00F861FA"/>
    <w:pPr>
      <w:spacing w:before="100" w:beforeAutospacing="1" w:after="100" w:afterAutospacing="1"/>
    </w:pPr>
    <w:rPr>
      <w:lang w:val="en-US"/>
    </w:rPr>
  </w:style>
  <w:style w:type="paragraph" w:customStyle="1" w:styleId="18">
    <w:name w:val="Основен текст1"/>
    <w:basedOn w:val="a0"/>
    <w:uiPriority w:val="99"/>
    <w:rsid w:val="00F861FA"/>
    <w:pPr>
      <w:widowControl w:val="0"/>
      <w:shd w:val="clear" w:color="auto" w:fill="FFFFFF"/>
      <w:spacing w:after="180" w:line="0" w:lineRule="atLeast"/>
      <w:ind w:hanging="700"/>
    </w:pPr>
    <w:rPr>
      <w:color w:val="000000"/>
      <w:sz w:val="23"/>
      <w:szCs w:val="23"/>
      <w:lang w:val="bg-BG" w:eastAsia="bg-BG"/>
    </w:rPr>
  </w:style>
  <w:style w:type="paragraph" w:customStyle="1" w:styleId="1CharChar">
    <w:name w:val="Знак Знак1 Char Char Знак"/>
    <w:basedOn w:val="a0"/>
    <w:uiPriority w:val="99"/>
    <w:rsid w:val="00F861FA"/>
    <w:pPr>
      <w:tabs>
        <w:tab w:val="left" w:pos="709"/>
      </w:tabs>
    </w:pPr>
    <w:rPr>
      <w:rFonts w:ascii="Tahoma" w:hAnsi="Tahoma"/>
      <w:lang w:val="pl-PL" w:eastAsia="pl-PL"/>
    </w:rPr>
  </w:style>
  <w:style w:type="paragraph" w:customStyle="1" w:styleId="Table">
    <w:name w:val="Table"/>
    <w:basedOn w:val="a0"/>
    <w:uiPriority w:val="99"/>
    <w:rsid w:val="00F861FA"/>
    <w:pPr>
      <w:keepNext/>
      <w:keepLines/>
      <w:spacing w:line="240" w:lineRule="atLeast"/>
      <w:jc w:val="both"/>
    </w:pPr>
    <w:rPr>
      <w:sz w:val="20"/>
      <w:szCs w:val="20"/>
      <w:lang w:val="en-US"/>
    </w:rPr>
  </w:style>
  <w:style w:type="paragraph" w:customStyle="1" w:styleId="36">
    <w:name w:val="Основен текст3"/>
    <w:basedOn w:val="a0"/>
    <w:uiPriority w:val="99"/>
    <w:rsid w:val="00F861FA"/>
    <w:pPr>
      <w:shd w:val="clear" w:color="auto" w:fill="FFFFFF"/>
      <w:spacing w:before="60" w:line="394" w:lineRule="exact"/>
      <w:ind w:hanging="360"/>
      <w:jc w:val="both"/>
    </w:pPr>
    <w:rPr>
      <w:sz w:val="23"/>
      <w:szCs w:val="23"/>
      <w:lang w:val="bg-BG"/>
    </w:rPr>
  </w:style>
  <w:style w:type="paragraph" w:customStyle="1" w:styleId="Char1CharChar">
    <w:name w:val="Char1 Char Char"/>
    <w:basedOn w:val="a0"/>
    <w:uiPriority w:val="99"/>
    <w:rsid w:val="00F861FA"/>
    <w:rPr>
      <w:lang w:val="pl-PL" w:eastAsia="pl-PL"/>
    </w:rPr>
  </w:style>
  <w:style w:type="character" w:customStyle="1" w:styleId="42">
    <w:name w:val="Основен текст (4)_"/>
    <w:link w:val="410"/>
    <w:locked/>
    <w:rsid w:val="00F861FA"/>
    <w:rPr>
      <w:b/>
      <w:bCs/>
      <w:sz w:val="23"/>
      <w:szCs w:val="23"/>
      <w:shd w:val="clear" w:color="auto" w:fill="FFFFFF"/>
    </w:rPr>
  </w:style>
  <w:style w:type="paragraph" w:customStyle="1" w:styleId="410">
    <w:name w:val="Основен текст (4)1"/>
    <w:basedOn w:val="a0"/>
    <w:link w:val="42"/>
    <w:rsid w:val="00F861FA"/>
    <w:pPr>
      <w:shd w:val="clear" w:color="auto" w:fill="FFFFFF"/>
      <w:spacing w:before="240" w:after="300" w:line="240" w:lineRule="atLeast"/>
      <w:jc w:val="both"/>
    </w:pPr>
    <w:rPr>
      <w:b/>
      <w:bCs/>
      <w:sz w:val="23"/>
      <w:szCs w:val="23"/>
      <w:lang w:eastAsia="en-GB"/>
    </w:rPr>
  </w:style>
  <w:style w:type="character" w:customStyle="1" w:styleId="37">
    <w:name w:val="Основен текст (3)_"/>
    <w:link w:val="38"/>
    <w:locked/>
    <w:rsid w:val="00F861FA"/>
    <w:rPr>
      <w:b/>
      <w:bCs/>
      <w:shd w:val="clear" w:color="auto" w:fill="FFFFFF"/>
    </w:rPr>
  </w:style>
  <w:style w:type="paragraph" w:customStyle="1" w:styleId="38">
    <w:name w:val="Основен текст (3)"/>
    <w:basedOn w:val="a0"/>
    <w:link w:val="37"/>
    <w:rsid w:val="00F861FA"/>
    <w:pPr>
      <w:widowControl w:val="0"/>
      <w:shd w:val="clear" w:color="auto" w:fill="FFFFFF"/>
      <w:spacing w:after="180" w:line="264" w:lineRule="exact"/>
    </w:pPr>
    <w:rPr>
      <w:b/>
      <w:bCs/>
      <w:sz w:val="20"/>
      <w:szCs w:val="20"/>
      <w:lang w:eastAsia="en-GB"/>
    </w:rPr>
  </w:style>
  <w:style w:type="paragraph" w:customStyle="1" w:styleId="2c">
    <w:name w:val="Списък на абзаци2"/>
    <w:basedOn w:val="a0"/>
    <w:uiPriority w:val="34"/>
    <w:qFormat/>
    <w:rsid w:val="00F861FA"/>
    <w:pPr>
      <w:overflowPunct w:val="0"/>
      <w:autoSpaceDE w:val="0"/>
      <w:autoSpaceDN w:val="0"/>
      <w:adjustRightInd w:val="0"/>
      <w:ind w:left="720"/>
    </w:pPr>
    <w:rPr>
      <w:rFonts w:ascii="Arial" w:hAnsi="Arial"/>
      <w:sz w:val="20"/>
      <w:szCs w:val="20"/>
      <w:lang w:val="en-US"/>
    </w:rPr>
  </w:style>
  <w:style w:type="character" w:customStyle="1" w:styleId="39">
    <w:name w:val="Заглавие #3_"/>
    <w:link w:val="3a"/>
    <w:locked/>
    <w:rsid w:val="00F861FA"/>
    <w:rPr>
      <w:b/>
      <w:bCs/>
      <w:shd w:val="clear" w:color="auto" w:fill="FFFFFF"/>
    </w:rPr>
  </w:style>
  <w:style w:type="paragraph" w:customStyle="1" w:styleId="3a">
    <w:name w:val="Заглавие #3"/>
    <w:basedOn w:val="a0"/>
    <w:link w:val="39"/>
    <w:rsid w:val="00F861FA"/>
    <w:pPr>
      <w:widowControl w:val="0"/>
      <w:shd w:val="clear" w:color="auto" w:fill="FFFFFF"/>
      <w:spacing w:before="540" w:line="264" w:lineRule="exact"/>
      <w:outlineLvl w:val="2"/>
    </w:pPr>
    <w:rPr>
      <w:b/>
      <w:bCs/>
      <w:sz w:val="20"/>
      <w:szCs w:val="20"/>
      <w:lang w:eastAsia="en-GB"/>
    </w:rPr>
  </w:style>
  <w:style w:type="character" w:customStyle="1" w:styleId="apple-style-span">
    <w:name w:val="apple-style-span"/>
    <w:basedOn w:val="a1"/>
    <w:rsid w:val="00F861FA"/>
  </w:style>
  <w:style w:type="character" w:customStyle="1" w:styleId="apple-converted-space">
    <w:name w:val="apple-converted-space"/>
    <w:basedOn w:val="a1"/>
    <w:rsid w:val="00F861FA"/>
  </w:style>
  <w:style w:type="character" w:customStyle="1" w:styleId="newdocreference">
    <w:name w:val="newdocreference"/>
    <w:basedOn w:val="a1"/>
    <w:rsid w:val="00F861FA"/>
  </w:style>
  <w:style w:type="character" w:customStyle="1" w:styleId="mlist1">
    <w:name w:val="mlist1"/>
    <w:rsid w:val="00F861FA"/>
    <w:rPr>
      <w:rFonts w:ascii="Arial" w:hAnsi="Arial" w:cs="Arial" w:hint="default"/>
      <w:b/>
      <w:bCs/>
      <w:color w:val="000000"/>
      <w:sz w:val="18"/>
      <w:szCs w:val="18"/>
    </w:rPr>
  </w:style>
  <w:style w:type="character" w:customStyle="1" w:styleId="stbutton">
    <w:name w:val="stbutton"/>
    <w:basedOn w:val="a1"/>
    <w:rsid w:val="00F861FA"/>
  </w:style>
  <w:style w:type="character" w:customStyle="1" w:styleId="stmainservicesst-facebook-counter">
    <w:name w:val="stmainservices st-facebook-counter"/>
    <w:basedOn w:val="a1"/>
    <w:rsid w:val="00F861FA"/>
  </w:style>
  <w:style w:type="character" w:customStyle="1" w:styleId="stmainservicesst-twitter-counter">
    <w:name w:val="stmainservices st-twitter-counter"/>
    <w:basedOn w:val="a1"/>
    <w:rsid w:val="00F861FA"/>
  </w:style>
  <w:style w:type="character" w:customStyle="1" w:styleId="stmainservicesst-email-counter">
    <w:name w:val="stmainservices st-email-counter"/>
    <w:basedOn w:val="a1"/>
    <w:rsid w:val="00F861FA"/>
  </w:style>
  <w:style w:type="character" w:customStyle="1" w:styleId="stplusonevcount">
    <w:name w:val="st_plusone_vcount"/>
    <w:basedOn w:val="a1"/>
    <w:rsid w:val="00F861FA"/>
  </w:style>
  <w:style w:type="character" w:customStyle="1" w:styleId="paragraphcontent">
    <w:name w:val="paragraphcontent"/>
    <w:basedOn w:val="a1"/>
    <w:rsid w:val="00F861FA"/>
  </w:style>
  <w:style w:type="character" w:customStyle="1" w:styleId="3b">
    <w:name w:val="Основен текст + Удебелен3"/>
    <w:rsid w:val="00F861FA"/>
    <w:rPr>
      <w:b/>
      <w:bCs/>
      <w:sz w:val="23"/>
      <w:szCs w:val="23"/>
      <w:lang w:bidi="ar-SA"/>
    </w:rPr>
  </w:style>
  <w:style w:type="character" w:customStyle="1" w:styleId="19">
    <w:name w:val="Заглавие #1 + Удебелен"/>
    <w:rsid w:val="00F861FA"/>
    <w:rPr>
      <w:rFonts w:ascii="Times New Roman" w:hAnsi="Times New Roman" w:cs="Times New Roman" w:hint="default"/>
      <w:b/>
      <w:bCs/>
      <w:spacing w:val="0"/>
      <w:sz w:val="27"/>
      <w:szCs w:val="27"/>
      <w:lang w:bidi="ar-SA"/>
    </w:rPr>
  </w:style>
  <w:style w:type="character" w:customStyle="1" w:styleId="111">
    <w:name w:val="Заглавие #1 + 11"/>
    <w:aliases w:val="5 pt3,Удебелен1,Курсив2"/>
    <w:rsid w:val="00F861FA"/>
    <w:rPr>
      <w:rFonts w:ascii="Times New Roman" w:hAnsi="Times New Roman" w:cs="Times New Roman" w:hint="default"/>
      <w:b/>
      <w:bCs/>
      <w:i/>
      <w:iCs/>
      <w:spacing w:val="0"/>
      <w:sz w:val="23"/>
      <w:szCs w:val="23"/>
      <w:lang w:bidi="ar-SA"/>
    </w:rPr>
  </w:style>
  <w:style w:type="character" w:customStyle="1" w:styleId="43">
    <w:name w:val="Основен текст + Удебелен4"/>
    <w:rsid w:val="00F861FA"/>
    <w:rPr>
      <w:rFonts w:ascii="Times New Roman" w:hAnsi="Times New Roman" w:cs="Times New Roman" w:hint="default"/>
      <w:b/>
      <w:bCs/>
      <w:spacing w:val="0"/>
      <w:sz w:val="23"/>
      <w:szCs w:val="23"/>
      <w:lang w:bidi="ar-SA"/>
    </w:rPr>
  </w:style>
  <w:style w:type="character" w:customStyle="1" w:styleId="110">
    <w:name w:val="Заглавие #1 + Удебелен1"/>
    <w:rsid w:val="00F861FA"/>
    <w:rPr>
      <w:rFonts w:ascii="Times New Roman" w:hAnsi="Times New Roman" w:cs="Times New Roman" w:hint="default"/>
      <w:b/>
      <w:bCs/>
      <w:spacing w:val="0"/>
      <w:sz w:val="27"/>
      <w:szCs w:val="27"/>
      <w:lang w:bidi="ar-SA"/>
    </w:rPr>
  </w:style>
  <w:style w:type="character" w:customStyle="1" w:styleId="44">
    <w:name w:val="Основен текст + Курсив4"/>
    <w:rsid w:val="00F861FA"/>
    <w:rPr>
      <w:rFonts w:ascii="Times New Roman" w:hAnsi="Times New Roman" w:cs="Times New Roman" w:hint="default"/>
      <w:i/>
      <w:iCs/>
      <w:spacing w:val="0"/>
      <w:sz w:val="23"/>
      <w:szCs w:val="23"/>
      <w:lang w:bidi="ar-SA"/>
    </w:rPr>
  </w:style>
  <w:style w:type="character" w:customStyle="1" w:styleId="newdocreference1">
    <w:name w:val="newdocreference1"/>
    <w:rsid w:val="00F861FA"/>
    <w:rPr>
      <w:i w:val="0"/>
      <w:iCs w:val="0"/>
      <w:color w:val="0000FF"/>
      <w:u w:val="single"/>
    </w:rPr>
  </w:style>
  <w:style w:type="character" w:customStyle="1" w:styleId="45">
    <w:name w:val="Основен текст (4)"/>
    <w:basedOn w:val="42"/>
    <w:rsid w:val="00F861FA"/>
    <w:rPr>
      <w:b/>
      <w:bCs/>
      <w:sz w:val="23"/>
      <w:szCs w:val="23"/>
      <w:shd w:val="clear" w:color="auto" w:fill="FFFFFF"/>
    </w:rPr>
  </w:style>
  <w:style w:type="character" w:customStyle="1" w:styleId="FontStyle234">
    <w:name w:val="Font Style234"/>
    <w:rsid w:val="00F861FA"/>
    <w:rPr>
      <w:rFonts w:ascii="Times New Roman" w:hAnsi="Times New Roman" w:cs="Times New Roman" w:hint="default"/>
      <w:b/>
      <w:bCs/>
      <w:sz w:val="22"/>
      <w:szCs w:val="22"/>
    </w:rPr>
  </w:style>
  <w:style w:type="table" w:customStyle="1" w:styleId="TableGrid1">
    <w:name w:val="Table Grid1"/>
    <w:basedOn w:val="a2"/>
    <w:rsid w:val="00F861FA"/>
    <w:rPr>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Мрежа в таблица1"/>
    <w:basedOn w:val="a2"/>
    <w:uiPriority w:val="59"/>
    <w:rsid w:val="00F861FA"/>
    <w:rPr>
      <w:rFonts w:ascii="Calibri" w:eastAsia="Calibri" w:hAnsi="Calibri"/>
      <w:sz w:val="22"/>
      <w:szCs w:val="22"/>
      <w:lang w:val="bg-B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Без списък1"/>
    <w:next w:val="a3"/>
    <w:uiPriority w:val="99"/>
    <w:semiHidden/>
    <w:unhideWhenUsed/>
    <w:rsid w:val="00F861FA"/>
  </w:style>
  <w:style w:type="numbering" w:customStyle="1" w:styleId="112">
    <w:name w:val="Без списък11"/>
    <w:next w:val="a3"/>
    <w:uiPriority w:val="99"/>
    <w:semiHidden/>
    <w:unhideWhenUsed/>
    <w:rsid w:val="00F861FA"/>
  </w:style>
  <w:style w:type="paragraph" w:styleId="aff2">
    <w:name w:val="No Spacing"/>
    <w:uiPriority w:val="1"/>
    <w:qFormat/>
    <w:rsid w:val="00F861FA"/>
    <w:rPr>
      <w:rFonts w:ascii="Calibri" w:hAnsi="Calibri"/>
      <w:sz w:val="22"/>
      <w:szCs w:val="22"/>
      <w:lang w:val="bg-BG" w:eastAsia="bg-BG"/>
    </w:rPr>
  </w:style>
  <w:style w:type="character" w:styleId="aff3">
    <w:name w:val="annotation reference"/>
    <w:basedOn w:val="a1"/>
    <w:uiPriority w:val="99"/>
    <w:unhideWhenUsed/>
    <w:rsid w:val="00F861FA"/>
    <w:rPr>
      <w:sz w:val="16"/>
      <w:szCs w:val="16"/>
    </w:rPr>
  </w:style>
  <w:style w:type="paragraph" w:styleId="aff4">
    <w:name w:val="annotation text"/>
    <w:basedOn w:val="a0"/>
    <w:link w:val="aff5"/>
    <w:uiPriority w:val="99"/>
    <w:unhideWhenUsed/>
    <w:rsid w:val="00F861FA"/>
    <w:rPr>
      <w:sz w:val="20"/>
      <w:szCs w:val="20"/>
      <w:lang w:val="en-US"/>
    </w:rPr>
  </w:style>
  <w:style w:type="character" w:customStyle="1" w:styleId="aff5">
    <w:name w:val="Текст на коментар Знак"/>
    <w:basedOn w:val="a1"/>
    <w:link w:val="aff4"/>
    <w:uiPriority w:val="99"/>
    <w:rsid w:val="00F861FA"/>
    <w:rPr>
      <w:lang w:val="en-US" w:eastAsia="en-US"/>
    </w:rPr>
  </w:style>
  <w:style w:type="paragraph" w:styleId="aff6">
    <w:name w:val="annotation subject"/>
    <w:basedOn w:val="aff4"/>
    <w:next w:val="aff4"/>
    <w:link w:val="aff7"/>
    <w:uiPriority w:val="99"/>
    <w:unhideWhenUsed/>
    <w:rsid w:val="00F861FA"/>
    <w:rPr>
      <w:b/>
      <w:bCs/>
    </w:rPr>
  </w:style>
  <w:style w:type="character" w:customStyle="1" w:styleId="aff7">
    <w:name w:val="Предмет на коментар Знак"/>
    <w:basedOn w:val="aff5"/>
    <w:link w:val="aff6"/>
    <w:uiPriority w:val="99"/>
    <w:rsid w:val="00F861FA"/>
    <w:rPr>
      <w:b/>
      <w:bCs/>
      <w:lang w:val="en-US" w:eastAsia="en-US"/>
    </w:rPr>
  </w:style>
  <w:style w:type="character" w:styleId="aff8">
    <w:name w:val="Strong"/>
    <w:basedOn w:val="a1"/>
    <w:uiPriority w:val="22"/>
    <w:qFormat/>
    <w:rsid w:val="0092512B"/>
    <w:rPr>
      <w:b/>
      <w:bCs/>
    </w:rPr>
  </w:style>
  <w:style w:type="paragraph" w:customStyle="1" w:styleId="CharChar">
    <w:name w:val="Char Char Знак Знак"/>
    <w:basedOn w:val="a0"/>
    <w:rsid w:val="000B1E24"/>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6716">
      <w:bodyDiv w:val="1"/>
      <w:marLeft w:val="0"/>
      <w:marRight w:val="0"/>
      <w:marTop w:val="0"/>
      <w:marBottom w:val="0"/>
      <w:divBdr>
        <w:top w:val="none" w:sz="0" w:space="0" w:color="auto"/>
        <w:left w:val="none" w:sz="0" w:space="0" w:color="auto"/>
        <w:bottom w:val="none" w:sz="0" w:space="0" w:color="auto"/>
        <w:right w:val="none" w:sz="0" w:space="0" w:color="auto"/>
      </w:divBdr>
    </w:div>
    <w:div w:id="321590125">
      <w:bodyDiv w:val="1"/>
      <w:marLeft w:val="0"/>
      <w:marRight w:val="0"/>
      <w:marTop w:val="0"/>
      <w:marBottom w:val="0"/>
      <w:divBdr>
        <w:top w:val="none" w:sz="0" w:space="0" w:color="auto"/>
        <w:left w:val="none" w:sz="0" w:space="0" w:color="auto"/>
        <w:bottom w:val="none" w:sz="0" w:space="0" w:color="auto"/>
        <w:right w:val="none" w:sz="0" w:space="0" w:color="auto"/>
      </w:divBdr>
    </w:div>
    <w:div w:id="525992622">
      <w:bodyDiv w:val="1"/>
      <w:marLeft w:val="0"/>
      <w:marRight w:val="0"/>
      <w:marTop w:val="0"/>
      <w:marBottom w:val="0"/>
      <w:divBdr>
        <w:top w:val="none" w:sz="0" w:space="0" w:color="auto"/>
        <w:left w:val="none" w:sz="0" w:space="0" w:color="auto"/>
        <w:bottom w:val="none" w:sz="0" w:space="0" w:color="auto"/>
        <w:right w:val="none" w:sz="0" w:space="0" w:color="auto"/>
      </w:divBdr>
    </w:div>
    <w:div w:id="558246951">
      <w:bodyDiv w:val="1"/>
      <w:marLeft w:val="0"/>
      <w:marRight w:val="0"/>
      <w:marTop w:val="0"/>
      <w:marBottom w:val="0"/>
      <w:divBdr>
        <w:top w:val="none" w:sz="0" w:space="0" w:color="auto"/>
        <w:left w:val="none" w:sz="0" w:space="0" w:color="auto"/>
        <w:bottom w:val="none" w:sz="0" w:space="0" w:color="auto"/>
        <w:right w:val="none" w:sz="0" w:space="0" w:color="auto"/>
      </w:divBdr>
    </w:div>
    <w:div w:id="880553225">
      <w:bodyDiv w:val="1"/>
      <w:marLeft w:val="0"/>
      <w:marRight w:val="0"/>
      <w:marTop w:val="0"/>
      <w:marBottom w:val="0"/>
      <w:divBdr>
        <w:top w:val="none" w:sz="0" w:space="0" w:color="auto"/>
        <w:left w:val="none" w:sz="0" w:space="0" w:color="auto"/>
        <w:bottom w:val="none" w:sz="0" w:space="0" w:color="auto"/>
        <w:right w:val="none" w:sz="0" w:space="0" w:color="auto"/>
      </w:divBdr>
    </w:div>
    <w:div w:id="967320338">
      <w:bodyDiv w:val="1"/>
      <w:marLeft w:val="0"/>
      <w:marRight w:val="0"/>
      <w:marTop w:val="0"/>
      <w:marBottom w:val="0"/>
      <w:divBdr>
        <w:top w:val="none" w:sz="0" w:space="0" w:color="auto"/>
        <w:left w:val="none" w:sz="0" w:space="0" w:color="auto"/>
        <w:bottom w:val="none" w:sz="0" w:space="0" w:color="auto"/>
        <w:right w:val="none" w:sz="0" w:space="0" w:color="auto"/>
      </w:divBdr>
    </w:div>
    <w:div w:id="996154423">
      <w:bodyDiv w:val="1"/>
      <w:marLeft w:val="0"/>
      <w:marRight w:val="0"/>
      <w:marTop w:val="0"/>
      <w:marBottom w:val="0"/>
      <w:divBdr>
        <w:top w:val="none" w:sz="0" w:space="0" w:color="auto"/>
        <w:left w:val="none" w:sz="0" w:space="0" w:color="auto"/>
        <w:bottom w:val="none" w:sz="0" w:space="0" w:color="auto"/>
        <w:right w:val="none" w:sz="0" w:space="0" w:color="auto"/>
      </w:divBdr>
    </w:div>
    <w:div w:id="1121269395">
      <w:bodyDiv w:val="1"/>
      <w:marLeft w:val="0"/>
      <w:marRight w:val="0"/>
      <w:marTop w:val="0"/>
      <w:marBottom w:val="0"/>
      <w:divBdr>
        <w:top w:val="none" w:sz="0" w:space="0" w:color="auto"/>
        <w:left w:val="none" w:sz="0" w:space="0" w:color="auto"/>
        <w:bottom w:val="none" w:sz="0" w:space="0" w:color="auto"/>
        <w:right w:val="none" w:sz="0" w:space="0" w:color="auto"/>
      </w:divBdr>
    </w:div>
    <w:div w:id="1242640226">
      <w:bodyDiv w:val="1"/>
      <w:marLeft w:val="0"/>
      <w:marRight w:val="0"/>
      <w:marTop w:val="0"/>
      <w:marBottom w:val="0"/>
      <w:divBdr>
        <w:top w:val="none" w:sz="0" w:space="0" w:color="auto"/>
        <w:left w:val="none" w:sz="0" w:space="0" w:color="auto"/>
        <w:bottom w:val="none" w:sz="0" w:space="0" w:color="auto"/>
        <w:right w:val="none" w:sz="0" w:space="0" w:color="auto"/>
      </w:divBdr>
    </w:div>
    <w:div w:id="1495029720">
      <w:bodyDiv w:val="1"/>
      <w:marLeft w:val="0"/>
      <w:marRight w:val="0"/>
      <w:marTop w:val="0"/>
      <w:marBottom w:val="0"/>
      <w:divBdr>
        <w:top w:val="none" w:sz="0" w:space="0" w:color="auto"/>
        <w:left w:val="none" w:sz="0" w:space="0" w:color="auto"/>
        <w:bottom w:val="none" w:sz="0" w:space="0" w:color="auto"/>
        <w:right w:val="none" w:sz="0" w:space="0" w:color="auto"/>
      </w:divBdr>
    </w:div>
    <w:div w:id="1684550169">
      <w:bodyDiv w:val="1"/>
      <w:marLeft w:val="0"/>
      <w:marRight w:val="0"/>
      <w:marTop w:val="0"/>
      <w:marBottom w:val="0"/>
      <w:divBdr>
        <w:top w:val="none" w:sz="0" w:space="0" w:color="auto"/>
        <w:left w:val="none" w:sz="0" w:space="0" w:color="auto"/>
        <w:bottom w:val="none" w:sz="0" w:space="0" w:color="auto"/>
        <w:right w:val="none" w:sz="0" w:space="0" w:color="auto"/>
      </w:divBdr>
    </w:div>
    <w:div w:id="1736051692">
      <w:bodyDiv w:val="1"/>
      <w:marLeft w:val="0"/>
      <w:marRight w:val="0"/>
      <w:marTop w:val="0"/>
      <w:marBottom w:val="0"/>
      <w:divBdr>
        <w:top w:val="none" w:sz="0" w:space="0" w:color="auto"/>
        <w:left w:val="none" w:sz="0" w:space="0" w:color="auto"/>
        <w:bottom w:val="none" w:sz="0" w:space="0" w:color="auto"/>
        <w:right w:val="none" w:sz="0" w:space="0" w:color="auto"/>
      </w:divBdr>
    </w:div>
    <w:div w:id="1841889324">
      <w:bodyDiv w:val="1"/>
      <w:marLeft w:val="0"/>
      <w:marRight w:val="0"/>
      <w:marTop w:val="0"/>
      <w:marBottom w:val="0"/>
      <w:divBdr>
        <w:top w:val="none" w:sz="0" w:space="0" w:color="auto"/>
        <w:left w:val="none" w:sz="0" w:space="0" w:color="auto"/>
        <w:bottom w:val="none" w:sz="0" w:space="0" w:color="auto"/>
        <w:right w:val="none" w:sz="0" w:space="0" w:color="auto"/>
      </w:divBdr>
    </w:div>
    <w:div w:id="1885826326">
      <w:bodyDiv w:val="1"/>
      <w:marLeft w:val="0"/>
      <w:marRight w:val="0"/>
      <w:marTop w:val="0"/>
      <w:marBottom w:val="0"/>
      <w:divBdr>
        <w:top w:val="none" w:sz="0" w:space="0" w:color="auto"/>
        <w:left w:val="none" w:sz="0" w:space="0" w:color="auto"/>
        <w:bottom w:val="none" w:sz="0" w:space="0" w:color="auto"/>
        <w:right w:val="none" w:sz="0" w:space="0" w:color="auto"/>
      </w:divBdr>
    </w:div>
    <w:div w:id="1980110221">
      <w:bodyDiv w:val="1"/>
      <w:marLeft w:val="0"/>
      <w:marRight w:val="0"/>
      <w:marTop w:val="0"/>
      <w:marBottom w:val="0"/>
      <w:divBdr>
        <w:top w:val="none" w:sz="0" w:space="0" w:color="auto"/>
        <w:left w:val="none" w:sz="0" w:space="0" w:color="auto"/>
        <w:bottom w:val="none" w:sz="0" w:space="0" w:color="auto"/>
        <w:right w:val="none" w:sz="0" w:space="0" w:color="auto"/>
      </w:divBdr>
    </w:div>
    <w:div w:id="20454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diagramColors" Target="diagrams/colors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diagramQuickStyle" Target="diagrams/quickStyle1.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1" Type="http://schemas.openxmlformats.org/officeDocument/2006/relationships/oleObject" Target="file:///C:\Users\eurostat\Desktop\tes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eurostat\Desktop\test.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bg-BG"/>
        </a:p>
      </c:txPr>
    </c:title>
    <c:autoTitleDeleted val="0"/>
    <c:plotArea>
      <c:layout>
        <c:manualLayout>
          <c:layoutTarget val="inner"/>
          <c:xMode val="edge"/>
          <c:yMode val="edge"/>
          <c:x val="0.10061318607446855"/>
          <c:y val="0.38483316481294239"/>
          <c:w val="0.85836643192322404"/>
          <c:h val="0.4394109482522976"/>
        </c:manualLayout>
      </c:layout>
      <c:barChart>
        <c:barDir val="col"/>
        <c:grouping val="clustered"/>
        <c:varyColors val="0"/>
        <c:ser>
          <c:idx val="0"/>
          <c:order val="0"/>
          <c:tx>
            <c:strRef>
              <c:f>Лист1!$B$1</c:f>
              <c:strCache>
                <c:ptCount val="1"/>
                <c:pt idx="0">
                  <c:v>Засети площи с есенници /дка/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50000"/>
                          <a:lumOff val="50000"/>
                        </a:schemeClr>
                      </a:solidFill>
                      <a:prstDash val="solid"/>
                      <a:round/>
                    </a:ln>
                    <a:effectLst/>
                  </c:spPr>
                </c15:leaderLines>
              </c:ext>
            </c:extLst>
          </c:dLbls>
          <c:cat>
            <c:numRef>
              <c:f>Лист1!$A$2:$A$4</c:f>
              <c:numCache>
                <c:formatCode>General</c:formatCode>
                <c:ptCount val="3"/>
                <c:pt idx="0">
                  <c:v>2023</c:v>
                </c:pt>
                <c:pt idx="1">
                  <c:v>2022</c:v>
                </c:pt>
                <c:pt idx="2">
                  <c:v>2021</c:v>
                </c:pt>
              </c:numCache>
            </c:numRef>
          </c:cat>
          <c:val>
            <c:numRef>
              <c:f>Лист1!$B$2:$B$4</c:f>
              <c:numCache>
                <c:formatCode>#,##0</c:formatCode>
                <c:ptCount val="3"/>
                <c:pt idx="0">
                  <c:v>481766</c:v>
                </c:pt>
                <c:pt idx="1">
                  <c:v>444032</c:v>
                </c:pt>
                <c:pt idx="2">
                  <c:v>456047</c:v>
                </c:pt>
              </c:numCache>
            </c:numRef>
          </c:val>
          <c:extLst xmlns:c16r2="http://schemas.microsoft.com/office/drawing/2015/06/chart">
            <c:ext xmlns:c16="http://schemas.microsoft.com/office/drawing/2014/chart" uri="{C3380CC4-5D6E-409C-BE32-E72D297353CC}">
              <c16:uniqueId val="{00000000-51AB-443C-AA37-28D7CA20B80F}"/>
            </c:ext>
          </c:extLst>
        </c:ser>
        <c:dLbls>
          <c:dLblPos val="inEnd"/>
          <c:showLegendKey val="0"/>
          <c:showVal val="1"/>
          <c:showCatName val="0"/>
          <c:showSerName val="0"/>
          <c:showPercent val="0"/>
          <c:showBubbleSize val="0"/>
        </c:dLbls>
        <c:gapWidth val="65"/>
        <c:axId val="123011456"/>
        <c:axId val="123012992"/>
      </c:barChart>
      <c:catAx>
        <c:axId val="1230114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123012992"/>
        <c:crosses val="autoZero"/>
        <c:auto val="1"/>
        <c:lblAlgn val="ctr"/>
        <c:lblOffset val="100"/>
        <c:noMultiLvlLbl val="0"/>
      </c:catAx>
      <c:valAx>
        <c:axId val="12301299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12301145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a:pPr>
      <a:endParaRPr lang="bg-BG"/>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785009861932938E-2"/>
          <c:y val="5.1643192488262914E-2"/>
          <c:w val="0.75739644970414199"/>
          <c:h val="0.784037558685446"/>
        </c:manualLayout>
      </c:layout>
      <c:barChart>
        <c:barDir val="col"/>
        <c:grouping val="clustered"/>
        <c:varyColors val="0"/>
        <c:ser>
          <c:idx val="0"/>
          <c:order val="0"/>
          <c:tx>
            <c:strRef>
              <c:f>Sheet1!$A$2</c:f>
              <c:strCache>
                <c:ptCount val="1"/>
                <c:pt idx="0">
                  <c:v>малини</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cat>
            <c:numRef>
              <c:f>Sheet1!$B$1:$E$1</c:f>
              <c:numCache>
                <c:formatCode>General</c:formatCode>
                <c:ptCount val="4"/>
                <c:pt idx="0">
                  <c:v>2021</c:v>
                </c:pt>
                <c:pt idx="1">
                  <c:v>2022</c:v>
                </c:pt>
                <c:pt idx="2">
                  <c:v>2023</c:v>
                </c:pt>
              </c:numCache>
            </c:numRef>
          </c:cat>
          <c:val>
            <c:numRef>
              <c:f>Sheet1!$B$2:$E$2</c:f>
              <c:numCache>
                <c:formatCode>General</c:formatCode>
                <c:ptCount val="4"/>
                <c:pt idx="0">
                  <c:v>215</c:v>
                </c:pt>
                <c:pt idx="1">
                  <c:v>198</c:v>
                </c:pt>
                <c:pt idx="2">
                  <c:v>346</c:v>
                </c:pt>
              </c:numCache>
            </c:numRef>
          </c:val>
          <c:extLst xmlns:c16r2="http://schemas.microsoft.com/office/drawing/2015/06/chart">
            <c:ext xmlns:c16="http://schemas.microsoft.com/office/drawing/2014/chart" uri="{C3380CC4-5D6E-409C-BE32-E72D297353CC}">
              <c16:uniqueId val="{00000000-9C82-439A-9EDB-DA3B7FC5FEC4}"/>
            </c:ext>
          </c:extLst>
        </c:ser>
        <c:dLbls>
          <c:showLegendKey val="0"/>
          <c:showVal val="0"/>
          <c:showCatName val="0"/>
          <c:showSerName val="0"/>
          <c:showPercent val="0"/>
          <c:showBubbleSize val="0"/>
        </c:dLbls>
        <c:gapWidth val="160"/>
        <c:axId val="186951552"/>
        <c:axId val="186953088"/>
      </c:barChart>
      <c:catAx>
        <c:axId val="186951552"/>
        <c:scaling>
          <c:orientation val="minMax"/>
        </c:scaling>
        <c:delete val="0"/>
        <c:axPos val="b"/>
        <c:numFmt formatCode="General" sourceLinked="1"/>
        <c:majorTickMark val="none"/>
        <c:minorTickMark val="none"/>
        <c:tickLblPos val="low"/>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86953088"/>
        <c:crosses val="autoZero"/>
        <c:auto val="1"/>
        <c:lblAlgn val="ctr"/>
        <c:lblOffset val="100"/>
        <c:noMultiLvlLbl val="0"/>
      </c:catAx>
      <c:valAx>
        <c:axId val="186953088"/>
        <c:scaling>
          <c:orientation val="minMax"/>
        </c:scaling>
        <c:delete val="0"/>
        <c:axPos val="l"/>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86951552"/>
        <c:crosses val="autoZero"/>
        <c:crossBetween val="between"/>
      </c:valAx>
      <c:spPr>
        <a:gradFill>
          <a:gsLst>
            <a:gs pos="0">
              <a:schemeClr val="bg1">
                <a:lumMod val="95000"/>
              </a:schemeClr>
            </a:gs>
            <a:gs pos="100000">
              <a:sysClr val="windowText" lastClr="000000">
                <a:lumMod val="85000"/>
                <a:lumOff val="15000"/>
              </a:sysClr>
            </a:gs>
          </a:gsLst>
          <a:path path="circle">
            <a:fillToRect l="50000" t="50000" r="50000" b="50000"/>
          </a:path>
        </a:gradFill>
        <a:ln>
          <a:noFill/>
        </a:ln>
        <a:effectLst/>
        <a:sp3d/>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FFCC00"/>
        </a:solidFill>
        <a:ln w="12700">
          <a:solidFill>
            <a:srgbClr val="808080"/>
          </a:solidFill>
          <a:prstDash val="solid"/>
        </a:ln>
      </c:spPr>
    </c:sideWall>
    <c:backWall>
      <c:thickness val="0"/>
      <c:spPr>
        <a:solidFill>
          <a:srgbClr val="FFCC00"/>
        </a:solidFill>
        <a:ln w="12700">
          <a:solidFill>
            <a:srgbClr val="808080"/>
          </a:solidFill>
          <a:prstDash val="solid"/>
        </a:ln>
      </c:spPr>
    </c:backWall>
    <c:plotArea>
      <c:layout>
        <c:manualLayout>
          <c:layoutTarget val="inner"/>
          <c:xMode val="edge"/>
          <c:yMode val="edge"/>
          <c:x val="8.6785009861932938E-2"/>
          <c:y val="6.1032863849765258E-2"/>
          <c:w val="0.54635108481262329"/>
          <c:h val="0.77464788732394363"/>
        </c:manualLayout>
      </c:layout>
      <c:bar3DChart>
        <c:barDir val="col"/>
        <c:grouping val="clustered"/>
        <c:varyColors val="0"/>
        <c:ser>
          <c:idx val="0"/>
          <c:order val="0"/>
          <c:tx>
            <c:strRef>
              <c:f>Sheet1!$A$2</c:f>
              <c:strCache>
                <c:ptCount val="1"/>
                <c:pt idx="0">
                  <c:v>Лозя винени Добив кг/дка</c:v>
                </c:pt>
              </c:strCache>
            </c:strRef>
          </c:tx>
          <c:spPr>
            <a:solidFill>
              <a:srgbClr val="9999FF"/>
            </a:solidFill>
            <a:ln w="12678">
              <a:solidFill>
                <a:srgbClr val="000000"/>
              </a:solidFill>
              <a:prstDash val="solid"/>
            </a:ln>
          </c:spPr>
          <c:invertIfNegative val="0"/>
          <c:cat>
            <c:numRef>
              <c:f>Sheet1!$B$1:$E$1</c:f>
              <c:numCache>
                <c:formatCode>General</c:formatCode>
                <c:ptCount val="4"/>
                <c:pt idx="0">
                  <c:v>2021</c:v>
                </c:pt>
                <c:pt idx="1">
                  <c:v>2022</c:v>
                </c:pt>
                <c:pt idx="2">
                  <c:v>2023</c:v>
                </c:pt>
              </c:numCache>
            </c:numRef>
          </c:cat>
          <c:val>
            <c:numRef>
              <c:f>Sheet1!$B$2:$E$2</c:f>
              <c:numCache>
                <c:formatCode>General</c:formatCode>
                <c:ptCount val="4"/>
                <c:pt idx="0">
                  <c:v>580</c:v>
                </c:pt>
                <c:pt idx="1">
                  <c:v>523</c:v>
                </c:pt>
                <c:pt idx="2">
                  <c:v>600</c:v>
                </c:pt>
              </c:numCache>
            </c:numRef>
          </c:val>
          <c:extLst xmlns:c16r2="http://schemas.microsoft.com/office/drawing/2015/06/chart">
            <c:ext xmlns:c16="http://schemas.microsoft.com/office/drawing/2014/chart" uri="{C3380CC4-5D6E-409C-BE32-E72D297353CC}">
              <c16:uniqueId val="{00000000-F446-43FD-928D-0ADD58EA934D}"/>
            </c:ext>
          </c:extLst>
        </c:ser>
        <c:dLbls>
          <c:showLegendKey val="0"/>
          <c:showVal val="0"/>
          <c:showCatName val="0"/>
          <c:showSerName val="0"/>
          <c:showPercent val="0"/>
          <c:showBubbleSize val="0"/>
        </c:dLbls>
        <c:gapWidth val="150"/>
        <c:gapDepth val="0"/>
        <c:shape val="box"/>
        <c:axId val="187240448"/>
        <c:axId val="187241984"/>
        <c:axId val="0"/>
      </c:bar3DChart>
      <c:catAx>
        <c:axId val="187240448"/>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187241984"/>
        <c:crosses val="autoZero"/>
        <c:auto val="1"/>
        <c:lblAlgn val="ctr"/>
        <c:lblOffset val="100"/>
        <c:tickLblSkip val="1"/>
        <c:tickMarkSkip val="1"/>
        <c:noMultiLvlLbl val="0"/>
      </c:catAx>
      <c:valAx>
        <c:axId val="187241984"/>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187240448"/>
        <c:crosses val="autoZero"/>
        <c:crossBetween val="between"/>
      </c:valAx>
      <c:spPr>
        <a:noFill/>
        <a:ln w="25355">
          <a:noFill/>
        </a:ln>
      </c:spPr>
    </c:plotArea>
    <c:legend>
      <c:legendPos val="r"/>
      <c:layout>
        <c:manualLayout>
          <c:xMode val="edge"/>
          <c:yMode val="edge"/>
          <c:x val="0.65483243867601026"/>
          <c:y val="0.45070422535211269"/>
          <c:w val="0.33727807599688542"/>
          <c:h val="9.8591549295774683E-2"/>
        </c:manualLayout>
      </c:layout>
      <c:overlay val="0"/>
      <c:spPr>
        <a:noFill/>
        <a:ln w="3169">
          <a:solidFill>
            <a:srgbClr val="000000"/>
          </a:solidFill>
          <a:prstDash val="solid"/>
        </a:ln>
      </c:spPr>
      <c:txPr>
        <a:bodyPr/>
        <a:lstStyle/>
        <a:p>
          <a:pPr>
            <a:defRPr sz="848" b="1" i="0" u="none" strike="noStrike" baseline="0">
              <a:solidFill>
                <a:srgbClr val="000000"/>
              </a:solidFill>
              <a:latin typeface="Arial"/>
              <a:ea typeface="Arial"/>
              <a:cs typeface="Arial"/>
            </a:defRPr>
          </a:pPr>
          <a:endParaRPr lang="bg-BG"/>
        </a:p>
      </c:txPr>
    </c:legend>
    <c:plotVisOnly val="1"/>
    <c:dispBlanksAs val="gap"/>
    <c:showDLblsOverMax val="0"/>
  </c:chart>
  <c:spPr>
    <a:solidFill>
      <a:sysClr val="window" lastClr="FFFFFF">
        <a:lumMod val="95000"/>
      </a:sysClr>
    </a:solidFill>
    <a:ln w="63387" cap="flat" cmpd="tri" algn="ctr">
      <a:solidFill>
        <a:srgbClr val="008000"/>
      </a:solidFill>
      <a:prstDash val="solid"/>
      <a:miter lim="800000"/>
      <a:headEnd type="none" w="med" len="med"/>
      <a:tailEnd type="none" w="med" len="med"/>
    </a:ln>
  </c:spPr>
  <c:txPr>
    <a:bodyPr/>
    <a:lstStyle/>
    <a:p>
      <a:pPr>
        <a:defRPr sz="923" b="1" i="0" u="none" strike="noStrike" baseline="0">
          <a:solidFill>
            <a:srgbClr val="000000"/>
          </a:solidFill>
          <a:latin typeface="Arial"/>
          <a:ea typeface="Arial"/>
          <a:cs typeface="Arial"/>
        </a:defRPr>
      </a:pPr>
      <a:endParaRPr lang="bg-BG"/>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FFCC00"/>
        </a:solidFill>
        <a:ln w="12700">
          <a:solidFill>
            <a:srgbClr val="808080"/>
          </a:solidFill>
          <a:prstDash val="solid"/>
        </a:ln>
      </c:spPr>
    </c:sideWall>
    <c:backWall>
      <c:thickness val="0"/>
      <c:spPr>
        <a:solidFill>
          <a:srgbClr val="FFCC00"/>
        </a:solidFill>
        <a:ln w="12700">
          <a:solidFill>
            <a:srgbClr val="808080"/>
          </a:solidFill>
          <a:prstDash val="solid"/>
        </a:ln>
      </c:spPr>
    </c:backWall>
    <c:plotArea>
      <c:layout>
        <c:manualLayout>
          <c:layoutTarget val="inner"/>
          <c:xMode val="edge"/>
          <c:yMode val="edge"/>
          <c:x val="8.6785009861932938E-2"/>
          <c:y val="6.1032863849765258E-2"/>
          <c:w val="0.54635108481262329"/>
          <c:h val="0.77464788732394363"/>
        </c:manualLayout>
      </c:layout>
      <c:bar3DChart>
        <c:barDir val="col"/>
        <c:grouping val="clustered"/>
        <c:varyColors val="0"/>
        <c:ser>
          <c:idx val="0"/>
          <c:order val="0"/>
          <c:tx>
            <c:strRef>
              <c:f>Sheet1!$A$2</c:f>
              <c:strCache>
                <c:ptCount val="1"/>
                <c:pt idx="0">
                  <c:v>Лозя десертни Добив кг/дка</c:v>
                </c:pt>
              </c:strCache>
            </c:strRef>
          </c:tx>
          <c:spPr>
            <a:solidFill>
              <a:srgbClr val="9999FF"/>
            </a:solidFill>
            <a:ln w="12678">
              <a:solidFill>
                <a:srgbClr val="000000"/>
              </a:solidFill>
              <a:prstDash val="solid"/>
            </a:ln>
          </c:spPr>
          <c:invertIfNegative val="0"/>
          <c:cat>
            <c:numRef>
              <c:f>Sheet1!$B$1:$E$1</c:f>
              <c:numCache>
                <c:formatCode>General</c:formatCode>
                <c:ptCount val="4"/>
                <c:pt idx="0">
                  <c:v>2021</c:v>
                </c:pt>
                <c:pt idx="1">
                  <c:v>2022</c:v>
                </c:pt>
                <c:pt idx="2">
                  <c:v>2023</c:v>
                </c:pt>
              </c:numCache>
            </c:numRef>
          </c:cat>
          <c:val>
            <c:numRef>
              <c:f>Sheet1!$B$2:$E$2</c:f>
              <c:numCache>
                <c:formatCode>General</c:formatCode>
                <c:ptCount val="4"/>
                <c:pt idx="0">
                  <c:v>640</c:v>
                </c:pt>
                <c:pt idx="1">
                  <c:v>580</c:v>
                </c:pt>
                <c:pt idx="2">
                  <c:v>600</c:v>
                </c:pt>
              </c:numCache>
            </c:numRef>
          </c:val>
          <c:extLst xmlns:c16r2="http://schemas.microsoft.com/office/drawing/2015/06/chart">
            <c:ext xmlns:c16="http://schemas.microsoft.com/office/drawing/2014/chart" uri="{C3380CC4-5D6E-409C-BE32-E72D297353CC}">
              <c16:uniqueId val="{00000000-EA66-4185-A84D-338706C585E6}"/>
            </c:ext>
          </c:extLst>
        </c:ser>
        <c:dLbls>
          <c:showLegendKey val="0"/>
          <c:showVal val="0"/>
          <c:showCatName val="0"/>
          <c:showSerName val="0"/>
          <c:showPercent val="0"/>
          <c:showBubbleSize val="0"/>
        </c:dLbls>
        <c:gapWidth val="150"/>
        <c:gapDepth val="0"/>
        <c:shape val="box"/>
        <c:axId val="187656064"/>
        <c:axId val="187657600"/>
        <c:axId val="0"/>
      </c:bar3DChart>
      <c:catAx>
        <c:axId val="187656064"/>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187657600"/>
        <c:crosses val="autoZero"/>
        <c:auto val="1"/>
        <c:lblAlgn val="ctr"/>
        <c:lblOffset val="100"/>
        <c:tickLblSkip val="1"/>
        <c:tickMarkSkip val="1"/>
        <c:noMultiLvlLbl val="0"/>
      </c:catAx>
      <c:valAx>
        <c:axId val="187657600"/>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187656064"/>
        <c:crosses val="autoZero"/>
        <c:crossBetween val="between"/>
      </c:valAx>
      <c:spPr>
        <a:noFill/>
        <a:ln w="25355">
          <a:noFill/>
        </a:ln>
      </c:spPr>
    </c:plotArea>
    <c:legend>
      <c:legendPos val="r"/>
      <c:layout>
        <c:manualLayout>
          <c:xMode val="edge"/>
          <c:yMode val="edge"/>
          <c:x val="0.65483243867601026"/>
          <c:y val="0.45070422535211269"/>
          <c:w val="0.33727807599688542"/>
          <c:h val="9.8591549295774683E-2"/>
        </c:manualLayout>
      </c:layout>
      <c:overlay val="0"/>
      <c:spPr>
        <a:noFill/>
        <a:ln w="3169">
          <a:solidFill>
            <a:srgbClr val="000000"/>
          </a:solidFill>
          <a:prstDash val="solid"/>
        </a:ln>
      </c:spPr>
      <c:txPr>
        <a:bodyPr/>
        <a:lstStyle/>
        <a:p>
          <a:pPr>
            <a:defRPr sz="848" b="1" i="0" u="none" strike="noStrike" baseline="0">
              <a:solidFill>
                <a:srgbClr val="000000"/>
              </a:solidFill>
              <a:latin typeface="Arial"/>
              <a:ea typeface="Arial"/>
              <a:cs typeface="Arial"/>
            </a:defRPr>
          </a:pPr>
          <a:endParaRPr lang="bg-BG"/>
        </a:p>
      </c:txPr>
    </c:legend>
    <c:plotVisOnly val="1"/>
    <c:dispBlanksAs val="gap"/>
    <c:showDLblsOverMax val="0"/>
  </c:chart>
  <c:spPr>
    <a:solidFill>
      <a:sysClr val="window" lastClr="FFFFFF">
        <a:lumMod val="95000"/>
      </a:sysClr>
    </a:solidFill>
    <a:ln w="63387" cap="flat" cmpd="tri" algn="ctr">
      <a:solidFill>
        <a:srgbClr val="008000"/>
      </a:solidFill>
      <a:prstDash val="solid"/>
      <a:miter lim="800000"/>
      <a:headEnd type="none" w="med" len="med"/>
      <a:tailEnd type="none" w="med" len="med"/>
    </a:ln>
  </c:spPr>
  <c:txPr>
    <a:bodyPr/>
    <a:lstStyle/>
    <a:p>
      <a:pPr>
        <a:defRPr sz="923" b="1" i="0" u="none" strike="noStrike" baseline="0">
          <a:solidFill>
            <a:srgbClr val="000000"/>
          </a:solidFill>
          <a:latin typeface="Arial"/>
          <a:ea typeface="Arial"/>
          <a:cs typeface="Arial"/>
        </a:defRPr>
      </a:pPr>
      <a:endParaRPr lang="bg-BG"/>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bg-BG" sz="1000" baseline="0"/>
              <a:t>Реколтирани площи с основни зеленчукови култури през 20</a:t>
            </a:r>
            <a:r>
              <a:rPr lang="en-US" sz="1000" baseline="0"/>
              <a:t>23</a:t>
            </a:r>
            <a:r>
              <a:rPr lang="bg-BG" sz="1000" baseline="0"/>
              <a:t> г.                            </a:t>
            </a:r>
          </a:p>
          <a:p>
            <a:pPr>
              <a:defRPr sz="1200" b="1" i="0" u="none" strike="noStrike" kern="1200" cap="all" spc="120" normalizeH="0" baseline="0">
                <a:solidFill>
                  <a:schemeClr val="tx1">
                    <a:lumMod val="65000"/>
                    <a:lumOff val="35000"/>
                  </a:schemeClr>
                </a:solidFill>
                <a:latin typeface="+mn-lt"/>
                <a:ea typeface="+mn-ea"/>
                <a:cs typeface="+mn-cs"/>
              </a:defRPr>
            </a:pPr>
            <a:r>
              <a:rPr lang="bg-BG" sz="1000" baseline="0"/>
              <a:t>  в област Търговище</a:t>
            </a:r>
          </a:p>
        </c:rich>
      </c:tx>
      <c:overlay val="0"/>
      <c:spPr>
        <a:noFill/>
        <a:ln>
          <a:noFill/>
        </a:ln>
        <a:effectLst/>
      </c:spPr>
    </c:title>
    <c:autoTitleDeleted val="0"/>
    <c:plotArea>
      <c:layout>
        <c:manualLayout>
          <c:layoutTarget val="inner"/>
          <c:xMode val="edge"/>
          <c:yMode val="edge"/>
          <c:x val="8.1018518518518517E-2"/>
          <c:y val="0.50078020489374309"/>
          <c:w val="0.66435185185185186"/>
          <c:h val="0.38985564304461945"/>
        </c:manualLayout>
      </c:layout>
      <c:barChart>
        <c:barDir val="col"/>
        <c:grouping val="clustered"/>
        <c:varyColors val="0"/>
        <c:ser>
          <c:idx val="0"/>
          <c:order val="0"/>
          <c:tx>
            <c:strRef>
              <c:f>Лист1!$B$1</c:f>
              <c:strCache>
                <c:ptCount val="1"/>
                <c:pt idx="0">
                  <c:v>засадени площи /дка/</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4"/>
                <c:pt idx="0">
                  <c:v>картофи</c:v>
                </c:pt>
                <c:pt idx="1">
                  <c:v>домати</c:v>
                </c:pt>
                <c:pt idx="2">
                  <c:v>пипер</c:v>
                </c:pt>
                <c:pt idx="3">
                  <c:v>дини</c:v>
                </c:pt>
              </c:strCache>
            </c:strRef>
          </c:cat>
          <c:val>
            <c:numRef>
              <c:f>Лист1!$B$2:$B$8</c:f>
              <c:numCache>
                <c:formatCode>General</c:formatCode>
                <c:ptCount val="7"/>
                <c:pt idx="0">
                  <c:v>86</c:v>
                </c:pt>
                <c:pt idx="1">
                  <c:v>180</c:v>
                </c:pt>
                <c:pt idx="2">
                  <c:v>158</c:v>
                </c:pt>
                <c:pt idx="3">
                  <c:v>405</c:v>
                </c:pt>
              </c:numCache>
            </c:numRef>
          </c:val>
          <c:extLst xmlns:c16r2="http://schemas.microsoft.com/office/drawing/2015/06/chart">
            <c:ext xmlns:c16="http://schemas.microsoft.com/office/drawing/2014/chart" uri="{C3380CC4-5D6E-409C-BE32-E72D297353CC}">
              <c16:uniqueId val="{00000000-5297-4D46-94FD-1A54C222A85F}"/>
            </c:ext>
          </c:extLst>
        </c:ser>
        <c:ser>
          <c:idx val="1"/>
          <c:order val="1"/>
          <c:tx>
            <c:strRef>
              <c:f>Лист1!$C$1</c:f>
              <c:strCache>
                <c:ptCount val="1"/>
                <c:pt idx="0">
                  <c:v>реколтирани площи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4"/>
                <c:pt idx="0">
                  <c:v>картофи</c:v>
                </c:pt>
                <c:pt idx="1">
                  <c:v>домати</c:v>
                </c:pt>
                <c:pt idx="2">
                  <c:v>пипер</c:v>
                </c:pt>
                <c:pt idx="3">
                  <c:v>дини</c:v>
                </c:pt>
              </c:strCache>
            </c:strRef>
          </c:cat>
          <c:val>
            <c:numRef>
              <c:f>Лист1!$C$2:$C$8</c:f>
              <c:numCache>
                <c:formatCode>General</c:formatCode>
                <c:ptCount val="7"/>
                <c:pt idx="0">
                  <c:v>86</c:v>
                </c:pt>
                <c:pt idx="1">
                  <c:v>180</c:v>
                </c:pt>
                <c:pt idx="2">
                  <c:v>158</c:v>
                </c:pt>
                <c:pt idx="3">
                  <c:v>405</c:v>
                </c:pt>
              </c:numCache>
            </c:numRef>
          </c:val>
          <c:extLst xmlns:c16r2="http://schemas.microsoft.com/office/drawing/2015/06/chart">
            <c:ext xmlns:c16="http://schemas.microsoft.com/office/drawing/2014/chart" uri="{C3380CC4-5D6E-409C-BE32-E72D297353CC}">
              <c16:uniqueId val="{00000001-5297-4D46-94FD-1A54C222A85F}"/>
            </c:ext>
          </c:extLst>
        </c:ser>
        <c:ser>
          <c:idx val="2"/>
          <c:order val="2"/>
          <c:tx>
            <c:strRef>
              <c:f>Лист1!$D$1</c:f>
              <c:strCache>
                <c:ptCount val="1"/>
                <c:pt idx="0">
                  <c:v>добив кг/дка</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4"/>
                <c:pt idx="0">
                  <c:v>картофи</c:v>
                </c:pt>
                <c:pt idx="1">
                  <c:v>домати</c:v>
                </c:pt>
                <c:pt idx="2">
                  <c:v>пипер</c:v>
                </c:pt>
                <c:pt idx="3">
                  <c:v>дини</c:v>
                </c:pt>
              </c:strCache>
            </c:strRef>
          </c:cat>
          <c:val>
            <c:numRef>
              <c:f>Лист1!$D$2:$D$8</c:f>
              <c:numCache>
                <c:formatCode>General</c:formatCode>
                <c:ptCount val="7"/>
                <c:pt idx="0">
                  <c:v>1051</c:v>
                </c:pt>
                <c:pt idx="1">
                  <c:v>1357</c:v>
                </c:pt>
                <c:pt idx="2">
                  <c:v>1067</c:v>
                </c:pt>
                <c:pt idx="3">
                  <c:v>1679</c:v>
                </c:pt>
              </c:numCache>
            </c:numRef>
          </c:val>
          <c:extLst xmlns:c16r2="http://schemas.microsoft.com/office/drawing/2015/06/chart">
            <c:ext xmlns:c16="http://schemas.microsoft.com/office/drawing/2014/chart" uri="{C3380CC4-5D6E-409C-BE32-E72D297353CC}">
              <c16:uniqueId val="{00000002-5297-4D46-94FD-1A54C222A85F}"/>
            </c:ext>
          </c:extLst>
        </c:ser>
        <c:dLbls>
          <c:dLblPos val="outEnd"/>
          <c:showLegendKey val="0"/>
          <c:showVal val="1"/>
          <c:showCatName val="0"/>
          <c:showSerName val="0"/>
          <c:showPercent val="0"/>
          <c:showBubbleSize val="0"/>
        </c:dLbls>
        <c:gapWidth val="444"/>
        <c:axId val="187370496"/>
        <c:axId val="187380480"/>
      </c:barChart>
      <c:catAx>
        <c:axId val="187370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bg-BG"/>
          </a:p>
        </c:txPr>
        <c:crossAx val="187380480"/>
        <c:crosses val="autoZero"/>
        <c:auto val="1"/>
        <c:lblAlgn val="ctr"/>
        <c:lblOffset val="100"/>
        <c:noMultiLvlLbl val="0"/>
      </c:catAx>
      <c:valAx>
        <c:axId val="187380480"/>
        <c:scaling>
          <c:orientation val="minMax"/>
        </c:scaling>
        <c:delete val="1"/>
        <c:axPos val="l"/>
        <c:numFmt formatCode="General" sourceLinked="1"/>
        <c:majorTickMark val="none"/>
        <c:minorTickMark val="none"/>
        <c:tickLblPos val="nextTo"/>
        <c:crossAx val="1873704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ysClr val="window" lastClr="FFFFFF">
        <a:lumMod val="95000"/>
      </a:sysClr>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sz="1200" b="1" i="0" baseline="0">
                <a:effectLst/>
              </a:rPr>
              <a:t>Брой животни на територията на област Търговище 202</a:t>
            </a:r>
            <a:r>
              <a:rPr lang="en-US" sz="1200" b="1" i="0" baseline="0">
                <a:effectLst/>
              </a:rPr>
              <a:t>3</a:t>
            </a:r>
            <a:r>
              <a:rPr lang="bg-BG" sz="1200" b="1" i="0" baseline="0">
                <a:effectLst/>
              </a:rPr>
              <a:t> г.</a:t>
            </a:r>
            <a:endParaRPr lang="en-GB" sz="1200">
              <a:effectLst/>
            </a:endParaRP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Sheet1!$B$3</c:f>
              <c:strCache>
                <c:ptCount val="1"/>
                <c:pt idx="0">
                  <c:v>Вид животни</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Sheet1!$B$4:$B$11</c:f>
              <c:strCache>
                <c:ptCount val="7"/>
                <c:pt idx="0">
                  <c:v>Говеда</c:v>
                </c:pt>
                <c:pt idx="1">
                  <c:v>Биволи</c:v>
                </c:pt>
                <c:pt idx="2">
                  <c:v>Овце</c:v>
                </c:pt>
                <c:pt idx="3">
                  <c:v>Кози</c:v>
                </c:pt>
                <c:pt idx="4">
                  <c:v>Свине</c:v>
                </c:pt>
                <c:pt idx="5">
                  <c:v>Птици общо</c:v>
                </c:pt>
                <c:pt idx="6">
                  <c:v>Пчелни семейства</c:v>
                </c:pt>
              </c:strCache>
            </c:strRef>
          </c:cat>
          <c:val>
            <c:numRef>
              <c:f>Sheet1!$B$4:$B$11</c:f>
              <c:numCache>
                <c:formatCode>General</c:formatCode>
                <c:ptCount val="8"/>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0-A144-4B77-8733-F210B74F4F6F}"/>
            </c:ext>
          </c:extLst>
        </c:ser>
        <c:ser>
          <c:idx val="1"/>
          <c:order val="1"/>
          <c:tx>
            <c:strRef>
              <c:f>Sheet1!$C$3</c:f>
              <c:strCache>
                <c:ptCount val="1"/>
                <c:pt idx="0">
                  <c:v>Брой</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Sheet1!$B$4:$B$11</c:f>
              <c:strCache>
                <c:ptCount val="7"/>
                <c:pt idx="0">
                  <c:v>Говеда</c:v>
                </c:pt>
                <c:pt idx="1">
                  <c:v>Биволи</c:v>
                </c:pt>
                <c:pt idx="2">
                  <c:v>Овце</c:v>
                </c:pt>
                <c:pt idx="3">
                  <c:v>Кози</c:v>
                </c:pt>
                <c:pt idx="4">
                  <c:v>Свине</c:v>
                </c:pt>
                <c:pt idx="5">
                  <c:v>Птици общо</c:v>
                </c:pt>
                <c:pt idx="6">
                  <c:v>Пчелни семейства</c:v>
                </c:pt>
              </c:strCache>
            </c:strRef>
          </c:cat>
          <c:val>
            <c:numRef>
              <c:f>Sheet1!$C$4:$C$11</c:f>
              <c:numCache>
                <c:formatCode>General</c:formatCode>
                <c:ptCount val="8"/>
                <c:pt idx="0">
                  <c:v>13995</c:v>
                </c:pt>
                <c:pt idx="1">
                  <c:v>636</c:v>
                </c:pt>
                <c:pt idx="2">
                  <c:v>48889</c:v>
                </c:pt>
                <c:pt idx="3">
                  <c:v>5020</c:v>
                </c:pt>
                <c:pt idx="4">
                  <c:v>9675</c:v>
                </c:pt>
                <c:pt idx="5" formatCode="#,##0">
                  <c:v>1577226</c:v>
                </c:pt>
                <c:pt idx="6">
                  <c:v>39684</c:v>
                </c:pt>
              </c:numCache>
            </c:numRef>
          </c:val>
          <c:extLst xmlns:c16r2="http://schemas.microsoft.com/office/drawing/2015/06/chart">
            <c:ext xmlns:c16="http://schemas.microsoft.com/office/drawing/2014/chart" uri="{C3380CC4-5D6E-409C-BE32-E72D297353CC}">
              <c16:uniqueId val="{00000001-A144-4B77-8733-F210B74F4F6F}"/>
            </c:ext>
          </c:extLst>
        </c:ser>
        <c:dLbls>
          <c:showLegendKey val="0"/>
          <c:showVal val="0"/>
          <c:showCatName val="0"/>
          <c:showSerName val="0"/>
          <c:showPercent val="0"/>
          <c:showBubbleSize val="0"/>
        </c:dLbls>
        <c:gapWidth val="65"/>
        <c:shape val="box"/>
        <c:axId val="187402880"/>
        <c:axId val="187421056"/>
        <c:axId val="0"/>
      </c:bar3DChart>
      <c:catAx>
        <c:axId val="1874028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187421056"/>
        <c:crosses val="autoZero"/>
        <c:auto val="1"/>
        <c:lblAlgn val="ctr"/>
        <c:lblOffset val="100"/>
        <c:noMultiLvlLbl val="0"/>
      </c:catAx>
      <c:valAx>
        <c:axId val="1874210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1874028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sz="1400" b="1" i="0" baseline="0">
                <a:effectLst/>
              </a:rPr>
              <a:t>Брой животни по видове и години</a:t>
            </a:r>
            <a:endParaRPr lang="en-GB" sz="1400">
              <a:effectLst/>
            </a:endParaRPr>
          </a:p>
        </c:rich>
      </c:tx>
      <c:overlay val="0"/>
      <c:spPr>
        <a:noFill/>
        <a:ln>
          <a:noFill/>
        </a:ln>
        <a:effectLst/>
      </c:spPr>
    </c:title>
    <c:autoTitleDeleted val="0"/>
    <c:plotArea>
      <c:layout/>
      <c:barChart>
        <c:barDir val="col"/>
        <c:grouping val="clustered"/>
        <c:varyColors val="0"/>
        <c:ser>
          <c:idx val="0"/>
          <c:order val="0"/>
          <c:tx>
            <c:strRef>
              <c:f>Sheet1!$B$16</c:f>
              <c:strCache>
                <c:ptCount val="1"/>
                <c:pt idx="0">
                  <c:v>2021</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Sheet1!$B$15:$I$15</c:f>
              <c:strCache>
                <c:ptCount val="8"/>
                <c:pt idx="0">
                  <c:v>година</c:v>
                </c:pt>
                <c:pt idx="1">
                  <c:v>говеда</c:v>
                </c:pt>
                <c:pt idx="2">
                  <c:v>биволи</c:v>
                </c:pt>
                <c:pt idx="3">
                  <c:v>овце</c:v>
                </c:pt>
                <c:pt idx="4">
                  <c:v>кози</c:v>
                </c:pt>
                <c:pt idx="5">
                  <c:v>птици-общо</c:v>
                </c:pt>
                <c:pt idx="6">
                  <c:v>свине</c:v>
                </c:pt>
                <c:pt idx="7">
                  <c:v>пчелни семейства</c:v>
                </c:pt>
              </c:strCache>
            </c:strRef>
          </c:cat>
          <c:val>
            <c:numRef>
              <c:f>Sheet1!$B$16:$I$16</c:f>
              <c:numCache>
                <c:formatCode>#,##0</c:formatCode>
                <c:ptCount val="8"/>
                <c:pt idx="0" formatCode="General">
                  <c:v>2021</c:v>
                </c:pt>
                <c:pt idx="1">
                  <c:v>14707</c:v>
                </c:pt>
                <c:pt idx="2" formatCode="General">
                  <c:v>668</c:v>
                </c:pt>
                <c:pt idx="3">
                  <c:v>51396</c:v>
                </c:pt>
                <c:pt idx="4">
                  <c:v>7186</c:v>
                </c:pt>
                <c:pt idx="5">
                  <c:v>1357456</c:v>
                </c:pt>
                <c:pt idx="6">
                  <c:v>10900</c:v>
                </c:pt>
                <c:pt idx="7">
                  <c:v>45730</c:v>
                </c:pt>
              </c:numCache>
            </c:numRef>
          </c:val>
          <c:extLst xmlns:c16r2="http://schemas.microsoft.com/office/drawing/2015/06/chart">
            <c:ext xmlns:c16="http://schemas.microsoft.com/office/drawing/2014/chart" uri="{C3380CC4-5D6E-409C-BE32-E72D297353CC}">
              <c16:uniqueId val="{00000000-ACF0-42D8-8BCF-BE924ACC7B76}"/>
            </c:ext>
          </c:extLst>
        </c:ser>
        <c:ser>
          <c:idx val="1"/>
          <c:order val="1"/>
          <c:tx>
            <c:strRef>
              <c:f>Sheet1!$B$17</c:f>
              <c:strCache>
                <c:ptCount val="1"/>
                <c:pt idx="0">
                  <c:v>2022</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Sheet1!$B$15:$I$15</c:f>
              <c:strCache>
                <c:ptCount val="8"/>
                <c:pt idx="0">
                  <c:v>година</c:v>
                </c:pt>
                <c:pt idx="1">
                  <c:v>говеда</c:v>
                </c:pt>
                <c:pt idx="2">
                  <c:v>биволи</c:v>
                </c:pt>
                <c:pt idx="3">
                  <c:v>овце</c:v>
                </c:pt>
                <c:pt idx="4">
                  <c:v>кози</c:v>
                </c:pt>
                <c:pt idx="5">
                  <c:v>птици-общо</c:v>
                </c:pt>
                <c:pt idx="6">
                  <c:v>свине</c:v>
                </c:pt>
                <c:pt idx="7">
                  <c:v>пчелни семейства</c:v>
                </c:pt>
              </c:strCache>
            </c:strRef>
          </c:cat>
          <c:val>
            <c:numRef>
              <c:f>Sheet1!$B$17:$I$17</c:f>
              <c:numCache>
                <c:formatCode>#,##0</c:formatCode>
                <c:ptCount val="8"/>
                <c:pt idx="0" formatCode="General">
                  <c:v>2022</c:v>
                </c:pt>
                <c:pt idx="1">
                  <c:v>14336</c:v>
                </c:pt>
                <c:pt idx="2" formatCode="General">
                  <c:v>628</c:v>
                </c:pt>
                <c:pt idx="3">
                  <c:v>51344</c:v>
                </c:pt>
                <c:pt idx="4">
                  <c:v>5448</c:v>
                </c:pt>
                <c:pt idx="5">
                  <c:v>1564837</c:v>
                </c:pt>
                <c:pt idx="6">
                  <c:v>10733</c:v>
                </c:pt>
                <c:pt idx="7">
                  <c:v>48320</c:v>
                </c:pt>
              </c:numCache>
            </c:numRef>
          </c:val>
          <c:extLst xmlns:c16r2="http://schemas.microsoft.com/office/drawing/2015/06/chart">
            <c:ext xmlns:c16="http://schemas.microsoft.com/office/drawing/2014/chart" uri="{C3380CC4-5D6E-409C-BE32-E72D297353CC}">
              <c16:uniqueId val="{00000001-ACF0-42D8-8BCF-BE924ACC7B76}"/>
            </c:ext>
          </c:extLst>
        </c:ser>
        <c:ser>
          <c:idx val="2"/>
          <c:order val="2"/>
          <c:tx>
            <c:strRef>
              <c:f>Sheet1!$B$18</c:f>
              <c:strCache>
                <c:ptCount val="1"/>
                <c:pt idx="0">
                  <c:v>2023</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Sheet1!$B$15:$I$15</c:f>
              <c:strCache>
                <c:ptCount val="8"/>
                <c:pt idx="0">
                  <c:v>година</c:v>
                </c:pt>
                <c:pt idx="1">
                  <c:v>говеда</c:v>
                </c:pt>
                <c:pt idx="2">
                  <c:v>биволи</c:v>
                </c:pt>
                <c:pt idx="3">
                  <c:v>овце</c:v>
                </c:pt>
                <c:pt idx="4">
                  <c:v>кози</c:v>
                </c:pt>
                <c:pt idx="5">
                  <c:v>птици-общо</c:v>
                </c:pt>
                <c:pt idx="6">
                  <c:v>свине</c:v>
                </c:pt>
                <c:pt idx="7">
                  <c:v>пчелни семейства</c:v>
                </c:pt>
              </c:strCache>
            </c:strRef>
          </c:cat>
          <c:val>
            <c:numRef>
              <c:f>Sheet1!$B$18:$I$18</c:f>
              <c:numCache>
                <c:formatCode>General</c:formatCode>
                <c:ptCount val="8"/>
                <c:pt idx="0">
                  <c:v>2023</c:v>
                </c:pt>
                <c:pt idx="1">
                  <c:v>13995</c:v>
                </c:pt>
                <c:pt idx="2">
                  <c:v>636</c:v>
                </c:pt>
                <c:pt idx="3">
                  <c:v>48889</c:v>
                </c:pt>
                <c:pt idx="4">
                  <c:v>5020</c:v>
                </c:pt>
                <c:pt idx="5" formatCode="#,##0">
                  <c:v>1577226</c:v>
                </c:pt>
                <c:pt idx="6">
                  <c:v>9675</c:v>
                </c:pt>
                <c:pt idx="7">
                  <c:v>39684</c:v>
                </c:pt>
              </c:numCache>
            </c:numRef>
          </c:val>
          <c:extLst xmlns:c16r2="http://schemas.microsoft.com/office/drawing/2015/06/chart">
            <c:ext xmlns:c16="http://schemas.microsoft.com/office/drawing/2014/chart" uri="{C3380CC4-5D6E-409C-BE32-E72D297353CC}">
              <c16:uniqueId val="{00000002-ACF0-42D8-8BCF-BE924ACC7B76}"/>
            </c:ext>
          </c:extLst>
        </c:ser>
        <c:dLbls>
          <c:showLegendKey val="0"/>
          <c:showVal val="0"/>
          <c:showCatName val="0"/>
          <c:showSerName val="0"/>
          <c:showPercent val="0"/>
          <c:showBubbleSize val="0"/>
        </c:dLbls>
        <c:gapWidth val="65"/>
        <c:axId val="187456512"/>
        <c:axId val="187462400"/>
      </c:barChart>
      <c:catAx>
        <c:axId val="1874565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187462400"/>
        <c:crosses val="autoZero"/>
        <c:auto val="1"/>
        <c:lblAlgn val="ctr"/>
        <c:lblOffset val="100"/>
        <c:noMultiLvlLbl val="0"/>
      </c:catAx>
      <c:valAx>
        <c:axId val="1874624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187456512"/>
        <c:crosses val="autoZero"/>
        <c:crossBetween val="between"/>
      </c:valAx>
      <c:spPr>
        <a:noFill/>
        <a:ln>
          <a:noFill/>
        </a:ln>
        <a:effectLst/>
        <a:sp3d/>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bg-BG">
                <a:solidFill>
                  <a:sysClr val="windowText" lastClr="000000"/>
                </a:solidFill>
              </a:rPr>
              <a:t>Реколтирани площи с пшеница /дка/</a:t>
            </a:r>
          </a:p>
        </c:rich>
      </c:tx>
      <c:overlay val="0"/>
      <c:spPr>
        <a:gradFill>
          <a:gsLst>
            <a:gs pos="0">
              <a:sysClr val="window" lastClr="FFFFFF"/>
            </a:gs>
            <a:gs pos="39000">
              <a:sysClr val="window" lastClr="FFFFFF"/>
            </a:gs>
            <a:gs pos="100000">
              <a:sysClr val="window" lastClr="FFFFFF">
                <a:lumMod val="75000"/>
              </a:sysClr>
            </a:gs>
          </a:gsLst>
          <a:path path="circle">
            <a:fillToRect l="50000" t="-80000" r="50000" b="180000"/>
          </a:path>
        </a:gradFill>
        <a:ln>
          <a:noFill/>
        </a:ln>
        <a:effectLst/>
      </c:spPr>
    </c:title>
    <c:autoTitleDeleted val="0"/>
    <c:plotArea>
      <c:layout/>
      <c:barChart>
        <c:barDir val="col"/>
        <c:grouping val="clustered"/>
        <c:varyColors val="0"/>
        <c:ser>
          <c:idx val="0"/>
          <c:order val="0"/>
          <c:tx>
            <c:strRef>
              <c:f>Лист1!$B$1</c:f>
              <c:strCache>
                <c:ptCount val="1"/>
                <c:pt idx="0">
                  <c:v>засети площи с пшеница</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#,##0</c:formatCode>
                <c:ptCount val="3"/>
                <c:pt idx="0">
                  <c:v>358030</c:v>
                </c:pt>
                <c:pt idx="1">
                  <c:v>365437</c:v>
                </c:pt>
                <c:pt idx="2">
                  <c:v>372797</c:v>
                </c:pt>
              </c:numCache>
            </c:numRef>
          </c:val>
          <c:extLst xmlns:c16r2="http://schemas.microsoft.com/office/drawing/2015/06/chart">
            <c:ext xmlns:c16="http://schemas.microsoft.com/office/drawing/2014/chart" uri="{C3380CC4-5D6E-409C-BE32-E72D297353CC}">
              <c16:uniqueId val="{00000000-D304-4BA2-A8AC-14669ED8FB09}"/>
            </c:ext>
          </c:extLst>
        </c:ser>
        <c:ser>
          <c:idx val="1"/>
          <c:order val="1"/>
          <c:tx>
            <c:strRef>
              <c:f>Лист1!$C$1</c:f>
              <c:strCache>
                <c:ptCount val="1"/>
                <c:pt idx="0">
                  <c:v>реколтира площи</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Лист1!$C$2:$C$4</c:f>
              <c:numCache>
                <c:formatCode>#,##0</c:formatCode>
                <c:ptCount val="3"/>
                <c:pt idx="0">
                  <c:v>358030</c:v>
                </c:pt>
                <c:pt idx="1">
                  <c:v>365437</c:v>
                </c:pt>
                <c:pt idx="2">
                  <c:v>372797</c:v>
                </c:pt>
              </c:numCache>
            </c:numRef>
          </c:val>
          <c:extLst xmlns:c16r2="http://schemas.microsoft.com/office/drawing/2015/06/chart">
            <c:ext xmlns:c16="http://schemas.microsoft.com/office/drawing/2014/chart" uri="{C3380CC4-5D6E-409C-BE32-E72D297353CC}">
              <c16:uniqueId val="{00000001-D304-4BA2-A8AC-14669ED8FB09}"/>
            </c:ext>
          </c:extLst>
        </c:ser>
        <c:dLbls>
          <c:showLegendKey val="0"/>
          <c:showVal val="1"/>
          <c:showCatName val="0"/>
          <c:showSerName val="0"/>
          <c:showPercent val="0"/>
          <c:showBubbleSize val="0"/>
        </c:dLbls>
        <c:gapWidth val="65"/>
        <c:axId val="123067776"/>
        <c:axId val="123069568"/>
      </c:barChart>
      <c:catAx>
        <c:axId val="123067776"/>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bg-BG"/>
          </a:p>
        </c:txPr>
        <c:crossAx val="123069568"/>
        <c:crosses val="autoZero"/>
        <c:auto val="1"/>
        <c:lblAlgn val="ctr"/>
        <c:lblOffset val="100"/>
        <c:noMultiLvlLbl val="0"/>
      </c:catAx>
      <c:valAx>
        <c:axId val="123069568"/>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bg-BG"/>
          </a:p>
        </c:txPr>
        <c:crossAx val="1230677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bg-BG"/>
        </a:p>
      </c:txPr>
    </c:legend>
    <c:plotVisOnly val="1"/>
    <c:dispBlanksAs val="gap"/>
    <c:showDLblsOverMax val="0"/>
  </c:chart>
  <c:spPr>
    <a:solidFill>
      <a:sysClr val="window" lastClr="FFFFFF">
        <a:lumMod val="95000"/>
      </a:sysClr>
    </a:solidFill>
    <a:ln w="9525" cap="flat" cmpd="sng" algn="ctr">
      <a:solidFill>
        <a:sysClr val="window" lastClr="FFFFFF">
          <a:alpha val="87000"/>
        </a:sysClr>
      </a:solidFill>
      <a:round/>
    </a:ln>
    <a:effectLst/>
  </c:spPr>
  <c:txPr>
    <a:bodyPr/>
    <a:lstStyle/>
    <a:p>
      <a:pPr>
        <a:defRPr/>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sz="1400"/>
              <a:t>Реколтирани площи с ечемик /дка/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засяти площи с ечемик /дка/</c:v>
                </c:pt>
              </c:strCache>
            </c:strRef>
          </c:tx>
          <c:spPr>
            <a:solidFill>
              <a:schemeClr val="accent5">
                <a:shade val="76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#,##0</c:formatCode>
                <c:ptCount val="3"/>
                <c:pt idx="0">
                  <c:v>53140</c:v>
                </c:pt>
                <c:pt idx="1">
                  <c:v>46367</c:v>
                </c:pt>
                <c:pt idx="2">
                  <c:v>55622</c:v>
                </c:pt>
              </c:numCache>
            </c:numRef>
          </c:val>
          <c:extLst xmlns:c16r2="http://schemas.microsoft.com/office/drawing/2015/06/chart">
            <c:ext xmlns:c16="http://schemas.microsoft.com/office/drawing/2014/chart" uri="{C3380CC4-5D6E-409C-BE32-E72D297353CC}">
              <c16:uniqueId val="{00000000-E131-46C0-BD96-2E5CD32AEB42}"/>
            </c:ext>
          </c:extLst>
        </c:ser>
        <c:ser>
          <c:idx val="1"/>
          <c:order val="1"/>
          <c:tx>
            <c:strRef>
              <c:f>Лист1!$C$1</c:f>
              <c:strCache>
                <c:ptCount val="1"/>
                <c:pt idx="0">
                  <c:v>реколтирани площи </c:v>
                </c:pt>
              </c:strCache>
            </c:strRef>
          </c:tx>
          <c:spPr>
            <a:solidFill>
              <a:schemeClr val="accent5">
                <a:tint val="77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2021</c:v>
                </c:pt>
                <c:pt idx="1">
                  <c:v>2022</c:v>
                </c:pt>
                <c:pt idx="2">
                  <c:v>2023</c:v>
                </c:pt>
              </c:numCache>
            </c:numRef>
          </c:cat>
          <c:val>
            <c:numRef>
              <c:f>Лист1!$C$2:$C$4</c:f>
              <c:numCache>
                <c:formatCode>#,##0</c:formatCode>
                <c:ptCount val="3"/>
                <c:pt idx="0">
                  <c:v>53140</c:v>
                </c:pt>
                <c:pt idx="1">
                  <c:v>46367</c:v>
                </c:pt>
                <c:pt idx="2">
                  <c:v>55622</c:v>
                </c:pt>
              </c:numCache>
            </c:numRef>
          </c:val>
          <c:extLst xmlns:c16r2="http://schemas.microsoft.com/office/drawing/2015/06/chart">
            <c:ext xmlns:c16="http://schemas.microsoft.com/office/drawing/2014/chart" uri="{C3380CC4-5D6E-409C-BE32-E72D297353CC}">
              <c16:uniqueId val="{00000001-E131-46C0-BD96-2E5CD32AEB42}"/>
            </c:ext>
          </c:extLst>
        </c:ser>
        <c:dLbls>
          <c:dLblPos val="inEnd"/>
          <c:showLegendKey val="0"/>
          <c:showVal val="1"/>
          <c:showCatName val="0"/>
          <c:showSerName val="0"/>
          <c:showPercent val="0"/>
          <c:showBubbleSize val="0"/>
        </c:dLbls>
        <c:gapWidth val="65"/>
        <c:axId val="123116928"/>
        <c:axId val="123118720"/>
      </c:barChart>
      <c:catAx>
        <c:axId val="1231169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123118720"/>
        <c:crosses val="autoZero"/>
        <c:auto val="1"/>
        <c:lblAlgn val="ctr"/>
        <c:lblOffset val="100"/>
        <c:noMultiLvlLbl val="0"/>
      </c:catAx>
      <c:valAx>
        <c:axId val="1231187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231169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ysClr val="window" lastClr="FFFFFF">
            <a:lumMod val="95000"/>
          </a:sysClr>
        </a:gs>
        <a:gs pos="39000">
          <a:sysClr val="window" lastClr="FFFFFF"/>
        </a:gs>
        <a:gs pos="100000">
          <a:sysClr val="window" lastClr="FFFFFF">
            <a:lumMod val="75000"/>
          </a:sys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r>
              <a:rPr lang="bg-BG" sz="1400"/>
              <a:t>Реколтирани площи със зимна маслодайна рапица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засяти площи с зимна маслодайна рапица /дка/</c:v>
                </c:pt>
              </c:strCache>
            </c:strRef>
          </c:tx>
          <c:spPr>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#,##0</c:formatCode>
                <c:ptCount val="3"/>
                <c:pt idx="0">
                  <c:v>36560</c:v>
                </c:pt>
                <c:pt idx="1">
                  <c:v>28407</c:v>
                </c:pt>
                <c:pt idx="2">
                  <c:v>31814</c:v>
                </c:pt>
              </c:numCache>
            </c:numRef>
          </c:val>
          <c:extLst xmlns:c16r2="http://schemas.microsoft.com/office/drawing/2015/06/chart">
            <c:ext xmlns:c16="http://schemas.microsoft.com/office/drawing/2014/chart" uri="{C3380CC4-5D6E-409C-BE32-E72D297353CC}">
              <c16:uniqueId val="{00000000-F65A-4B30-B3A2-D8D42E172C28}"/>
            </c:ext>
          </c:extLst>
        </c:ser>
        <c:ser>
          <c:idx val="1"/>
          <c:order val="1"/>
          <c:tx>
            <c:strRef>
              <c:f>Лист1!$C$1</c:f>
              <c:strCache>
                <c:ptCount val="1"/>
                <c:pt idx="0">
                  <c:v>реколтирани площи</c:v>
                </c:pt>
              </c:strCache>
            </c:strRef>
          </c:tx>
          <c:spPr>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2021</c:v>
                </c:pt>
                <c:pt idx="1">
                  <c:v>2022</c:v>
                </c:pt>
                <c:pt idx="2">
                  <c:v>2023</c:v>
                </c:pt>
              </c:numCache>
            </c:numRef>
          </c:cat>
          <c:val>
            <c:numRef>
              <c:f>Лист1!$C$2:$C$4</c:f>
              <c:numCache>
                <c:formatCode>#,##0</c:formatCode>
                <c:ptCount val="3"/>
                <c:pt idx="0">
                  <c:v>36560</c:v>
                </c:pt>
                <c:pt idx="1">
                  <c:v>28407</c:v>
                </c:pt>
                <c:pt idx="2">
                  <c:v>31814</c:v>
                </c:pt>
              </c:numCache>
            </c:numRef>
          </c:val>
          <c:extLst xmlns:c16r2="http://schemas.microsoft.com/office/drawing/2015/06/chart">
            <c:ext xmlns:c16="http://schemas.microsoft.com/office/drawing/2014/chart" uri="{C3380CC4-5D6E-409C-BE32-E72D297353CC}">
              <c16:uniqueId val="{00000001-F65A-4B30-B3A2-D8D42E172C28}"/>
            </c:ext>
          </c:extLst>
        </c:ser>
        <c:dLbls>
          <c:showLegendKey val="0"/>
          <c:showVal val="1"/>
          <c:showCatName val="0"/>
          <c:showSerName val="0"/>
          <c:showPercent val="0"/>
          <c:showBubbleSize val="0"/>
        </c:dLbls>
        <c:gapWidth val="150"/>
        <c:axId val="123055488"/>
        <c:axId val="123135104"/>
      </c:barChart>
      <c:catAx>
        <c:axId val="12305548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bg-BG"/>
          </a:p>
        </c:txPr>
        <c:crossAx val="123135104"/>
        <c:crosses val="autoZero"/>
        <c:auto val="1"/>
        <c:lblAlgn val="ctr"/>
        <c:lblOffset val="100"/>
        <c:noMultiLvlLbl val="0"/>
      </c:catAx>
      <c:valAx>
        <c:axId val="123135104"/>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bg-BG"/>
          </a:p>
        </c:txPr>
        <c:crossAx val="123055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ysClr val="window" lastClr="FFFFFF">
        <a:lumMod val="95000"/>
      </a:sysClr>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bg-BG" sz="1400"/>
              <a:t>Съотношение на засятите и реколтирани площи при маслодаен слънчоглед за периода  2021 – 20</a:t>
            </a:r>
            <a:r>
              <a:rPr lang="en-US" sz="1400"/>
              <a:t>2</a:t>
            </a:r>
            <a:r>
              <a:rPr lang="bg-BG" sz="1400"/>
              <a:t>2 - 20</a:t>
            </a:r>
            <a:r>
              <a:rPr lang="en-US" sz="1400"/>
              <a:t>2</a:t>
            </a:r>
            <a:r>
              <a:rPr lang="bg-BG" sz="1400"/>
              <a:t>3</a:t>
            </a:r>
            <a:r>
              <a:rPr lang="ru-RU" sz="1400"/>
              <a:t> </a:t>
            </a:r>
            <a:r>
              <a:rPr lang="bg-BG" sz="1400"/>
              <a:t>година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засяти площи с маслодаен слънчоглед /дка/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Лист1!$A$2:$A$4</c:f>
              <c:numCache>
                <c:formatCode>General</c:formatCode>
                <c:ptCount val="3"/>
                <c:pt idx="0">
                  <c:v>2021</c:v>
                </c:pt>
                <c:pt idx="1">
                  <c:v>2022</c:v>
                </c:pt>
                <c:pt idx="2">
                  <c:v>2023</c:v>
                </c:pt>
              </c:numCache>
            </c:numRef>
          </c:cat>
          <c:val>
            <c:numRef>
              <c:f>Лист1!$B$2:$B$4</c:f>
              <c:numCache>
                <c:formatCode>#,##0</c:formatCode>
                <c:ptCount val="3"/>
                <c:pt idx="0">
                  <c:v>248150</c:v>
                </c:pt>
                <c:pt idx="1">
                  <c:v>310712</c:v>
                </c:pt>
                <c:pt idx="2">
                  <c:v>239499</c:v>
                </c:pt>
              </c:numCache>
            </c:numRef>
          </c:val>
          <c:extLst xmlns:c16r2="http://schemas.microsoft.com/office/drawing/2015/06/chart">
            <c:ext xmlns:c16="http://schemas.microsoft.com/office/drawing/2014/chart" uri="{C3380CC4-5D6E-409C-BE32-E72D297353CC}">
              <c16:uniqueId val="{00000000-C933-4C41-9C60-4D130BD4C56E}"/>
            </c:ext>
          </c:extLst>
        </c:ser>
        <c:ser>
          <c:idx val="1"/>
          <c:order val="1"/>
          <c:tx>
            <c:strRef>
              <c:f>Лист1!$C$1</c:f>
              <c:strCache>
                <c:ptCount val="1"/>
                <c:pt idx="0">
                  <c:v>реколтирани площи</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Лист1!$A$2:$A$4</c:f>
              <c:numCache>
                <c:formatCode>General</c:formatCode>
                <c:ptCount val="3"/>
                <c:pt idx="0">
                  <c:v>2021</c:v>
                </c:pt>
                <c:pt idx="1">
                  <c:v>2022</c:v>
                </c:pt>
                <c:pt idx="2">
                  <c:v>2023</c:v>
                </c:pt>
              </c:numCache>
            </c:numRef>
          </c:cat>
          <c:val>
            <c:numRef>
              <c:f>Лист1!$C$2:$C$4</c:f>
              <c:numCache>
                <c:formatCode>#,##0</c:formatCode>
                <c:ptCount val="3"/>
                <c:pt idx="0">
                  <c:v>248150</c:v>
                </c:pt>
                <c:pt idx="1">
                  <c:v>310712</c:v>
                </c:pt>
                <c:pt idx="2">
                  <c:v>239499</c:v>
                </c:pt>
              </c:numCache>
            </c:numRef>
          </c:val>
          <c:extLst xmlns:c16r2="http://schemas.microsoft.com/office/drawing/2015/06/chart">
            <c:ext xmlns:c16="http://schemas.microsoft.com/office/drawing/2014/chart" uri="{C3380CC4-5D6E-409C-BE32-E72D297353CC}">
              <c16:uniqueId val="{00000001-C933-4C41-9C60-4D130BD4C56E}"/>
            </c:ext>
          </c:extLst>
        </c:ser>
        <c:dLbls>
          <c:showLegendKey val="0"/>
          <c:showVal val="0"/>
          <c:showCatName val="0"/>
          <c:showSerName val="0"/>
          <c:showPercent val="0"/>
          <c:showBubbleSize val="0"/>
        </c:dLbls>
        <c:gapWidth val="100"/>
        <c:overlap val="-24"/>
        <c:axId val="185588352"/>
        <c:axId val="186892672"/>
      </c:barChart>
      <c:catAx>
        <c:axId val="1855883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bg-BG"/>
          </a:p>
        </c:txPr>
        <c:crossAx val="186892672"/>
        <c:crosses val="autoZero"/>
        <c:auto val="1"/>
        <c:lblAlgn val="ctr"/>
        <c:lblOffset val="100"/>
        <c:noMultiLvlLbl val="0"/>
      </c:catAx>
      <c:valAx>
        <c:axId val="18689267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bg-BG"/>
          </a:p>
        </c:txPr>
        <c:crossAx val="185588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bg-BG"/>
        </a:p>
      </c:txPr>
    </c:legend>
    <c:plotVisOnly val="1"/>
    <c:dispBlanksAs val="gap"/>
    <c:showDLblsOverMax val="0"/>
  </c:chart>
  <c:spPr>
    <a:gradFill flip="none" rotWithShape="1">
      <a:gsLst>
        <a:gs pos="15000">
          <a:sysClr val="window" lastClr="FFFFFF">
            <a:lumMod val="76000"/>
            <a:lumOff val="24000"/>
          </a:sysClr>
        </a:gs>
        <a:gs pos="100000">
          <a:sysClr val="windowText" lastClr="000000">
            <a:lumMod val="85000"/>
            <a:lumOff val="15000"/>
          </a:sysClr>
        </a:gs>
      </a:gsLst>
      <a:path path="circle">
        <a:fillToRect l="100000" t="100000"/>
      </a:path>
      <a:tileRect r="-100000" b="-100000"/>
    </a:gradFill>
    <a:ln>
      <a:solidFill>
        <a:sysClr val="window" lastClr="FFFFFF"/>
      </a:solidFill>
    </a:ln>
    <a:effectLst/>
  </c:spPr>
  <c:txPr>
    <a:bodyPr/>
    <a:lstStyle/>
    <a:p>
      <a:pPr>
        <a:defRPr/>
      </a:pPr>
      <a:endParaRPr lang="bg-BG"/>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ysClr val="windowText" lastClr="000000"/>
                </a:solidFill>
                <a:latin typeface="+mn-lt"/>
                <a:ea typeface="+mn-ea"/>
                <a:cs typeface="+mn-cs"/>
              </a:defRPr>
            </a:pPr>
            <a:r>
              <a:rPr lang="bg-BG">
                <a:solidFill>
                  <a:sysClr val="windowText" lastClr="000000"/>
                </a:solidFill>
              </a:rPr>
              <a:t>Съотношение на засетите и реколтирани площи </a:t>
            </a:r>
            <a:r>
              <a:rPr lang="en-US">
                <a:solidFill>
                  <a:sysClr val="windowText" lastClr="000000"/>
                </a:solidFill>
              </a:rPr>
              <a:t>                  </a:t>
            </a:r>
            <a:r>
              <a:rPr lang="bg-BG">
                <a:solidFill>
                  <a:sysClr val="windowText" lastClr="000000"/>
                </a:solidFill>
              </a:rPr>
              <a:t>при царевица за зърно за периода  </a:t>
            </a:r>
            <a:r>
              <a:rPr lang="en-US">
                <a:solidFill>
                  <a:sysClr val="windowText" lastClr="000000"/>
                </a:solidFill>
              </a:rPr>
              <a:t>                                                     </a:t>
            </a:r>
            <a:r>
              <a:rPr lang="bg-BG">
                <a:solidFill>
                  <a:sysClr val="windowText" lastClr="000000"/>
                </a:solidFill>
              </a:rPr>
              <a:t>2021 – 20</a:t>
            </a:r>
            <a:r>
              <a:rPr lang="en-US">
                <a:solidFill>
                  <a:sysClr val="windowText" lastClr="000000"/>
                </a:solidFill>
              </a:rPr>
              <a:t>2</a:t>
            </a:r>
            <a:r>
              <a:rPr lang="bg-BG">
                <a:solidFill>
                  <a:sysClr val="windowText" lastClr="000000"/>
                </a:solidFill>
              </a:rPr>
              <a:t>2 - 20</a:t>
            </a:r>
            <a:r>
              <a:rPr lang="en-US">
                <a:solidFill>
                  <a:sysClr val="windowText" lastClr="000000"/>
                </a:solidFill>
              </a:rPr>
              <a:t>2</a:t>
            </a:r>
            <a:r>
              <a:rPr lang="bg-BG">
                <a:solidFill>
                  <a:sysClr val="windowText" lastClr="000000"/>
                </a:solidFill>
              </a:rPr>
              <a:t>3</a:t>
            </a:r>
            <a:r>
              <a:rPr lang="ru-RU">
                <a:solidFill>
                  <a:sysClr val="windowText" lastClr="000000"/>
                </a:solidFill>
              </a:rPr>
              <a:t> </a:t>
            </a:r>
            <a:r>
              <a:rPr lang="bg-BG">
                <a:solidFill>
                  <a:sysClr val="windowText" lastClr="000000"/>
                </a:solidFill>
              </a:rPr>
              <a:t>година</a:t>
            </a:r>
          </a:p>
          <a:p>
            <a:pPr>
              <a:defRPr sz="1400" b="1" i="0" u="none" strike="noStrike" kern="1200" cap="none" baseline="0">
                <a:solidFill>
                  <a:sysClr val="windowText" lastClr="000000"/>
                </a:solidFill>
                <a:latin typeface="+mn-lt"/>
                <a:ea typeface="+mn-ea"/>
                <a:cs typeface="+mn-cs"/>
              </a:defRPr>
            </a:pPr>
            <a:endParaRPr lang="bg-BG">
              <a:solidFill>
                <a:sysClr val="windowText" lastClr="000000"/>
              </a:solidFill>
            </a:endParaRPr>
          </a:p>
        </c:rich>
      </c:tx>
      <c:overlay val="0"/>
      <c:spPr>
        <a:no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c:spPr>
    </c:title>
    <c:autoTitleDeleted val="0"/>
    <c:plotArea>
      <c:layout/>
      <c:barChart>
        <c:barDir val="col"/>
        <c:grouping val="clustered"/>
        <c:varyColors val="0"/>
        <c:ser>
          <c:idx val="0"/>
          <c:order val="0"/>
          <c:tx>
            <c:strRef>
              <c:f>Лист1!$B$1</c:f>
              <c:strCache>
                <c:ptCount val="1"/>
                <c:pt idx="0">
                  <c:v>засяти площи с царевица /дка/</c:v>
                </c:pt>
              </c:strCache>
            </c:strRef>
          </c:tx>
          <c:spPr>
            <a:solidFill>
              <a:schemeClr val="accent2"/>
            </a:solidFill>
            <a:ln>
              <a:noFill/>
            </a:ln>
            <a:effectLst>
              <a:glow rad="63500">
                <a:schemeClr val="accent1">
                  <a:satMod val="175000"/>
                  <a:alpha val="25000"/>
                </a:schemeClr>
              </a:glow>
            </a:effectLst>
          </c:spPr>
          <c:invertIfNegative val="0"/>
          <c:cat>
            <c:numRef>
              <c:f>Лист1!$A$2:$A$4</c:f>
              <c:numCache>
                <c:formatCode>General</c:formatCode>
                <c:ptCount val="3"/>
                <c:pt idx="0">
                  <c:v>2021</c:v>
                </c:pt>
                <c:pt idx="1">
                  <c:v>2022</c:v>
                </c:pt>
                <c:pt idx="2">
                  <c:v>2023</c:v>
                </c:pt>
              </c:numCache>
            </c:numRef>
          </c:cat>
          <c:val>
            <c:numRef>
              <c:f>Лист1!$B$2:$B$4</c:f>
              <c:numCache>
                <c:formatCode>#,##0</c:formatCode>
                <c:ptCount val="3"/>
                <c:pt idx="0">
                  <c:v>174590</c:v>
                </c:pt>
                <c:pt idx="1">
                  <c:v>162296</c:v>
                </c:pt>
                <c:pt idx="2">
                  <c:v>179830</c:v>
                </c:pt>
              </c:numCache>
            </c:numRef>
          </c:val>
          <c:extLst xmlns:c16r2="http://schemas.microsoft.com/office/drawing/2015/06/chart">
            <c:ext xmlns:c16="http://schemas.microsoft.com/office/drawing/2014/chart" uri="{C3380CC4-5D6E-409C-BE32-E72D297353CC}">
              <c16:uniqueId val="{00000000-88B7-479A-8C81-70C661B011CC}"/>
            </c:ext>
          </c:extLst>
        </c:ser>
        <c:ser>
          <c:idx val="1"/>
          <c:order val="1"/>
          <c:tx>
            <c:strRef>
              <c:f>Лист1!$C$1</c:f>
              <c:strCache>
                <c:ptCount val="1"/>
                <c:pt idx="0">
                  <c:v>реколтирани площи</c:v>
                </c:pt>
              </c:strCache>
            </c:strRef>
          </c:tx>
          <c:spPr>
            <a:ln w="28575" cap="rnd" cmpd="sng" algn="ctr">
              <a:solidFill>
                <a:schemeClr val="accent4">
                  <a:shade val="95000"/>
                  <a:satMod val="105000"/>
                </a:schemeClr>
              </a:solidFill>
              <a:prstDash val="solid"/>
              <a:round/>
            </a:ln>
            <a:effectLst>
              <a:glow rad="63500">
                <a:schemeClr val="accent2">
                  <a:satMod val="175000"/>
                  <a:alpha val="25000"/>
                </a:schemeClr>
              </a:glow>
            </a:effectLst>
          </c:spPr>
          <c:invertIfNegative val="0"/>
          <c:cat>
            <c:numRef>
              <c:f>Лист1!$A$2:$A$4</c:f>
              <c:numCache>
                <c:formatCode>General</c:formatCode>
                <c:ptCount val="3"/>
                <c:pt idx="0">
                  <c:v>2021</c:v>
                </c:pt>
                <c:pt idx="1">
                  <c:v>2022</c:v>
                </c:pt>
                <c:pt idx="2">
                  <c:v>2023</c:v>
                </c:pt>
              </c:numCache>
            </c:numRef>
          </c:cat>
          <c:val>
            <c:numRef>
              <c:f>Лист1!$C$2:$C$4</c:f>
              <c:numCache>
                <c:formatCode>#,##0</c:formatCode>
                <c:ptCount val="3"/>
                <c:pt idx="0">
                  <c:v>174590</c:v>
                </c:pt>
                <c:pt idx="1">
                  <c:v>162296</c:v>
                </c:pt>
                <c:pt idx="2">
                  <c:v>179830</c:v>
                </c:pt>
              </c:numCache>
            </c:numRef>
          </c:val>
          <c:extLst xmlns:c16r2="http://schemas.microsoft.com/office/drawing/2015/06/chart">
            <c:ext xmlns:c16="http://schemas.microsoft.com/office/drawing/2014/chart" uri="{C3380CC4-5D6E-409C-BE32-E72D297353CC}">
              <c16:uniqueId val="{00000001-88B7-479A-8C81-70C661B011CC}"/>
            </c:ext>
          </c:extLst>
        </c:ser>
        <c:dLbls>
          <c:showLegendKey val="0"/>
          <c:showVal val="0"/>
          <c:showCatName val="0"/>
          <c:showSerName val="0"/>
          <c:showPercent val="0"/>
          <c:showBubbleSize val="0"/>
        </c:dLbls>
        <c:gapWidth val="315"/>
        <c:axId val="185689984"/>
        <c:axId val="185691520"/>
      </c:barChart>
      <c:catAx>
        <c:axId val="18568998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bg-BG"/>
          </a:p>
        </c:txPr>
        <c:crossAx val="185691520"/>
        <c:crosses val="autoZero"/>
        <c:auto val="1"/>
        <c:lblAlgn val="ctr"/>
        <c:lblOffset val="100"/>
        <c:noMultiLvlLbl val="0"/>
      </c:catAx>
      <c:valAx>
        <c:axId val="185691520"/>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bg-BG"/>
          </a:p>
        </c:txPr>
        <c:crossAx val="1856899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bg-BG"/>
        </a:p>
      </c:txPr>
    </c:legend>
    <c:plotVisOnly val="1"/>
    <c:dispBlanksAs val="gap"/>
    <c:showDLblsOverMax val="0"/>
  </c:chart>
  <c:spPr>
    <a:solidFill>
      <a:sysClr val="window" lastClr="FFFFFF">
        <a:lumMod val="95000"/>
      </a:sysClr>
    </a:solidFill>
    <a:ln w="9525" cap="flat" cmpd="sng" algn="ctr">
      <a:solidFill>
        <a:schemeClr val="dk1">
          <a:lumMod val="15000"/>
          <a:lumOff val="85000"/>
        </a:schemeClr>
      </a:solidFill>
      <a:prstDash val="solid"/>
      <a:round/>
    </a:ln>
    <a:effectLst/>
  </c:spPr>
  <c:txPr>
    <a:bodyPr/>
    <a:lstStyle/>
    <a:p>
      <a:pPr>
        <a:defRPr/>
      </a:pPr>
      <a:endParaRPr lang="bg-BG"/>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978303747534515E-2"/>
          <c:y val="5.1643192488262914E-2"/>
          <c:w val="0.78698224852071008"/>
          <c:h val="0.784037558685446"/>
        </c:manualLayout>
      </c:layout>
      <c:barChart>
        <c:barDir val="col"/>
        <c:grouping val="clustered"/>
        <c:varyColors val="0"/>
        <c:ser>
          <c:idx val="0"/>
          <c:order val="0"/>
          <c:tx>
            <c:strRef>
              <c:f>Sheet1!$A$2</c:f>
              <c:strCache>
                <c:ptCount val="1"/>
                <c:pt idx="0">
                  <c:v>сливи</c:v>
                </c:pt>
              </c:strCache>
            </c:strRef>
          </c:tx>
          <c:spPr>
            <a:solidFill>
              <a:schemeClr val="accent1"/>
            </a:solidFill>
            <a:ln>
              <a:noFill/>
            </a:ln>
            <a:effectLst/>
            <a:sp3d/>
          </c:spPr>
          <c:invertIfNegative val="0"/>
          <c:cat>
            <c:numRef>
              <c:f>Sheet1!$B$1:$E$1</c:f>
              <c:numCache>
                <c:formatCode>General</c:formatCode>
                <c:ptCount val="4"/>
                <c:pt idx="0">
                  <c:v>2021</c:v>
                </c:pt>
                <c:pt idx="1">
                  <c:v>2022</c:v>
                </c:pt>
                <c:pt idx="2">
                  <c:v>2023</c:v>
                </c:pt>
              </c:numCache>
            </c:numRef>
          </c:cat>
          <c:val>
            <c:numRef>
              <c:f>Sheet1!$B$2:$E$2</c:f>
              <c:numCache>
                <c:formatCode>General</c:formatCode>
                <c:ptCount val="4"/>
                <c:pt idx="0">
                  <c:v>368</c:v>
                </c:pt>
                <c:pt idx="1">
                  <c:v>486</c:v>
                </c:pt>
                <c:pt idx="2">
                  <c:v>591</c:v>
                </c:pt>
              </c:numCache>
            </c:numRef>
          </c:val>
          <c:extLst xmlns:c16r2="http://schemas.microsoft.com/office/drawing/2015/06/chart">
            <c:ext xmlns:c16="http://schemas.microsoft.com/office/drawing/2014/chart" uri="{C3380CC4-5D6E-409C-BE32-E72D297353CC}">
              <c16:uniqueId val="{00000000-94AD-4C24-9542-B5048A42C5AD}"/>
            </c:ext>
          </c:extLst>
        </c:ser>
        <c:dLbls>
          <c:showLegendKey val="0"/>
          <c:showVal val="0"/>
          <c:showCatName val="0"/>
          <c:showSerName val="0"/>
          <c:showPercent val="0"/>
          <c:showBubbleSize val="0"/>
        </c:dLbls>
        <c:gapWidth val="150"/>
        <c:axId val="187322752"/>
        <c:axId val="187324288"/>
      </c:barChart>
      <c:catAx>
        <c:axId val="187322752"/>
        <c:scaling>
          <c:orientation val="minMax"/>
        </c:scaling>
        <c:delete val="0"/>
        <c:axPos val="b"/>
        <c:numFmt formatCode="General" sourceLinked="1"/>
        <c:majorTickMark val="out"/>
        <c:minorTickMark val="none"/>
        <c:tickLblPos val="low"/>
        <c:spPr>
          <a:noFill/>
          <a:ln w="3173" cap="flat" cmpd="sng" algn="ctr">
            <a:solidFill>
              <a:srgbClr val="000000"/>
            </a:solidFill>
            <a:prstDash val="solid"/>
            <a:round/>
          </a:ln>
          <a:effectLst/>
        </c:spPr>
        <c:txPr>
          <a:bodyPr rot="0" spcFirstLastPara="1" vertOverflow="ellipsis" wrap="square" anchor="ctr" anchorCtr="1"/>
          <a:lstStyle/>
          <a:p>
            <a:pPr>
              <a:defRPr sz="924" b="1" i="0" u="none" strike="noStrike" kern="1200" baseline="0">
                <a:solidFill>
                  <a:srgbClr val="000000"/>
                </a:solidFill>
                <a:latin typeface="Arial"/>
                <a:ea typeface="Arial"/>
                <a:cs typeface="Arial"/>
              </a:defRPr>
            </a:pPr>
            <a:endParaRPr lang="bg-BG"/>
          </a:p>
        </c:txPr>
        <c:crossAx val="187324288"/>
        <c:crosses val="autoZero"/>
        <c:auto val="1"/>
        <c:lblAlgn val="ctr"/>
        <c:lblOffset val="100"/>
        <c:noMultiLvlLbl val="0"/>
      </c:catAx>
      <c:valAx>
        <c:axId val="187324288"/>
        <c:scaling>
          <c:orientation val="minMax"/>
        </c:scaling>
        <c:delete val="0"/>
        <c:axPos val="l"/>
        <c:majorGridlines>
          <c:spPr>
            <a:ln w="3173" cap="flat" cmpd="sng" algn="ctr">
              <a:solidFill>
                <a:srgbClr val="000000"/>
              </a:solidFill>
              <a:prstDash val="solid"/>
              <a:round/>
            </a:ln>
            <a:effectLst/>
          </c:spPr>
        </c:majorGridlines>
        <c:numFmt formatCode="General" sourceLinked="1"/>
        <c:majorTickMark val="out"/>
        <c:minorTickMark val="none"/>
        <c:tickLblPos val="nextTo"/>
        <c:spPr>
          <a:noFill/>
          <a:ln w="3173" cap="flat" cmpd="sng" algn="ctr">
            <a:solidFill>
              <a:srgbClr val="000000"/>
            </a:solidFill>
            <a:prstDash val="solid"/>
            <a:round/>
          </a:ln>
          <a:effectLst/>
        </c:spPr>
        <c:txPr>
          <a:bodyPr rot="0" spcFirstLastPara="1" vertOverflow="ellipsis" wrap="square" anchor="ctr" anchorCtr="1"/>
          <a:lstStyle/>
          <a:p>
            <a:pPr>
              <a:defRPr sz="924" b="1" i="0" u="none" strike="noStrike" kern="1200" baseline="0">
                <a:solidFill>
                  <a:srgbClr val="000000"/>
                </a:solidFill>
                <a:latin typeface="Arial"/>
                <a:ea typeface="Arial"/>
                <a:cs typeface="Arial"/>
              </a:defRPr>
            </a:pPr>
            <a:endParaRPr lang="bg-BG"/>
          </a:p>
        </c:txPr>
        <c:crossAx val="187322752"/>
        <c:crosses val="autoZero"/>
        <c:crossBetween val="between"/>
      </c:valAx>
      <c:spPr>
        <a:solidFill>
          <a:srgbClr val="CCFFCC"/>
        </a:solidFill>
        <a:ln w="12700">
          <a:solidFill>
            <a:srgbClr val="808080"/>
          </a:solidFill>
          <a:prstDash val="solid"/>
        </a:ln>
        <a:effectLst/>
        <a:sp3d contourW="12700">
          <a:contourClr>
            <a:srgbClr val="808080"/>
          </a:contourClr>
        </a:sp3d>
      </c:spPr>
    </c:plotArea>
    <c:legend>
      <c:legendPos val="r"/>
      <c:layout>
        <c:manualLayout>
          <c:xMode val="edge"/>
          <c:yMode val="edge"/>
          <c:x val="0.88165699509454454"/>
          <c:y val="0.45070430860716543"/>
          <c:w val="9.704932092295232E-2"/>
          <c:h val="0.10378575495672764"/>
        </c:manualLayout>
      </c:layout>
      <c:overlay val="0"/>
      <c:spPr>
        <a:noFill/>
        <a:ln w="3173">
          <a:solidFill>
            <a:srgbClr val="000000"/>
          </a:solidFill>
          <a:prstDash val="solid"/>
        </a:ln>
        <a:effectLst/>
      </c:spPr>
      <c:txPr>
        <a:bodyPr rot="0" spcFirstLastPara="1" vertOverflow="ellipsis" vert="horz" wrap="square" anchor="ctr" anchorCtr="1"/>
        <a:lstStyle/>
        <a:p>
          <a:pPr>
            <a:defRPr sz="850" b="1" i="0" u="none" strike="noStrike" kern="1200" baseline="0">
              <a:solidFill>
                <a:srgbClr val="000000"/>
              </a:solidFill>
              <a:latin typeface="Arial"/>
              <a:ea typeface="Arial"/>
              <a:cs typeface="Arial"/>
            </a:defRPr>
          </a:pPr>
          <a:endParaRPr lang="bg-BG"/>
        </a:p>
      </c:txPr>
    </c:legend>
    <c:plotVisOnly val="1"/>
    <c:dispBlanksAs val="gap"/>
    <c:showDLblsOverMax val="0"/>
  </c:chart>
  <c:spPr>
    <a:solidFill>
      <a:schemeClr val="bg1">
        <a:lumMod val="95000"/>
      </a:schemeClr>
    </a:solidFill>
    <a:ln w="63465" cap="flat" cmpd="tri" algn="ctr">
      <a:solidFill>
        <a:srgbClr val="008000"/>
      </a:solidFill>
      <a:prstDash val="solid"/>
      <a:miter lim="800000"/>
      <a:headEnd type="none" w="med" len="med"/>
      <a:tailEnd type="none" w="med" len="med"/>
    </a:ln>
    <a:effectLst/>
  </c:spPr>
  <c:txPr>
    <a:bodyPr/>
    <a:lstStyle/>
    <a:p>
      <a:pPr>
        <a:defRPr sz="924" b="1" i="0" u="none" strike="noStrike" baseline="0">
          <a:solidFill>
            <a:srgbClr val="000000"/>
          </a:solidFill>
          <a:latin typeface="Arial"/>
          <a:ea typeface="Arial"/>
          <a:cs typeface="Arial"/>
        </a:defRPr>
      </a:pPr>
      <a:endParaRPr lang="bg-BG"/>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978303747534515E-2"/>
          <c:y val="5.1643192488262914E-2"/>
          <c:w val="0.78500986193293887"/>
          <c:h val="0.784037558685446"/>
        </c:manualLayout>
      </c:layout>
      <c:barChart>
        <c:barDir val="col"/>
        <c:grouping val="clustered"/>
        <c:varyColors val="0"/>
        <c:ser>
          <c:idx val="0"/>
          <c:order val="0"/>
          <c:tx>
            <c:strRef>
              <c:f>Sheet1!$A$2</c:f>
              <c:strCache>
                <c:ptCount val="1"/>
                <c:pt idx="0">
                  <c:v>вишни</c:v>
                </c:pt>
              </c:strCache>
            </c:strRef>
          </c:tx>
          <c:spPr>
            <a:ln w="12678">
              <a:solidFill>
                <a:srgbClr val="000000"/>
              </a:solidFill>
              <a:prstDash val="solid"/>
            </a:ln>
          </c:spPr>
          <c:invertIfNegative val="0"/>
          <c:cat>
            <c:numRef>
              <c:f>Sheet1!$B$1:$E$1</c:f>
              <c:numCache>
                <c:formatCode>General</c:formatCode>
                <c:ptCount val="4"/>
                <c:pt idx="0">
                  <c:v>2021</c:v>
                </c:pt>
                <c:pt idx="1">
                  <c:v>2022</c:v>
                </c:pt>
                <c:pt idx="2">
                  <c:v>2023</c:v>
                </c:pt>
              </c:numCache>
            </c:numRef>
          </c:cat>
          <c:val>
            <c:numRef>
              <c:f>Sheet1!$B$2:$E$2</c:f>
              <c:numCache>
                <c:formatCode>General</c:formatCode>
                <c:ptCount val="4"/>
                <c:pt idx="0">
                  <c:v>263</c:v>
                </c:pt>
                <c:pt idx="1">
                  <c:v>171</c:v>
                </c:pt>
                <c:pt idx="2">
                  <c:v>186</c:v>
                </c:pt>
              </c:numCache>
            </c:numRef>
          </c:val>
          <c:extLst xmlns:c16r2="http://schemas.microsoft.com/office/drawing/2015/06/chart">
            <c:ext xmlns:c16="http://schemas.microsoft.com/office/drawing/2014/chart" uri="{C3380CC4-5D6E-409C-BE32-E72D297353CC}">
              <c16:uniqueId val="{00000000-03DF-49D1-B9E5-68A507B14D0E}"/>
            </c:ext>
          </c:extLst>
        </c:ser>
        <c:dLbls>
          <c:showLegendKey val="0"/>
          <c:showVal val="0"/>
          <c:showCatName val="0"/>
          <c:showSerName val="0"/>
          <c:showPercent val="0"/>
          <c:showBubbleSize val="0"/>
        </c:dLbls>
        <c:gapWidth val="150"/>
        <c:axId val="187344768"/>
        <c:axId val="187346304"/>
      </c:barChart>
      <c:catAx>
        <c:axId val="187344768"/>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187346304"/>
        <c:crosses val="autoZero"/>
        <c:auto val="1"/>
        <c:lblAlgn val="ctr"/>
        <c:lblOffset val="100"/>
        <c:noMultiLvlLbl val="0"/>
      </c:catAx>
      <c:valAx>
        <c:axId val="187346304"/>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187344768"/>
        <c:crosses val="autoZero"/>
        <c:crossBetween val="between"/>
      </c:valAx>
      <c:spPr>
        <a:solidFill>
          <a:srgbClr val="CCFFCC"/>
        </a:solidFill>
        <a:ln w="12700">
          <a:solidFill>
            <a:srgbClr val="808080"/>
          </a:solidFill>
          <a:prstDash val="solid"/>
        </a:ln>
      </c:spPr>
    </c:plotArea>
    <c:legend>
      <c:legendPos val="r"/>
      <c:layout>
        <c:manualLayout>
          <c:xMode val="edge"/>
          <c:yMode val="edge"/>
          <c:x val="0.86920552724056299"/>
          <c:y val="0.45070422535211269"/>
          <c:w val="9.0934554430859474E-2"/>
          <c:h val="9.7066630875685997E-2"/>
        </c:manualLayout>
      </c:layout>
      <c:overlay val="1"/>
      <c:spPr>
        <a:noFill/>
        <a:ln w="3169">
          <a:solidFill>
            <a:srgbClr val="000000"/>
          </a:solidFill>
          <a:prstDash val="solid"/>
        </a:ln>
      </c:spPr>
      <c:txPr>
        <a:bodyPr/>
        <a:lstStyle/>
        <a:p>
          <a:pPr>
            <a:defRPr sz="848" b="1" i="0" u="none" strike="noStrike" baseline="0">
              <a:solidFill>
                <a:srgbClr val="000000"/>
              </a:solidFill>
              <a:latin typeface="Arial"/>
              <a:ea typeface="Arial"/>
              <a:cs typeface="Arial"/>
            </a:defRPr>
          </a:pPr>
          <a:endParaRPr lang="bg-BG"/>
        </a:p>
      </c:txPr>
    </c:legend>
    <c:plotVisOnly val="1"/>
    <c:dispBlanksAs val="gap"/>
    <c:showDLblsOverMax val="0"/>
  </c:chart>
  <c:spPr>
    <a:solidFill>
      <a:sysClr val="window" lastClr="FFFFFF">
        <a:lumMod val="95000"/>
      </a:sysClr>
    </a:solidFill>
    <a:ln w="63387" cap="flat" cmpd="tri" algn="ctr">
      <a:solidFill>
        <a:srgbClr val="008000"/>
      </a:solidFill>
      <a:prstDash val="solid"/>
      <a:miter lim="800000"/>
      <a:headEnd type="none" w="med" len="med"/>
      <a:tailEnd type="none" w="med" len="med"/>
    </a:ln>
  </c:spPr>
  <c:txPr>
    <a:bodyPr/>
    <a:lstStyle/>
    <a:p>
      <a:pPr>
        <a:defRPr sz="923" b="1" i="0" u="none" strike="noStrike" baseline="0">
          <a:solidFill>
            <a:srgbClr val="000000"/>
          </a:solidFill>
          <a:latin typeface="Arial"/>
          <a:ea typeface="Arial"/>
          <a:cs typeface="Arial"/>
        </a:defRPr>
      </a:pPr>
      <a:endParaRPr lang="bg-BG"/>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7.2978303747534515E-2"/>
          <c:y val="5.1643192488262914E-2"/>
          <c:w val="0.79092702169625251"/>
          <c:h val="0.784037558685446"/>
        </c:manualLayout>
      </c:layout>
      <c:bar3DChart>
        <c:barDir val="col"/>
        <c:grouping val="clustered"/>
        <c:varyColors val="0"/>
        <c:ser>
          <c:idx val="0"/>
          <c:order val="0"/>
          <c:tx>
            <c:strRef>
              <c:f>Sheet1!$A$2</c:f>
              <c:strCache>
                <c:ptCount val="1"/>
                <c:pt idx="0">
                  <c:v>ягоди</c:v>
                </c:pt>
              </c:strCache>
            </c:strRef>
          </c:tx>
          <c:spPr>
            <a:solidFill>
              <a:srgbClr val="FFCC00"/>
            </a:solidFill>
            <a:ln w="12678">
              <a:solidFill>
                <a:srgbClr val="000000"/>
              </a:solidFill>
              <a:prstDash val="solid"/>
            </a:ln>
          </c:spPr>
          <c:invertIfNegative val="0"/>
          <c:cat>
            <c:numRef>
              <c:f>Sheet1!$B$1:$E$1</c:f>
              <c:numCache>
                <c:formatCode>General</c:formatCode>
                <c:ptCount val="4"/>
                <c:pt idx="0">
                  <c:v>2021</c:v>
                </c:pt>
                <c:pt idx="1">
                  <c:v>2022</c:v>
                </c:pt>
                <c:pt idx="2">
                  <c:v>2023</c:v>
                </c:pt>
              </c:numCache>
            </c:numRef>
          </c:cat>
          <c:val>
            <c:numRef>
              <c:f>Sheet1!$B$2:$E$2</c:f>
              <c:numCache>
                <c:formatCode>General</c:formatCode>
                <c:ptCount val="4"/>
                <c:pt idx="0">
                  <c:v>537</c:v>
                </c:pt>
                <c:pt idx="1">
                  <c:v>419</c:v>
                </c:pt>
                <c:pt idx="2">
                  <c:v>454</c:v>
                </c:pt>
              </c:numCache>
            </c:numRef>
          </c:val>
          <c:extLst xmlns:c16r2="http://schemas.microsoft.com/office/drawing/2015/06/chart">
            <c:ext xmlns:c16="http://schemas.microsoft.com/office/drawing/2014/chart" uri="{C3380CC4-5D6E-409C-BE32-E72D297353CC}">
              <c16:uniqueId val="{00000000-945F-4F3E-991E-05EF9267B2E9}"/>
            </c:ext>
          </c:extLst>
        </c:ser>
        <c:dLbls>
          <c:showLegendKey val="0"/>
          <c:showVal val="0"/>
          <c:showCatName val="0"/>
          <c:showSerName val="0"/>
          <c:showPercent val="0"/>
          <c:showBubbleSize val="0"/>
        </c:dLbls>
        <c:gapWidth val="150"/>
        <c:gapDepth val="0"/>
        <c:shape val="box"/>
        <c:axId val="185786752"/>
        <c:axId val="185788288"/>
        <c:axId val="0"/>
      </c:bar3DChart>
      <c:catAx>
        <c:axId val="18578675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185788288"/>
        <c:crosses val="autoZero"/>
        <c:auto val="1"/>
        <c:lblAlgn val="ctr"/>
        <c:lblOffset val="100"/>
        <c:tickLblSkip val="1"/>
        <c:tickMarkSkip val="1"/>
        <c:noMultiLvlLbl val="0"/>
      </c:catAx>
      <c:valAx>
        <c:axId val="185788288"/>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bg-BG"/>
          </a:p>
        </c:txPr>
        <c:crossAx val="185786752"/>
        <c:crosses val="autoZero"/>
        <c:crossBetween val="between"/>
      </c:valAx>
      <c:spPr>
        <a:noFill/>
        <a:ln w="25355">
          <a:noFill/>
        </a:ln>
      </c:spPr>
    </c:plotArea>
    <c:legend>
      <c:legendPos val="r"/>
      <c:layout>
        <c:manualLayout>
          <c:xMode val="edge"/>
          <c:yMode val="edge"/>
          <c:x val="0.88560163771277112"/>
          <c:y val="0.45070422535211269"/>
          <c:w val="0.10650887696012457"/>
          <c:h val="9.8591549295774683E-2"/>
        </c:manualLayout>
      </c:layout>
      <c:overlay val="0"/>
      <c:spPr>
        <a:noFill/>
        <a:ln w="3169">
          <a:solidFill>
            <a:srgbClr val="000000"/>
          </a:solidFill>
          <a:prstDash val="solid"/>
        </a:ln>
      </c:spPr>
      <c:txPr>
        <a:bodyPr/>
        <a:lstStyle/>
        <a:p>
          <a:pPr>
            <a:defRPr sz="848" b="1" i="0" u="none" strike="noStrike" baseline="0">
              <a:solidFill>
                <a:srgbClr val="000000"/>
              </a:solidFill>
              <a:latin typeface="Arial"/>
              <a:ea typeface="Arial"/>
              <a:cs typeface="Arial"/>
            </a:defRPr>
          </a:pPr>
          <a:endParaRPr lang="bg-BG"/>
        </a:p>
      </c:txPr>
    </c:legend>
    <c:plotVisOnly val="1"/>
    <c:dispBlanksAs val="gap"/>
    <c:showDLblsOverMax val="0"/>
  </c:chart>
  <c:spPr>
    <a:solidFill>
      <a:sysClr val="window" lastClr="FFFFFF">
        <a:lumMod val="95000"/>
      </a:sysClr>
    </a:solidFill>
    <a:ln w="63387" cap="flat" cmpd="tri" algn="ctr">
      <a:solidFill>
        <a:srgbClr val="008000"/>
      </a:solidFill>
      <a:prstDash val="solid"/>
      <a:miter lim="800000"/>
      <a:headEnd type="none" w="med" len="med"/>
      <a:tailEnd type="none" w="med" len="med"/>
    </a:ln>
  </c:spPr>
  <c:txPr>
    <a:bodyPr/>
    <a:lstStyle/>
    <a:p>
      <a:pPr>
        <a:defRPr sz="923" b="1" i="0" u="none" strike="noStrike" baseline="0">
          <a:solidFill>
            <a:srgbClr val="000000"/>
          </a:solidFill>
          <a:latin typeface="Arial"/>
          <a:ea typeface="Arial"/>
          <a:cs typeface="Arial"/>
        </a:defRPr>
      </a:pPr>
      <a:endParaRPr lang="bg-BG"/>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7F7939-3F2E-4EDB-A26D-26FA4611A6F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bg-BG"/>
        </a:p>
      </dgm:t>
    </dgm:pt>
    <dgm:pt modelId="{830EC003-635F-4E23-B03F-8C16423F4BDA}">
      <dgm:prSet phldrT="[Текст]"/>
      <dgm:spPr>
        <a:xfrm>
          <a:off x="2004826" y="473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ДИРЕКТОР</a:t>
          </a:r>
        </a:p>
      </dgm:t>
    </dgm:pt>
    <dgm:pt modelId="{41BDDF37-E93A-4C3B-8253-FE5B5E102AE3}" type="parTrans" cxnId="{B466966F-FFCD-49F3-8958-75263C5F49FF}">
      <dgm:prSet/>
      <dgm:spPr/>
      <dgm:t>
        <a:bodyPr/>
        <a:lstStyle/>
        <a:p>
          <a:endParaRPr lang="bg-BG"/>
        </a:p>
      </dgm:t>
    </dgm:pt>
    <dgm:pt modelId="{6F0297A5-5F46-4121-BAC5-FAF1C80FC651}" type="sibTrans" cxnId="{B466966F-FFCD-49F3-8958-75263C5F49FF}">
      <dgm:prSet/>
      <dgm:spPr/>
      <dgm:t>
        <a:bodyPr/>
        <a:lstStyle/>
        <a:p>
          <a:endParaRPr lang="bg-BG"/>
        </a:p>
      </dgm:t>
    </dgm:pt>
    <dgm:pt modelId="{F9F8D59D-1D40-4C4D-80A9-06F17166F732}">
      <dgm:prSet phldrT="[Текст]"/>
      <dgm:spPr>
        <a:xfrm>
          <a:off x="2004826" y="457505"/>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ГЛАВЕН СЕКРЕТАР</a:t>
          </a:r>
        </a:p>
      </dgm:t>
    </dgm:pt>
    <dgm:pt modelId="{D8ECB9E3-5C3D-46D1-8A62-675937F54924}" type="parTrans" cxnId="{ABB2BC7C-1004-4288-8F2D-30C15D69C537}">
      <dgm:prSet/>
      <dgm:spPr>
        <a:xfrm>
          <a:off x="2131393" y="281895"/>
          <a:ext cx="91440" cy="128846"/>
        </a:xfrm>
        <a:noFill/>
        <a:ln w="25400" cap="flat" cmpd="sng" algn="ctr">
          <a:solidFill>
            <a:srgbClr val="4F81BD">
              <a:shade val="60000"/>
              <a:hueOff val="0"/>
              <a:satOff val="0"/>
              <a:lumOff val="0"/>
              <a:alphaOff val="0"/>
            </a:srgbClr>
          </a:solidFill>
          <a:prstDash val="solid"/>
          <a:miter lim="800000"/>
        </a:ln>
        <a:effectLst/>
      </dgm:spPr>
      <dgm:t>
        <a:bodyPr/>
        <a:lstStyle/>
        <a:p>
          <a:endParaRPr lang="bg-BG"/>
        </a:p>
      </dgm:t>
    </dgm:pt>
    <dgm:pt modelId="{678EB494-074D-4F72-9041-D5893C89FEB2}" type="sibTrans" cxnId="{ABB2BC7C-1004-4288-8F2D-30C15D69C537}">
      <dgm:prSet/>
      <dgm:spPr/>
      <dgm:t>
        <a:bodyPr/>
        <a:lstStyle/>
        <a:p>
          <a:endParaRPr lang="bg-BG"/>
        </a:p>
      </dgm:t>
    </dgm:pt>
    <dgm:pt modelId="{77BA5748-2490-411B-9FD5-14699AABE8BA}">
      <dgm:prSet/>
      <dgm:spPr>
        <a:xfrm>
          <a:off x="1192615" y="8676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ДИРЕКТОР Д "АПФСДЧР"</a:t>
          </a:r>
        </a:p>
      </dgm:t>
    </dgm:pt>
    <dgm:pt modelId="{5A7FE2D8-1FC5-4B95-A8D2-DC386C3E86ED}" type="parTrans" cxnId="{04A9632A-74F0-4AC9-90D8-446625FCC278}">
      <dgm:prSet/>
      <dgm:spPr>
        <a:xfrm>
          <a:off x="1364902" y="692062"/>
          <a:ext cx="81221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C0EB4DFD-A8ED-4262-803B-9B9ACD925C16}" type="sibTrans" cxnId="{04A9632A-74F0-4AC9-90D8-446625FCC278}">
      <dgm:prSet/>
      <dgm:spPr/>
      <dgm:t>
        <a:bodyPr/>
        <a:lstStyle/>
        <a:p>
          <a:endParaRPr lang="bg-BG"/>
        </a:p>
      </dgm:t>
    </dgm:pt>
    <dgm:pt modelId="{DFFB1880-B41A-45A7-B570-6C380DA69E42}">
      <dgm:prSet/>
      <dgm:spPr>
        <a:xfrm>
          <a:off x="2817037" y="8676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ГЛАВЕН ДИРЕКТОР ГД "АГРАРНО РАЗВИТИЕ"</a:t>
          </a:r>
        </a:p>
      </dgm:t>
    </dgm:pt>
    <dgm:pt modelId="{BB8E12E6-4CAB-40D7-AEC1-41650EDFE754}" type="parTrans" cxnId="{7BB5D984-CA19-4A80-BD91-395904BE068B}">
      <dgm:prSet/>
      <dgm:spPr>
        <a:xfrm>
          <a:off x="2177113" y="692062"/>
          <a:ext cx="81221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F7C8858C-C910-4DA0-AA65-987D30FE3C70}" type="sibTrans" cxnId="{7BB5D984-CA19-4A80-BD91-395904BE068B}">
      <dgm:prSet/>
      <dgm:spPr/>
      <dgm:t>
        <a:bodyPr/>
        <a:lstStyle/>
        <a:p>
          <a:endParaRPr lang="bg-BG"/>
        </a:p>
      </dgm:t>
    </dgm:pt>
    <dgm:pt modelId="{C06C3127-45D4-4848-8CD9-DCF71121798E}">
      <dgm:prSet custT="1"/>
      <dgm:spPr>
        <a:xfrm>
          <a:off x="1192615"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sz="400">
              <a:solidFill>
                <a:sysClr val="windowText" lastClr="000000">
                  <a:hueOff val="0"/>
                  <a:satOff val="0"/>
                  <a:lumOff val="0"/>
                  <a:alphaOff val="0"/>
                </a:sysClr>
              </a:solidFill>
              <a:latin typeface="Calibri"/>
              <a:ea typeface="+mn-ea"/>
              <a:cs typeface="+mn-cs"/>
            </a:rPr>
            <a:t>ГЛАВЕН СЧЕТОВОДИТЕЛ</a:t>
          </a:r>
        </a:p>
      </dgm:t>
    </dgm:pt>
    <dgm:pt modelId="{62751441-1E71-4059-BF0C-6934AB981A82}" type="parTrans" cxnId="{488A3552-12AF-48D9-9CDC-682A54082BC8}">
      <dgm:prSet/>
      <dgm:spPr>
        <a:xfrm>
          <a:off x="1319182" y="1102228"/>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E8F452E9-EB7D-47D1-8874-536470C515D8}" type="sibTrans" cxnId="{488A3552-12AF-48D9-9CDC-682A54082BC8}">
      <dgm:prSet/>
      <dgm:spPr/>
      <dgm:t>
        <a:bodyPr/>
        <a:lstStyle/>
        <a:p>
          <a:endParaRPr lang="bg-BG"/>
        </a:p>
      </dgm:t>
    </dgm:pt>
    <dgm:pt modelId="{C030B933-A8EF-4FCB-80CD-7022520F3AC5}">
      <dgm:prSet custT="1"/>
      <dgm:spPr>
        <a:xfrm>
          <a:off x="1192615"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sz="400">
              <a:solidFill>
                <a:sysClr val="windowText" lastClr="000000">
                  <a:hueOff val="0"/>
                  <a:satOff val="0"/>
                  <a:lumOff val="0"/>
                  <a:alphaOff val="0"/>
                </a:sysClr>
              </a:solidFill>
              <a:latin typeface="Calibri"/>
              <a:ea typeface="+mn-ea"/>
              <a:cs typeface="+mn-cs"/>
            </a:rPr>
            <a:t>ГЛАВЕН АРИСКОНСУЛТ</a:t>
          </a:r>
        </a:p>
      </dgm:t>
    </dgm:pt>
    <dgm:pt modelId="{3E3BDDE7-4547-472D-9406-29E96E90D709}" type="parTrans" cxnId="{2F1ED99A-FF72-4A84-BE43-FD5419C9B6E7}">
      <dgm:prSet/>
      <dgm:spPr>
        <a:xfrm>
          <a:off x="1319182" y="1512395"/>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C99B1D19-4B19-4422-BD2E-682839250B36}" type="sibTrans" cxnId="{2F1ED99A-FF72-4A84-BE43-FD5419C9B6E7}">
      <dgm:prSet/>
      <dgm:spPr/>
      <dgm:t>
        <a:bodyPr/>
        <a:lstStyle/>
        <a:p>
          <a:endParaRPr lang="bg-BG"/>
        </a:p>
      </dgm:t>
    </dgm:pt>
    <dgm:pt modelId="{DC85540F-AEC6-416D-A630-D916B30E4ED8}">
      <dgm:prSet/>
      <dgm:spPr>
        <a:xfrm>
          <a:off x="1192615"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СТАРШИ ЕКСПЕРТ</a:t>
          </a:r>
        </a:p>
      </dgm:t>
    </dgm:pt>
    <dgm:pt modelId="{76CC8B1B-BCE4-4BDC-BED2-3E3674440065}" type="parTrans" cxnId="{19998111-1334-4E2D-9FC0-9B84A3120157}">
      <dgm:prSet/>
      <dgm:spPr>
        <a:xfrm>
          <a:off x="1319182" y="1922561"/>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FBDDEC25-992A-4AA7-B3C4-503226068D43}" type="sibTrans" cxnId="{19998111-1334-4E2D-9FC0-9B84A3120157}">
      <dgm:prSet/>
      <dgm:spPr/>
      <dgm:t>
        <a:bodyPr/>
        <a:lstStyle/>
        <a:p>
          <a:endParaRPr lang="bg-BG"/>
        </a:p>
      </dgm:t>
    </dgm:pt>
    <dgm:pt modelId="{6527FA2F-C75F-4B80-9AAF-1BBA32030E72}">
      <dgm:prSet/>
      <dgm:spPr>
        <a:xfrm>
          <a:off x="1192615" y="2508337"/>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МЛАДШИ ЕКСПЕРТ</a:t>
          </a:r>
        </a:p>
      </dgm:t>
    </dgm:pt>
    <dgm:pt modelId="{7966D145-722B-43BB-8AC5-AB2D92941B51}" type="parTrans" cxnId="{1849099C-1549-40C2-B91A-D7645BA8E5D6}">
      <dgm:prSet/>
      <dgm:spPr>
        <a:xfrm>
          <a:off x="1319182" y="2332728"/>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2919167E-76DA-4430-824C-2047549F7715}" type="sibTrans" cxnId="{1849099C-1549-40C2-B91A-D7645BA8E5D6}">
      <dgm:prSet/>
      <dgm:spPr/>
      <dgm:t>
        <a:bodyPr/>
        <a:lstStyle/>
        <a:p>
          <a:endParaRPr lang="bg-BG"/>
        </a:p>
      </dgm:t>
    </dgm:pt>
    <dgm:pt modelId="{BCC6EB1F-0152-4843-A5ED-38924ACBCD47}">
      <dgm:prSet custT="1"/>
      <dgm:spPr>
        <a:xfrm>
          <a:off x="1192615" y="29185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sz="400">
              <a:solidFill>
                <a:sysClr val="windowText" lastClr="000000">
                  <a:hueOff val="0"/>
                  <a:satOff val="0"/>
                  <a:lumOff val="0"/>
                  <a:alphaOff val="0"/>
                </a:sysClr>
              </a:solidFill>
              <a:latin typeface="Calibri"/>
              <a:ea typeface="+mn-ea"/>
              <a:cs typeface="+mn-cs"/>
            </a:rPr>
            <a:t>ЮРИСКОНСУЛТ</a:t>
          </a:r>
        </a:p>
      </dgm:t>
    </dgm:pt>
    <dgm:pt modelId="{466CCB66-E283-45B7-B521-74AB6BCE2AD4}" type="parTrans" cxnId="{19399A79-0079-459C-964F-48713AF9DC35}">
      <dgm:prSet/>
      <dgm:spPr>
        <a:xfrm>
          <a:off x="1319182" y="2742894"/>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CCBDA00F-0C63-49BF-B037-E99A34D6D3DC}" type="sibTrans" cxnId="{19399A79-0079-459C-964F-48713AF9DC35}">
      <dgm:prSet/>
      <dgm:spPr/>
      <dgm:t>
        <a:bodyPr/>
        <a:lstStyle/>
        <a:p>
          <a:endParaRPr lang="bg-BG"/>
        </a:p>
      </dgm:t>
    </dgm:pt>
    <dgm:pt modelId="{28974A62-2240-457A-B7C9-1B5DBD8BE934}">
      <dgm:prSet/>
      <dgm:spPr>
        <a:xfrm>
          <a:off x="1734089"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ГЛАВЕН ЕКСПЕРТ</a:t>
          </a:r>
        </a:p>
      </dgm:t>
    </dgm:pt>
    <dgm:pt modelId="{B05A1619-1E29-48E9-A586-3AF14808DB71}" type="parTrans" cxnId="{EFE4CDDC-CF4F-4988-9F0B-519AD2B73FF2}">
      <dgm:prSet/>
      <dgm:spPr>
        <a:xfrm>
          <a:off x="1906376" y="1102228"/>
          <a:ext cx="1082947"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6C29E60B-DA99-4AEF-8F90-AA8FEEDCC748}" type="sibTrans" cxnId="{EFE4CDDC-CF4F-4988-9F0B-519AD2B73FF2}">
      <dgm:prSet/>
      <dgm:spPr/>
      <dgm:t>
        <a:bodyPr/>
        <a:lstStyle/>
        <a:p>
          <a:endParaRPr lang="bg-BG"/>
        </a:p>
      </dgm:t>
    </dgm:pt>
    <dgm:pt modelId="{0AC2C509-106A-4530-AC79-6DE6F4506C38}">
      <dgm:prSet/>
      <dgm:spPr>
        <a:xfrm>
          <a:off x="1734089"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ГЛАВЕН ИНСПЕКТОР</a:t>
          </a:r>
        </a:p>
      </dgm:t>
    </dgm:pt>
    <dgm:pt modelId="{E0AFEB0B-D7D8-4810-A8C1-1C23EFF9047B}" type="parTrans" cxnId="{B68E209C-DF8B-4DAA-BD45-287368787821}">
      <dgm:prSet/>
      <dgm:spPr>
        <a:xfrm>
          <a:off x="1860656" y="1512395"/>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30EE0DB0-AD0A-4EBD-8C99-0957A11A47F1}" type="sibTrans" cxnId="{B68E209C-DF8B-4DAA-BD45-287368787821}">
      <dgm:prSet/>
      <dgm:spPr/>
      <dgm:t>
        <a:bodyPr/>
        <a:lstStyle/>
        <a:p>
          <a:endParaRPr lang="bg-BG"/>
        </a:p>
      </dgm:t>
    </dgm:pt>
    <dgm:pt modelId="{EC26D238-2D9B-4998-B9BC-CF58180F74AF}">
      <dgm:prSet/>
      <dgm:spPr>
        <a:xfrm>
          <a:off x="1734089"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СТАРШИ ЕКСПЕРТ</a:t>
          </a:r>
        </a:p>
      </dgm:t>
    </dgm:pt>
    <dgm:pt modelId="{751FDBE6-B15B-4B0D-B8C8-1FB7DA83C3AA}" type="parTrans" cxnId="{145241AC-9C7D-4706-B88F-BB3BEF7FFF99}">
      <dgm:prSet/>
      <dgm:spPr>
        <a:xfrm>
          <a:off x="1860656" y="1922561"/>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1006A222-5B4A-4BAC-819D-D7195DD7212E}" type="sibTrans" cxnId="{145241AC-9C7D-4706-B88F-BB3BEF7FFF99}">
      <dgm:prSet/>
      <dgm:spPr/>
      <dgm:t>
        <a:bodyPr/>
        <a:lstStyle/>
        <a:p>
          <a:endParaRPr lang="bg-BG"/>
        </a:p>
      </dgm:t>
    </dgm:pt>
    <dgm:pt modelId="{19C5D75C-F251-4E60-A290-041A788F72E2}">
      <dgm:prSet/>
      <dgm:spPr>
        <a:xfrm>
          <a:off x="1734089" y="2508337"/>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ИНСПЕКТОР</a:t>
          </a:r>
        </a:p>
      </dgm:t>
    </dgm:pt>
    <dgm:pt modelId="{A884D406-6A9D-4876-B324-843A2EFE336E}" type="parTrans" cxnId="{4E1E97DB-6AF8-4858-BCCE-3A33E31A0024}">
      <dgm:prSet/>
      <dgm:spPr>
        <a:xfrm>
          <a:off x="1860656" y="2332728"/>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80C4FD2B-9591-44E2-B4B1-C98A807D459D}" type="sibTrans" cxnId="{4E1E97DB-6AF8-4858-BCCE-3A33E31A0024}">
      <dgm:prSet/>
      <dgm:spPr/>
      <dgm:t>
        <a:bodyPr/>
        <a:lstStyle/>
        <a:p>
          <a:endParaRPr lang="bg-BG"/>
        </a:p>
      </dgm:t>
    </dgm:pt>
    <dgm:pt modelId="{66E87FDE-1493-4C3E-9C01-76A85CDA50B2}">
      <dgm:prSet/>
      <dgm:spPr>
        <a:xfrm>
          <a:off x="1734089" y="29185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ГЛАВЕН СПЕЦИАЛИСТ</a:t>
          </a:r>
        </a:p>
      </dgm:t>
    </dgm:pt>
    <dgm:pt modelId="{4E136B8E-1D48-4F14-91F2-732708B276C1}" type="parTrans" cxnId="{8AB79B26-0803-4661-BCE3-757FCD419D51}">
      <dgm:prSet/>
      <dgm:spPr>
        <a:xfrm>
          <a:off x="1860656" y="2742894"/>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5E4DE6A6-3DE8-4D49-863C-AFD9120ED4B7}" type="sibTrans" cxnId="{8AB79B26-0803-4661-BCE3-757FCD419D51}">
      <dgm:prSet/>
      <dgm:spPr/>
      <dgm:t>
        <a:bodyPr/>
        <a:lstStyle/>
        <a:p>
          <a:endParaRPr lang="bg-BG"/>
        </a:p>
      </dgm:t>
    </dgm:pt>
    <dgm:pt modelId="{4406E2C8-9B5A-49E8-A9BB-8D07A66A26ED}">
      <dgm:prSet/>
      <dgm:spPr>
        <a:xfrm>
          <a:off x="2275563"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НАЧАЛНИК ОСЗ АНТОНОВО</a:t>
          </a:r>
        </a:p>
      </dgm:t>
    </dgm:pt>
    <dgm:pt modelId="{F5DC5298-2046-4C94-B6F4-16107325FB82}" type="parTrans" cxnId="{7200E4C6-0466-4EAE-8B1F-C979BA23EE98}">
      <dgm:prSet/>
      <dgm:spPr>
        <a:xfrm>
          <a:off x="2447850" y="1102228"/>
          <a:ext cx="541473"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CC9ECEB2-99A4-4BBC-B29B-3E1E1DAA771C}" type="sibTrans" cxnId="{7200E4C6-0466-4EAE-8B1F-C979BA23EE98}">
      <dgm:prSet/>
      <dgm:spPr/>
      <dgm:t>
        <a:bodyPr/>
        <a:lstStyle/>
        <a:p>
          <a:endParaRPr lang="bg-BG"/>
        </a:p>
      </dgm:t>
    </dgm:pt>
    <dgm:pt modelId="{862FCA52-6061-494F-A06A-C7A11A8C34D9}">
      <dgm:prSet/>
      <dgm:spPr>
        <a:xfrm>
          <a:off x="2275563"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МЛАДШИ ЕКСПЕРТ</a:t>
          </a:r>
        </a:p>
      </dgm:t>
    </dgm:pt>
    <dgm:pt modelId="{AAE83324-A5B0-4EAA-9DC8-890C69F357A4}" type="parTrans" cxnId="{79614641-E71D-4A78-BB51-54C2DDDF1546}">
      <dgm:prSet/>
      <dgm:spPr>
        <a:xfrm>
          <a:off x="2402130" y="1512395"/>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DDD5CB64-39BF-4E0E-A23C-AC6E7F993CFA}" type="sibTrans" cxnId="{79614641-E71D-4A78-BB51-54C2DDDF1546}">
      <dgm:prSet/>
      <dgm:spPr/>
      <dgm:t>
        <a:bodyPr/>
        <a:lstStyle/>
        <a:p>
          <a:endParaRPr lang="bg-BG"/>
        </a:p>
      </dgm:t>
    </dgm:pt>
    <dgm:pt modelId="{0545F45C-3ED3-4B2B-9E7C-1CCDFC15CA05}">
      <dgm:prSet/>
      <dgm:spPr>
        <a:xfrm>
          <a:off x="2817037"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НАЧАЛНИК ОСЗ ОМУРТАГ</a:t>
          </a:r>
        </a:p>
      </dgm:t>
    </dgm:pt>
    <dgm:pt modelId="{B869DE37-84B4-4417-A06D-4993A6361F9E}" type="parTrans" cxnId="{C5037695-9AB1-4715-87B7-391CDD6A1D8D}">
      <dgm:prSet/>
      <dgm:spPr>
        <a:xfrm>
          <a:off x="2943604" y="1102228"/>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DE022333-C7AB-4F7C-A361-595C85479CAB}" type="sibTrans" cxnId="{C5037695-9AB1-4715-87B7-391CDD6A1D8D}">
      <dgm:prSet/>
      <dgm:spPr/>
      <dgm:t>
        <a:bodyPr/>
        <a:lstStyle/>
        <a:p>
          <a:endParaRPr lang="bg-BG"/>
        </a:p>
      </dgm:t>
    </dgm:pt>
    <dgm:pt modelId="{062A7FDC-E6A4-42E2-88B8-DD9AD376F811}">
      <dgm:prSet/>
      <dgm:spPr>
        <a:xfrm>
          <a:off x="3358511"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НАЧАЛНИК ОСЗ ПОПОВО</a:t>
          </a:r>
        </a:p>
      </dgm:t>
    </dgm:pt>
    <dgm:pt modelId="{099B5CA3-CCE5-4D60-B5F6-C0F4503167C1}" type="parTrans" cxnId="{8A4D69EC-0A56-4A8F-846E-0382087018E9}">
      <dgm:prSet/>
      <dgm:spPr>
        <a:xfrm>
          <a:off x="2989324" y="1102228"/>
          <a:ext cx="541473"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2CD55385-8F4C-478F-BC09-EC2B126A19AA}" type="sibTrans" cxnId="{8A4D69EC-0A56-4A8F-846E-0382087018E9}">
      <dgm:prSet/>
      <dgm:spPr/>
      <dgm:t>
        <a:bodyPr/>
        <a:lstStyle/>
        <a:p>
          <a:endParaRPr lang="bg-BG"/>
        </a:p>
      </dgm:t>
    </dgm:pt>
    <dgm:pt modelId="{E2730F02-207F-41FE-8A59-B3B374D6864C}">
      <dgm:prSet/>
      <dgm:spPr>
        <a:xfrm>
          <a:off x="3899985"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НАЧАЛНИК ОСЗ ТЪРГОВИЩЕ</a:t>
          </a:r>
        </a:p>
      </dgm:t>
    </dgm:pt>
    <dgm:pt modelId="{37EE1BCC-FE70-49BC-9712-47116B7FBB92}" type="parTrans" cxnId="{A9D214C6-E941-4E24-872B-D6843A24FC6A}">
      <dgm:prSet/>
      <dgm:spPr>
        <a:xfrm>
          <a:off x="2989324" y="1102228"/>
          <a:ext cx="1082947"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F64EFB73-7AF5-421D-9946-DCBAC11F5699}" type="sibTrans" cxnId="{A9D214C6-E941-4E24-872B-D6843A24FC6A}">
      <dgm:prSet/>
      <dgm:spPr/>
      <dgm:t>
        <a:bodyPr/>
        <a:lstStyle/>
        <a:p>
          <a:endParaRPr lang="bg-BG"/>
        </a:p>
      </dgm:t>
    </dgm:pt>
    <dgm:pt modelId="{213B0A94-6833-4302-B8FC-13BC1315A67E}">
      <dgm:prSet/>
      <dgm:spPr>
        <a:xfrm>
          <a:off x="2275563"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ГЛАВЕН СПЕЦИАЛИСТ</a:t>
          </a:r>
        </a:p>
      </dgm:t>
    </dgm:pt>
    <dgm:pt modelId="{DA814B5F-3BF2-49E5-85F5-8D7BF98DFA95}" type="parTrans" cxnId="{2D71D8EA-63C9-44B5-BC1E-D0FED4FACF25}">
      <dgm:prSet/>
      <dgm:spPr>
        <a:xfrm>
          <a:off x="2402130" y="1922561"/>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7A1CD492-18D5-4548-A6B9-BACE1CB741A2}" type="sibTrans" cxnId="{2D71D8EA-63C9-44B5-BC1E-D0FED4FACF25}">
      <dgm:prSet/>
      <dgm:spPr/>
      <dgm:t>
        <a:bodyPr/>
        <a:lstStyle/>
        <a:p>
          <a:endParaRPr lang="bg-BG"/>
        </a:p>
      </dgm:t>
    </dgm:pt>
    <dgm:pt modelId="{F1D2F45D-8B60-4CF3-9B97-0751026865D5}">
      <dgm:prSet/>
      <dgm:spPr>
        <a:xfrm>
          <a:off x="2817037"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ГЛАВЕН ЕКСПЕРТ</a:t>
          </a:r>
        </a:p>
      </dgm:t>
    </dgm:pt>
    <dgm:pt modelId="{69671AE1-9D91-4AAD-A729-D3DCA0E123B8}" type="parTrans" cxnId="{06FCB7A9-DD19-466E-87F9-17F0CE233ADF}">
      <dgm:prSet/>
      <dgm:spPr>
        <a:xfrm>
          <a:off x="2943604" y="1512395"/>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3775C8BF-67A7-4B4F-AE80-7FB64EBFC3C6}" type="sibTrans" cxnId="{06FCB7A9-DD19-466E-87F9-17F0CE233ADF}">
      <dgm:prSet/>
      <dgm:spPr/>
      <dgm:t>
        <a:bodyPr/>
        <a:lstStyle/>
        <a:p>
          <a:endParaRPr lang="bg-BG"/>
        </a:p>
      </dgm:t>
    </dgm:pt>
    <dgm:pt modelId="{8EC51A19-8C84-41C6-81FB-7BCE06D4C628}">
      <dgm:prSet/>
      <dgm:spPr>
        <a:xfrm>
          <a:off x="2817037"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МЛАДШИ ЕКСПЕРТ</a:t>
          </a:r>
        </a:p>
      </dgm:t>
    </dgm:pt>
    <dgm:pt modelId="{39FEF492-04CC-47C0-95A6-6014F9E29A4E}" type="parTrans" cxnId="{1F363273-5B7E-4787-9977-C976EABFF375}">
      <dgm:prSet/>
      <dgm:spPr>
        <a:xfrm>
          <a:off x="2943604" y="1922561"/>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C0C3DB92-240F-4EEF-A12D-DB61AA32CBBD}" type="sibTrans" cxnId="{1F363273-5B7E-4787-9977-C976EABFF375}">
      <dgm:prSet/>
      <dgm:spPr/>
      <dgm:t>
        <a:bodyPr/>
        <a:lstStyle/>
        <a:p>
          <a:endParaRPr lang="bg-BG"/>
        </a:p>
      </dgm:t>
    </dgm:pt>
    <dgm:pt modelId="{C1F880B8-F5EC-4C45-816C-5768C722C717}">
      <dgm:prSet/>
      <dgm:spPr>
        <a:xfrm>
          <a:off x="2817037" y="2508337"/>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ГЛАВЕН СПЕЦИАЛИСТ</a:t>
          </a:r>
        </a:p>
      </dgm:t>
    </dgm:pt>
    <dgm:pt modelId="{18F91B56-A5BD-4337-8E5A-EC5930059D74}" type="parTrans" cxnId="{E6249884-D67A-48BB-B48E-511A6663031F}">
      <dgm:prSet/>
      <dgm:spPr>
        <a:xfrm>
          <a:off x="2943604" y="2332728"/>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6A5F1ABA-160C-4359-A5D4-B2599271848F}" type="sibTrans" cxnId="{E6249884-D67A-48BB-B48E-511A6663031F}">
      <dgm:prSet/>
      <dgm:spPr/>
      <dgm:t>
        <a:bodyPr/>
        <a:lstStyle/>
        <a:p>
          <a:endParaRPr lang="bg-BG"/>
        </a:p>
      </dgm:t>
    </dgm:pt>
    <dgm:pt modelId="{01B5EA39-9220-464C-83CF-7E37B57D4A7D}">
      <dgm:prSet/>
      <dgm:spPr>
        <a:xfrm>
          <a:off x="2817037" y="29185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СТАРШИ СПЕЦИАЛИСТ</a:t>
          </a:r>
        </a:p>
      </dgm:t>
    </dgm:pt>
    <dgm:pt modelId="{236104EF-E5BF-4E86-A54F-73E11C1E5B1E}" type="parTrans" cxnId="{1CD81E5C-748B-48D6-9447-A97387CC967F}">
      <dgm:prSet/>
      <dgm:spPr>
        <a:xfrm>
          <a:off x="2943604" y="2742894"/>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F0C6DFEB-E824-4E7D-9BE5-42C1D90641C8}" type="sibTrans" cxnId="{1CD81E5C-748B-48D6-9447-A97387CC967F}">
      <dgm:prSet/>
      <dgm:spPr/>
      <dgm:t>
        <a:bodyPr/>
        <a:lstStyle/>
        <a:p>
          <a:endParaRPr lang="bg-BG"/>
        </a:p>
      </dgm:t>
    </dgm:pt>
    <dgm:pt modelId="{142EA183-69D4-47AB-AC4C-363450A33C62}">
      <dgm:prSet/>
      <dgm:spPr>
        <a:xfrm>
          <a:off x="3358511"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ГЛАВЕН ЕКСПЕРТ</a:t>
          </a:r>
        </a:p>
      </dgm:t>
    </dgm:pt>
    <dgm:pt modelId="{CC38DF02-97F4-4E14-8DDF-4AF447D13684}" type="parTrans" cxnId="{9C7491AC-072F-425D-9D95-DAE7EC753121}">
      <dgm:prSet/>
      <dgm:spPr>
        <a:xfrm>
          <a:off x="3485078" y="1512395"/>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5AC8D8D2-55F7-4E4F-9FAD-66A9B44DF189}" type="sibTrans" cxnId="{9C7491AC-072F-425D-9D95-DAE7EC753121}">
      <dgm:prSet/>
      <dgm:spPr/>
      <dgm:t>
        <a:bodyPr/>
        <a:lstStyle/>
        <a:p>
          <a:endParaRPr lang="bg-BG"/>
        </a:p>
      </dgm:t>
    </dgm:pt>
    <dgm:pt modelId="{36EDB950-D5A4-4CA8-B298-9899CB599713}">
      <dgm:prSet/>
      <dgm:spPr>
        <a:xfrm>
          <a:off x="3358511"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СТАРШИ ЕКСПЕРТ</a:t>
          </a:r>
        </a:p>
      </dgm:t>
    </dgm:pt>
    <dgm:pt modelId="{82DC8454-48F5-4D9D-A188-450FFFAAE417}" type="parTrans" cxnId="{CC8675F4-3041-4ACA-96A6-A16AAA63E760}">
      <dgm:prSet/>
      <dgm:spPr>
        <a:xfrm>
          <a:off x="3485078" y="1922561"/>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5D3C27D9-DB74-4D9F-BA0B-EEA1B94D1306}" type="sibTrans" cxnId="{CC8675F4-3041-4ACA-96A6-A16AAA63E760}">
      <dgm:prSet/>
      <dgm:spPr/>
      <dgm:t>
        <a:bodyPr/>
        <a:lstStyle/>
        <a:p>
          <a:endParaRPr lang="bg-BG"/>
        </a:p>
      </dgm:t>
    </dgm:pt>
    <dgm:pt modelId="{4A5D6905-DC50-4895-B5A6-1844E3A221FD}">
      <dgm:prSet/>
      <dgm:spPr>
        <a:xfrm>
          <a:off x="3899985"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МЛАДШИ ЕКСПЕРТ</a:t>
          </a:r>
        </a:p>
      </dgm:t>
    </dgm:pt>
    <dgm:pt modelId="{128D72B8-B6AC-44EA-A320-DB4ECE1073C9}" type="parTrans" cxnId="{5E323C01-9580-4C01-8004-B231F2526754}">
      <dgm:prSet/>
      <dgm:spPr>
        <a:xfrm>
          <a:off x="4026552" y="1512395"/>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3D5B5B7E-47D0-453A-B069-A8E4608675A8}" type="sibTrans" cxnId="{5E323C01-9580-4C01-8004-B231F2526754}">
      <dgm:prSet/>
      <dgm:spPr/>
      <dgm:t>
        <a:bodyPr/>
        <a:lstStyle/>
        <a:p>
          <a:endParaRPr lang="bg-BG"/>
        </a:p>
      </dgm:t>
    </dgm:pt>
    <dgm:pt modelId="{7E64E69E-1E4D-4281-A875-3963DD102C30}">
      <dgm:prSet/>
      <dgm:spPr>
        <a:xfrm>
          <a:off x="3899985"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ГЛАВЕН СПЕЦИАЛИСТ</a:t>
          </a:r>
        </a:p>
      </dgm:t>
    </dgm:pt>
    <dgm:pt modelId="{BFDC4984-DAF2-441D-886A-ACE106E165BC}" type="parTrans" cxnId="{59AA4E7D-3B07-4305-B61B-16357780B9FA}">
      <dgm:prSet/>
      <dgm:spPr>
        <a:xfrm>
          <a:off x="4026552" y="1922561"/>
          <a:ext cx="91440" cy="128846"/>
        </a:xfrm>
        <a:noFill/>
        <a:ln w="25400" cap="flat" cmpd="sng" algn="ctr">
          <a:solidFill>
            <a:srgbClr val="4F81BD">
              <a:shade val="80000"/>
              <a:hueOff val="0"/>
              <a:satOff val="0"/>
              <a:lumOff val="0"/>
              <a:alphaOff val="0"/>
            </a:srgbClr>
          </a:solidFill>
          <a:prstDash val="solid"/>
          <a:miter lim="800000"/>
        </a:ln>
        <a:effectLst/>
      </dgm:spPr>
      <dgm:t>
        <a:bodyPr/>
        <a:lstStyle/>
        <a:p>
          <a:endParaRPr lang="bg-BG"/>
        </a:p>
      </dgm:t>
    </dgm:pt>
    <dgm:pt modelId="{8090A3C6-11A3-461A-BE95-A37E1E90C1D1}" type="sibTrans" cxnId="{59AA4E7D-3B07-4305-B61B-16357780B9FA}">
      <dgm:prSet/>
      <dgm:spPr/>
      <dgm:t>
        <a:bodyPr/>
        <a:lstStyle/>
        <a:p>
          <a:endParaRPr lang="bg-BG"/>
        </a:p>
      </dgm:t>
    </dgm:pt>
    <dgm:pt modelId="{3E3820F4-8F71-4BFC-8736-D93FE574D3A1}">
      <dgm:prSet/>
      <dgm:spPr>
        <a:xfrm>
          <a:off x="3358511" y="2508337"/>
          <a:ext cx="443024" cy="28132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МЛАДШИ ЕКСПЕРТ</a:t>
          </a:r>
        </a:p>
      </dgm:t>
    </dgm:pt>
    <dgm:pt modelId="{57EDF988-93C0-4F7D-8C53-E803B1CBC57E}" type="parTrans" cxnId="{20919415-6725-4122-AF06-EC4C30DE9D72}">
      <dgm:prSet/>
      <dgm:spPr>
        <a:xfrm>
          <a:off x="3485078" y="2332728"/>
          <a:ext cx="91440" cy="128846"/>
        </a:xfrm>
        <a:noFill/>
        <a:ln w="12700" cap="flat" cmpd="sng" algn="ctr">
          <a:solidFill>
            <a:srgbClr val="4472C4">
              <a:shade val="80000"/>
              <a:hueOff val="0"/>
              <a:satOff val="0"/>
              <a:lumOff val="0"/>
              <a:alphaOff val="0"/>
            </a:srgbClr>
          </a:solidFill>
          <a:prstDash val="solid"/>
          <a:miter lim="800000"/>
        </a:ln>
        <a:effectLst/>
      </dgm:spPr>
      <dgm:t>
        <a:bodyPr/>
        <a:lstStyle/>
        <a:p>
          <a:endParaRPr lang="bg-BG"/>
        </a:p>
      </dgm:t>
    </dgm:pt>
    <dgm:pt modelId="{1A5C1DCF-590A-4687-A9BE-A3083B8EE519}" type="sibTrans" cxnId="{20919415-6725-4122-AF06-EC4C30DE9D72}">
      <dgm:prSet/>
      <dgm:spPr/>
      <dgm:t>
        <a:bodyPr/>
        <a:lstStyle/>
        <a:p>
          <a:endParaRPr lang="bg-BG"/>
        </a:p>
      </dgm:t>
    </dgm:pt>
    <dgm:pt modelId="{91956491-CF2F-4C81-BC85-D355EBD8D1FC}">
      <dgm:prSet/>
      <dgm:spPr>
        <a:xfrm>
          <a:off x="3358511" y="2918504"/>
          <a:ext cx="443024" cy="281320"/>
        </a:xfrm>
        <a:solidFill>
          <a:sysClr val="window" lastClr="FFFFFF">
            <a:alpha val="90000"/>
            <a:hueOff val="0"/>
            <a:satOff val="0"/>
            <a:lumOff val="0"/>
            <a:alphaOff val="0"/>
          </a:sysClr>
        </a:solidFill>
        <a:ln w="12700" cap="flat" cmpd="sng" algn="ctr">
          <a:solidFill>
            <a:srgbClr val="4472C4"/>
          </a:solidFill>
          <a:prstDash val="solid"/>
          <a:miter lim="800000"/>
        </a:ln>
        <a:effectLst/>
      </dgm:spPr>
      <dgm:t>
        <a:bodyPr/>
        <a:lstStyle/>
        <a:p>
          <a:r>
            <a:rPr lang="bg-BG">
              <a:solidFill>
                <a:sysClr val="windowText" lastClr="000000">
                  <a:hueOff val="0"/>
                  <a:satOff val="0"/>
                  <a:lumOff val="0"/>
                  <a:alphaOff val="0"/>
                </a:sysClr>
              </a:solidFill>
              <a:latin typeface="Calibri"/>
              <a:ea typeface="+mn-ea"/>
              <a:cs typeface="+mn-cs"/>
            </a:rPr>
            <a:t>ГЛАВЕН СПЕЦИАЛИСТ</a:t>
          </a:r>
          <a:endParaRPr lang="bg-BG">
            <a:solidFill>
              <a:srgbClr val="FF0000"/>
            </a:solidFill>
            <a:latin typeface="Calibri"/>
            <a:ea typeface="+mn-ea"/>
            <a:cs typeface="+mn-cs"/>
          </a:endParaRPr>
        </a:p>
      </dgm:t>
    </dgm:pt>
    <dgm:pt modelId="{753C50EA-2C95-41BE-B6FD-C66D50C87C65}" type="parTrans" cxnId="{04539D49-C820-4525-97A7-0878888EBCCF}">
      <dgm:prSet/>
      <dgm:spPr>
        <a:xfrm>
          <a:off x="3485078" y="2742894"/>
          <a:ext cx="91440" cy="128846"/>
        </a:xfrm>
        <a:noFill/>
        <a:ln w="12700" cap="flat" cmpd="sng" algn="ctr">
          <a:solidFill>
            <a:srgbClr val="4472C4">
              <a:shade val="80000"/>
              <a:hueOff val="0"/>
              <a:satOff val="0"/>
              <a:lumOff val="0"/>
              <a:alphaOff val="0"/>
            </a:srgbClr>
          </a:solidFill>
          <a:prstDash val="solid"/>
          <a:miter lim="800000"/>
        </a:ln>
        <a:effectLst/>
      </dgm:spPr>
      <dgm:t>
        <a:bodyPr/>
        <a:lstStyle/>
        <a:p>
          <a:endParaRPr lang="bg-BG"/>
        </a:p>
      </dgm:t>
    </dgm:pt>
    <dgm:pt modelId="{47CC3D80-4A83-40A6-8F8B-3C667C8CD3B3}" type="sibTrans" cxnId="{04539D49-C820-4525-97A7-0878888EBCCF}">
      <dgm:prSet/>
      <dgm:spPr/>
      <dgm:t>
        <a:bodyPr/>
        <a:lstStyle/>
        <a:p>
          <a:endParaRPr lang="bg-BG"/>
        </a:p>
      </dgm:t>
    </dgm:pt>
    <dgm:pt modelId="{0B69C793-CECF-41E1-9995-3423EFC3D9B6}" type="pres">
      <dgm:prSet presAssocID="{C87F7939-3F2E-4EDB-A26D-26FA4611A6FB}" presName="hierChild1" presStyleCnt="0">
        <dgm:presLayoutVars>
          <dgm:chPref val="1"/>
          <dgm:dir/>
          <dgm:animOne val="branch"/>
          <dgm:animLvl val="lvl"/>
          <dgm:resizeHandles/>
        </dgm:presLayoutVars>
      </dgm:prSet>
      <dgm:spPr/>
      <dgm:t>
        <a:bodyPr/>
        <a:lstStyle/>
        <a:p>
          <a:endParaRPr lang="bg-BG"/>
        </a:p>
      </dgm:t>
    </dgm:pt>
    <dgm:pt modelId="{8AE9DC99-2896-434E-9C55-582E6225DB0F}" type="pres">
      <dgm:prSet presAssocID="{830EC003-635F-4E23-B03F-8C16423F4BDA}" presName="hierRoot1" presStyleCnt="0"/>
      <dgm:spPr/>
    </dgm:pt>
    <dgm:pt modelId="{72B3C316-FF4E-4E89-93CF-D1B511FD40EB}" type="pres">
      <dgm:prSet presAssocID="{830EC003-635F-4E23-B03F-8C16423F4BDA}" presName="composite" presStyleCnt="0"/>
      <dgm:spPr/>
    </dgm:pt>
    <dgm:pt modelId="{9306F385-A868-41CE-B93D-CB0E73145801}" type="pres">
      <dgm:prSet presAssocID="{830EC003-635F-4E23-B03F-8C16423F4BDA}" presName="background" presStyleLbl="node0" presStyleIdx="0" presStyleCnt="1"/>
      <dgm:spPr>
        <a:xfrm>
          <a:off x="1955601" y="575"/>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09FBE7BF-59B1-47C9-A57E-9221130E8E9B}" type="pres">
      <dgm:prSet presAssocID="{830EC003-635F-4E23-B03F-8C16423F4BDA}" presName="text" presStyleLbl="fgAcc0" presStyleIdx="0" presStyleCnt="1">
        <dgm:presLayoutVars>
          <dgm:chPref val="3"/>
        </dgm:presLayoutVars>
      </dgm:prSet>
      <dgm:spPr>
        <a:prstGeom prst="roundRect">
          <a:avLst>
            <a:gd name="adj" fmla="val 10000"/>
          </a:avLst>
        </a:prstGeom>
      </dgm:spPr>
      <dgm:t>
        <a:bodyPr/>
        <a:lstStyle/>
        <a:p>
          <a:endParaRPr lang="bg-BG"/>
        </a:p>
      </dgm:t>
    </dgm:pt>
    <dgm:pt modelId="{A3ECD836-E145-4990-B8BB-A240B069370C}" type="pres">
      <dgm:prSet presAssocID="{830EC003-635F-4E23-B03F-8C16423F4BDA}" presName="hierChild2" presStyleCnt="0"/>
      <dgm:spPr/>
    </dgm:pt>
    <dgm:pt modelId="{6F57A9F8-95E5-4E9D-B62C-A50491FBFA61}" type="pres">
      <dgm:prSet presAssocID="{D8ECB9E3-5C3D-46D1-8A62-675937F54924}" presName="Name10" presStyleLbl="parChTrans1D2" presStyleIdx="0" presStyleCnt="1"/>
      <dgm:spPr>
        <a:custGeom>
          <a:avLst/>
          <a:gdLst/>
          <a:ahLst/>
          <a:cxnLst/>
          <a:rect l="0" t="0" r="0" b="0"/>
          <a:pathLst>
            <a:path>
              <a:moveTo>
                <a:pt x="45720" y="0"/>
              </a:moveTo>
              <a:lnTo>
                <a:pt x="45720" y="128846"/>
              </a:lnTo>
            </a:path>
          </a:pathLst>
        </a:custGeom>
      </dgm:spPr>
      <dgm:t>
        <a:bodyPr/>
        <a:lstStyle/>
        <a:p>
          <a:endParaRPr lang="bg-BG"/>
        </a:p>
      </dgm:t>
    </dgm:pt>
    <dgm:pt modelId="{73CA4F2A-110D-4047-8AA1-29CB2002B11E}" type="pres">
      <dgm:prSet presAssocID="{F9F8D59D-1D40-4C4D-80A9-06F17166F732}" presName="hierRoot2" presStyleCnt="0"/>
      <dgm:spPr/>
    </dgm:pt>
    <dgm:pt modelId="{A8754945-0173-4BC0-BB41-2C7E5FFE37D2}" type="pres">
      <dgm:prSet presAssocID="{F9F8D59D-1D40-4C4D-80A9-06F17166F732}" presName="composite2" presStyleCnt="0"/>
      <dgm:spPr/>
    </dgm:pt>
    <dgm:pt modelId="{A33E4612-1907-481E-8A3B-DDEE6291DA6F}" type="pres">
      <dgm:prSet presAssocID="{F9F8D59D-1D40-4C4D-80A9-06F17166F732}" presName="background2" presStyleLbl="node2" presStyleIdx="0" presStyleCnt="1"/>
      <dgm:spPr>
        <a:xfrm>
          <a:off x="1955601" y="4107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AF942E35-5CFB-4288-9E53-CDCEED27DC8E}" type="pres">
      <dgm:prSet presAssocID="{F9F8D59D-1D40-4C4D-80A9-06F17166F732}" presName="text2" presStyleLbl="fgAcc2" presStyleIdx="0" presStyleCnt="1">
        <dgm:presLayoutVars>
          <dgm:chPref val="3"/>
        </dgm:presLayoutVars>
      </dgm:prSet>
      <dgm:spPr>
        <a:prstGeom prst="roundRect">
          <a:avLst>
            <a:gd name="adj" fmla="val 10000"/>
          </a:avLst>
        </a:prstGeom>
      </dgm:spPr>
      <dgm:t>
        <a:bodyPr/>
        <a:lstStyle/>
        <a:p>
          <a:endParaRPr lang="bg-BG"/>
        </a:p>
      </dgm:t>
    </dgm:pt>
    <dgm:pt modelId="{9B799835-0439-43A0-AE9F-A53D1BD85AB7}" type="pres">
      <dgm:prSet presAssocID="{F9F8D59D-1D40-4C4D-80A9-06F17166F732}" presName="hierChild3" presStyleCnt="0"/>
      <dgm:spPr/>
    </dgm:pt>
    <dgm:pt modelId="{868E06CC-66E0-42BD-B2E9-A2CEA56091B2}" type="pres">
      <dgm:prSet presAssocID="{5A7FE2D8-1FC5-4B95-A8D2-DC386C3E86ED}" presName="Name17" presStyleLbl="parChTrans1D3" presStyleIdx="0" presStyleCnt="2"/>
      <dgm:spPr>
        <a:custGeom>
          <a:avLst/>
          <a:gdLst/>
          <a:ahLst/>
          <a:cxnLst/>
          <a:rect l="0" t="0" r="0" b="0"/>
          <a:pathLst>
            <a:path>
              <a:moveTo>
                <a:pt x="812210" y="0"/>
              </a:moveTo>
              <a:lnTo>
                <a:pt x="812210" y="87804"/>
              </a:lnTo>
              <a:lnTo>
                <a:pt x="0" y="87804"/>
              </a:lnTo>
              <a:lnTo>
                <a:pt x="0" y="128846"/>
              </a:lnTo>
            </a:path>
          </a:pathLst>
        </a:custGeom>
      </dgm:spPr>
      <dgm:t>
        <a:bodyPr/>
        <a:lstStyle/>
        <a:p>
          <a:endParaRPr lang="bg-BG"/>
        </a:p>
      </dgm:t>
    </dgm:pt>
    <dgm:pt modelId="{DA03EB9A-EA06-41C2-8635-512D82F44F8B}" type="pres">
      <dgm:prSet presAssocID="{77BA5748-2490-411B-9FD5-14699AABE8BA}" presName="hierRoot3" presStyleCnt="0"/>
      <dgm:spPr/>
    </dgm:pt>
    <dgm:pt modelId="{8659FD4C-30AE-4C8E-A2B7-C77E984F0CD9}" type="pres">
      <dgm:prSet presAssocID="{77BA5748-2490-411B-9FD5-14699AABE8BA}" presName="composite3" presStyleCnt="0"/>
      <dgm:spPr/>
    </dgm:pt>
    <dgm:pt modelId="{71BAC7C0-865E-4076-9292-A4913AB803F5}" type="pres">
      <dgm:prSet presAssocID="{77BA5748-2490-411B-9FD5-14699AABE8BA}" presName="background3" presStyleLbl="node3" presStyleIdx="0" presStyleCnt="2"/>
      <dgm:spPr>
        <a:xfrm>
          <a:off x="1143390" y="820908"/>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ED9B925C-8898-4CFA-A1ED-EF046DEAE673}" type="pres">
      <dgm:prSet presAssocID="{77BA5748-2490-411B-9FD5-14699AABE8BA}" presName="text3" presStyleLbl="fgAcc3" presStyleIdx="0" presStyleCnt="2">
        <dgm:presLayoutVars>
          <dgm:chPref val="3"/>
        </dgm:presLayoutVars>
      </dgm:prSet>
      <dgm:spPr>
        <a:prstGeom prst="roundRect">
          <a:avLst>
            <a:gd name="adj" fmla="val 10000"/>
          </a:avLst>
        </a:prstGeom>
      </dgm:spPr>
      <dgm:t>
        <a:bodyPr/>
        <a:lstStyle/>
        <a:p>
          <a:endParaRPr lang="bg-BG"/>
        </a:p>
      </dgm:t>
    </dgm:pt>
    <dgm:pt modelId="{C0E45FE4-1D83-4F8B-A256-230D561D91C1}" type="pres">
      <dgm:prSet presAssocID="{77BA5748-2490-411B-9FD5-14699AABE8BA}" presName="hierChild4" presStyleCnt="0"/>
      <dgm:spPr/>
    </dgm:pt>
    <dgm:pt modelId="{EFA8C2D0-E46F-46AB-82DB-7686F2887E0E}" type="pres">
      <dgm:prSet presAssocID="{62751441-1E71-4059-BF0C-6934AB981A82}" presName="Name23" presStyleLbl="parChTrans1D4" presStyleIdx="0" presStyleCnt="26"/>
      <dgm:spPr>
        <a:custGeom>
          <a:avLst/>
          <a:gdLst/>
          <a:ahLst/>
          <a:cxnLst/>
          <a:rect l="0" t="0" r="0" b="0"/>
          <a:pathLst>
            <a:path>
              <a:moveTo>
                <a:pt x="45720" y="0"/>
              </a:moveTo>
              <a:lnTo>
                <a:pt x="45720" y="128846"/>
              </a:lnTo>
            </a:path>
          </a:pathLst>
        </a:custGeom>
      </dgm:spPr>
      <dgm:t>
        <a:bodyPr/>
        <a:lstStyle/>
        <a:p>
          <a:endParaRPr lang="bg-BG"/>
        </a:p>
      </dgm:t>
    </dgm:pt>
    <dgm:pt modelId="{5275162B-BFEE-430A-978F-A4EC42465A1A}" type="pres">
      <dgm:prSet presAssocID="{C06C3127-45D4-4848-8CD9-DCF71121798E}" presName="hierRoot4" presStyleCnt="0"/>
      <dgm:spPr/>
    </dgm:pt>
    <dgm:pt modelId="{CF6A4451-4D21-4E51-BE0A-73A6ADC231F3}" type="pres">
      <dgm:prSet presAssocID="{C06C3127-45D4-4848-8CD9-DCF71121798E}" presName="composite4" presStyleCnt="0"/>
      <dgm:spPr/>
    </dgm:pt>
    <dgm:pt modelId="{BE788A47-BD95-4009-9BC0-D6AFC6815425}" type="pres">
      <dgm:prSet presAssocID="{C06C3127-45D4-4848-8CD9-DCF71121798E}" presName="background4" presStyleLbl="node4" presStyleIdx="0" presStyleCnt="26"/>
      <dgm:spPr>
        <a:xfrm>
          <a:off x="1143390"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D2F09A34-F716-4D62-B416-DDF9A043B7D1}" type="pres">
      <dgm:prSet presAssocID="{C06C3127-45D4-4848-8CD9-DCF71121798E}" presName="text4" presStyleLbl="fgAcc4" presStyleIdx="0" presStyleCnt="26">
        <dgm:presLayoutVars>
          <dgm:chPref val="3"/>
        </dgm:presLayoutVars>
      </dgm:prSet>
      <dgm:spPr>
        <a:prstGeom prst="roundRect">
          <a:avLst>
            <a:gd name="adj" fmla="val 10000"/>
          </a:avLst>
        </a:prstGeom>
      </dgm:spPr>
      <dgm:t>
        <a:bodyPr/>
        <a:lstStyle/>
        <a:p>
          <a:endParaRPr lang="bg-BG"/>
        </a:p>
      </dgm:t>
    </dgm:pt>
    <dgm:pt modelId="{9066AF00-A2D9-40DD-B110-DB748A0F4A98}" type="pres">
      <dgm:prSet presAssocID="{C06C3127-45D4-4848-8CD9-DCF71121798E}" presName="hierChild5" presStyleCnt="0"/>
      <dgm:spPr/>
    </dgm:pt>
    <dgm:pt modelId="{6E31665D-A57A-41D0-950C-FDDAD08BE20F}" type="pres">
      <dgm:prSet presAssocID="{3E3BDDE7-4547-472D-9406-29E96E90D709}" presName="Name23" presStyleLbl="parChTrans1D4" presStyleIdx="1" presStyleCnt="26"/>
      <dgm:spPr>
        <a:custGeom>
          <a:avLst/>
          <a:gdLst/>
          <a:ahLst/>
          <a:cxnLst/>
          <a:rect l="0" t="0" r="0" b="0"/>
          <a:pathLst>
            <a:path>
              <a:moveTo>
                <a:pt x="45720" y="0"/>
              </a:moveTo>
              <a:lnTo>
                <a:pt x="45720" y="128846"/>
              </a:lnTo>
            </a:path>
          </a:pathLst>
        </a:custGeom>
      </dgm:spPr>
      <dgm:t>
        <a:bodyPr/>
        <a:lstStyle/>
        <a:p>
          <a:endParaRPr lang="bg-BG"/>
        </a:p>
      </dgm:t>
    </dgm:pt>
    <dgm:pt modelId="{5603F2DF-34B7-4733-A59B-23484605BF91}" type="pres">
      <dgm:prSet presAssocID="{C030B933-A8EF-4FCB-80CD-7022520F3AC5}" presName="hierRoot4" presStyleCnt="0"/>
      <dgm:spPr/>
    </dgm:pt>
    <dgm:pt modelId="{502A4958-47D6-448F-B32C-84702711293C}" type="pres">
      <dgm:prSet presAssocID="{C030B933-A8EF-4FCB-80CD-7022520F3AC5}" presName="composite4" presStyleCnt="0"/>
      <dgm:spPr/>
    </dgm:pt>
    <dgm:pt modelId="{B68059EC-9859-4A81-9962-D43078192814}" type="pres">
      <dgm:prSet presAssocID="{C030B933-A8EF-4FCB-80CD-7022520F3AC5}" presName="background4" presStyleLbl="node4" presStyleIdx="1" presStyleCnt="26"/>
      <dgm:spPr>
        <a:xfrm>
          <a:off x="1143390"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4EE370C0-1F6F-4ADD-8367-9AFD4AE6702D}" type="pres">
      <dgm:prSet presAssocID="{C030B933-A8EF-4FCB-80CD-7022520F3AC5}" presName="text4" presStyleLbl="fgAcc4" presStyleIdx="1" presStyleCnt="26">
        <dgm:presLayoutVars>
          <dgm:chPref val="3"/>
        </dgm:presLayoutVars>
      </dgm:prSet>
      <dgm:spPr>
        <a:prstGeom prst="roundRect">
          <a:avLst>
            <a:gd name="adj" fmla="val 10000"/>
          </a:avLst>
        </a:prstGeom>
      </dgm:spPr>
      <dgm:t>
        <a:bodyPr/>
        <a:lstStyle/>
        <a:p>
          <a:endParaRPr lang="bg-BG"/>
        </a:p>
      </dgm:t>
    </dgm:pt>
    <dgm:pt modelId="{DB4BA666-CADF-41FD-84CA-3DDE4B4264E8}" type="pres">
      <dgm:prSet presAssocID="{C030B933-A8EF-4FCB-80CD-7022520F3AC5}" presName="hierChild5" presStyleCnt="0"/>
      <dgm:spPr/>
    </dgm:pt>
    <dgm:pt modelId="{C20E8214-16BF-4DB5-A744-3E292AF8CCD9}" type="pres">
      <dgm:prSet presAssocID="{76CC8B1B-BCE4-4BDC-BED2-3E3674440065}" presName="Name23" presStyleLbl="parChTrans1D4" presStyleIdx="2" presStyleCnt="26"/>
      <dgm:spPr>
        <a:custGeom>
          <a:avLst/>
          <a:gdLst/>
          <a:ahLst/>
          <a:cxnLst/>
          <a:rect l="0" t="0" r="0" b="0"/>
          <a:pathLst>
            <a:path>
              <a:moveTo>
                <a:pt x="45720" y="0"/>
              </a:moveTo>
              <a:lnTo>
                <a:pt x="45720" y="128846"/>
              </a:lnTo>
            </a:path>
          </a:pathLst>
        </a:custGeom>
      </dgm:spPr>
      <dgm:t>
        <a:bodyPr/>
        <a:lstStyle/>
        <a:p>
          <a:endParaRPr lang="bg-BG"/>
        </a:p>
      </dgm:t>
    </dgm:pt>
    <dgm:pt modelId="{9C52A080-35BE-4FF0-AD2A-B4FB00B5C85B}" type="pres">
      <dgm:prSet presAssocID="{DC85540F-AEC6-416D-A630-D916B30E4ED8}" presName="hierRoot4" presStyleCnt="0"/>
      <dgm:spPr/>
    </dgm:pt>
    <dgm:pt modelId="{D880CECD-0907-4903-94E8-FDD456E8B9B6}" type="pres">
      <dgm:prSet presAssocID="{DC85540F-AEC6-416D-A630-D916B30E4ED8}" presName="composite4" presStyleCnt="0"/>
      <dgm:spPr/>
    </dgm:pt>
    <dgm:pt modelId="{AEB569DF-F5FB-48FB-B263-A2A60CBA1E3C}" type="pres">
      <dgm:prSet presAssocID="{DC85540F-AEC6-416D-A630-D916B30E4ED8}" presName="background4" presStyleLbl="node4" presStyleIdx="2" presStyleCnt="26"/>
      <dgm:spPr>
        <a:xfrm>
          <a:off x="1143390"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4093B290-D70B-46E5-9BD6-CADA93D74A71}" type="pres">
      <dgm:prSet presAssocID="{DC85540F-AEC6-416D-A630-D916B30E4ED8}" presName="text4" presStyleLbl="fgAcc4" presStyleIdx="2" presStyleCnt="26">
        <dgm:presLayoutVars>
          <dgm:chPref val="3"/>
        </dgm:presLayoutVars>
      </dgm:prSet>
      <dgm:spPr>
        <a:prstGeom prst="roundRect">
          <a:avLst>
            <a:gd name="adj" fmla="val 10000"/>
          </a:avLst>
        </a:prstGeom>
      </dgm:spPr>
      <dgm:t>
        <a:bodyPr/>
        <a:lstStyle/>
        <a:p>
          <a:endParaRPr lang="bg-BG"/>
        </a:p>
      </dgm:t>
    </dgm:pt>
    <dgm:pt modelId="{6647D02B-EC72-4ACB-8092-2C040D36BAD2}" type="pres">
      <dgm:prSet presAssocID="{DC85540F-AEC6-416D-A630-D916B30E4ED8}" presName="hierChild5" presStyleCnt="0"/>
      <dgm:spPr/>
    </dgm:pt>
    <dgm:pt modelId="{AC7CB3C5-9262-44E3-9CEC-6347FE16C08C}" type="pres">
      <dgm:prSet presAssocID="{7966D145-722B-43BB-8AC5-AB2D92941B51}" presName="Name23" presStyleLbl="parChTrans1D4" presStyleIdx="3" presStyleCnt="26"/>
      <dgm:spPr>
        <a:custGeom>
          <a:avLst/>
          <a:gdLst/>
          <a:ahLst/>
          <a:cxnLst/>
          <a:rect l="0" t="0" r="0" b="0"/>
          <a:pathLst>
            <a:path>
              <a:moveTo>
                <a:pt x="45720" y="0"/>
              </a:moveTo>
              <a:lnTo>
                <a:pt x="45720" y="128846"/>
              </a:lnTo>
            </a:path>
          </a:pathLst>
        </a:custGeom>
      </dgm:spPr>
      <dgm:t>
        <a:bodyPr/>
        <a:lstStyle/>
        <a:p>
          <a:endParaRPr lang="bg-BG"/>
        </a:p>
      </dgm:t>
    </dgm:pt>
    <dgm:pt modelId="{EE236E18-96D9-450B-BB5F-67A4A4A2B04E}" type="pres">
      <dgm:prSet presAssocID="{6527FA2F-C75F-4B80-9AAF-1BBA32030E72}" presName="hierRoot4" presStyleCnt="0"/>
      <dgm:spPr/>
    </dgm:pt>
    <dgm:pt modelId="{7136329F-3997-471E-A6C2-0B542CA3061C}" type="pres">
      <dgm:prSet presAssocID="{6527FA2F-C75F-4B80-9AAF-1BBA32030E72}" presName="composite4" presStyleCnt="0"/>
      <dgm:spPr/>
    </dgm:pt>
    <dgm:pt modelId="{E2042514-ED64-453F-92A2-3B35C951CDFB}" type="pres">
      <dgm:prSet presAssocID="{6527FA2F-C75F-4B80-9AAF-1BBA32030E72}" presName="background4" presStyleLbl="node4" presStyleIdx="3" presStyleCnt="26"/>
      <dgm:spPr>
        <a:xfrm>
          <a:off x="1143390"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93588E8C-BEDD-4513-8EE3-56067DED6039}" type="pres">
      <dgm:prSet presAssocID="{6527FA2F-C75F-4B80-9AAF-1BBA32030E72}" presName="text4" presStyleLbl="fgAcc4" presStyleIdx="3" presStyleCnt="26">
        <dgm:presLayoutVars>
          <dgm:chPref val="3"/>
        </dgm:presLayoutVars>
      </dgm:prSet>
      <dgm:spPr>
        <a:prstGeom prst="roundRect">
          <a:avLst>
            <a:gd name="adj" fmla="val 10000"/>
          </a:avLst>
        </a:prstGeom>
      </dgm:spPr>
      <dgm:t>
        <a:bodyPr/>
        <a:lstStyle/>
        <a:p>
          <a:endParaRPr lang="bg-BG"/>
        </a:p>
      </dgm:t>
    </dgm:pt>
    <dgm:pt modelId="{1FA72039-73AD-4A4B-98C7-E314106AB13D}" type="pres">
      <dgm:prSet presAssocID="{6527FA2F-C75F-4B80-9AAF-1BBA32030E72}" presName="hierChild5" presStyleCnt="0"/>
      <dgm:spPr/>
    </dgm:pt>
    <dgm:pt modelId="{9B956324-467D-4B23-9EE1-F26949C428F2}" type="pres">
      <dgm:prSet presAssocID="{466CCB66-E283-45B7-B521-74AB6BCE2AD4}" presName="Name23" presStyleLbl="parChTrans1D4" presStyleIdx="4" presStyleCnt="26"/>
      <dgm:spPr>
        <a:custGeom>
          <a:avLst/>
          <a:gdLst/>
          <a:ahLst/>
          <a:cxnLst/>
          <a:rect l="0" t="0" r="0" b="0"/>
          <a:pathLst>
            <a:path>
              <a:moveTo>
                <a:pt x="45720" y="0"/>
              </a:moveTo>
              <a:lnTo>
                <a:pt x="45720" y="128846"/>
              </a:lnTo>
            </a:path>
          </a:pathLst>
        </a:custGeom>
      </dgm:spPr>
      <dgm:t>
        <a:bodyPr/>
        <a:lstStyle/>
        <a:p>
          <a:endParaRPr lang="bg-BG"/>
        </a:p>
      </dgm:t>
    </dgm:pt>
    <dgm:pt modelId="{A2F4E7DE-8076-4E01-AFD6-D437A4A190B0}" type="pres">
      <dgm:prSet presAssocID="{BCC6EB1F-0152-4843-A5ED-38924ACBCD47}" presName="hierRoot4" presStyleCnt="0"/>
      <dgm:spPr/>
    </dgm:pt>
    <dgm:pt modelId="{E9A01D48-B662-4639-A0E9-D10CBC68607D}" type="pres">
      <dgm:prSet presAssocID="{BCC6EB1F-0152-4843-A5ED-38924ACBCD47}" presName="composite4" presStyleCnt="0"/>
      <dgm:spPr/>
    </dgm:pt>
    <dgm:pt modelId="{AC207D63-6218-4F37-AE43-9CE563C936A4}" type="pres">
      <dgm:prSet presAssocID="{BCC6EB1F-0152-4843-A5ED-38924ACBCD47}" presName="background4" presStyleLbl="node4" presStyleIdx="4" presStyleCnt="26"/>
      <dgm:spPr>
        <a:xfrm>
          <a:off x="1143390" y="2871740"/>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DE375354-16B0-4ED0-BD2C-030055D9345D}" type="pres">
      <dgm:prSet presAssocID="{BCC6EB1F-0152-4843-A5ED-38924ACBCD47}" presName="text4" presStyleLbl="fgAcc4" presStyleIdx="4" presStyleCnt="26">
        <dgm:presLayoutVars>
          <dgm:chPref val="3"/>
        </dgm:presLayoutVars>
      </dgm:prSet>
      <dgm:spPr>
        <a:prstGeom prst="roundRect">
          <a:avLst>
            <a:gd name="adj" fmla="val 10000"/>
          </a:avLst>
        </a:prstGeom>
      </dgm:spPr>
      <dgm:t>
        <a:bodyPr/>
        <a:lstStyle/>
        <a:p>
          <a:endParaRPr lang="bg-BG"/>
        </a:p>
      </dgm:t>
    </dgm:pt>
    <dgm:pt modelId="{DE1537E5-55F8-440B-B6C3-6ED3CA4563B5}" type="pres">
      <dgm:prSet presAssocID="{BCC6EB1F-0152-4843-A5ED-38924ACBCD47}" presName="hierChild5" presStyleCnt="0"/>
      <dgm:spPr/>
    </dgm:pt>
    <dgm:pt modelId="{8056EF50-B111-4F1F-802E-6E7CA45A8BAC}" type="pres">
      <dgm:prSet presAssocID="{BB8E12E6-4CAB-40D7-AEC1-41650EDFE754}" presName="Name17" presStyleLbl="parChTrans1D3" presStyleIdx="1" presStyleCnt="2"/>
      <dgm:spPr>
        <a:custGeom>
          <a:avLst/>
          <a:gdLst/>
          <a:ahLst/>
          <a:cxnLst/>
          <a:rect l="0" t="0" r="0" b="0"/>
          <a:pathLst>
            <a:path>
              <a:moveTo>
                <a:pt x="0" y="0"/>
              </a:moveTo>
              <a:lnTo>
                <a:pt x="0" y="87804"/>
              </a:lnTo>
              <a:lnTo>
                <a:pt x="812210" y="87804"/>
              </a:lnTo>
              <a:lnTo>
                <a:pt x="812210" y="128846"/>
              </a:lnTo>
            </a:path>
          </a:pathLst>
        </a:custGeom>
      </dgm:spPr>
      <dgm:t>
        <a:bodyPr/>
        <a:lstStyle/>
        <a:p>
          <a:endParaRPr lang="bg-BG"/>
        </a:p>
      </dgm:t>
    </dgm:pt>
    <dgm:pt modelId="{D7434935-D3C0-447C-BA97-CB4286C2AF62}" type="pres">
      <dgm:prSet presAssocID="{DFFB1880-B41A-45A7-B570-6C380DA69E42}" presName="hierRoot3" presStyleCnt="0"/>
      <dgm:spPr/>
    </dgm:pt>
    <dgm:pt modelId="{880B587E-C065-4A18-98D8-38DFE7C3896A}" type="pres">
      <dgm:prSet presAssocID="{DFFB1880-B41A-45A7-B570-6C380DA69E42}" presName="composite3" presStyleCnt="0"/>
      <dgm:spPr/>
    </dgm:pt>
    <dgm:pt modelId="{DF22F976-9600-4668-8B59-83F81CA679C2}" type="pres">
      <dgm:prSet presAssocID="{DFFB1880-B41A-45A7-B570-6C380DA69E42}" presName="background3" presStyleLbl="node3" presStyleIdx="1" presStyleCnt="2"/>
      <dgm:spPr>
        <a:xfrm>
          <a:off x="2767812" y="820908"/>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D8552421-6665-4142-9216-FE6033D7C88C}" type="pres">
      <dgm:prSet presAssocID="{DFFB1880-B41A-45A7-B570-6C380DA69E42}" presName="text3" presStyleLbl="fgAcc3" presStyleIdx="1" presStyleCnt="2">
        <dgm:presLayoutVars>
          <dgm:chPref val="3"/>
        </dgm:presLayoutVars>
      </dgm:prSet>
      <dgm:spPr>
        <a:prstGeom prst="roundRect">
          <a:avLst>
            <a:gd name="adj" fmla="val 10000"/>
          </a:avLst>
        </a:prstGeom>
      </dgm:spPr>
      <dgm:t>
        <a:bodyPr/>
        <a:lstStyle/>
        <a:p>
          <a:endParaRPr lang="bg-BG"/>
        </a:p>
      </dgm:t>
    </dgm:pt>
    <dgm:pt modelId="{441F629F-ACEC-4B06-87B7-C988C562CEE9}" type="pres">
      <dgm:prSet presAssocID="{DFFB1880-B41A-45A7-B570-6C380DA69E42}" presName="hierChild4" presStyleCnt="0"/>
      <dgm:spPr/>
    </dgm:pt>
    <dgm:pt modelId="{F2225F89-AB83-4E77-AEA0-C700366D7C6B}" type="pres">
      <dgm:prSet presAssocID="{B05A1619-1E29-48E9-A586-3AF14808DB71}" presName="Name23" presStyleLbl="parChTrans1D4" presStyleIdx="5" presStyleCnt="26"/>
      <dgm:spPr>
        <a:custGeom>
          <a:avLst/>
          <a:gdLst/>
          <a:ahLst/>
          <a:cxnLst/>
          <a:rect l="0" t="0" r="0" b="0"/>
          <a:pathLst>
            <a:path>
              <a:moveTo>
                <a:pt x="1082947" y="0"/>
              </a:moveTo>
              <a:lnTo>
                <a:pt x="1082947" y="87804"/>
              </a:lnTo>
              <a:lnTo>
                <a:pt x="0" y="87804"/>
              </a:lnTo>
              <a:lnTo>
                <a:pt x="0" y="128846"/>
              </a:lnTo>
            </a:path>
          </a:pathLst>
        </a:custGeom>
      </dgm:spPr>
      <dgm:t>
        <a:bodyPr/>
        <a:lstStyle/>
        <a:p>
          <a:endParaRPr lang="bg-BG"/>
        </a:p>
      </dgm:t>
    </dgm:pt>
    <dgm:pt modelId="{F5218F64-846D-4DCA-A357-93A87C4F343B}" type="pres">
      <dgm:prSet presAssocID="{28974A62-2240-457A-B7C9-1B5DBD8BE934}" presName="hierRoot4" presStyleCnt="0"/>
      <dgm:spPr/>
    </dgm:pt>
    <dgm:pt modelId="{E0798F60-79F4-412E-A199-534381BCE150}" type="pres">
      <dgm:prSet presAssocID="{28974A62-2240-457A-B7C9-1B5DBD8BE934}" presName="composite4" presStyleCnt="0"/>
      <dgm:spPr/>
    </dgm:pt>
    <dgm:pt modelId="{9DC5BCF5-9750-4B3A-A8FC-C640DB4E235C}" type="pres">
      <dgm:prSet presAssocID="{28974A62-2240-457A-B7C9-1B5DBD8BE934}" presName="background4" presStyleLbl="node4" presStyleIdx="5" presStyleCnt="26"/>
      <dgm:spPr>
        <a:xfrm>
          <a:off x="1684864"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D8FE5447-4254-4D21-AD92-AC0821DFD951}" type="pres">
      <dgm:prSet presAssocID="{28974A62-2240-457A-B7C9-1B5DBD8BE934}" presName="text4" presStyleLbl="fgAcc4" presStyleIdx="5" presStyleCnt="26">
        <dgm:presLayoutVars>
          <dgm:chPref val="3"/>
        </dgm:presLayoutVars>
      </dgm:prSet>
      <dgm:spPr>
        <a:prstGeom prst="roundRect">
          <a:avLst>
            <a:gd name="adj" fmla="val 10000"/>
          </a:avLst>
        </a:prstGeom>
      </dgm:spPr>
      <dgm:t>
        <a:bodyPr/>
        <a:lstStyle/>
        <a:p>
          <a:endParaRPr lang="bg-BG"/>
        </a:p>
      </dgm:t>
    </dgm:pt>
    <dgm:pt modelId="{E31486CF-AF49-4735-B73D-B40312900003}" type="pres">
      <dgm:prSet presAssocID="{28974A62-2240-457A-B7C9-1B5DBD8BE934}" presName="hierChild5" presStyleCnt="0"/>
      <dgm:spPr/>
    </dgm:pt>
    <dgm:pt modelId="{07BCB163-C0A7-4D87-B4DC-B235ECDAF02D}" type="pres">
      <dgm:prSet presAssocID="{E0AFEB0B-D7D8-4810-A8C1-1C23EFF9047B}" presName="Name23" presStyleLbl="parChTrans1D4" presStyleIdx="6" presStyleCnt="26"/>
      <dgm:spPr>
        <a:custGeom>
          <a:avLst/>
          <a:gdLst/>
          <a:ahLst/>
          <a:cxnLst/>
          <a:rect l="0" t="0" r="0" b="0"/>
          <a:pathLst>
            <a:path>
              <a:moveTo>
                <a:pt x="45720" y="0"/>
              </a:moveTo>
              <a:lnTo>
                <a:pt x="45720" y="128846"/>
              </a:lnTo>
            </a:path>
          </a:pathLst>
        </a:custGeom>
      </dgm:spPr>
      <dgm:t>
        <a:bodyPr/>
        <a:lstStyle/>
        <a:p>
          <a:endParaRPr lang="bg-BG"/>
        </a:p>
      </dgm:t>
    </dgm:pt>
    <dgm:pt modelId="{3D51E14A-A644-4FAC-B242-F0E1B2748B0C}" type="pres">
      <dgm:prSet presAssocID="{0AC2C509-106A-4530-AC79-6DE6F4506C38}" presName="hierRoot4" presStyleCnt="0"/>
      <dgm:spPr/>
    </dgm:pt>
    <dgm:pt modelId="{791E163D-C50C-449C-8CF6-5165D6773002}" type="pres">
      <dgm:prSet presAssocID="{0AC2C509-106A-4530-AC79-6DE6F4506C38}" presName="composite4" presStyleCnt="0"/>
      <dgm:spPr/>
    </dgm:pt>
    <dgm:pt modelId="{AE132075-0A55-44FD-ADE4-82AD892C8D15}" type="pres">
      <dgm:prSet presAssocID="{0AC2C509-106A-4530-AC79-6DE6F4506C38}" presName="background4" presStyleLbl="node4" presStyleIdx="6" presStyleCnt="26"/>
      <dgm:spPr>
        <a:xfrm>
          <a:off x="1684864"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CC73D5CB-A743-471D-87A2-D4FD308E7667}" type="pres">
      <dgm:prSet presAssocID="{0AC2C509-106A-4530-AC79-6DE6F4506C38}" presName="text4" presStyleLbl="fgAcc4" presStyleIdx="6" presStyleCnt="26">
        <dgm:presLayoutVars>
          <dgm:chPref val="3"/>
        </dgm:presLayoutVars>
      </dgm:prSet>
      <dgm:spPr>
        <a:prstGeom prst="roundRect">
          <a:avLst>
            <a:gd name="adj" fmla="val 10000"/>
          </a:avLst>
        </a:prstGeom>
      </dgm:spPr>
      <dgm:t>
        <a:bodyPr/>
        <a:lstStyle/>
        <a:p>
          <a:endParaRPr lang="bg-BG"/>
        </a:p>
      </dgm:t>
    </dgm:pt>
    <dgm:pt modelId="{1F4904C1-8A4A-492A-8059-8F838ECF036D}" type="pres">
      <dgm:prSet presAssocID="{0AC2C509-106A-4530-AC79-6DE6F4506C38}" presName="hierChild5" presStyleCnt="0"/>
      <dgm:spPr/>
    </dgm:pt>
    <dgm:pt modelId="{097BB1B6-4BC2-49A2-95EA-47DD2FE1DF1C}" type="pres">
      <dgm:prSet presAssocID="{751FDBE6-B15B-4B0D-B8C8-1FB7DA83C3AA}" presName="Name23" presStyleLbl="parChTrans1D4" presStyleIdx="7" presStyleCnt="26"/>
      <dgm:spPr>
        <a:custGeom>
          <a:avLst/>
          <a:gdLst/>
          <a:ahLst/>
          <a:cxnLst/>
          <a:rect l="0" t="0" r="0" b="0"/>
          <a:pathLst>
            <a:path>
              <a:moveTo>
                <a:pt x="45720" y="0"/>
              </a:moveTo>
              <a:lnTo>
                <a:pt x="45720" y="128846"/>
              </a:lnTo>
            </a:path>
          </a:pathLst>
        </a:custGeom>
      </dgm:spPr>
      <dgm:t>
        <a:bodyPr/>
        <a:lstStyle/>
        <a:p>
          <a:endParaRPr lang="bg-BG"/>
        </a:p>
      </dgm:t>
    </dgm:pt>
    <dgm:pt modelId="{5FB4565A-F9DB-4C45-A8CE-E9E6FB2E1013}" type="pres">
      <dgm:prSet presAssocID="{EC26D238-2D9B-4998-B9BC-CF58180F74AF}" presName="hierRoot4" presStyleCnt="0"/>
      <dgm:spPr/>
    </dgm:pt>
    <dgm:pt modelId="{8350713F-758D-4419-88B4-02513BC2F606}" type="pres">
      <dgm:prSet presAssocID="{EC26D238-2D9B-4998-B9BC-CF58180F74AF}" presName="composite4" presStyleCnt="0"/>
      <dgm:spPr/>
    </dgm:pt>
    <dgm:pt modelId="{60F864F3-88EF-4C4A-9258-9081F8772A70}" type="pres">
      <dgm:prSet presAssocID="{EC26D238-2D9B-4998-B9BC-CF58180F74AF}" presName="background4" presStyleLbl="node4" presStyleIdx="7" presStyleCnt="26"/>
      <dgm:spPr>
        <a:xfrm>
          <a:off x="1684864"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05B73C5B-2820-45CF-9575-AE8EDDADC914}" type="pres">
      <dgm:prSet presAssocID="{EC26D238-2D9B-4998-B9BC-CF58180F74AF}" presName="text4" presStyleLbl="fgAcc4" presStyleIdx="7" presStyleCnt="26">
        <dgm:presLayoutVars>
          <dgm:chPref val="3"/>
        </dgm:presLayoutVars>
      </dgm:prSet>
      <dgm:spPr>
        <a:prstGeom prst="roundRect">
          <a:avLst>
            <a:gd name="adj" fmla="val 10000"/>
          </a:avLst>
        </a:prstGeom>
      </dgm:spPr>
      <dgm:t>
        <a:bodyPr/>
        <a:lstStyle/>
        <a:p>
          <a:endParaRPr lang="bg-BG"/>
        </a:p>
      </dgm:t>
    </dgm:pt>
    <dgm:pt modelId="{66AD3A0A-ACCD-4F13-A4BA-39F30C2D874D}" type="pres">
      <dgm:prSet presAssocID="{EC26D238-2D9B-4998-B9BC-CF58180F74AF}" presName="hierChild5" presStyleCnt="0"/>
      <dgm:spPr/>
    </dgm:pt>
    <dgm:pt modelId="{CAF48118-3BFF-4D6D-BE7F-6089BFA02D33}" type="pres">
      <dgm:prSet presAssocID="{A884D406-6A9D-4876-B324-843A2EFE336E}" presName="Name23" presStyleLbl="parChTrans1D4" presStyleIdx="8" presStyleCnt="26"/>
      <dgm:spPr>
        <a:custGeom>
          <a:avLst/>
          <a:gdLst/>
          <a:ahLst/>
          <a:cxnLst/>
          <a:rect l="0" t="0" r="0" b="0"/>
          <a:pathLst>
            <a:path>
              <a:moveTo>
                <a:pt x="45720" y="0"/>
              </a:moveTo>
              <a:lnTo>
                <a:pt x="45720" y="128846"/>
              </a:lnTo>
            </a:path>
          </a:pathLst>
        </a:custGeom>
      </dgm:spPr>
      <dgm:t>
        <a:bodyPr/>
        <a:lstStyle/>
        <a:p>
          <a:endParaRPr lang="bg-BG"/>
        </a:p>
      </dgm:t>
    </dgm:pt>
    <dgm:pt modelId="{88C795E3-EF5E-482C-98CD-BD4473D50452}" type="pres">
      <dgm:prSet presAssocID="{19C5D75C-F251-4E60-A290-041A788F72E2}" presName="hierRoot4" presStyleCnt="0"/>
      <dgm:spPr/>
    </dgm:pt>
    <dgm:pt modelId="{A67A93BC-E25A-4F4E-9DF4-4133104CEA77}" type="pres">
      <dgm:prSet presAssocID="{19C5D75C-F251-4E60-A290-041A788F72E2}" presName="composite4" presStyleCnt="0"/>
      <dgm:spPr/>
    </dgm:pt>
    <dgm:pt modelId="{2AED6F3B-CD10-4FD5-AC00-99F25A2FF5D6}" type="pres">
      <dgm:prSet presAssocID="{19C5D75C-F251-4E60-A290-041A788F72E2}" presName="background4" presStyleLbl="node4" presStyleIdx="8" presStyleCnt="26"/>
      <dgm:spPr>
        <a:xfrm>
          <a:off x="1684864"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6C9BBF76-3EF7-4E52-9F60-CBE7B3EB43C1}" type="pres">
      <dgm:prSet presAssocID="{19C5D75C-F251-4E60-A290-041A788F72E2}" presName="text4" presStyleLbl="fgAcc4" presStyleIdx="8" presStyleCnt="26">
        <dgm:presLayoutVars>
          <dgm:chPref val="3"/>
        </dgm:presLayoutVars>
      </dgm:prSet>
      <dgm:spPr>
        <a:prstGeom prst="roundRect">
          <a:avLst>
            <a:gd name="adj" fmla="val 10000"/>
          </a:avLst>
        </a:prstGeom>
      </dgm:spPr>
      <dgm:t>
        <a:bodyPr/>
        <a:lstStyle/>
        <a:p>
          <a:endParaRPr lang="bg-BG"/>
        </a:p>
      </dgm:t>
    </dgm:pt>
    <dgm:pt modelId="{7F230145-5F7C-4338-BE3A-544FE5CC5BC2}" type="pres">
      <dgm:prSet presAssocID="{19C5D75C-F251-4E60-A290-041A788F72E2}" presName="hierChild5" presStyleCnt="0"/>
      <dgm:spPr/>
    </dgm:pt>
    <dgm:pt modelId="{59EEDFD0-66BE-4A25-8F4D-A0C2B7E3F111}" type="pres">
      <dgm:prSet presAssocID="{4E136B8E-1D48-4F14-91F2-732708B276C1}" presName="Name23" presStyleLbl="parChTrans1D4" presStyleIdx="9" presStyleCnt="26"/>
      <dgm:spPr>
        <a:custGeom>
          <a:avLst/>
          <a:gdLst/>
          <a:ahLst/>
          <a:cxnLst/>
          <a:rect l="0" t="0" r="0" b="0"/>
          <a:pathLst>
            <a:path>
              <a:moveTo>
                <a:pt x="45720" y="0"/>
              </a:moveTo>
              <a:lnTo>
                <a:pt x="45720" y="128846"/>
              </a:lnTo>
            </a:path>
          </a:pathLst>
        </a:custGeom>
      </dgm:spPr>
      <dgm:t>
        <a:bodyPr/>
        <a:lstStyle/>
        <a:p>
          <a:endParaRPr lang="bg-BG"/>
        </a:p>
      </dgm:t>
    </dgm:pt>
    <dgm:pt modelId="{56308F8B-73D4-4A84-89DB-C3B4E354D391}" type="pres">
      <dgm:prSet presAssocID="{66E87FDE-1493-4C3E-9C01-76A85CDA50B2}" presName="hierRoot4" presStyleCnt="0"/>
      <dgm:spPr/>
    </dgm:pt>
    <dgm:pt modelId="{7F7D4734-1950-4FE3-B5F1-28FD14FD6614}" type="pres">
      <dgm:prSet presAssocID="{66E87FDE-1493-4C3E-9C01-76A85CDA50B2}" presName="composite4" presStyleCnt="0"/>
      <dgm:spPr/>
    </dgm:pt>
    <dgm:pt modelId="{F1E2424E-E020-4E16-A170-C5F37C3DAF7B}" type="pres">
      <dgm:prSet presAssocID="{66E87FDE-1493-4C3E-9C01-76A85CDA50B2}" presName="background4" presStyleLbl="node4" presStyleIdx="9" presStyleCnt="26"/>
      <dgm:spPr>
        <a:xfrm>
          <a:off x="1684864" y="2871740"/>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17A1D819-CC7A-4CA1-93A4-3A564C1D2ADD}" type="pres">
      <dgm:prSet presAssocID="{66E87FDE-1493-4C3E-9C01-76A85CDA50B2}" presName="text4" presStyleLbl="fgAcc4" presStyleIdx="9" presStyleCnt="26">
        <dgm:presLayoutVars>
          <dgm:chPref val="3"/>
        </dgm:presLayoutVars>
      </dgm:prSet>
      <dgm:spPr>
        <a:prstGeom prst="roundRect">
          <a:avLst>
            <a:gd name="adj" fmla="val 10000"/>
          </a:avLst>
        </a:prstGeom>
      </dgm:spPr>
      <dgm:t>
        <a:bodyPr/>
        <a:lstStyle/>
        <a:p>
          <a:endParaRPr lang="bg-BG"/>
        </a:p>
      </dgm:t>
    </dgm:pt>
    <dgm:pt modelId="{2CF10860-60C1-4E35-AAFF-A6D159615941}" type="pres">
      <dgm:prSet presAssocID="{66E87FDE-1493-4C3E-9C01-76A85CDA50B2}" presName="hierChild5" presStyleCnt="0"/>
      <dgm:spPr/>
    </dgm:pt>
    <dgm:pt modelId="{A19AF4EE-CE3D-449B-9843-F31FD8F226C6}" type="pres">
      <dgm:prSet presAssocID="{F5DC5298-2046-4C94-B6F4-16107325FB82}" presName="Name23" presStyleLbl="parChTrans1D4" presStyleIdx="10" presStyleCnt="26"/>
      <dgm:spPr>
        <a:custGeom>
          <a:avLst/>
          <a:gdLst/>
          <a:ahLst/>
          <a:cxnLst/>
          <a:rect l="0" t="0" r="0" b="0"/>
          <a:pathLst>
            <a:path>
              <a:moveTo>
                <a:pt x="541473" y="0"/>
              </a:moveTo>
              <a:lnTo>
                <a:pt x="541473" y="87804"/>
              </a:lnTo>
              <a:lnTo>
                <a:pt x="0" y="87804"/>
              </a:lnTo>
              <a:lnTo>
                <a:pt x="0" y="128846"/>
              </a:lnTo>
            </a:path>
          </a:pathLst>
        </a:custGeom>
      </dgm:spPr>
      <dgm:t>
        <a:bodyPr/>
        <a:lstStyle/>
        <a:p>
          <a:endParaRPr lang="bg-BG"/>
        </a:p>
      </dgm:t>
    </dgm:pt>
    <dgm:pt modelId="{563E41D6-E42A-460D-8EFE-3204AF7E08EA}" type="pres">
      <dgm:prSet presAssocID="{4406E2C8-9B5A-49E8-A9BB-8D07A66A26ED}" presName="hierRoot4" presStyleCnt="0"/>
      <dgm:spPr/>
    </dgm:pt>
    <dgm:pt modelId="{58EBBE5B-B77F-408A-8F8C-5E95EDF46C56}" type="pres">
      <dgm:prSet presAssocID="{4406E2C8-9B5A-49E8-A9BB-8D07A66A26ED}" presName="composite4" presStyleCnt="0"/>
      <dgm:spPr/>
    </dgm:pt>
    <dgm:pt modelId="{4ABD5B7B-F3AE-4502-825A-77A75314822C}" type="pres">
      <dgm:prSet presAssocID="{4406E2C8-9B5A-49E8-A9BB-8D07A66A26ED}" presName="background4" presStyleLbl="node4" presStyleIdx="10" presStyleCnt="26"/>
      <dgm:spPr>
        <a:xfrm>
          <a:off x="2226338"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B91B1BEE-7340-4554-BEC3-6AE9C1B8E02B}" type="pres">
      <dgm:prSet presAssocID="{4406E2C8-9B5A-49E8-A9BB-8D07A66A26ED}" presName="text4" presStyleLbl="fgAcc4" presStyleIdx="10" presStyleCnt="26">
        <dgm:presLayoutVars>
          <dgm:chPref val="3"/>
        </dgm:presLayoutVars>
      </dgm:prSet>
      <dgm:spPr>
        <a:prstGeom prst="roundRect">
          <a:avLst>
            <a:gd name="adj" fmla="val 10000"/>
          </a:avLst>
        </a:prstGeom>
      </dgm:spPr>
      <dgm:t>
        <a:bodyPr/>
        <a:lstStyle/>
        <a:p>
          <a:endParaRPr lang="bg-BG"/>
        </a:p>
      </dgm:t>
    </dgm:pt>
    <dgm:pt modelId="{132C25F6-C6D3-4EDE-8A8C-60681ACC7160}" type="pres">
      <dgm:prSet presAssocID="{4406E2C8-9B5A-49E8-A9BB-8D07A66A26ED}" presName="hierChild5" presStyleCnt="0"/>
      <dgm:spPr/>
    </dgm:pt>
    <dgm:pt modelId="{29D003DB-A49C-45CE-A215-9D86A4BBC77F}" type="pres">
      <dgm:prSet presAssocID="{AAE83324-A5B0-4EAA-9DC8-890C69F357A4}" presName="Name23" presStyleLbl="parChTrans1D4" presStyleIdx="11" presStyleCnt="26"/>
      <dgm:spPr>
        <a:custGeom>
          <a:avLst/>
          <a:gdLst/>
          <a:ahLst/>
          <a:cxnLst/>
          <a:rect l="0" t="0" r="0" b="0"/>
          <a:pathLst>
            <a:path>
              <a:moveTo>
                <a:pt x="45720" y="0"/>
              </a:moveTo>
              <a:lnTo>
                <a:pt x="45720" y="128846"/>
              </a:lnTo>
            </a:path>
          </a:pathLst>
        </a:custGeom>
      </dgm:spPr>
      <dgm:t>
        <a:bodyPr/>
        <a:lstStyle/>
        <a:p>
          <a:endParaRPr lang="bg-BG"/>
        </a:p>
      </dgm:t>
    </dgm:pt>
    <dgm:pt modelId="{529348BE-C476-473B-A8A0-D1B02CC1E55B}" type="pres">
      <dgm:prSet presAssocID="{862FCA52-6061-494F-A06A-C7A11A8C34D9}" presName="hierRoot4" presStyleCnt="0"/>
      <dgm:spPr/>
    </dgm:pt>
    <dgm:pt modelId="{9A72F1CD-3280-48F0-9360-C8AAE94BBD32}" type="pres">
      <dgm:prSet presAssocID="{862FCA52-6061-494F-A06A-C7A11A8C34D9}" presName="composite4" presStyleCnt="0"/>
      <dgm:spPr/>
    </dgm:pt>
    <dgm:pt modelId="{B8051065-5960-41C6-8A8A-34014E640585}" type="pres">
      <dgm:prSet presAssocID="{862FCA52-6061-494F-A06A-C7A11A8C34D9}" presName="background4" presStyleLbl="node4" presStyleIdx="11" presStyleCnt="26"/>
      <dgm:spPr>
        <a:xfrm>
          <a:off x="2226338"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345F6442-269F-49D8-B944-ABE82303D733}" type="pres">
      <dgm:prSet presAssocID="{862FCA52-6061-494F-A06A-C7A11A8C34D9}" presName="text4" presStyleLbl="fgAcc4" presStyleIdx="11" presStyleCnt="26">
        <dgm:presLayoutVars>
          <dgm:chPref val="3"/>
        </dgm:presLayoutVars>
      </dgm:prSet>
      <dgm:spPr>
        <a:prstGeom prst="roundRect">
          <a:avLst>
            <a:gd name="adj" fmla="val 10000"/>
          </a:avLst>
        </a:prstGeom>
      </dgm:spPr>
      <dgm:t>
        <a:bodyPr/>
        <a:lstStyle/>
        <a:p>
          <a:endParaRPr lang="bg-BG"/>
        </a:p>
      </dgm:t>
    </dgm:pt>
    <dgm:pt modelId="{6612F89C-8FA6-4980-AC68-321B787EDBC1}" type="pres">
      <dgm:prSet presAssocID="{862FCA52-6061-494F-A06A-C7A11A8C34D9}" presName="hierChild5" presStyleCnt="0"/>
      <dgm:spPr/>
    </dgm:pt>
    <dgm:pt modelId="{D2F3F0FF-1654-4A93-BA0F-F936C33E68AB}" type="pres">
      <dgm:prSet presAssocID="{DA814B5F-3BF2-49E5-85F5-8D7BF98DFA95}" presName="Name23" presStyleLbl="parChTrans1D4" presStyleIdx="12" presStyleCnt="26"/>
      <dgm:spPr>
        <a:custGeom>
          <a:avLst/>
          <a:gdLst/>
          <a:ahLst/>
          <a:cxnLst/>
          <a:rect l="0" t="0" r="0" b="0"/>
          <a:pathLst>
            <a:path>
              <a:moveTo>
                <a:pt x="45720" y="0"/>
              </a:moveTo>
              <a:lnTo>
                <a:pt x="45720" y="128846"/>
              </a:lnTo>
            </a:path>
          </a:pathLst>
        </a:custGeom>
      </dgm:spPr>
      <dgm:t>
        <a:bodyPr/>
        <a:lstStyle/>
        <a:p>
          <a:endParaRPr lang="bg-BG"/>
        </a:p>
      </dgm:t>
    </dgm:pt>
    <dgm:pt modelId="{D9D7A54C-CFD1-4CE4-84BC-255728A719F6}" type="pres">
      <dgm:prSet presAssocID="{213B0A94-6833-4302-B8FC-13BC1315A67E}" presName="hierRoot4" presStyleCnt="0"/>
      <dgm:spPr/>
    </dgm:pt>
    <dgm:pt modelId="{FAB59386-76E4-4A48-9AD7-73E2119C6159}" type="pres">
      <dgm:prSet presAssocID="{213B0A94-6833-4302-B8FC-13BC1315A67E}" presName="composite4" presStyleCnt="0"/>
      <dgm:spPr/>
    </dgm:pt>
    <dgm:pt modelId="{A5F15796-634B-446A-8CF4-7CDDF2FE1E4B}" type="pres">
      <dgm:prSet presAssocID="{213B0A94-6833-4302-B8FC-13BC1315A67E}" presName="background4" presStyleLbl="node4" presStyleIdx="12" presStyleCnt="26"/>
      <dgm:spPr>
        <a:xfrm>
          <a:off x="2226338"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BCA70E36-F751-488C-A2F4-5B8CBD405620}" type="pres">
      <dgm:prSet presAssocID="{213B0A94-6833-4302-B8FC-13BC1315A67E}" presName="text4" presStyleLbl="fgAcc4" presStyleIdx="12" presStyleCnt="26">
        <dgm:presLayoutVars>
          <dgm:chPref val="3"/>
        </dgm:presLayoutVars>
      </dgm:prSet>
      <dgm:spPr>
        <a:prstGeom prst="roundRect">
          <a:avLst>
            <a:gd name="adj" fmla="val 10000"/>
          </a:avLst>
        </a:prstGeom>
      </dgm:spPr>
      <dgm:t>
        <a:bodyPr/>
        <a:lstStyle/>
        <a:p>
          <a:endParaRPr lang="bg-BG"/>
        </a:p>
      </dgm:t>
    </dgm:pt>
    <dgm:pt modelId="{5CDD25F9-946A-4C02-A9E2-6AE7E448F072}" type="pres">
      <dgm:prSet presAssocID="{213B0A94-6833-4302-B8FC-13BC1315A67E}" presName="hierChild5" presStyleCnt="0"/>
      <dgm:spPr/>
    </dgm:pt>
    <dgm:pt modelId="{B0B515BA-CB0F-4387-8FEF-2BF6770ECE4A}" type="pres">
      <dgm:prSet presAssocID="{B869DE37-84B4-4417-A06D-4993A6361F9E}" presName="Name23" presStyleLbl="parChTrans1D4" presStyleIdx="13" presStyleCnt="26"/>
      <dgm:spPr>
        <a:custGeom>
          <a:avLst/>
          <a:gdLst/>
          <a:ahLst/>
          <a:cxnLst/>
          <a:rect l="0" t="0" r="0" b="0"/>
          <a:pathLst>
            <a:path>
              <a:moveTo>
                <a:pt x="45720" y="0"/>
              </a:moveTo>
              <a:lnTo>
                <a:pt x="45720" y="128846"/>
              </a:lnTo>
            </a:path>
          </a:pathLst>
        </a:custGeom>
      </dgm:spPr>
      <dgm:t>
        <a:bodyPr/>
        <a:lstStyle/>
        <a:p>
          <a:endParaRPr lang="bg-BG"/>
        </a:p>
      </dgm:t>
    </dgm:pt>
    <dgm:pt modelId="{5ADDBDDE-A91D-4377-B714-CFA92D043DFA}" type="pres">
      <dgm:prSet presAssocID="{0545F45C-3ED3-4B2B-9E7C-1CCDFC15CA05}" presName="hierRoot4" presStyleCnt="0"/>
      <dgm:spPr/>
    </dgm:pt>
    <dgm:pt modelId="{1C23CD65-5D7B-4216-8DAB-F6B9634600C4}" type="pres">
      <dgm:prSet presAssocID="{0545F45C-3ED3-4B2B-9E7C-1CCDFC15CA05}" presName="composite4" presStyleCnt="0"/>
      <dgm:spPr/>
    </dgm:pt>
    <dgm:pt modelId="{B7BCFAEB-E3C8-4DFE-AAF1-DD50F114B0F6}" type="pres">
      <dgm:prSet presAssocID="{0545F45C-3ED3-4B2B-9E7C-1CCDFC15CA05}" presName="background4" presStyleLbl="node4" presStyleIdx="13" presStyleCnt="26"/>
      <dgm:spPr>
        <a:xfrm>
          <a:off x="2767812"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4B6BDD22-FE84-4947-BAD5-1A0DA1E79F0C}" type="pres">
      <dgm:prSet presAssocID="{0545F45C-3ED3-4B2B-9E7C-1CCDFC15CA05}" presName="text4" presStyleLbl="fgAcc4" presStyleIdx="13" presStyleCnt="26">
        <dgm:presLayoutVars>
          <dgm:chPref val="3"/>
        </dgm:presLayoutVars>
      </dgm:prSet>
      <dgm:spPr>
        <a:prstGeom prst="roundRect">
          <a:avLst>
            <a:gd name="adj" fmla="val 10000"/>
          </a:avLst>
        </a:prstGeom>
      </dgm:spPr>
      <dgm:t>
        <a:bodyPr/>
        <a:lstStyle/>
        <a:p>
          <a:endParaRPr lang="bg-BG"/>
        </a:p>
      </dgm:t>
    </dgm:pt>
    <dgm:pt modelId="{BE12F5DE-6A63-4778-A247-A2C62483DF5F}" type="pres">
      <dgm:prSet presAssocID="{0545F45C-3ED3-4B2B-9E7C-1CCDFC15CA05}" presName="hierChild5" presStyleCnt="0"/>
      <dgm:spPr/>
    </dgm:pt>
    <dgm:pt modelId="{11E3B674-6B22-402A-8D4C-CBAF1C0F443F}" type="pres">
      <dgm:prSet presAssocID="{69671AE1-9D91-4AAD-A729-D3DCA0E123B8}" presName="Name23" presStyleLbl="parChTrans1D4" presStyleIdx="14" presStyleCnt="26"/>
      <dgm:spPr>
        <a:custGeom>
          <a:avLst/>
          <a:gdLst/>
          <a:ahLst/>
          <a:cxnLst/>
          <a:rect l="0" t="0" r="0" b="0"/>
          <a:pathLst>
            <a:path>
              <a:moveTo>
                <a:pt x="45720" y="0"/>
              </a:moveTo>
              <a:lnTo>
                <a:pt x="45720" y="128846"/>
              </a:lnTo>
            </a:path>
          </a:pathLst>
        </a:custGeom>
      </dgm:spPr>
      <dgm:t>
        <a:bodyPr/>
        <a:lstStyle/>
        <a:p>
          <a:endParaRPr lang="bg-BG"/>
        </a:p>
      </dgm:t>
    </dgm:pt>
    <dgm:pt modelId="{BB81DE7C-658B-4BB1-B5E1-44A879AAB077}" type="pres">
      <dgm:prSet presAssocID="{F1D2F45D-8B60-4CF3-9B97-0751026865D5}" presName="hierRoot4" presStyleCnt="0"/>
      <dgm:spPr/>
    </dgm:pt>
    <dgm:pt modelId="{83828386-19E8-4E63-844A-A61F4A234AF4}" type="pres">
      <dgm:prSet presAssocID="{F1D2F45D-8B60-4CF3-9B97-0751026865D5}" presName="composite4" presStyleCnt="0"/>
      <dgm:spPr/>
    </dgm:pt>
    <dgm:pt modelId="{D5510D87-B632-40B6-B939-3799B8953059}" type="pres">
      <dgm:prSet presAssocID="{F1D2F45D-8B60-4CF3-9B97-0751026865D5}" presName="background4" presStyleLbl="node4" presStyleIdx="14" presStyleCnt="26"/>
      <dgm:spPr>
        <a:xfrm>
          <a:off x="2767812"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A180DF7F-864E-4ED8-B8D0-06FCCDD26542}" type="pres">
      <dgm:prSet presAssocID="{F1D2F45D-8B60-4CF3-9B97-0751026865D5}" presName="text4" presStyleLbl="fgAcc4" presStyleIdx="14" presStyleCnt="26">
        <dgm:presLayoutVars>
          <dgm:chPref val="3"/>
        </dgm:presLayoutVars>
      </dgm:prSet>
      <dgm:spPr>
        <a:prstGeom prst="roundRect">
          <a:avLst>
            <a:gd name="adj" fmla="val 10000"/>
          </a:avLst>
        </a:prstGeom>
      </dgm:spPr>
      <dgm:t>
        <a:bodyPr/>
        <a:lstStyle/>
        <a:p>
          <a:endParaRPr lang="bg-BG"/>
        </a:p>
      </dgm:t>
    </dgm:pt>
    <dgm:pt modelId="{0498E431-E2C2-4A5F-B880-1A6B641B8A22}" type="pres">
      <dgm:prSet presAssocID="{F1D2F45D-8B60-4CF3-9B97-0751026865D5}" presName="hierChild5" presStyleCnt="0"/>
      <dgm:spPr/>
    </dgm:pt>
    <dgm:pt modelId="{DC0BD3E4-96A8-4EE0-84D0-0612675B984D}" type="pres">
      <dgm:prSet presAssocID="{39FEF492-04CC-47C0-95A6-6014F9E29A4E}" presName="Name23" presStyleLbl="parChTrans1D4" presStyleIdx="15" presStyleCnt="26"/>
      <dgm:spPr>
        <a:custGeom>
          <a:avLst/>
          <a:gdLst/>
          <a:ahLst/>
          <a:cxnLst/>
          <a:rect l="0" t="0" r="0" b="0"/>
          <a:pathLst>
            <a:path>
              <a:moveTo>
                <a:pt x="45720" y="0"/>
              </a:moveTo>
              <a:lnTo>
                <a:pt x="45720" y="128846"/>
              </a:lnTo>
            </a:path>
          </a:pathLst>
        </a:custGeom>
      </dgm:spPr>
      <dgm:t>
        <a:bodyPr/>
        <a:lstStyle/>
        <a:p>
          <a:endParaRPr lang="bg-BG"/>
        </a:p>
      </dgm:t>
    </dgm:pt>
    <dgm:pt modelId="{6D0BA756-8B93-4CBF-933F-860C7B8040A8}" type="pres">
      <dgm:prSet presAssocID="{8EC51A19-8C84-41C6-81FB-7BCE06D4C628}" presName="hierRoot4" presStyleCnt="0"/>
      <dgm:spPr/>
    </dgm:pt>
    <dgm:pt modelId="{ED8C49BB-1E30-4365-98BF-E0A743E5E38B}" type="pres">
      <dgm:prSet presAssocID="{8EC51A19-8C84-41C6-81FB-7BCE06D4C628}" presName="composite4" presStyleCnt="0"/>
      <dgm:spPr/>
    </dgm:pt>
    <dgm:pt modelId="{35CC15D2-4E5E-427C-A906-ECFA86AD5541}" type="pres">
      <dgm:prSet presAssocID="{8EC51A19-8C84-41C6-81FB-7BCE06D4C628}" presName="background4" presStyleLbl="node4" presStyleIdx="15" presStyleCnt="26"/>
      <dgm:spPr>
        <a:xfrm>
          <a:off x="2767812"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387294BD-9F6C-4BF3-B20C-A0E26C9A329A}" type="pres">
      <dgm:prSet presAssocID="{8EC51A19-8C84-41C6-81FB-7BCE06D4C628}" presName="text4" presStyleLbl="fgAcc4" presStyleIdx="15" presStyleCnt="26">
        <dgm:presLayoutVars>
          <dgm:chPref val="3"/>
        </dgm:presLayoutVars>
      </dgm:prSet>
      <dgm:spPr>
        <a:prstGeom prst="roundRect">
          <a:avLst>
            <a:gd name="adj" fmla="val 10000"/>
          </a:avLst>
        </a:prstGeom>
      </dgm:spPr>
      <dgm:t>
        <a:bodyPr/>
        <a:lstStyle/>
        <a:p>
          <a:endParaRPr lang="bg-BG"/>
        </a:p>
      </dgm:t>
    </dgm:pt>
    <dgm:pt modelId="{A413E2D7-A40D-453F-A5F6-3FC21657F83A}" type="pres">
      <dgm:prSet presAssocID="{8EC51A19-8C84-41C6-81FB-7BCE06D4C628}" presName="hierChild5" presStyleCnt="0"/>
      <dgm:spPr/>
    </dgm:pt>
    <dgm:pt modelId="{93BDAD16-247E-4DEB-9843-80EB78509770}" type="pres">
      <dgm:prSet presAssocID="{18F91B56-A5BD-4337-8E5A-EC5930059D74}" presName="Name23" presStyleLbl="parChTrans1D4" presStyleIdx="16" presStyleCnt="26"/>
      <dgm:spPr>
        <a:custGeom>
          <a:avLst/>
          <a:gdLst/>
          <a:ahLst/>
          <a:cxnLst/>
          <a:rect l="0" t="0" r="0" b="0"/>
          <a:pathLst>
            <a:path>
              <a:moveTo>
                <a:pt x="45720" y="0"/>
              </a:moveTo>
              <a:lnTo>
                <a:pt x="45720" y="128846"/>
              </a:lnTo>
            </a:path>
          </a:pathLst>
        </a:custGeom>
      </dgm:spPr>
      <dgm:t>
        <a:bodyPr/>
        <a:lstStyle/>
        <a:p>
          <a:endParaRPr lang="bg-BG"/>
        </a:p>
      </dgm:t>
    </dgm:pt>
    <dgm:pt modelId="{3E606494-6A33-4231-B4DB-14821C1A7934}" type="pres">
      <dgm:prSet presAssocID="{C1F880B8-F5EC-4C45-816C-5768C722C717}" presName="hierRoot4" presStyleCnt="0"/>
      <dgm:spPr/>
    </dgm:pt>
    <dgm:pt modelId="{DCF40C33-AD4F-4B2B-A8BE-CDA94C9A7240}" type="pres">
      <dgm:prSet presAssocID="{C1F880B8-F5EC-4C45-816C-5768C722C717}" presName="composite4" presStyleCnt="0"/>
      <dgm:spPr/>
    </dgm:pt>
    <dgm:pt modelId="{AD92AEB3-0D28-4C7B-823D-6C53A72FBC85}" type="pres">
      <dgm:prSet presAssocID="{C1F880B8-F5EC-4C45-816C-5768C722C717}" presName="background4" presStyleLbl="node4" presStyleIdx="16" presStyleCnt="26"/>
      <dgm:spPr>
        <a:xfrm>
          <a:off x="2767812"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7334B007-37F6-4036-9EE3-4DEC347A585F}" type="pres">
      <dgm:prSet presAssocID="{C1F880B8-F5EC-4C45-816C-5768C722C717}" presName="text4" presStyleLbl="fgAcc4" presStyleIdx="16" presStyleCnt="26">
        <dgm:presLayoutVars>
          <dgm:chPref val="3"/>
        </dgm:presLayoutVars>
      </dgm:prSet>
      <dgm:spPr>
        <a:prstGeom prst="roundRect">
          <a:avLst>
            <a:gd name="adj" fmla="val 10000"/>
          </a:avLst>
        </a:prstGeom>
      </dgm:spPr>
      <dgm:t>
        <a:bodyPr/>
        <a:lstStyle/>
        <a:p>
          <a:endParaRPr lang="bg-BG"/>
        </a:p>
      </dgm:t>
    </dgm:pt>
    <dgm:pt modelId="{800D7F72-D650-43DE-8410-9CF7526E6B52}" type="pres">
      <dgm:prSet presAssocID="{C1F880B8-F5EC-4C45-816C-5768C722C717}" presName="hierChild5" presStyleCnt="0"/>
      <dgm:spPr/>
    </dgm:pt>
    <dgm:pt modelId="{DA40352E-30C1-43E6-8F31-CD40ABB3BF9E}" type="pres">
      <dgm:prSet presAssocID="{236104EF-E5BF-4E86-A54F-73E11C1E5B1E}" presName="Name23" presStyleLbl="parChTrans1D4" presStyleIdx="17" presStyleCnt="26"/>
      <dgm:spPr>
        <a:custGeom>
          <a:avLst/>
          <a:gdLst/>
          <a:ahLst/>
          <a:cxnLst/>
          <a:rect l="0" t="0" r="0" b="0"/>
          <a:pathLst>
            <a:path>
              <a:moveTo>
                <a:pt x="45720" y="0"/>
              </a:moveTo>
              <a:lnTo>
                <a:pt x="45720" y="128846"/>
              </a:lnTo>
            </a:path>
          </a:pathLst>
        </a:custGeom>
      </dgm:spPr>
      <dgm:t>
        <a:bodyPr/>
        <a:lstStyle/>
        <a:p>
          <a:endParaRPr lang="bg-BG"/>
        </a:p>
      </dgm:t>
    </dgm:pt>
    <dgm:pt modelId="{250C7AC0-7D51-46B5-8250-DFC0DEEFB7B6}" type="pres">
      <dgm:prSet presAssocID="{01B5EA39-9220-464C-83CF-7E37B57D4A7D}" presName="hierRoot4" presStyleCnt="0"/>
      <dgm:spPr/>
    </dgm:pt>
    <dgm:pt modelId="{6B70E8D9-C6B0-447A-ACCE-9C748F74A852}" type="pres">
      <dgm:prSet presAssocID="{01B5EA39-9220-464C-83CF-7E37B57D4A7D}" presName="composite4" presStyleCnt="0"/>
      <dgm:spPr/>
    </dgm:pt>
    <dgm:pt modelId="{2EB6D8F5-7656-41A3-8F4C-94D69D04BDE3}" type="pres">
      <dgm:prSet presAssocID="{01B5EA39-9220-464C-83CF-7E37B57D4A7D}" presName="background4" presStyleLbl="node4" presStyleIdx="17" presStyleCnt="26"/>
      <dgm:spPr>
        <a:xfrm>
          <a:off x="2767812" y="2871740"/>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29BBDFBF-0B4E-456A-BEE8-EF99AAD4DB27}" type="pres">
      <dgm:prSet presAssocID="{01B5EA39-9220-464C-83CF-7E37B57D4A7D}" presName="text4" presStyleLbl="fgAcc4" presStyleIdx="17" presStyleCnt="26">
        <dgm:presLayoutVars>
          <dgm:chPref val="3"/>
        </dgm:presLayoutVars>
      </dgm:prSet>
      <dgm:spPr>
        <a:prstGeom prst="roundRect">
          <a:avLst>
            <a:gd name="adj" fmla="val 10000"/>
          </a:avLst>
        </a:prstGeom>
      </dgm:spPr>
      <dgm:t>
        <a:bodyPr/>
        <a:lstStyle/>
        <a:p>
          <a:endParaRPr lang="bg-BG"/>
        </a:p>
      </dgm:t>
    </dgm:pt>
    <dgm:pt modelId="{30E705EB-A748-4E02-81B5-6F0BE03EB1D9}" type="pres">
      <dgm:prSet presAssocID="{01B5EA39-9220-464C-83CF-7E37B57D4A7D}" presName="hierChild5" presStyleCnt="0"/>
      <dgm:spPr/>
    </dgm:pt>
    <dgm:pt modelId="{649E7DDF-6F54-48FE-B28F-35D9C271902E}" type="pres">
      <dgm:prSet presAssocID="{099B5CA3-CCE5-4D60-B5F6-C0F4503167C1}" presName="Name23" presStyleLbl="parChTrans1D4" presStyleIdx="18" presStyleCnt="26"/>
      <dgm:spPr>
        <a:custGeom>
          <a:avLst/>
          <a:gdLst/>
          <a:ahLst/>
          <a:cxnLst/>
          <a:rect l="0" t="0" r="0" b="0"/>
          <a:pathLst>
            <a:path>
              <a:moveTo>
                <a:pt x="0" y="0"/>
              </a:moveTo>
              <a:lnTo>
                <a:pt x="0" y="87804"/>
              </a:lnTo>
              <a:lnTo>
                <a:pt x="541473" y="87804"/>
              </a:lnTo>
              <a:lnTo>
                <a:pt x="541473" y="128846"/>
              </a:lnTo>
            </a:path>
          </a:pathLst>
        </a:custGeom>
      </dgm:spPr>
      <dgm:t>
        <a:bodyPr/>
        <a:lstStyle/>
        <a:p>
          <a:endParaRPr lang="bg-BG"/>
        </a:p>
      </dgm:t>
    </dgm:pt>
    <dgm:pt modelId="{4C992438-60AE-4FDE-A264-5E92566560A9}" type="pres">
      <dgm:prSet presAssocID="{062A7FDC-E6A4-42E2-88B8-DD9AD376F811}" presName="hierRoot4" presStyleCnt="0"/>
      <dgm:spPr/>
    </dgm:pt>
    <dgm:pt modelId="{84827428-E928-49F0-A7A6-98886160A487}" type="pres">
      <dgm:prSet presAssocID="{062A7FDC-E6A4-42E2-88B8-DD9AD376F811}" presName="composite4" presStyleCnt="0"/>
      <dgm:spPr/>
    </dgm:pt>
    <dgm:pt modelId="{7D4C0E28-4250-4CB3-AF21-445C0FDD8AA8}" type="pres">
      <dgm:prSet presAssocID="{062A7FDC-E6A4-42E2-88B8-DD9AD376F811}" presName="background4" presStyleLbl="node4" presStyleIdx="18" presStyleCnt="26"/>
      <dgm:spPr>
        <a:xfrm>
          <a:off x="3309286"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0EB5547E-C8F2-45E1-85B3-F7313FBF5F52}" type="pres">
      <dgm:prSet presAssocID="{062A7FDC-E6A4-42E2-88B8-DD9AD376F811}" presName="text4" presStyleLbl="fgAcc4" presStyleIdx="18" presStyleCnt="26">
        <dgm:presLayoutVars>
          <dgm:chPref val="3"/>
        </dgm:presLayoutVars>
      </dgm:prSet>
      <dgm:spPr>
        <a:prstGeom prst="roundRect">
          <a:avLst>
            <a:gd name="adj" fmla="val 10000"/>
          </a:avLst>
        </a:prstGeom>
      </dgm:spPr>
      <dgm:t>
        <a:bodyPr/>
        <a:lstStyle/>
        <a:p>
          <a:endParaRPr lang="bg-BG"/>
        </a:p>
      </dgm:t>
    </dgm:pt>
    <dgm:pt modelId="{179C0094-4BCA-49D0-B5B0-731B90297694}" type="pres">
      <dgm:prSet presAssocID="{062A7FDC-E6A4-42E2-88B8-DD9AD376F811}" presName="hierChild5" presStyleCnt="0"/>
      <dgm:spPr/>
    </dgm:pt>
    <dgm:pt modelId="{99934D54-BC25-4B52-8182-EF59C2CE0630}" type="pres">
      <dgm:prSet presAssocID="{CC38DF02-97F4-4E14-8DDF-4AF447D13684}" presName="Name23" presStyleLbl="parChTrans1D4" presStyleIdx="19" presStyleCnt="26"/>
      <dgm:spPr>
        <a:custGeom>
          <a:avLst/>
          <a:gdLst/>
          <a:ahLst/>
          <a:cxnLst/>
          <a:rect l="0" t="0" r="0" b="0"/>
          <a:pathLst>
            <a:path>
              <a:moveTo>
                <a:pt x="45720" y="0"/>
              </a:moveTo>
              <a:lnTo>
                <a:pt x="45720" y="128846"/>
              </a:lnTo>
            </a:path>
          </a:pathLst>
        </a:custGeom>
      </dgm:spPr>
      <dgm:t>
        <a:bodyPr/>
        <a:lstStyle/>
        <a:p>
          <a:endParaRPr lang="bg-BG"/>
        </a:p>
      </dgm:t>
    </dgm:pt>
    <dgm:pt modelId="{79968021-D947-410E-B75F-3FDEE724B13D}" type="pres">
      <dgm:prSet presAssocID="{142EA183-69D4-47AB-AC4C-363450A33C62}" presName="hierRoot4" presStyleCnt="0"/>
      <dgm:spPr/>
    </dgm:pt>
    <dgm:pt modelId="{3CFE3AD8-2B4E-45EC-97ED-7188C03E5C04}" type="pres">
      <dgm:prSet presAssocID="{142EA183-69D4-47AB-AC4C-363450A33C62}" presName="composite4" presStyleCnt="0"/>
      <dgm:spPr/>
    </dgm:pt>
    <dgm:pt modelId="{42A3FCB2-D967-4C3F-9CD2-5C43F10EA22E}" type="pres">
      <dgm:prSet presAssocID="{142EA183-69D4-47AB-AC4C-363450A33C62}" presName="background4" presStyleLbl="node4" presStyleIdx="19" presStyleCnt="26"/>
      <dgm:spPr>
        <a:xfrm>
          <a:off x="3309286"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E73D0C06-7A12-4CA5-8290-040BEF52F94F}" type="pres">
      <dgm:prSet presAssocID="{142EA183-69D4-47AB-AC4C-363450A33C62}" presName="text4" presStyleLbl="fgAcc4" presStyleIdx="19" presStyleCnt="26">
        <dgm:presLayoutVars>
          <dgm:chPref val="3"/>
        </dgm:presLayoutVars>
      </dgm:prSet>
      <dgm:spPr>
        <a:prstGeom prst="roundRect">
          <a:avLst>
            <a:gd name="adj" fmla="val 10000"/>
          </a:avLst>
        </a:prstGeom>
      </dgm:spPr>
      <dgm:t>
        <a:bodyPr/>
        <a:lstStyle/>
        <a:p>
          <a:endParaRPr lang="bg-BG"/>
        </a:p>
      </dgm:t>
    </dgm:pt>
    <dgm:pt modelId="{3F873692-397F-414C-8802-7F18E4AE47C0}" type="pres">
      <dgm:prSet presAssocID="{142EA183-69D4-47AB-AC4C-363450A33C62}" presName="hierChild5" presStyleCnt="0"/>
      <dgm:spPr/>
    </dgm:pt>
    <dgm:pt modelId="{802FF58A-C215-45B2-A73F-EC839355FFC6}" type="pres">
      <dgm:prSet presAssocID="{82DC8454-48F5-4D9D-A188-450FFFAAE417}" presName="Name23" presStyleLbl="parChTrans1D4" presStyleIdx="20" presStyleCnt="26"/>
      <dgm:spPr>
        <a:custGeom>
          <a:avLst/>
          <a:gdLst/>
          <a:ahLst/>
          <a:cxnLst/>
          <a:rect l="0" t="0" r="0" b="0"/>
          <a:pathLst>
            <a:path>
              <a:moveTo>
                <a:pt x="45720" y="0"/>
              </a:moveTo>
              <a:lnTo>
                <a:pt x="45720" y="128846"/>
              </a:lnTo>
            </a:path>
          </a:pathLst>
        </a:custGeom>
      </dgm:spPr>
      <dgm:t>
        <a:bodyPr/>
        <a:lstStyle/>
        <a:p>
          <a:endParaRPr lang="bg-BG"/>
        </a:p>
      </dgm:t>
    </dgm:pt>
    <dgm:pt modelId="{0816C8A8-3880-4CDB-ADBF-64842F6DA1DF}" type="pres">
      <dgm:prSet presAssocID="{36EDB950-D5A4-4CA8-B298-9899CB599713}" presName="hierRoot4" presStyleCnt="0"/>
      <dgm:spPr/>
    </dgm:pt>
    <dgm:pt modelId="{AD6AEB68-D10F-4C7C-8E95-CF83B6FBA3DB}" type="pres">
      <dgm:prSet presAssocID="{36EDB950-D5A4-4CA8-B298-9899CB599713}" presName="composite4" presStyleCnt="0"/>
      <dgm:spPr/>
    </dgm:pt>
    <dgm:pt modelId="{A84E6DDE-2FD3-44E3-82A6-75F44FDC1076}" type="pres">
      <dgm:prSet presAssocID="{36EDB950-D5A4-4CA8-B298-9899CB599713}" presName="background4" presStyleLbl="node4" presStyleIdx="20" presStyleCnt="26"/>
      <dgm:spPr>
        <a:xfrm>
          <a:off x="3309286"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3223A250-C94A-4D64-821E-B6CB9258AFB2}" type="pres">
      <dgm:prSet presAssocID="{36EDB950-D5A4-4CA8-B298-9899CB599713}" presName="text4" presStyleLbl="fgAcc4" presStyleIdx="20" presStyleCnt="26">
        <dgm:presLayoutVars>
          <dgm:chPref val="3"/>
        </dgm:presLayoutVars>
      </dgm:prSet>
      <dgm:spPr>
        <a:prstGeom prst="roundRect">
          <a:avLst>
            <a:gd name="adj" fmla="val 10000"/>
          </a:avLst>
        </a:prstGeom>
      </dgm:spPr>
      <dgm:t>
        <a:bodyPr/>
        <a:lstStyle/>
        <a:p>
          <a:endParaRPr lang="bg-BG"/>
        </a:p>
      </dgm:t>
    </dgm:pt>
    <dgm:pt modelId="{83BFB25C-ABA4-4FD6-A311-D8A34DFE3541}" type="pres">
      <dgm:prSet presAssocID="{36EDB950-D5A4-4CA8-B298-9899CB599713}" presName="hierChild5" presStyleCnt="0"/>
      <dgm:spPr/>
    </dgm:pt>
    <dgm:pt modelId="{1DEFAA52-2167-4C4E-BE6D-6887203369AF}" type="pres">
      <dgm:prSet presAssocID="{57EDF988-93C0-4F7D-8C53-E803B1CBC57E}" presName="Name23" presStyleLbl="parChTrans1D4" presStyleIdx="21" presStyleCnt="26"/>
      <dgm:spPr>
        <a:custGeom>
          <a:avLst/>
          <a:gdLst/>
          <a:ahLst/>
          <a:cxnLst/>
          <a:rect l="0" t="0" r="0" b="0"/>
          <a:pathLst>
            <a:path>
              <a:moveTo>
                <a:pt x="45720" y="0"/>
              </a:moveTo>
              <a:lnTo>
                <a:pt x="45720" y="128846"/>
              </a:lnTo>
            </a:path>
          </a:pathLst>
        </a:custGeom>
      </dgm:spPr>
      <dgm:t>
        <a:bodyPr/>
        <a:lstStyle/>
        <a:p>
          <a:endParaRPr lang="bg-BG"/>
        </a:p>
      </dgm:t>
    </dgm:pt>
    <dgm:pt modelId="{DFFB27C2-8CD2-4348-8DE4-30EE474687B7}" type="pres">
      <dgm:prSet presAssocID="{3E3820F4-8F71-4BFC-8736-D93FE574D3A1}" presName="hierRoot4" presStyleCnt="0"/>
      <dgm:spPr/>
    </dgm:pt>
    <dgm:pt modelId="{FC71C4F8-0F67-4E64-BAFA-75688DE6AA00}" type="pres">
      <dgm:prSet presAssocID="{3E3820F4-8F71-4BFC-8736-D93FE574D3A1}" presName="composite4" presStyleCnt="0"/>
      <dgm:spPr/>
    </dgm:pt>
    <dgm:pt modelId="{1AADFA14-9D22-4AE7-B60B-F25AE9A125D3}" type="pres">
      <dgm:prSet presAssocID="{3E3820F4-8F71-4BFC-8736-D93FE574D3A1}" presName="background4" presStyleLbl="node4" presStyleIdx="21" presStyleCnt="26"/>
      <dgm:spPr>
        <a:xfrm>
          <a:off x="3309286" y="2461574"/>
          <a:ext cx="443024" cy="28132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bg-BG"/>
        </a:p>
      </dgm:t>
    </dgm:pt>
    <dgm:pt modelId="{F471FE41-8940-44E9-93A2-F8C70BF1F03A}" type="pres">
      <dgm:prSet presAssocID="{3E3820F4-8F71-4BFC-8736-D93FE574D3A1}" presName="text4" presStyleLbl="fgAcc4" presStyleIdx="21" presStyleCnt="26">
        <dgm:presLayoutVars>
          <dgm:chPref val="3"/>
        </dgm:presLayoutVars>
      </dgm:prSet>
      <dgm:spPr>
        <a:prstGeom prst="roundRect">
          <a:avLst>
            <a:gd name="adj" fmla="val 10000"/>
          </a:avLst>
        </a:prstGeom>
      </dgm:spPr>
      <dgm:t>
        <a:bodyPr/>
        <a:lstStyle/>
        <a:p>
          <a:endParaRPr lang="bg-BG"/>
        </a:p>
      </dgm:t>
    </dgm:pt>
    <dgm:pt modelId="{DED410FA-BDDF-41E8-9899-4B5BE7D81F68}" type="pres">
      <dgm:prSet presAssocID="{3E3820F4-8F71-4BFC-8736-D93FE574D3A1}" presName="hierChild5" presStyleCnt="0"/>
      <dgm:spPr/>
    </dgm:pt>
    <dgm:pt modelId="{B5F12DD5-48AC-483D-8414-0C2DE5FEB542}" type="pres">
      <dgm:prSet presAssocID="{753C50EA-2C95-41BE-B6FD-C66D50C87C65}" presName="Name23" presStyleLbl="parChTrans1D4" presStyleIdx="22" presStyleCnt="26"/>
      <dgm:spPr>
        <a:custGeom>
          <a:avLst/>
          <a:gdLst/>
          <a:ahLst/>
          <a:cxnLst/>
          <a:rect l="0" t="0" r="0" b="0"/>
          <a:pathLst>
            <a:path>
              <a:moveTo>
                <a:pt x="45720" y="0"/>
              </a:moveTo>
              <a:lnTo>
                <a:pt x="45720" y="128846"/>
              </a:lnTo>
            </a:path>
          </a:pathLst>
        </a:custGeom>
      </dgm:spPr>
      <dgm:t>
        <a:bodyPr/>
        <a:lstStyle/>
        <a:p>
          <a:endParaRPr lang="bg-BG"/>
        </a:p>
      </dgm:t>
    </dgm:pt>
    <dgm:pt modelId="{3FF98B12-93B2-4BD7-8412-86304F449C69}" type="pres">
      <dgm:prSet presAssocID="{91956491-CF2F-4C81-BC85-D355EBD8D1FC}" presName="hierRoot4" presStyleCnt="0"/>
      <dgm:spPr/>
    </dgm:pt>
    <dgm:pt modelId="{811969B8-3534-4E02-81A9-4373D41191FF}" type="pres">
      <dgm:prSet presAssocID="{91956491-CF2F-4C81-BC85-D355EBD8D1FC}" presName="composite4" presStyleCnt="0"/>
      <dgm:spPr/>
    </dgm:pt>
    <dgm:pt modelId="{C6A230A7-5BDC-4603-890A-A0D70AD7D7C7}" type="pres">
      <dgm:prSet presAssocID="{91956491-CF2F-4C81-BC85-D355EBD8D1FC}" presName="background4" presStyleLbl="node4" presStyleIdx="22" presStyleCnt="26"/>
      <dgm:spPr>
        <a:xfrm>
          <a:off x="3309286" y="2871740"/>
          <a:ext cx="443024" cy="28132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bg-BG"/>
        </a:p>
      </dgm:t>
    </dgm:pt>
    <dgm:pt modelId="{6AD07F28-A050-492F-B6BA-D00BCAD65D60}" type="pres">
      <dgm:prSet presAssocID="{91956491-CF2F-4C81-BC85-D355EBD8D1FC}" presName="text4" presStyleLbl="fgAcc4" presStyleIdx="22" presStyleCnt="26">
        <dgm:presLayoutVars>
          <dgm:chPref val="3"/>
        </dgm:presLayoutVars>
      </dgm:prSet>
      <dgm:spPr>
        <a:prstGeom prst="roundRect">
          <a:avLst>
            <a:gd name="adj" fmla="val 10000"/>
          </a:avLst>
        </a:prstGeom>
      </dgm:spPr>
      <dgm:t>
        <a:bodyPr/>
        <a:lstStyle/>
        <a:p>
          <a:endParaRPr lang="bg-BG"/>
        </a:p>
      </dgm:t>
    </dgm:pt>
    <dgm:pt modelId="{EA3619B6-07B2-413D-8476-1BF2B1C6412B}" type="pres">
      <dgm:prSet presAssocID="{91956491-CF2F-4C81-BC85-D355EBD8D1FC}" presName="hierChild5" presStyleCnt="0"/>
      <dgm:spPr/>
    </dgm:pt>
    <dgm:pt modelId="{38379577-6860-40B6-9C40-EDEB7275A67D}" type="pres">
      <dgm:prSet presAssocID="{37EE1BCC-FE70-49BC-9712-47116B7FBB92}" presName="Name23" presStyleLbl="parChTrans1D4" presStyleIdx="23" presStyleCnt="26"/>
      <dgm:spPr>
        <a:custGeom>
          <a:avLst/>
          <a:gdLst/>
          <a:ahLst/>
          <a:cxnLst/>
          <a:rect l="0" t="0" r="0" b="0"/>
          <a:pathLst>
            <a:path>
              <a:moveTo>
                <a:pt x="0" y="0"/>
              </a:moveTo>
              <a:lnTo>
                <a:pt x="0" y="87804"/>
              </a:lnTo>
              <a:lnTo>
                <a:pt x="1082947" y="87804"/>
              </a:lnTo>
              <a:lnTo>
                <a:pt x="1082947" y="128846"/>
              </a:lnTo>
            </a:path>
          </a:pathLst>
        </a:custGeom>
      </dgm:spPr>
      <dgm:t>
        <a:bodyPr/>
        <a:lstStyle/>
        <a:p>
          <a:endParaRPr lang="bg-BG"/>
        </a:p>
      </dgm:t>
    </dgm:pt>
    <dgm:pt modelId="{452AB24A-C5FB-4387-99B9-DFD0E3634317}" type="pres">
      <dgm:prSet presAssocID="{E2730F02-207F-41FE-8A59-B3B374D6864C}" presName="hierRoot4" presStyleCnt="0"/>
      <dgm:spPr/>
    </dgm:pt>
    <dgm:pt modelId="{350C476F-AD2D-4A8E-AA68-F806A3A10C88}" type="pres">
      <dgm:prSet presAssocID="{E2730F02-207F-41FE-8A59-B3B374D6864C}" presName="composite4" presStyleCnt="0"/>
      <dgm:spPr/>
    </dgm:pt>
    <dgm:pt modelId="{438103B2-7959-4A7D-BD43-0B7CE4A4F857}" type="pres">
      <dgm:prSet presAssocID="{E2730F02-207F-41FE-8A59-B3B374D6864C}" presName="background4" presStyleLbl="node4" presStyleIdx="23" presStyleCnt="26"/>
      <dgm:spPr>
        <a:xfrm>
          <a:off x="3850760"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5278527A-8C19-46FB-8A26-9B98A1727188}" type="pres">
      <dgm:prSet presAssocID="{E2730F02-207F-41FE-8A59-B3B374D6864C}" presName="text4" presStyleLbl="fgAcc4" presStyleIdx="23" presStyleCnt="26">
        <dgm:presLayoutVars>
          <dgm:chPref val="3"/>
        </dgm:presLayoutVars>
      </dgm:prSet>
      <dgm:spPr>
        <a:prstGeom prst="roundRect">
          <a:avLst>
            <a:gd name="adj" fmla="val 10000"/>
          </a:avLst>
        </a:prstGeom>
      </dgm:spPr>
      <dgm:t>
        <a:bodyPr/>
        <a:lstStyle/>
        <a:p>
          <a:endParaRPr lang="bg-BG"/>
        </a:p>
      </dgm:t>
    </dgm:pt>
    <dgm:pt modelId="{02AB72B4-3A8D-4B4D-A78E-3412545D27EF}" type="pres">
      <dgm:prSet presAssocID="{E2730F02-207F-41FE-8A59-B3B374D6864C}" presName="hierChild5" presStyleCnt="0"/>
      <dgm:spPr/>
    </dgm:pt>
    <dgm:pt modelId="{15AAC500-18E8-4A94-B0CE-E7BEE702F459}" type="pres">
      <dgm:prSet presAssocID="{128D72B8-B6AC-44EA-A320-DB4ECE1073C9}" presName="Name23" presStyleLbl="parChTrans1D4" presStyleIdx="24" presStyleCnt="26"/>
      <dgm:spPr>
        <a:custGeom>
          <a:avLst/>
          <a:gdLst/>
          <a:ahLst/>
          <a:cxnLst/>
          <a:rect l="0" t="0" r="0" b="0"/>
          <a:pathLst>
            <a:path>
              <a:moveTo>
                <a:pt x="45720" y="0"/>
              </a:moveTo>
              <a:lnTo>
                <a:pt x="45720" y="128846"/>
              </a:lnTo>
            </a:path>
          </a:pathLst>
        </a:custGeom>
      </dgm:spPr>
      <dgm:t>
        <a:bodyPr/>
        <a:lstStyle/>
        <a:p>
          <a:endParaRPr lang="bg-BG"/>
        </a:p>
      </dgm:t>
    </dgm:pt>
    <dgm:pt modelId="{EA634325-1E71-4B92-A314-7479273B4C97}" type="pres">
      <dgm:prSet presAssocID="{4A5D6905-DC50-4895-B5A6-1844E3A221FD}" presName="hierRoot4" presStyleCnt="0"/>
      <dgm:spPr/>
    </dgm:pt>
    <dgm:pt modelId="{F3B1DBED-0020-4F86-A8AE-571400B00E7A}" type="pres">
      <dgm:prSet presAssocID="{4A5D6905-DC50-4895-B5A6-1844E3A221FD}" presName="composite4" presStyleCnt="0"/>
      <dgm:spPr/>
    </dgm:pt>
    <dgm:pt modelId="{4A62723F-B28A-40B8-BA65-6599ECBC184E}" type="pres">
      <dgm:prSet presAssocID="{4A5D6905-DC50-4895-B5A6-1844E3A221FD}" presName="background4" presStyleLbl="node4" presStyleIdx="24" presStyleCnt="26"/>
      <dgm:spPr>
        <a:xfrm>
          <a:off x="3850760"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C1004C5C-CC24-455A-9806-5A66EC722DF1}" type="pres">
      <dgm:prSet presAssocID="{4A5D6905-DC50-4895-B5A6-1844E3A221FD}" presName="text4" presStyleLbl="fgAcc4" presStyleIdx="24" presStyleCnt="26">
        <dgm:presLayoutVars>
          <dgm:chPref val="3"/>
        </dgm:presLayoutVars>
      </dgm:prSet>
      <dgm:spPr>
        <a:prstGeom prst="roundRect">
          <a:avLst>
            <a:gd name="adj" fmla="val 10000"/>
          </a:avLst>
        </a:prstGeom>
      </dgm:spPr>
      <dgm:t>
        <a:bodyPr/>
        <a:lstStyle/>
        <a:p>
          <a:endParaRPr lang="bg-BG"/>
        </a:p>
      </dgm:t>
    </dgm:pt>
    <dgm:pt modelId="{C1AAFF82-4714-4EBC-8A15-A5129FD770C0}" type="pres">
      <dgm:prSet presAssocID="{4A5D6905-DC50-4895-B5A6-1844E3A221FD}" presName="hierChild5" presStyleCnt="0"/>
      <dgm:spPr/>
    </dgm:pt>
    <dgm:pt modelId="{3E3878A9-DF44-419A-8773-7393357787E7}" type="pres">
      <dgm:prSet presAssocID="{BFDC4984-DAF2-441D-886A-ACE106E165BC}" presName="Name23" presStyleLbl="parChTrans1D4" presStyleIdx="25" presStyleCnt="26"/>
      <dgm:spPr>
        <a:custGeom>
          <a:avLst/>
          <a:gdLst/>
          <a:ahLst/>
          <a:cxnLst/>
          <a:rect l="0" t="0" r="0" b="0"/>
          <a:pathLst>
            <a:path>
              <a:moveTo>
                <a:pt x="45720" y="0"/>
              </a:moveTo>
              <a:lnTo>
                <a:pt x="45720" y="128846"/>
              </a:lnTo>
            </a:path>
          </a:pathLst>
        </a:custGeom>
      </dgm:spPr>
      <dgm:t>
        <a:bodyPr/>
        <a:lstStyle/>
        <a:p>
          <a:endParaRPr lang="bg-BG"/>
        </a:p>
      </dgm:t>
    </dgm:pt>
    <dgm:pt modelId="{692337DD-5DE2-4358-AA99-608753046320}" type="pres">
      <dgm:prSet presAssocID="{7E64E69E-1E4D-4281-A875-3963DD102C30}" presName="hierRoot4" presStyleCnt="0"/>
      <dgm:spPr/>
    </dgm:pt>
    <dgm:pt modelId="{5CB753F5-F7E8-4CAF-B0B8-862C7E0356DB}" type="pres">
      <dgm:prSet presAssocID="{7E64E69E-1E4D-4281-A875-3963DD102C30}" presName="composite4" presStyleCnt="0"/>
      <dgm:spPr/>
    </dgm:pt>
    <dgm:pt modelId="{B7C98B88-2ABF-4C34-A184-4769E63AAAC4}" type="pres">
      <dgm:prSet presAssocID="{7E64E69E-1E4D-4281-A875-3963DD102C30}" presName="background4" presStyleLbl="node4" presStyleIdx="25" presStyleCnt="26"/>
      <dgm:spPr>
        <a:xfrm>
          <a:off x="3850760"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bg-BG"/>
        </a:p>
      </dgm:t>
    </dgm:pt>
    <dgm:pt modelId="{8F0ECC13-ED21-44CE-BC3F-93D346ED373A}" type="pres">
      <dgm:prSet presAssocID="{7E64E69E-1E4D-4281-A875-3963DD102C30}" presName="text4" presStyleLbl="fgAcc4" presStyleIdx="25" presStyleCnt="26">
        <dgm:presLayoutVars>
          <dgm:chPref val="3"/>
        </dgm:presLayoutVars>
      </dgm:prSet>
      <dgm:spPr>
        <a:prstGeom prst="roundRect">
          <a:avLst>
            <a:gd name="adj" fmla="val 10000"/>
          </a:avLst>
        </a:prstGeom>
      </dgm:spPr>
      <dgm:t>
        <a:bodyPr/>
        <a:lstStyle/>
        <a:p>
          <a:endParaRPr lang="bg-BG"/>
        </a:p>
      </dgm:t>
    </dgm:pt>
    <dgm:pt modelId="{1E35ACFC-1F62-4366-A17A-7B2527C4054A}" type="pres">
      <dgm:prSet presAssocID="{7E64E69E-1E4D-4281-A875-3963DD102C30}" presName="hierChild5" presStyleCnt="0"/>
      <dgm:spPr/>
    </dgm:pt>
  </dgm:ptLst>
  <dgm:cxnLst>
    <dgm:cxn modelId="{04539D49-C820-4525-97A7-0878888EBCCF}" srcId="{3E3820F4-8F71-4BFC-8736-D93FE574D3A1}" destId="{91956491-CF2F-4C81-BC85-D355EBD8D1FC}" srcOrd="0" destOrd="0" parTransId="{753C50EA-2C95-41BE-B6FD-C66D50C87C65}" sibTransId="{47CC3D80-4A83-40A6-8F8B-3C667C8CD3B3}"/>
    <dgm:cxn modelId="{C7F6FC39-A69A-4D04-AF8E-90E46949C031}" type="presOf" srcId="{128D72B8-B6AC-44EA-A320-DB4ECE1073C9}" destId="{15AAC500-18E8-4A94-B0CE-E7BEE702F459}" srcOrd="0" destOrd="0" presId="urn:microsoft.com/office/officeart/2005/8/layout/hierarchy1"/>
    <dgm:cxn modelId="{C83DFB9E-78C9-40C0-9472-22D8B1C0AD1C}" type="presOf" srcId="{F1D2F45D-8B60-4CF3-9B97-0751026865D5}" destId="{A180DF7F-864E-4ED8-B8D0-06FCCDD26542}" srcOrd="0" destOrd="0" presId="urn:microsoft.com/office/officeart/2005/8/layout/hierarchy1"/>
    <dgm:cxn modelId="{7BB5D984-CA19-4A80-BD91-395904BE068B}" srcId="{F9F8D59D-1D40-4C4D-80A9-06F17166F732}" destId="{DFFB1880-B41A-45A7-B570-6C380DA69E42}" srcOrd="1" destOrd="0" parTransId="{BB8E12E6-4CAB-40D7-AEC1-41650EDFE754}" sibTransId="{F7C8858C-C910-4DA0-AA65-987D30FE3C70}"/>
    <dgm:cxn modelId="{999AB138-7540-4CE6-8EC8-E562F79E2A7B}" type="presOf" srcId="{5A7FE2D8-1FC5-4B95-A8D2-DC386C3E86ED}" destId="{868E06CC-66E0-42BD-B2E9-A2CEA56091B2}" srcOrd="0" destOrd="0" presId="urn:microsoft.com/office/officeart/2005/8/layout/hierarchy1"/>
    <dgm:cxn modelId="{B4D4B734-2D0E-4317-AEB3-CF55DED3C702}" type="presOf" srcId="{4A5D6905-DC50-4895-B5A6-1844E3A221FD}" destId="{C1004C5C-CC24-455A-9806-5A66EC722DF1}" srcOrd="0" destOrd="0" presId="urn:microsoft.com/office/officeart/2005/8/layout/hierarchy1"/>
    <dgm:cxn modelId="{B3A91B98-6262-4D69-9374-61AA30D89691}" type="presOf" srcId="{0545F45C-3ED3-4B2B-9E7C-1CCDFC15CA05}" destId="{4B6BDD22-FE84-4947-BAD5-1A0DA1E79F0C}" srcOrd="0" destOrd="0" presId="urn:microsoft.com/office/officeart/2005/8/layout/hierarchy1"/>
    <dgm:cxn modelId="{DA5C4686-1FA0-4C69-BA85-199A0A0F41DC}" type="presOf" srcId="{91956491-CF2F-4C81-BC85-D355EBD8D1FC}" destId="{6AD07F28-A050-492F-B6BA-D00BCAD65D60}" srcOrd="0" destOrd="0" presId="urn:microsoft.com/office/officeart/2005/8/layout/hierarchy1"/>
    <dgm:cxn modelId="{34D5FAB9-34D2-4C70-9B2C-62192F514F5E}" type="presOf" srcId="{57EDF988-93C0-4F7D-8C53-E803B1CBC57E}" destId="{1DEFAA52-2167-4C4E-BE6D-6887203369AF}" srcOrd="0" destOrd="0" presId="urn:microsoft.com/office/officeart/2005/8/layout/hierarchy1"/>
    <dgm:cxn modelId="{F4794275-7073-4EDD-B5E3-9DD3CE9A08DE}" type="presOf" srcId="{862FCA52-6061-494F-A06A-C7A11A8C34D9}" destId="{345F6442-269F-49D8-B944-ABE82303D733}" srcOrd="0" destOrd="0" presId="urn:microsoft.com/office/officeart/2005/8/layout/hierarchy1"/>
    <dgm:cxn modelId="{C6E82EB5-9B1F-48BC-80EA-500747A95375}" type="presOf" srcId="{AAE83324-A5B0-4EAA-9DC8-890C69F357A4}" destId="{29D003DB-A49C-45CE-A215-9D86A4BBC77F}" srcOrd="0" destOrd="0" presId="urn:microsoft.com/office/officeart/2005/8/layout/hierarchy1"/>
    <dgm:cxn modelId="{67272020-CF78-40B8-B1A4-F6F99D4C59F3}" type="presOf" srcId="{DC85540F-AEC6-416D-A630-D916B30E4ED8}" destId="{4093B290-D70B-46E5-9BD6-CADA93D74A71}" srcOrd="0" destOrd="0" presId="urn:microsoft.com/office/officeart/2005/8/layout/hierarchy1"/>
    <dgm:cxn modelId="{E8DD688A-A34F-447B-8F6A-E0C8A0C6F87D}" type="presOf" srcId="{E0AFEB0B-D7D8-4810-A8C1-1C23EFF9047B}" destId="{07BCB163-C0A7-4D87-B4DC-B235ECDAF02D}" srcOrd="0" destOrd="0" presId="urn:microsoft.com/office/officeart/2005/8/layout/hierarchy1"/>
    <dgm:cxn modelId="{20919415-6725-4122-AF06-EC4C30DE9D72}" srcId="{36EDB950-D5A4-4CA8-B298-9899CB599713}" destId="{3E3820F4-8F71-4BFC-8736-D93FE574D3A1}" srcOrd="0" destOrd="0" parTransId="{57EDF988-93C0-4F7D-8C53-E803B1CBC57E}" sibTransId="{1A5C1DCF-590A-4687-A9BE-A3083B8EE519}"/>
    <dgm:cxn modelId="{04A9632A-74F0-4AC9-90D8-446625FCC278}" srcId="{F9F8D59D-1D40-4C4D-80A9-06F17166F732}" destId="{77BA5748-2490-411B-9FD5-14699AABE8BA}" srcOrd="0" destOrd="0" parTransId="{5A7FE2D8-1FC5-4B95-A8D2-DC386C3E86ED}" sibTransId="{C0EB4DFD-A8ED-4262-803B-9B9ACD925C16}"/>
    <dgm:cxn modelId="{ABB2BC7C-1004-4288-8F2D-30C15D69C537}" srcId="{830EC003-635F-4E23-B03F-8C16423F4BDA}" destId="{F9F8D59D-1D40-4C4D-80A9-06F17166F732}" srcOrd="0" destOrd="0" parTransId="{D8ECB9E3-5C3D-46D1-8A62-675937F54924}" sibTransId="{678EB494-074D-4F72-9041-D5893C89FEB2}"/>
    <dgm:cxn modelId="{FBFB7C67-F9DC-4DCD-8B28-43F9E3AA527F}" type="presOf" srcId="{19C5D75C-F251-4E60-A290-041A788F72E2}" destId="{6C9BBF76-3EF7-4E52-9F60-CBE7B3EB43C1}" srcOrd="0" destOrd="0" presId="urn:microsoft.com/office/officeart/2005/8/layout/hierarchy1"/>
    <dgm:cxn modelId="{5A046FD7-45DD-4FF3-A79A-E0604157FA93}" type="presOf" srcId="{C1F880B8-F5EC-4C45-816C-5768C722C717}" destId="{7334B007-37F6-4036-9EE3-4DEC347A585F}" srcOrd="0" destOrd="0" presId="urn:microsoft.com/office/officeart/2005/8/layout/hierarchy1"/>
    <dgm:cxn modelId="{B1B28136-732D-454F-96E1-12C7870F7002}" type="presOf" srcId="{C06C3127-45D4-4848-8CD9-DCF71121798E}" destId="{D2F09A34-F716-4D62-B416-DDF9A043B7D1}" srcOrd="0" destOrd="0" presId="urn:microsoft.com/office/officeart/2005/8/layout/hierarchy1"/>
    <dgm:cxn modelId="{B68E209C-DF8B-4DAA-BD45-287368787821}" srcId="{28974A62-2240-457A-B7C9-1B5DBD8BE934}" destId="{0AC2C509-106A-4530-AC79-6DE6F4506C38}" srcOrd="0" destOrd="0" parTransId="{E0AFEB0B-D7D8-4810-A8C1-1C23EFF9047B}" sibTransId="{30EE0DB0-AD0A-4EBD-8C99-0957A11A47F1}"/>
    <dgm:cxn modelId="{2A1AF30E-4548-4686-B687-0FE61A9A6464}" type="presOf" srcId="{01B5EA39-9220-464C-83CF-7E37B57D4A7D}" destId="{29BBDFBF-0B4E-456A-BEE8-EF99AAD4DB27}" srcOrd="0" destOrd="0" presId="urn:microsoft.com/office/officeart/2005/8/layout/hierarchy1"/>
    <dgm:cxn modelId="{AFC45A0A-F690-43A6-A52B-F63A52B83044}" type="presOf" srcId="{82DC8454-48F5-4D9D-A188-450FFFAAE417}" destId="{802FF58A-C215-45B2-A73F-EC839355FFC6}" srcOrd="0" destOrd="0" presId="urn:microsoft.com/office/officeart/2005/8/layout/hierarchy1"/>
    <dgm:cxn modelId="{608DB406-ADA9-4891-BA29-29A20682DC28}" type="presOf" srcId="{7966D145-722B-43BB-8AC5-AB2D92941B51}" destId="{AC7CB3C5-9262-44E3-9CEC-6347FE16C08C}" srcOrd="0" destOrd="0" presId="urn:microsoft.com/office/officeart/2005/8/layout/hierarchy1"/>
    <dgm:cxn modelId="{2D71D8EA-63C9-44B5-BC1E-D0FED4FACF25}" srcId="{862FCA52-6061-494F-A06A-C7A11A8C34D9}" destId="{213B0A94-6833-4302-B8FC-13BC1315A67E}" srcOrd="0" destOrd="0" parTransId="{DA814B5F-3BF2-49E5-85F5-8D7BF98DFA95}" sibTransId="{7A1CD492-18D5-4548-A6B9-BACE1CB741A2}"/>
    <dgm:cxn modelId="{F7D1DF6B-7DC0-46BB-A146-603026CCDDED}" type="presOf" srcId="{37EE1BCC-FE70-49BC-9712-47116B7FBB92}" destId="{38379577-6860-40B6-9C40-EDEB7275A67D}" srcOrd="0" destOrd="0" presId="urn:microsoft.com/office/officeart/2005/8/layout/hierarchy1"/>
    <dgm:cxn modelId="{72C036BB-478D-4780-ACD8-8CAB7E2D76BE}" type="presOf" srcId="{8EC51A19-8C84-41C6-81FB-7BCE06D4C628}" destId="{387294BD-9F6C-4BF3-B20C-A0E26C9A329A}" srcOrd="0" destOrd="0" presId="urn:microsoft.com/office/officeart/2005/8/layout/hierarchy1"/>
    <dgm:cxn modelId="{ECF06593-48A2-496A-83FC-3407ADECB152}" type="presOf" srcId="{4406E2C8-9B5A-49E8-A9BB-8D07A66A26ED}" destId="{B91B1BEE-7340-4554-BEC3-6AE9C1B8E02B}" srcOrd="0" destOrd="0" presId="urn:microsoft.com/office/officeart/2005/8/layout/hierarchy1"/>
    <dgm:cxn modelId="{488A3552-12AF-48D9-9CDC-682A54082BC8}" srcId="{77BA5748-2490-411B-9FD5-14699AABE8BA}" destId="{C06C3127-45D4-4848-8CD9-DCF71121798E}" srcOrd="0" destOrd="0" parTransId="{62751441-1E71-4059-BF0C-6934AB981A82}" sibTransId="{E8F452E9-EB7D-47D1-8874-536470C515D8}"/>
    <dgm:cxn modelId="{EFE4CDDC-CF4F-4988-9F0B-519AD2B73FF2}" srcId="{DFFB1880-B41A-45A7-B570-6C380DA69E42}" destId="{28974A62-2240-457A-B7C9-1B5DBD8BE934}" srcOrd="0" destOrd="0" parTransId="{B05A1619-1E29-48E9-A586-3AF14808DB71}" sibTransId="{6C29E60B-DA99-4AEF-8F90-AA8FEEDCC748}"/>
    <dgm:cxn modelId="{91F1DBC8-643A-4846-812D-FB72D27710C0}" type="presOf" srcId="{C030B933-A8EF-4FCB-80CD-7022520F3AC5}" destId="{4EE370C0-1F6F-4ADD-8367-9AFD4AE6702D}" srcOrd="0" destOrd="0" presId="urn:microsoft.com/office/officeart/2005/8/layout/hierarchy1"/>
    <dgm:cxn modelId="{1849099C-1549-40C2-B91A-D7645BA8E5D6}" srcId="{DC85540F-AEC6-416D-A630-D916B30E4ED8}" destId="{6527FA2F-C75F-4B80-9AAF-1BBA32030E72}" srcOrd="0" destOrd="0" parTransId="{7966D145-722B-43BB-8AC5-AB2D92941B51}" sibTransId="{2919167E-76DA-4430-824C-2047549F7715}"/>
    <dgm:cxn modelId="{5E323C01-9580-4C01-8004-B231F2526754}" srcId="{E2730F02-207F-41FE-8A59-B3B374D6864C}" destId="{4A5D6905-DC50-4895-B5A6-1844E3A221FD}" srcOrd="0" destOrd="0" parTransId="{128D72B8-B6AC-44EA-A320-DB4ECE1073C9}" sibTransId="{3D5B5B7E-47D0-453A-B069-A8E4608675A8}"/>
    <dgm:cxn modelId="{058CFA49-CAAD-4264-AB81-64F0CC699405}" type="presOf" srcId="{DA814B5F-3BF2-49E5-85F5-8D7BF98DFA95}" destId="{D2F3F0FF-1654-4A93-BA0F-F936C33E68AB}" srcOrd="0" destOrd="0" presId="urn:microsoft.com/office/officeart/2005/8/layout/hierarchy1"/>
    <dgm:cxn modelId="{DF633D78-57BC-429A-8216-886333B8DB83}" type="presOf" srcId="{62751441-1E71-4059-BF0C-6934AB981A82}" destId="{EFA8C2D0-E46F-46AB-82DB-7686F2887E0E}" srcOrd="0" destOrd="0" presId="urn:microsoft.com/office/officeart/2005/8/layout/hierarchy1"/>
    <dgm:cxn modelId="{3E62DFBF-A37A-4F78-950D-887637710F0E}" type="presOf" srcId="{099B5CA3-CCE5-4D60-B5F6-C0F4503167C1}" destId="{649E7DDF-6F54-48FE-B28F-35D9C271902E}" srcOrd="0" destOrd="0" presId="urn:microsoft.com/office/officeart/2005/8/layout/hierarchy1"/>
    <dgm:cxn modelId="{E85C0072-4B67-400A-905E-F73C200972AB}" type="presOf" srcId="{B869DE37-84B4-4417-A06D-4993A6361F9E}" destId="{B0B515BA-CB0F-4387-8FEF-2BF6770ECE4A}" srcOrd="0" destOrd="0" presId="urn:microsoft.com/office/officeart/2005/8/layout/hierarchy1"/>
    <dgm:cxn modelId="{9E73EEA5-365D-49C3-85E4-BBBE39D3FE67}" type="presOf" srcId="{39FEF492-04CC-47C0-95A6-6014F9E29A4E}" destId="{DC0BD3E4-96A8-4EE0-84D0-0612675B984D}" srcOrd="0" destOrd="0" presId="urn:microsoft.com/office/officeart/2005/8/layout/hierarchy1"/>
    <dgm:cxn modelId="{D2878415-E641-4A8C-9C4C-D983E599F714}" type="presOf" srcId="{BCC6EB1F-0152-4843-A5ED-38924ACBCD47}" destId="{DE375354-16B0-4ED0-BD2C-030055D9345D}" srcOrd="0" destOrd="0" presId="urn:microsoft.com/office/officeart/2005/8/layout/hierarchy1"/>
    <dgm:cxn modelId="{5EFB0039-EAA6-4E81-A8C1-4FE06F74556B}" type="presOf" srcId="{213B0A94-6833-4302-B8FC-13BC1315A67E}" destId="{BCA70E36-F751-488C-A2F4-5B8CBD405620}" srcOrd="0" destOrd="0" presId="urn:microsoft.com/office/officeart/2005/8/layout/hierarchy1"/>
    <dgm:cxn modelId="{2F1ED99A-FF72-4A84-BE43-FD5419C9B6E7}" srcId="{C06C3127-45D4-4848-8CD9-DCF71121798E}" destId="{C030B933-A8EF-4FCB-80CD-7022520F3AC5}" srcOrd="0" destOrd="0" parTransId="{3E3BDDE7-4547-472D-9406-29E96E90D709}" sibTransId="{C99B1D19-4B19-4422-BD2E-682839250B36}"/>
    <dgm:cxn modelId="{447DA99B-2CB8-4F6C-BA2F-A78E0D641583}" type="presOf" srcId="{76CC8B1B-BCE4-4BDC-BED2-3E3674440065}" destId="{C20E8214-16BF-4DB5-A744-3E292AF8CCD9}" srcOrd="0" destOrd="0" presId="urn:microsoft.com/office/officeart/2005/8/layout/hierarchy1"/>
    <dgm:cxn modelId="{3B7E7958-4C9A-4E8F-9859-72011BDDFFCC}" type="presOf" srcId="{69671AE1-9D91-4AAD-A729-D3DCA0E123B8}" destId="{11E3B674-6B22-402A-8D4C-CBAF1C0F443F}" srcOrd="0" destOrd="0" presId="urn:microsoft.com/office/officeart/2005/8/layout/hierarchy1"/>
    <dgm:cxn modelId="{23EE3AFC-0B45-4C02-90C2-65EFDBB87316}" type="presOf" srcId="{77BA5748-2490-411B-9FD5-14699AABE8BA}" destId="{ED9B925C-8898-4CFA-A1ED-EF046DEAE673}" srcOrd="0" destOrd="0" presId="urn:microsoft.com/office/officeart/2005/8/layout/hierarchy1"/>
    <dgm:cxn modelId="{BA022C4A-C935-44BA-9A2B-7A6E8CE951CB}" type="presOf" srcId="{0AC2C509-106A-4530-AC79-6DE6F4506C38}" destId="{CC73D5CB-A743-471D-87A2-D4FD308E7667}" srcOrd="0" destOrd="0" presId="urn:microsoft.com/office/officeart/2005/8/layout/hierarchy1"/>
    <dgm:cxn modelId="{9BA50FDC-1D4E-4C40-8106-DFD2BBC23EE0}" type="presOf" srcId="{062A7FDC-E6A4-42E2-88B8-DD9AD376F811}" destId="{0EB5547E-C8F2-45E1-85B3-F7313FBF5F52}" srcOrd="0" destOrd="0" presId="urn:microsoft.com/office/officeart/2005/8/layout/hierarchy1"/>
    <dgm:cxn modelId="{8573F953-899F-4765-B515-1C91AD0B1934}" type="presOf" srcId="{C87F7939-3F2E-4EDB-A26D-26FA4611A6FB}" destId="{0B69C793-CECF-41E1-9995-3423EFC3D9B6}" srcOrd="0" destOrd="0" presId="urn:microsoft.com/office/officeart/2005/8/layout/hierarchy1"/>
    <dgm:cxn modelId="{19399A79-0079-459C-964F-48713AF9DC35}" srcId="{6527FA2F-C75F-4B80-9AAF-1BBA32030E72}" destId="{BCC6EB1F-0152-4843-A5ED-38924ACBCD47}" srcOrd="0" destOrd="0" parTransId="{466CCB66-E283-45B7-B521-74AB6BCE2AD4}" sibTransId="{CCBDA00F-0C63-49BF-B037-E99A34D6D3DC}"/>
    <dgm:cxn modelId="{DD94EB23-64B7-4AF4-8BCE-E9549B50CB88}" type="presOf" srcId="{DFFB1880-B41A-45A7-B570-6C380DA69E42}" destId="{D8552421-6665-4142-9216-FE6033D7C88C}" srcOrd="0" destOrd="0" presId="urn:microsoft.com/office/officeart/2005/8/layout/hierarchy1"/>
    <dgm:cxn modelId="{9C7491AC-072F-425D-9D95-DAE7EC753121}" srcId="{062A7FDC-E6A4-42E2-88B8-DD9AD376F811}" destId="{142EA183-69D4-47AB-AC4C-363450A33C62}" srcOrd="0" destOrd="0" parTransId="{CC38DF02-97F4-4E14-8DDF-4AF447D13684}" sibTransId="{5AC8D8D2-55F7-4E4F-9FAD-66A9B44DF189}"/>
    <dgm:cxn modelId="{8A4D69EC-0A56-4A8F-846E-0382087018E9}" srcId="{DFFB1880-B41A-45A7-B570-6C380DA69E42}" destId="{062A7FDC-E6A4-42E2-88B8-DD9AD376F811}" srcOrd="3" destOrd="0" parTransId="{099B5CA3-CCE5-4D60-B5F6-C0F4503167C1}" sibTransId="{2CD55385-8F4C-478F-BC09-EC2B126A19AA}"/>
    <dgm:cxn modelId="{F689AAE6-346C-444C-81B4-F00DF84D1304}" type="presOf" srcId="{236104EF-E5BF-4E86-A54F-73E11C1E5B1E}" destId="{DA40352E-30C1-43E6-8F31-CD40ABB3BF9E}" srcOrd="0" destOrd="0" presId="urn:microsoft.com/office/officeart/2005/8/layout/hierarchy1"/>
    <dgm:cxn modelId="{CAD52E78-B35F-4EEF-AF86-6E209FAAAB5D}" type="presOf" srcId="{28974A62-2240-457A-B7C9-1B5DBD8BE934}" destId="{D8FE5447-4254-4D21-AD92-AC0821DFD951}" srcOrd="0" destOrd="0" presId="urn:microsoft.com/office/officeart/2005/8/layout/hierarchy1"/>
    <dgm:cxn modelId="{7918E88A-070D-4BFF-9077-A2905D52A4E8}" type="presOf" srcId="{A884D406-6A9D-4876-B324-843A2EFE336E}" destId="{CAF48118-3BFF-4D6D-BE7F-6089BFA02D33}" srcOrd="0" destOrd="0" presId="urn:microsoft.com/office/officeart/2005/8/layout/hierarchy1"/>
    <dgm:cxn modelId="{BBC6B95B-724D-4694-BAFC-59F37F19D43D}" type="presOf" srcId="{6527FA2F-C75F-4B80-9AAF-1BBA32030E72}" destId="{93588E8C-BEDD-4513-8EE3-56067DED6039}" srcOrd="0" destOrd="0" presId="urn:microsoft.com/office/officeart/2005/8/layout/hierarchy1"/>
    <dgm:cxn modelId="{A4B2BEA9-61A2-4240-8D17-BE4BB61EE6A3}" type="presOf" srcId="{753C50EA-2C95-41BE-B6FD-C66D50C87C65}" destId="{B5F12DD5-48AC-483D-8414-0C2DE5FEB542}" srcOrd="0" destOrd="0" presId="urn:microsoft.com/office/officeart/2005/8/layout/hierarchy1"/>
    <dgm:cxn modelId="{A9D214C6-E941-4E24-872B-D6843A24FC6A}" srcId="{DFFB1880-B41A-45A7-B570-6C380DA69E42}" destId="{E2730F02-207F-41FE-8A59-B3B374D6864C}" srcOrd="4" destOrd="0" parTransId="{37EE1BCC-FE70-49BC-9712-47116B7FBB92}" sibTransId="{F64EFB73-7AF5-421D-9946-DCBAC11F5699}"/>
    <dgm:cxn modelId="{06FCB7A9-DD19-466E-87F9-17F0CE233ADF}" srcId="{0545F45C-3ED3-4B2B-9E7C-1CCDFC15CA05}" destId="{F1D2F45D-8B60-4CF3-9B97-0751026865D5}" srcOrd="0" destOrd="0" parTransId="{69671AE1-9D91-4AAD-A729-D3DCA0E123B8}" sibTransId="{3775C8BF-67A7-4B4F-AE80-7FB64EBFC3C6}"/>
    <dgm:cxn modelId="{8AB79B26-0803-4661-BCE3-757FCD419D51}" srcId="{19C5D75C-F251-4E60-A290-041A788F72E2}" destId="{66E87FDE-1493-4C3E-9C01-76A85CDA50B2}" srcOrd="0" destOrd="0" parTransId="{4E136B8E-1D48-4F14-91F2-732708B276C1}" sibTransId="{5E4DE6A6-3DE8-4D49-863C-AFD9120ED4B7}"/>
    <dgm:cxn modelId="{19998111-1334-4E2D-9FC0-9B84A3120157}" srcId="{C030B933-A8EF-4FCB-80CD-7022520F3AC5}" destId="{DC85540F-AEC6-416D-A630-D916B30E4ED8}" srcOrd="0" destOrd="0" parTransId="{76CC8B1B-BCE4-4BDC-BED2-3E3674440065}" sibTransId="{FBDDEC25-992A-4AA7-B3C4-503226068D43}"/>
    <dgm:cxn modelId="{040C233E-F5CC-42BC-857A-A9DBC1AE6E22}" type="presOf" srcId="{F9F8D59D-1D40-4C4D-80A9-06F17166F732}" destId="{AF942E35-5CFB-4288-9E53-CDCEED27DC8E}" srcOrd="0" destOrd="0" presId="urn:microsoft.com/office/officeart/2005/8/layout/hierarchy1"/>
    <dgm:cxn modelId="{CC8675F4-3041-4ACA-96A6-A16AAA63E760}" srcId="{142EA183-69D4-47AB-AC4C-363450A33C62}" destId="{36EDB950-D5A4-4CA8-B298-9899CB599713}" srcOrd="0" destOrd="0" parTransId="{82DC8454-48F5-4D9D-A188-450FFFAAE417}" sibTransId="{5D3C27D9-DB74-4D9F-BA0B-EEA1B94D1306}"/>
    <dgm:cxn modelId="{E027877F-27A2-48D7-9929-900339AE6D05}" type="presOf" srcId="{142EA183-69D4-47AB-AC4C-363450A33C62}" destId="{E73D0C06-7A12-4CA5-8290-040BEF52F94F}" srcOrd="0" destOrd="0" presId="urn:microsoft.com/office/officeart/2005/8/layout/hierarchy1"/>
    <dgm:cxn modelId="{9F29ECA5-DE38-4D0B-A0E4-0AB220DE5253}" type="presOf" srcId="{EC26D238-2D9B-4998-B9BC-CF58180F74AF}" destId="{05B73C5B-2820-45CF-9575-AE8EDDADC914}" srcOrd="0" destOrd="0" presId="urn:microsoft.com/office/officeart/2005/8/layout/hierarchy1"/>
    <dgm:cxn modelId="{378D4B83-162C-424F-BDEE-7658FD5A2208}" type="presOf" srcId="{CC38DF02-97F4-4E14-8DDF-4AF447D13684}" destId="{99934D54-BC25-4B52-8182-EF59C2CE0630}" srcOrd="0" destOrd="0" presId="urn:microsoft.com/office/officeart/2005/8/layout/hierarchy1"/>
    <dgm:cxn modelId="{ABB12DC6-A0FD-45E0-8B52-E9C0F0949AE9}" type="presOf" srcId="{751FDBE6-B15B-4B0D-B8C8-1FB7DA83C3AA}" destId="{097BB1B6-4BC2-49A2-95EA-47DD2FE1DF1C}" srcOrd="0" destOrd="0" presId="urn:microsoft.com/office/officeart/2005/8/layout/hierarchy1"/>
    <dgm:cxn modelId="{145241AC-9C7D-4706-B88F-BB3BEF7FFF99}" srcId="{0AC2C509-106A-4530-AC79-6DE6F4506C38}" destId="{EC26D238-2D9B-4998-B9BC-CF58180F74AF}" srcOrd="0" destOrd="0" parTransId="{751FDBE6-B15B-4B0D-B8C8-1FB7DA83C3AA}" sibTransId="{1006A222-5B4A-4BAC-819D-D7195DD7212E}"/>
    <dgm:cxn modelId="{7200E4C6-0466-4EAE-8B1F-C979BA23EE98}" srcId="{DFFB1880-B41A-45A7-B570-6C380DA69E42}" destId="{4406E2C8-9B5A-49E8-A9BB-8D07A66A26ED}" srcOrd="1" destOrd="0" parTransId="{F5DC5298-2046-4C94-B6F4-16107325FB82}" sibTransId="{CC9ECEB2-99A4-4BBC-B29B-3E1E1DAA771C}"/>
    <dgm:cxn modelId="{E273F502-E7C6-4233-A6B1-8C2B332CC281}" type="presOf" srcId="{BB8E12E6-4CAB-40D7-AEC1-41650EDFE754}" destId="{8056EF50-B111-4F1F-802E-6E7CA45A8BAC}" srcOrd="0" destOrd="0" presId="urn:microsoft.com/office/officeart/2005/8/layout/hierarchy1"/>
    <dgm:cxn modelId="{797A9CD1-DB5A-448A-A8DD-18BDD402DB94}" type="presOf" srcId="{E2730F02-207F-41FE-8A59-B3B374D6864C}" destId="{5278527A-8C19-46FB-8A26-9B98A1727188}" srcOrd="0" destOrd="0" presId="urn:microsoft.com/office/officeart/2005/8/layout/hierarchy1"/>
    <dgm:cxn modelId="{79614641-E71D-4A78-BB51-54C2DDDF1546}" srcId="{4406E2C8-9B5A-49E8-A9BB-8D07A66A26ED}" destId="{862FCA52-6061-494F-A06A-C7A11A8C34D9}" srcOrd="0" destOrd="0" parTransId="{AAE83324-A5B0-4EAA-9DC8-890C69F357A4}" sibTransId="{DDD5CB64-39BF-4E0E-A23C-AC6E7F993CFA}"/>
    <dgm:cxn modelId="{F6C7280F-5015-498B-B835-59131FCF78EE}" type="presOf" srcId="{BFDC4984-DAF2-441D-886A-ACE106E165BC}" destId="{3E3878A9-DF44-419A-8773-7393357787E7}" srcOrd="0" destOrd="0" presId="urn:microsoft.com/office/officeart/2005/8/layout/hierarchy1"/>
    <dgm:cxn modelId="{D38423F3-EEFF-40A4-9336-ACFA2F298477}" type="presOf" srcId="{3E3820F4-8F71-4BFC-8736-D93FE574D3A1}" destId="{F471FE41-8940-44E9-93A2-F8C70BF1F03A}" srcOrd="0" destOrd="0" presId="urn:microsoft.com/office/officeart/2005/8/layout/hierarchy1"/>
    <dgm:cxn modelId="{B466966F-FFCD-49F3-8958-75263C5F49FF}" srcId="{C87F7939-3F2E-4EDB-A26D-26FA4611A6FB}" destId="{830EC003-635F-4E23-B03F-8C16423F4BDA}" srcOrd="0" destOrd="0" parTransId="{41BDDF37-E93A-4C3B-8253-FE5B5E102AE3}" sibTransId="{6F0297A5-5F46-4121-BAC5-FAF1C80FC651}"/>
    <dgm:cxn modelId="{1F363273-5B7E-4787-9977-C976EABFF375}" srcId="{F1D2F45D-8B60-4CF3-9B97-0751026865D5}" destId="{8EC51A19-8C84-41C6-81FB-7BCE06D4C628}" srcOrd="0" destOrd="0" parTransId="{39FEF492-04CC-47C0-95A6-6014F9E29A4E}" sibTransId="{C0C3DB92-240F-4EEF-A12D-DB61AA32CBBD}"/>
    <dgm:cxn modelId="{F58F5763-FC5E-4A39-8F86-EDCAAC81C261}" type="presOf" srcId="{7E64E69E-1E4D-4281-A875-3963DD102C30}" destId="{8F0ECC13-ED21-44CE-BC3F-93D346ED373A}" srcOrd="0" destOrd="0" presId="urn:microsoft.com/office/officeart/2005/8/layout/hierarchy1"/>
    <dgm:cxn modelId="{1CD81E5C-748B-48D6-9447-A97387CC967F}" srcId="{C1F880B8-F5EC-4C45-816C-5768C722C717}" destId="{01B5EA39-9220-464C-83CF-7E37B57D4A7D}" srcOrd="0" destOrd="0" parTransId="{236104EF-E5BF-4E86-A54F-73E11C1E5B1E}" sibTransId="{F0C6DFEB-E824-4E7D-9BE5-42C1D90641C8}"/>
    <dgm:cxn modelId="{CD61F5F5-37D8-43E9-ADBA-938F5744E11B}" type="presOf" srcId="{66E87FDE-1493-4C3E-9C01-76A85CDA50B2}" destId="{17A1D819-CC7A-4CA1-93A4-3A564C1D2ADD}" srcOrd="0" destOrd="0" presId="urn:microsoft.com/office/officeart/2005/8/layout/hierarchy1"/>
    <dgm:cxn modelId="{C056EDA2-2938-49B4-BA47-6B6416C3B680}" type="presOf" srcId="{18F91B56-A5BD-4337-8E5A-EC5930059D74}" destId="{93BDAD16-247E-4DEB-9843-80EB78509770}" srcOrd="0" destOrd="0" presId="urn:microsoft.com/office/officeart/2005/8/layout/hierarchy1"/>
    <dgm:cxn modelId="{59AA4E7D-3B07-4305-B61B-16357780B9FA}" srcId="{4A5D6905-DC50-4895-B5A6-1844E3A221FD}" destId="{7E64E69E-1E4D-4281-A875-3963DD102C30}" srcOrd="0" destOrd="0" parTransId="{BFDC4984-DAF2-441D-886A-ACE106E165BC}" sibTransId="{8090A3C6-11A3-461A-BE95-A37E1E90C1D1}"/>
    <dgm:cxn modelId="{4F7D3CF4-29E4-4DCF-B940-E42682F95271}" type="presOf" srcId="{466CCB66-E283-45B7-B521-74AB6BCE2AD4}" destId="{9B956324-467D-4B23-9EE1-F26949C428F2}" srcOrd="0" destOrd="0" presId="urn:microsoft.com/office/officeart/2005/8/layout/hierarchy1"/>
    <dgm:cxn modelId="{94737D7B-AB1C-43FA-AE22-F580203CC52C}" type="presOf" srcId="{D8ECB9E3-5C3D-46D1-8A62-675937F54924}" destId="{6F57A9F8-95E5-4E9D-B62C-A50491FBFA61}" srcOrd="0" destOrd="0" presId="urn:microsoft.com/office/officeart/2005/8/layout/hierarchy1"/>
    <dgm:cxn modelId="{4E1E97DB-6AF8-4858-BCCE-3A33E31A0024}" srcId="{EC26D238-2D9B-4998-B9BC-CF58180F74AF}" destId="{19C5D75C-F251-4E60-A290-041A788F72E2}" srcOrd="0" destOrd="0" parTransId="{A884D406-6A9D-4876-B324-843A2EFE336E}" sibTransId="{80C4FD2B-9591-44E2-B4B1-C98A807D459D}"/>
    <dgm:cxn modelId="{B168CFF2-278F-47E2-91E0-B19DAF99B87F}" type="presOf" srcId="{B05A1619-1E29-48E9-A586-3AF14808DB71}" destId="{F2225F89-AB83-4E77-AEA0-C700366D7C6B}" srcOrd="0" destOrd="0" presId="urn:microsoft.com/office/officeart/2005/8/layout/hierarchy1"/>
    <dgm:cxn modelId="{E6249884-D67A-48BB-B48E-511A6663031F}" srcId="{8EC51A19-8C84-41C6-81FB-7BCE06D4C628}" destId="{C1F880B8-F5EC-4C45-816C-5768C722C717}" srcOrd="0" destOrd="0" parTransId="{18F91B56-A5BD-4337-8E5A-EC5930059D74}" sibTransId="{6A5F1ABA-160C-4359-A5D4-B2599271848F}"/>
    <dgm:cxn modelId="{35EFE4BB-C0C4-4EBA-A263-74AB60631EFC}" type="presOf" srcId="{F5DC5298-2046-4C94-B6F4-16107325FB82}" destId="{A19AF4EE-CE3D-449B-9843-F31FD8F226C6}" srcOrd="0" destOrd="0" presId="urn:microsoft.com/office/officeart/2005/8/layout/hierarchy1"/>
    <dgm:cxn modelId="{C5037695-9AB1-4715-87B7-391CDD6A1D8D}" srcId="{DFFB1880-B41A-45A7-B570-6C380DA69E42}" destId="{0545F45C-3ED3-4B2B-9E7C-1CCDFC15CA05}" srcOrd="2" destOrd="0" parTransId="{B869DE37-84B4-4417-A06D-4993A6361F9E}" sibTransId="{DE022333-C7AB-4F7C-A361-595C85479CAB}"/>
    <dgm:cxn modelId="{B986B3D5-3607-4A43-A7E5-F6613FC67C1C}" type="presOf" srcId="{3E3BDDE7-4547-472D-9406-29E96E90D709}" destId="{6E31665D-A57A-41D0-950C-FDDAD08BE20F}" srcOrd="0" destOrd="0" presId="urn:microsoft.com/office/officeart/2005/8/layout/hierarchy1"/>
    <dgm:cxn modelId="{D2845A11-BAAF-4EB4-96BB-81693C701149}" type="presOf" srcId="{4E136B8E-1D48-4F14-91F2-732708B276C1}" destId="{59EEDFD0-66BE-4A25-8F4D-A0C2B7E3F111}" srcOrd="0" destOrd="0" presId="urn:microsoft.com/office/officeart/2005/8/layout/hierarchy1"/>
    <dgm:cxn modelId="{844A18C2-FF1C-45A0-BFE7-83A3224C67B2}" type="presOf" srcId="{36EDB950-D5A4-4CA8-B298-9899CB599713}" destId="{3223A250-C94A-4D64-821E-B6CB9258AFB2}" srcOrd="0" destOrd="0" presId="urn:microsoft.com/office/officeart/2005/8/layout/hierarchy1"/>
    <dgm:cxn modelId="{079139B5-4442-4443-86E2-6C7BF7DA1F86}" type="presOf" srcId="{830EC003-635F-4E23-B03F-8C16423F4BDA}" destId="{09FBE7BF-59B1-47C9-A57E-9221130E8E9B}" srcOrd="0" destOrd="0" presId="urn:microsoft.com/office/officeart/2005/8/layout/hierarchy1"/>
    <dgm:cxn modelId="{88E94476-92A8-4A84-AA32-DC7AA07674A2}" type="presParOf" srcId="{0B69C793-CECF-41E1-9995-3423EFC3D9B6}" destId="{8AE9DC99-2896-434E-9C55-582E6225DB0F}" srcOrd="0" destOrd="0" presId="urn:microsoft.com/office/officeart/2005/8/layout/hierarchy1"/>
    <dgm:cxn modelId="{1DD79483-1479-4FD8-A754-786571497134}" type="presParOf" srcId="{8AE9DC99-2896-434E-9C55-582E6225DB0F}" destId="{72B3C316-FF4E-4E89-93CF-D1B511FD40EB}" srcOrd="0" destOrd="0" presId="urn:microsoft.com/office/officeart/2005/8/layout/hierarchy1"/>
    <dgm:cxn modelId="{1280E82D-951F-43B2-8593-CCE6930B4D34}" type="presParOf" srcId="{72B3C316-FF4E-4E89-93CF-D1B511FD40EB}" destId="{9306F385-A868-41CE-B93D-CB0E73145801}" srcOrd="0" destOrd="0" presId="urn:microsoft.com/office/officeart/2005/8/layout/hierarchy1"/>
    <dgm:cxn modelId="{3D0EB34F-E578-4747-83E6-97D6E96F73AF}" type="presParOf" srcId="{72B3C316-FF4E-4E89-93CF-D1B511FD40EB}" destId="{09FBE7BF-59B1-47C9-A57E-9221130E8E9B}" srcOrd="1" destOrd="0" presId="urn:microsoft.com/office/officeart/2005/8/layout/hierarchy1"/>
    <dgm:cxn modelId="{F16829A2-B212-4A7D-AAB8-88AD2189484E}" type="presParOf" srcId="{8AE9DC99-2896-434E-9C55-582E6225DB0F}" destId="{A3ECD836-E145-4990-B8BB-A240B069370C}" srcOrd="1" destOrd="0" presId="urn:microsoft.com/office/officeart/2005/8/layout/hierarchy1"/>
    <dgm:cxn modelId="{2490F388-D750-4182-BEBA-1AA23CAB3B46}" type="presParOf" srcId="{A3ECD836-E145-4990-B8BB-A240B069370C}" destId="{6F57A9F8-95E5-4E9D-B62C-A50491FBFA61}" srcOrd="0" destOrd="0" presId="urn:microsoft.com/office/officeart/2005/8/layout/hierarchy1"/>
    <dgm:cxn modelId="{0C1109F3-92C4-4BED-BD6B-CD7718728CFA}" type="presParOf" srcId="{A3ECD836-E145-4990-B8BB-A240B069370C}" destId="{73CA4F2A-110D-4047-8AA1-29CB2002B11E}" srcOrd="1" destOrd="0" presId="urn:microsoft.com/office/officeart/2005/8/layout/hierarchy1"/>
    <dgm:cxn modelId="{0A313016-33CA-4F6D-804A-092B4E48D604}" type="presParOf" srcId="{73CA4F2A-110D-4047-8AA1-29CB2002B11E}" destId="{A8754945-0173-4BC0-BB41-2C7E5FFE37D2}" srcOrd="0" destOrd="0" presId="urn:microsoft.com/office/officeart/2005/8/layout/hierarchy1"/>
    <dgm:cxn modelId="{D0BF4AAF-0168-47A8-916B-02530E4C4F48}" type="presParOf" srcId="{A8754945-0173-4BC0-BB41-2C7E5FFE37D2}" destId="{A33E4612-1907-481E-8A3B-DDEE6291DA6F}" srcOrd="0" destOrd="0" presId="urn:microsoft.com/office/officeart/2005/8/layout/hierarchy1"/>
    <dgm:cxn modelId="{69CDF70F-5F0C-4F18-9E98-A18569563BB9}" type="presParOf" srcId="{A8754945-0173-4BC0-BB41-2C7E5FFE37D2}" destId="{AF942E35-5CFB-4288-9E53-CDCEED27DC8E}" srcOrd="1" destOrd="0" presId="urn:microsoft.com/office/officeart/2005/8/layout/hierarchy1"/>
    <dgm:cxn modelId="{90EAF056-1557-458B-A7F1-858A1E5BB7C2}" type="presParOf" srcId="{73CA4F2A-110D-4047-8AA1-29CB2002B11E}" destId="{9B799835-0439-43A0-AE9F-A53D1BD85AB7}" srcOrd="1" destOrd="0" presId="urn:microsoft.com/office/officeart/2005/8/layout/hierarchy1"/>
    <dgm:cxn modelId="{0F640DF0-2268-4870-8A89-DA4C1F8A31B6}" type="presParOf" srcId="{9B799835-0439-43A0-AE9F-A53D1BD85AB7}" destId="{868E06CC-66E0-42BD-B2E9-A2CEA56091B2}" srcOrd="0" destOrd="0" presId="urn:microsoft.com/office/officeart/2005/8/layout/hierarchy1"/>
    <dgm:cxn modelId="{26C0BD4B-60C6-40FA-865C-9351A2E0C4EE}" type="presParOf" srcId="{9B799835-0439-43A0-AE9F-A53D1BD85AB7}" destId="{DA03EB9A-EA06-41C2-8635-512D82F44F8B}" srcOrd="1" destOrd="0" presId="urn:microsoft.com/office/officeart/2005/8/layout/hierarchy1"/>
    <dgm:cxn modelId="{20586E20-02B2-4DEA-BB10-E8618F6ED030}" type="presParOf" srcId="{DA03EB9A-EA06-41C2-8635-512D82F44F8B}" destId="{8659FD4C-30AE-4C8E-A2B7-C77E984F0CD9}" srcOrd="0" destOrd="0" presId="urn:microsoft.com/office/officeart/2005/8/layout/hierarchy1"/>
    <dgm:cxn modelId="{BD8C361D-0701-4569-B364-31E3C0BFDCF0}" type="presParOf" srcId="{8659FD4C-30AE-4C8E-A2B7-C77E984F0CD9}" destId="{71BAC7C0-865E-4076-9292-A4913AB803F5}" srcOrd="0" destOrd="0" presId="urn:microsoft.com/office/officeart/2005/8/layout/hierarchy1"/>
    <dgm:cxn modelId="{56C24E11-B8A0-4E86-84A4-0F1374E82512}" type="presParOf" srcId="{8659FD4C-30AE-4C8E-A2B7-C77E984F0CD9}" destId="{ED9B925C-8898-4CFA-A1ED-EF046DEAE673}" srcOrd="1" destOrd="0" presId="urn:microsoft.com/office/officeart/2005/8/layout/hierarchy1"/>
    <dgm:cxn modelId="{D9192D7E-2D14-4AFE-A0CD-10BFA115B005}" type="presParOf" srcId="{DA03EB9A-EA06-41C2-8635-512D82F44F8B}" destId="{C0E45FE4-1D83-4F8B-A256-230D561D91C1}" srcOrd="1" destOrd="0" presId="urn:microsoft.com/office/officeart/2005/8/layout/hierarchy1"/>
    <dgm:cxn modelId="{00BBCB53-5CA7-49F4-A28B-A64355433D2B}" type="presParOf" srcId="{C0E45FE4-1D83-4F8B-A256-230D561D91C1}" destId="{EFA8C2D0-E46F-46AB-82DB-7686F2887E0E}" srcOrd="0" destOrd="0" presId="urn:microsoft.com/office/officeart/2005/8/layout/hierarchy1"/>
    <dgm:cxn modelId="{5F09F96F-7822-47BE-8074-F0BD60EBA3D9}" type="presParOf" srcId="{C0E45FE4-1D83-4F8B-A256-230D561D91C1}" destId="{5275162B-BFEE-430A-978F-A4EC42465A1A}" srcOrd="1" destOrd="0" presId="urn:microsoft.com/office/officeart/2005/8/layout/hierarchy1"/>
    <dgm:cxn modelId="{AF70E185-8E02-447E-980C-A7383FB54638}" type="presParOf" srcId="{5275162B-BFEE-430A-978F-A4EC42465A1A}" destId="{CF6A4451-4D21-4E51-BE0A-73A6ADC231F3}" srcOrd="0" destOrd="0" presId="urn:microsoft.com/office/officeart/2005/8/layout/hierarchy1"/>
    <dgm:cxn modelId="{11532F35-7A15-48A5-909C-B67D31D75FA4}" type="presParOf" srcId="{CF6A4451-4D21-4E51-BE0A-73A6ADC231F3}" destId="{BE788A47-BD95-4009-9BC0-D6AFC6815425}" srcOrd="0" destOrd="0" presId="urn:microsoft.com/office/officeart/2005/8/layout/hierarchy1"/>
    <dgm:cxn modelId="{9C698003-F4CD-46CB-A0E5-C74F120CB453}" type="presParOf" srcId="{CF6A4451-4D21-4E51-BE0A-73A6ADC231F3}" destId="{D2F09A34-F716-4D62-B416-DDF9A043B7D1}" srcOrd="1" destOrd="0" presId="urn:microsoft.com/office/officeart/2005/8/layout/hierarchy1"/>
    <dgm:cxn modelId="{22D7888D-81DF-4DF5-B77D-86C95C8ED19D}" type="presParOf" srcId="{5275162B-BFEE-430A-978F-A4EC42465A1A}" destId="{9066AF00-A2D9-40DD-B110-DB748A0F4A98}" srcOrd="1" destOrd="0" presId="urn:microsoft.com/office/officeart/2005/8/layout/hierarchy1"/>
    <dgm:cxn modelId="{3D6C7ACC-918A-4540-BE2E-E769D13BD6E2}" type="presParOf" srcId="{9066AF00-A2D9-40DD-B110-DB748A0F4A98}" destId="{6E31665D-A57A-41D0-950C-FDDAD08BE20F}" srcOrd="0" destOrd="0" presId="urn:microsoft.com/office/officeart/2005/8/layout/hierarchy1"/>
    <dgm:cxn modelId="{F0E35398-A249-4BAD-9EBA-2F0A82F23867}" type="presParOf" srcId="{9066AF00-A2D9-40DD-B110-DB748A0F4A98}" destId="{5603F2DF-34B7-4733-A59B-23484605BF91}" srcOrd="1" destOrd="0" presId="urn:microsoft.com/office/officeart/2005/8/layout/hierarchy1"/>
    <dgm:cxn modelId="{FD57F114-A129-4941-9B3E-C115259EFD4E}" type="presParOf" srcId="{5603F2DF-34B7-4733-A59B-23484605BF91}" destId="{502A4958-47D6-448F-B32C-84702711293C}" srcOrd="0" destOrd="0" presId="urn:microsoft.com/office/officeart/2005/8/layout/hierarchy1"/>
    <dgm:cxn modelId="{BA180C79-D3B7-4EA2-A206-B35F7C1D9D5F}" type="presParOf" srcId="{502A4958-47D6-448F-B32C-84702711293C}" destId="{B68059EC-9859-4A81-9962-D43078192814}" srcOrd="0" destOrd="0" presId="urn:microsoft.com/office/officeart/2005/8/layout/hierarchy1"/>
    <dgm:cxn modelId="{ED9D2051-4DEE-4CFA-A439-D34B88582F90}" type="presParOf" srcId="{502A4958-47D6-448F-B32C-84702711293C}" destId="{4EE370C0-1F6F-4ADD-8367-9AFD4AE6702D}" srcOrd="1" destOrd="0" presId="urn:microsoft.com/office/officeart/2005/8/layout/hierarchy1"/>
    <dgm:cxn modelId="{29A89B01-598A-42C4-9544-2489BB7D1965}" type="presParOf" srcId="{5603F2DF-34B7-4733-A59B-23484605BF91}" destId="{DB4BA666-CADF-41FD-84CA-3DDE4B4264E8}" srcOrd="1" destOrd="0" presId="urn:microsoft.com/office/officeart/2005/8/layout/hierarchy1"/>
    <dgm:cxn modelId="{777B540B-F851-441D-B0CF-E5E1CCE2DBF7}" type="presParOf" srcId="{DB4BA666-CADF-41FD-84CA-3DDE4B4264E8}" destId="{C20E8214-16BF-4DB5-A744-3E292AF8CCD9}" srcOrd="0" destOrd="0" presId="urn:microsoft.com/office/officeart/2005/8/layout/hierarchy1"/>
    <dgm:cxn modelId="{667D8533-3953-43E4-BD88-71FF43D293C6}" type="presParOf" srcId="{DB4BA666-CADF-41FD-84CA-3DDE4B4264E8}" destId="{9C52A080-35BE-4FF0-AD2A-B4FB00B5C85B}" srcOrd="1" destOrd="0" presId="urn:microsoft.com/office/officeart/2005/8/layout/hierarchy1"/>
    <dgm:cxn modelId="{026BADA1-8D3E-4DB3-9EEA-E7F224C4A10F}" type="presParOf" srcId="{9C52A080-35BE-4FF0-AD2A-B4FB00B5C85B}" destId="{D880CECD-0907-4903-94E8-FDD456E8B9B6}" srcOrd="0" destOrd="0" presId="urn:microsoft.com/office/officeart/2005/8/layout/hierarchy1"/>
    <dgm:cxn modelId="{60950516-9805-49BD-86D7-B0A8AC7EBB27}" type="presParOf" srcId="{D880CECD-0907-4903-94E8-FDD456E8B9B6}" destId="{AEB569DF-F5FB-48FB-B263-A2A60CBA1E3C}" srcOrd="0" destOrd="0" presId="urn:microsoft.com/office/officeart/2005/8/layout/hierarchy1"/>
    <dgm:cxn modelId="{0F9D0F45-5DC7-45F3-9C4F-4BE03E1BA354}" type="presParOf" srcId="{D880CECD-0907-4903-94E8-FDD456E8B9B6}" destId="{4093B290-D70B-46E5-9BD6-CADA93D74A71}" srcOrd="1" destOrd="0" presId="urn:microsoft.com/office/officeart/2005/8/layout/hierarchy1"/>
    <dgm:cxn modelId="{D0C90AB2-514E-4A5F-A4CC-D442D62CE9B4}" type="presParOf" srcId="{9C52A080-35BE-4FF0-AD2A-B4FB00B5C85B}" destId="{6647D02B-EC72-4ACB-8092-2C040D36BAD2}" srcOrd="1" destOrd="0" presId="urn:microsoft.com/office/officeart/2005/8/layout/hierarchy1"/>
    <dgm:cxn modelId="{C8B7727E-BBAC-4F99-A558-BD6518DACBE1}" type="presParOf" srcId="{6647D02B-EC72-4ACB-8092-2C040D36BAD2}" destId="{AC7CB3C5-9262-44E3-9CEC-6347FE16C08C}" srcOrd="0" destOrd="0" presId="urn:microsoft.com/office/officeart/2005/8/layout/hierarchy1"/>
    <dgm:cxn modelId="{8AFF7BE5-CCDD-49CB-B30F-27BEFF39F849}" type="presParOf" srcId="{6647D02B-EC72-4ACB-8092-2C040D36BAD2}" destId="{EE236E18-96D9-450B-BB5F-67A4A4A2B04E}" srcOrd="1" destOrd="0" presId="urn:microsoft.com/office/officeart/2005/8/layout/hierarchy1"/>
    <dgm:cxn modelId="{EB249F01-1450-4C0F-84E4-E6FC02BF5293}" type="presParOf" srcId="{EE236E18-96D9-450B-BB5F-67A4A4A2B04E}" destId="{7136329F-3997-471E-A6C2-0B542CA3061C}" srcOrd="0" destOrd="0" presId="urn:microsoft.com/office/officeart/2005/8/layout/hierarchy1"/>
    <dgm:cxn modelId="{C45A9251-43F5-4219-BE83-230136C780A6}" type="presParOf" srcId="{7136329F-3997-471E-A6C2-0B542CA3061C}" destId="{E2042514-ED64-453F-92A2-3B35C951CDFB}" srcOrd="0" destOrd="0" presId="urn:microsoft.com/office/officeart/2005/8/layout/hierarchy1"/>
    <dgm:cxn modelId="{9FC183A9-34D4-429F-A0F5-B8ADEE7BA052}" type="presParOf" srcId="{7136329F-3997-471E-A6C2-0B542CA3061C}" destId="{93588E8C-BEDD-4513-8EE3-56067DED6039}" srcOrd="1" destOrd="0" presId="urn:microsoft.com/office/officeart/2005/8/layout/hierarchy1"/>
    <dgm:cxn modelId="{2D95715A-23B3-4E39-9EED-89E2110C4FD0}" type="presParOf" srcId="{EE236E18-96D9-450B-BB5F-67A4A4A2B04E}" destId="{1FA72039-73AD-4A4B-98C7-E314106AB13D}" srcOrd="1" destOrd="0" presId="urn:microsoft.com/office/officeart/2005/8/layout/hierarchy1"/>
    <dgm:cxn modelId="{853D151D-ACAB-4E2F-A0C4-0A449321B7FF}" type="presParOf" srcId="{1FA72039-73AD-4A4B-98C7-E314106AB13D}" destId="{9B956324-467D-4B23-9EE1-F26949C428F2}" srcOrd="0" destOrd="0" presId="urn:microsoft.com/office/officeart/2005/8/layout/hierarchy1"/>
    <dgm:cxn modelId="{8550B244-BA2B-4BD5-BEBD-15A85186E6B2}" type="presParOf" srcId="{1FA72039-73AD-4A4B-98C7-E314106AB13D}" destId="{A2F4E7DE-8076-4E01-AFD6-D437A4A190B0}" srcOrd="1" destOrd="0" presId="urn:microsoft.com/office/officeart/2005/8/layout/hierarchy1"/>
    <dgm:cxn modelId="{9003FA6E-DF4E-4BCE-BCAE-0DBC36AB26C5}" type="presParOf" srcId="{A2F4E7DE-8076-4E01-AFD6-D437A4A190B0}" destId="{E9A01D48-B662-4639-A0E9-D10CBC68607D}" srcOrd="0" destOrd="0" presId="urn:microsoft.com/office/officeart/2005/8/layout/hierarchy1"/>
    <dgm:cxn modelId="{C8FF2C10-F4D0-4D3B-9493-AD4111467882}" type="presParOf" srcId="{E9A01D48-B662-4639-A0E9-D10CBC68607D}" destId="{AC207D63-6218-4F37-AE43-9CE563C936A4}" srcOrd="0" destOrd="0" presId="urn:microsoft.com/office/officeart/2005/8/layout/hierarchy1"/>
    <dgm:cxn modelId="{9CA30B8F-F7A3-4342-9367-C918514FF0C0}" type="presParOf" srcId="{E9A01D48-B662-4639-A0E9-D10CBC68607D}" destId="{DE375354-16B0-4ED0-BD2C-030055D9345D}" srcOrd="1" destOrd="0" presId="urn:microsoft.com/office/officeart/2005/8/layout/hierarchy1"/>
    <dgm:cxn modelId="{9542DE47-64DD-4FFB-88BC-4844EB58CF3B}" type="presParOf" srcId="{A2F4E7DE-8076-4E01-AFD6-D437A4A190B0}" destId="{DE1537E5-55F8-440B-B6C3-6ED3CA4563B5}" srcOrd="1" destOrd="0" presId="urn:microsoft.com/office/officeart/2005/8/layout/hierarchy1"/>
    <dgm:cxn modelId="{B720E580-728E-4EFB-B408-FBD1B4BB4172}" type="presParOf" srcId="{9B799835-0439-43A0-AE9F-A53D1BD85AB7}" destId="{8056EF50-B111-4F1F-802E-6E7CA45A8BAC}" srcOrd="2" destOrd="0" presId="urn:microsoft.com/office/officeart/2005/8/layout/hierarchy1"/>
    <dgm:cxn modelId="{5E140B05-9ED9-4A35-9BEE-20A872DB279F}" type="presParOf" srcId="{9B799835-0439-43A0-AE9F-A53D1BD85AB7}" destId="{D7434935-D3C0-447C-BA97-CB4286C2AF62}" srcOrd="3" destOrd="0" presId="urn:microsoft.com/office/officeart/2005/8/layout/hierarchy1"/>
    <dgm:cxn modelId="{7B76E1F2-7EDC-45EA-A0E1-F56EF1D1EE3F}" type="presParOf" srcId="{D7434935-D3C0-447C-BA97-CB4286C2AF62}" destId="{880B587E-C065-4A18-98D8-38DFE7C3896A}" srcOrd="0" destOrd="0" presId="urn:microsoft.com/office/officeart/2005/8/layout/hierarchy1"/>
    <dgm:cxn modelId="{07FDD59F-C1D6-4A70-9201-1CDFBD8DD2C2}" type="presParOf" srcId="{880B587E-C065-4A18-98D8-38DFE7C3896A}" destId="{DF22F976-9600-4668-8B59-83F81CA679C2}" srcOrd="0" destOrd="0" presId="urn:microsoft.com/office/officeart/2005/8/layout/hierarchy1"/>
    <dgm:cxn modelId="{DB068046-058B-4EA8-B87F-109F3F63549B}" type="presParOf" srcId="{880B587E-C065-4A18-98D8-38DFE7C3896A}" destId="{D8552421-6665-4142-9216-FE6033D7C88C}" srcOrd="1" destOrd="0" presId="urn:microsoft.com/office/officeart/2005/8/layout/hierarchy1"/>
    <dgm:cxn modelId="{76EAFD8E-4AB3-4CB7-BF00-5482EAE354A1}" type="presParOf" srcId="{D7434935-D3C0-447C-BA97-CB4286C2AF62}" destId="{441F629F-ACEC-4B06-87B7-C988C562CEE9}" srcOrd="1" destOrd="0" presId="urn:microsoft.com/office/officeart/2005/8/layout/hierarchy1"/>
    <dgm:cxn modelId="{5B083A79-2015-4B61-A0CC-A7834960238A}" type="presParOf" srcId="{441F629F-ACEC-4B06-87B7-C988C562CEE9}" destId="{F2225F89-AB83-4E77-AEA0-C700366D7C6B}" srcOrd="0" destOrd="0" presId="urn:microsoft.com/office/officeart/2005/8/layout/hierarchy1"/>
    <dgm:cxn modelId="{1CED5B9E-DF2A-40F3-82F4-0DA3887D4906}" type="presParOf" srcId="{441F629F-ACEC-4B06-87B7-C988C562CEE9}" destId="{F5218F64-846D-4DCA-A357-93A87C4F343B}" srcOrd="1" destOrd="0" presId="urn:microsoft.com/office/officeart/2005/8/layout/hierarchy1"/>
    <dgm:cxn modelId="{7C4C26DB-DD1B-4A61-9119-E8AA6B9D0B03}" type="presParOf" srcId="{F5218F64-846D-4DCA-A357-93A87C4F343B}" destId="{E0798F60-79F4-412E-A199-534381BCE150}" srcOrd="0" destOrd="0" presId="urn:microsoft.com/office/officeart/2005/8/layout/hierarchy1"/>
    <dgm:cxn modelId="{26C16F8B-6435-4B64-9672-85C47100567D}" type="presParOf" srcId="{E0798F60-79F4-412E-A199-534381BCE150}" destId="{9DC5BCF5-9750-4B3A-A8FC-C640DB4E235C}" srcOrd="0" destOrd="0" presId="urn:microsoft.com/office/officeart/2005/8/layout/hierarchy1"/>
    <dgm:cxn modelId="{52A5738D-4D74-4085-B300-0C6FD20F4B71}" type="presParOf" srcId="{E0798F60-79F4-412E-A199-534381BCE150}" destId="{D8FE5447-4254-4D21-AD92-AC0821DFD951}" srcOrd="1" destOrd="0" presId="urn:microsoft.com/office/officeart/2005/8/layout/hierarchy1"/>
    <dgm:cxn modelId="{6C46CF95-92B4-419D-B0CB-1A8FBAF8B00C}" type="presParOf" srcId="{F5218F64-846D-4DCA-A357-93A87C4F343B}" destId="{E31486CF-AF49-4735-B73D-B40312900003}" srcOrd="1" destOrd="0" presId="urn:microsoft.com/office/officeart/2005/8/layout/hierarchy1"/>
    <dgm:cxn modelId="{0D425D9B-6FD8-4953-B028-D4F4B5F73A52}" type="presParOf" srcId="{E31486CF-AF49-4735-B73D-B40312900003}" destId="{07BCB163-C0A7-4D87-B4DC-B235ECDAF02D}" srcOrd="0" destOrd="0" presId="urn:microsoft.com/office/officeart/2005/8/layout/hierarchy1"/>
    <dgm:cxn modelId="{D5925656-E0FE-4D12-B889-CB2A0BE97A67}" type="presParOf" srcId="{E31486CF-AF49-4735-B73D-B40312900003}" destId="{3D51E14A-A644-4FAC-B242-F0E1B2748B0C}" srcOrd="1" destOrd="0" presId="urn:microsoft.com/office/officeart/2005/8/layout/hierarchy1"/>
    <dgm:cxn modelId="{9688BB81-23A5-4EDE-98B6-2EEDC24E8838}" type="presParOf" srcId="{3D51E14A-A644-4FAC-B242-F0E1B2748B0C}" destId="{791E163D-C50C-449C-8CF6-5165D6773002}" srcOrd="0" destOrd="0" presId="urn:microsoft.com/office/officeart/2005/8/layout/hierarchy1"/>
    <dgm:cxn modelId="{D59F30D3-613C-4FF2-93C2-44C17C808136}" type="presParOf" srcId="{791E163D-C50C-449C-8CF6-5165D6773002}" destId="{AE132075-0A55-44FD-ADE4-82AD892C8D15}" srcOrd="0" destOrd="0" presId="urn:microsoft.com/office/officeart/2005/8/layout/hierarchy1"/>
    <dgm:cxn modelId="{2AB5A1AA-A2A9-4B14-8836-CD9061BA40B8}" type="presParOf" srcId="{791E163D-C50C-449C-8CF6-5165D6773002}" destId="{CC73D5CB-A743-471D-87A2-D4FD308E7667}" srcOrd="1" destOrd="0" presId="urn:microsoft.com/office/officeart/2005/8/layout/hierarchy1"/>
    <dgm:cxn modelId="{DA4BEB79-B2D2-4CD9-8FEA-33AAB67135D7}" type="presParOf" srcId="{3D51E14A-A644-4FAC-B242-F0E1B2748B0C}" destId="{1F4904C1-8A4A-492A-8059-8F838ECF036D}" srcOrd="1" destOrd="0" presId="urn:microsoft.com/office/officeart/2005/8/layout/hierarchy1"/>
    <dgm:cxn modelId="{3AEEA264-67D4-4D5D-B34B-694D596F7EDC}" type="presParOf" srcId="{1F4904C1-8A4A-492A-8059-8F838ECF036D}" destId="{097BB1B6-4BC2-49A2-95EA-47DD2FE1DF1C}" srcOrd="0" destOrd="0" presId="urn:microsoft.com/office/officeart/2005/8/layout/hierarchy1"/>
    <dgm:cxn modelId="{3B73B92C-12C0-462F-8CAE-6439DDC55605}" type="presParOf" srcId="{1F4904C1-8A4A-492A-8059-8F838ECF036D}" destId="{5FB4565A-F9DB-4C45-A8CE-E9E6FB2E1013}" srcOrd="1" destOrd="0" presId="urn:microsoft.com/office/officeart/2005/8/layout/hierarchy1"/>
    <dgm:cxn modelId="{65ACE77D-7DC5-477C-A239-3DB9AC6524FE}" type="presParOf" srcId="{5FB4565A-F9DB-4C45-A8CE-E9E6FB2E1013}" destId="{8350713F-758D-4419-88B4-02513BC2F606}" srcOrd="0" destOrd="0" presId="urn:microsoft.com/office/officeart/2005/8/layout/hierarchy1"/>
    <dgm:cxn modelId="{4C3965F4-6DB9-437B-93EE-001F48E88715}" type="presParOf" srcId="{8350713F-758D-4419-88B4-02513BC2F606}" destId="{60F864F3-88EF-4C4A-9258-9081F8772A70}" srcOrd="0" destOrd="0" presId="urn:microsoft.com/office/officeart/2005/8/layout/hierarchy1"/>
    <dgm:cxn modelId="{43607F9F-3A70-49AA-8BAA-5D7037538337}" type="presParOf" srcId="{8350713F-758D-4419-88B4-02513BC2F606}" destId="{05B73C5B-2820-45CF-9575-AE8EDDADC914}" srcOrd="1" destOrd="0" presId="urn:microsoft.com/office/officeart/2005/8/layout/hierarchy1"/>
    <dgm:cxn modelId="{6FB1A169-C610-4373-A4EE-B50AED8E0A62}" type="presParOf" srcId="{5FB4565A-F9DB-4C45-A8CE-E9E6FB2E1013}" destId="{66AD3A0A-ACCD-4F13-A4BA-39F30C2D874D}" srcOrd="1" destOrd="0" presId="urn:microsoft.com/office/officeart/2005/8/layout/hierarchy1"/>
    <dgm:cxn modelId="{4AF59E4C-0BDA-49F8-8D37-43BFBA29A4CA}" type="presParOf" srcId="{66AD3A0A-ACCD-4F13-A4BA-39F30C2D874D}" destId="{CAF48118-3BFF-4D6D-BE7F-6089BFA02D33}" srcOrd="0" destOrd="0" presId="urn:microsoft.com/office/officeart/2005/8/layout/hierarchy1"/>
    <dgm:cxn modelId="{16CEF493-38CF-4F3B-9CBE-82AB0420638C}" type="presParOf" srcId="{66AD3A0A-ACCD-4F13-A4BA-39F30C2D874D}" destId="{88C795E3-EF5E-482C-98CD-BD4473D50452}" srcOrd="1" destOrd="0" presId="urn:microsoft.com/office/officeart/2005/8/layout/hierarchy1"/>
    <dgm:cxn modelId="{C1BB1421-66A7-41C3-B779-AC75518FDA53}" type="presParOf" srcId="{88C795E3-EF5E-482C-98CD-BD4473D50452}" destId="{A67A93BC-E25A-4F4E-9DF4-4133104CEA77}" srcOrd="0" destOrd="0" presId="urn:microsoft.com/office/officeart/2005/8/layout/hierarchy1"/>
    <dgm:cxn modelId="{9543E1EC-E03E-42C2-99F1-FF536685AA9F}" type="presParOf" srcId="{A67A93BC-E25A-4F4E-9DF4-4133104CEA77}" destId="{2AED6F3B-CD10-4FD5-AC00-99F25A2FF5D6}" srcOrd="0" destOrd="0" presId="urn:microsoft.com/office/officeart/2005/8/layout/hierarchy1"/>
    <dgm:cxn modelId="{F43BB3C1-A243-4AF0-BFB2-4F273B20C714}" type="presParOf" srcId="{A67A93BC-E25A-4F4E-9DF4-4133104CEA77}" destId="{6C9BBF76-3EF7-4E52-9F60-CBE7B3EB43C1}" srcOrd="1" destOrd="0" presId="urn:microsoft.com/office/officeart/2005/8/layout/hierarchy1"/>
    <dgm:cxn modelId="{963CA973-9EEB-4FED-8CE7-09F29ED34EB6}" type="presParOf" srcId="{88C795E3-EF5E-482C-98CD-BD4473D50452}" destId="{7F230145-5F7C-4338-BE3A-544FE5CC5BC2}" srcOrd="1" destOrd="0" presId="urn:microsoft.com/office/officeart/2005/8/layout/hierarchy1"/>
    <dgm:cxn modelId="{95A9AE18-17D0-4FC7-8EB0-02D61402D2DF}" type="presParOf" srcId="{7F230145-5F7C-4338-BE3A-544FE5CC5BC2}" destId="{59EEDFD0-66BE-4A25-8F4D-A0C2B7E3F111}" srcOrd="0" destOrd="0" presId="urn:microsoft.com/office/officeart/2005/8/layout/hierarchy1"/>
    <dgm:cxn modelId="{109FB3FC-D8D1-433E-8440-982797E7BBA4}" type="presParOf" srcId="{7F230145-5F7C-4338-BE3A-544FE5CC5BC2}" destId="{56308F8B-73D4-4A84-89DB-C3B4E354D391}" srcOrd="1" destOrd="0" presId="urn:microsoft.com/office/officeart/2005/8/layout/hierarchy1"/>
    <dgm:cxn modelId="{6BA186F4-F51D-4388-A733-E7582F95E259}" type="presParOf" srcId="{56308F8B-73D4-4A84-89DB-C3B4E354D391}" destId="{7F7D4734-1950-4FE3-B5F1-28FD14FD6614}" srcOrd="0" destOrd="0" presId="urn:microsoft.com/office/officeart/2005/8/layout/hierarchy1"/>
    <dgm:cxn modelId="{27E5D556-ECF0-4541-87F1-C6D9C7B85F4B}" type="presParOf" srcId="{7F7D4734-1950-4FE3-B5F1-28FD14FD6614}" destId="{F1E2424E-E020-4E16-A170-C5F37C3DAF7B}" srcOrd="0" destOrd="0" presId="urn:microsoft.com/office/officeart/2005/8/layout/hierarchy1"/>
    <dgm:cxn modelId="{53D05485-420A-4AF3-A2FE-E9E6FDB33E5B}" type="presParOf" srcId="{7F7D4734-1950-4FE3-B5F1-28FD14FD6614}" destId="{17A1D819-CC7A-4CA1-93A4-3A564C1D2ADD}" srcOrd="1" destOrd="0" presId="urn:microsoft.com/office/officeart/2005/8/layout/hierarchy1"/>
    <dgm:cxn modelId="{E2291BFC-B89C-42D0-A4C0-45AC0911D33A}" type="presParOf" srcId="{56308F8B-73D4-4A84-89DB-C3B4E354D391}" destId="{2CF10860-60C1-4E35-AAFF-A6D159615941}" srcOrd="1" destOrd="0" presId="urn:microsoft.com/office/officeart/2005/8/layout/hierarchy1"/>
    <dgm:cxn modelId="{4EDD1B39-6D65-45DA-9C91-53E393CC306B}" type="presParOf" srcId="{441F629F-ACEC-4B06-87B7-C988C562CEE9}" destId="{A19AF4EE-CE3D-449B-9843-F31FD8F226C6}" srcOrd="2" destOrd="0" presId="urn:microsoft.com/office/officeart/2005/8/layout/hierarchy1"/>
    <dgm:cxn modelId="{09CAF537-DD41-491A-B09E-7534EB2D72B1}" type="presParOf" srcId="{441F629F-ACEC-4B06-87B7-C988C562CEE9}" destId="{563E41D6-E42A-460D-8EFE-3204AF7E08EA}" srcOrd="3" destOrd="0" presId="urn:microsoft.com/office/officeart/2005/8/layout/hierarchy1"/>
    <dgm:cxn modelId="{23F5E9AE-8FBF-4C77-AEB9-33EFA3F37ACA}" type="presParOf" srcId="{563E41D6-E42A-460D-8EFE-3204AF7E08EA}" destId="{58EBBE5B-B77F-408A-8F8C-5E95EDF46C56}" srcOrd="0" destOrd="0" presId="urn:microsoft.com/office/officeart/2005/8/layout/hierarchy1"/>
    <dgm:cxn modelId="{0A35107C-F5C2-4513-A94D-78FFAA54B102}" type="presParOf" srcId="{58EBBE5B-B77F-408A-8F8C-5E95EDF46C56}" destId="{4ABD5B7B-F3AE-4502-825A-77A75314822C}" srcOrd="0" destOrd="0" presId="urn:microsoft.com/office/officeart/2005/8/layout/hierarchy1"/>
    <dgm:cxn modelId="{36170924-0F91-4E1B-BDF3-176938DD8E39}" type="presParOf" srcId="{58EBBE5B-B77F-408A-8F8C-5E95EDF46C56}" destId="{B91B1BEE-7340-4554-BEC3-6AE9C1B8E02B}" srcOrd="1" destOrd="0" presId="urn:microsoft.com/office/officeart/2005/8/layout/hierarchy1"/>
    <dgm:cxn modelId="{A725D5D8-680B-4869-B3F2-3EFD202FC8F0}" type="presParOf" srcId="{563E41D6-E42A-460D-8EFE-3204AF7E08EA}" destId="{132C25F6-C6D3-4EDE-8A8C-60681ACC7160}" srcOrd="1" destOrd="0" presId="urn:microsoft.com/office/officeart/2005/8/layout/hierarchy1"/>
    <dgm:cxn modelId="{0DBF6DBF-27E0-4FB1-8524-127DA9054635}" type="presParOf" srcId="{132C25F6-C6D3-4EDE-8A8C-60681ACC7160}" destId="{29D003DB-A49C-45CE-A215-9D86A4BBC77F}" srcOrd="0" destOrd="0" presId="urn:microsoft.com/office/officeart/2005/8/layout/hierarchy1"/>
    <dgm:cxn modelId="{C6ECAA36-7785-4B4C-9F11-77B80D96B1AE}" type="presParOf" srcId="{132C25F6-C6D3-4EDE-8A8C-60681ACC7160}" destId="{529348BE-C476-473B-A8A0-D1B02CC1E55B}" srcOrd="1" destOrd="0" presId="urn:microsoft.com/office/officeart/2005/8/layout/hierarchy1"/>
    <dgm:cxn modelId="{9F7305B7-13C9-4007-BCC3-475B9E8862D4}" type="presParOf" srcId="{529348BE-C476-473B-A8A0-D1B02CC1E55B}" destId="{9A72F1CD-3280-48F0-9360-C8AAE94BBD32}" srcOrd="0" destOrd="0" presId="urn:microsoft.com/office/officeart/2005/8/layout/hierarchy1"/>
    <dgm:cxn modelId="{7F8B8AAA-A88E-408D-93B5-D220C52D9D49}" type="presParOf" srcId="{9A72F1CD-3280-48F0-9360-C8AAE94BBD32}" destId="{B8051065-5960-41C6-8A8A-34014E640585}" srcOrd="0" destOrd="0" presId="urn:microsoft.com/office/officeart/2005/8/layout/hierarchy1"/>
    <dgm:cxn modelId="{833C2988-38A8-4202-AE7A-5B034E702EE1}" type="presParOf" srcId="{9A72F1CD-3280-48F0-9360-C8AAE94BBD32}" destId="{345F6442-269F-49D8-B944-ABE82303D733}" srcOrd="1" destOrd="0" presId="urn:microsoft.com/office/officeart/2005/8/layout/hierarchy1"/>
    <dgm:cxn modelId="{B4489D71-53FA-4C8C-9A74-03E5EDDB3854}" type="presParOf" srcId="{529348BE-C476-473B-A8A0-D1B02CC1E55B}" destId="{6612F89C-8FA6-4980-AC68-321B787EDBC1}" srcOrd="1" destOrd="0" presId="urn:microsoft.com/office/officeart/2005/8/layout/hierarchy1"/>
    <dgm:cxn modelId="{1480F419-E0B1-454E-A752-0A0C41CCA456}" type="presParOf" srcId="{6612F89C-8FA6-4980-AC68-321B787EDBC1}" destId="{D2F3F0FF-1654-4A93-BA0F-F936C33E68AB}" srcOrd="0" destOrd="0" presId="urn:microsoft.com/office/officeart/2005/8/layout/hierarchy1"/>
    <dgm:cxn modelId="{D5AD13DC-FA3E-4509-AD92-6E1DC257F3B0}" type="presParOf" srcId="{6612F89C-8FA6-4980-AC68-321B787EDBC1}" destId="{D9D7A54C-CFD1-4CE4-84BC-255728A719F6}" srcOrd="1" destOrd="0" presId="urn:microsoft.com/office/officeart/2005/8/layout/hierarchy1"/>
    <dgm:cxn modelId="{D605B117-0EE3-473E-A55E-FE71436F05FA}" type="presParOf" srcId="{D9D7A54C-CFD1-4CE4-84BC-255728A719F6}" destId="{FAB59386-76E4-4A48-9AD7-73E2119C6159}" srcOrd="0" destOrd="0" presId="urn:microsoft.com/office/officeart/2005/8/layout/hierarchy1"/>
    <dgm:cxn modelId="{83222EA0-F0A7-4DBC-9D78-5E439718CA9E}" type="presParOf" srcId="{FAB59386-76E4-4A48-9AD7-73E2119C6159}" destId="{A5F15796-634B-446A-8CF4-7CDDF2FE1E4B}" srcOrd="0" destOrd="0" presId="urn:microsoft.com/office/officeart/2005/8/layout/hierarchy1"/>
    <dgm:cxn modelId="{74C9057F-D036-4029-BAEF-1744EADC9BF7}" type="presParOf" srcId="{FAB59386-76E4-4A48-9AD7-73E2119C6159}" destId="{BCA70E36-F751-488C-A2F4-5B8CBD405620}" srcOrd="1" destOrd="0" presId="urn:microsoft.com/office/officeart/2005/8/layout/hierarchy1"/>
    <dgm:cxn modelId="{3484EC00-3434-4E0F-BDC0-197086471464}" type="presParOf" srcId="{D9D7A54C-CFD1-4CE4-84BC-255728A719F6}" destId="{5CDD25F9-946A-4C02-A9E2-6AE7E448F072}" srcOrd="1" destOrd="0" presId="urn:microsoft.com/office/officeart/2005/8/layout/hierarchy1"/>
    <dgm:cxn modelId="{8C113198-5823-49AC-AAB0-6D043E6477D9}" type="presParOf" srcId="{441F629F-ACEC-4B06-87B7-C988C562CEE9}" destId="{B0B515BA-CB0F-4387-8FEF-2BF6770ECE4A}" srcOrd="4" destOrd="0" presId="urn:microsoft.com/office/officeart/2005/8/layout/hierarchy1"/>
    <dgm:cxn modelId="{264BB414-F45B-4FB5-AB1B-EB1723D8B3E6}" type="presParOf" srcId="{441F629F-ACEC-4B06-87B7-C988C562CEE9}" destId="{5ADDBDDE-A91D-4377-B714-CFA92D043DFA}" srcOrd="5" destOrd="0" presId="urn:microsoft.com/office/officeart/2005/8/layout/hierarchy1"/>
    <dgm:cxn modelId="{0281A5C3-BDBF-49FD-90D9-3B7E963A0B4B}" type="presParOf" srcId="{5ADDBDDE-A91D-4377-B714-CFA92D043DFA}" destId="{1C23CD65-5D7B-4216-8DAB-F6B9634600C4}" srcOrd="0" destOrd="0" presId="urn:microsoft.com/office/officeart/2005/8/layout/hierarchy1"/>
    <dgm:cxn modelId="{AC737FD6-B747-47D3-826A-427C36ABE26D}" type="presParOf" srcId="{1C23CD65-5D7B-4216-8DAB-F6B9634600C4}" destId="{B7BCFAEB-E3C8-4DFE-AAF1-DD50F114B0F6}" srcOrd="0" destOrd="0" presId="urn:microsoft.com/office/officeart/2005/8/layout/hierarchy1"/>
    <dgm:cxn modelId="{87AEB6C4-7D8A-4AB0-BC00-EDA51EFE6B5F}" type="presParOf" srcId="{1C23CD65-5D7B-4216-8DAB-F6B9634600C4}" destId="{4B6BDD22-FE84-4947-BAD5-1A0DA1E79F0C}" srcOrd="1" destOrd="0" presId="urn:microsoft.com/office/officeart/2005/8/layout/hierarchy1"/>
    <dgm:cxn modelId="{540B8536-1CCE-40E9-B846-175D8C7D50E3}" type="presParOf" srcId="{5ADDBDDE-A91D-4377-B714-CFA92D043DFA}" destId="{BE12F5DE-6A63-4778-A247-A2C62483DF5F}" srcOrd="1" destOrd="0" presId="urn:microsoft.com/office/officeart/2005/8/layout/hierarchy1"/>
    <dgm:cxn modelId="{C444FB09-57EC-4F42-BC4F-35FBFB463096}" type="presParOf" srcId="{BE12F5DE-6A63-4778-A247-A2C62483DF5F}" destId="{11E3B674-6B22-402A-8D4C-CBAF1C0F443F}" srcOrd="0" destOrd="0" presId="urn:microsoft.com/office/officeart/2005/8/layout/hierarchy1"/>
    <dgm:cxn modelId="{F021EE3B-F5EE-4945-8763-681080A4DCE0}" type="presParOf" srcId="{BE12F5DE-6A63-4778-A247-A2C62483DF5F}" destId="{BB81DE7C-658B-4BB1-B5E1-44A879AAB077}" srcOrd="1" destOrd="0" presId="urn:microsoft.com/office/officeart/2005/8/layout/hierarchy1"/>
    <dgm:cxn modelId="{9FA434D1-A232-4D15-B123-7942D20CAE14}" type="presParOf" srcId="{BB81DE7C-658B-4BB1-B5E1-44A879AAB077}" destId="{83828386-19E8-4E63-844A-A61F4A234AF4}" srcOrd="0" destOrd="0" presId="urn:microsoft.com/office/officeart/2005/8/layout/hierarchy1"/>
    <dgm:cxn modelId="{F8877338-AF66-4DB2-B836-C8C2747BA366}" type="presParOf" srcId="{83828386-19E8-4E63-844A-A61F4A234AF4}" destId="{D5510D87-B632-40B6-B939-3799B8953059}" srcOrd="0" destOrd="0" presId="urn:microsoft.com/office/officeart/2005/8/layout/hierarchy1"/>
    <dgm:cxn modelId="{61E1EE38-1126-4CAD-915B-0BA9E784BC1C}" type="presParOf" srcId="{83828386-19E8-4E63-844A-A61F4A234AF4}" destId="{A180DF7F-864E-4ED8-B8D0-06FCCDD26542}" srcOrd="1" destOrd="0" presId="urn:microsoft.com/office/officeart/2005/8/layout/hierarchy1"/>
    <dgm:cxn modelId="{AF6C013B-6799-4343-A90C-F884C1EC44F9}" type="presParOf" srcId="{BB81DE7C-658B-4BB1-B5E1-44A879AAB077}" destId="{0498E431-E2C2-4A5F-B880-1A6B641B8A22}" srcOrd="1" destOrd="0" presId="urn:microsoft.com/office/officeart/2005/8/layout/hierarchy1"/>
    <dgm:cxn modelId="{1593E3EF-A537-4ADD-818D-2BCFB77E6A32}" type="presParOf" srcId="{0498E431-E2C2-4A5F-B880-1A6B641B8A22}" destId="{DC0BD3E4-96A8-4EE0-84D0-0612675B984D}" srcOrd="0" destOrd="0" presId="urn:microsoft.com/office/officeart/2005/8/layout/hierarchy1"/>
    <dgm:cxn modelId="{441740A4-4672-4206-94B6-8AD990B1794F}" type="presParOf" srcId="{0498E431-E2C2-4A5F-B880-1A6B641B8A22}" destId="{6D0BA756-8B93-4CBF-933F-860C7B8040A8}" srcOrd="1" destOrd="0" presId="urn:microsoft.com/office/officeart/2005/8/layout/hierarchy1"/>
    <dgm:cxn modelId="{4BCE70A0-BC02-402F-A0F2-3223E19C4577}" type="presParOf" srcId="{6D0BA756-8B93-4CBF-933F-860C7B8040A8}" destId="{ED8C49BB-1E30-4365-98BF-E0A743E5E38B}" srcOrd="0" destOrd="0" presId="urn:microsoft.com/office/officeart/2005/8/layout/hierarchy1"/>
    <dgm:cxn modelId="{907D6267-CE13-4FA3-A2B6-00E7BF0EDA3B}" type="presParOf" srcId="{ED8C49BB-1E30-4365-98BF-E0A743E5E38B}" destId="{35CC15D2-4E5E-427C-A906-ECFA86AD5541}" srcOrd="0" destOrd="0" presId="urn:microsoft.com/office/officeart/2005/8/layout/hierarchy1"/>
    <dgm:cxn modelId="{480AE491-8CDC-4E5D-913C-3E52E368CC61}" type="presParOf" srcId="{ED8C49BB-1E30-4365-98BF-E0A743E5E38B}" destId="{387294BD-9F6C-4BF3-B20C-A0E26C9A329A}" srcOrd="1" destOrd="0" presId="urn:microsoft.com/office/officeart/2005/8/layout/hierarchy1"/>
    <dgm:cxn modelId="{A689CD1D-0818-40CC-8C66-5B968E6590DF}" type="presParOf" srcId="{6D0BA756-8B93-4CBF-933F-860C7B8040A8}" destId="{A413E2D7-A40D-453F-A5F6-3FC21657F83A}" srcOrd="1" destOrd="0" presId="urn:microsoft.com/office/officeart/2005/8/layout/hierarchy1"/>
    <dgm:cxn modelId="{581F5CCD-8E63-4DF2-96E2-675B13DDE5CD}" type="presParOf" srcId="{A413E2D7-A40D-453F-A5F6-3FC21657F83A}" destId="{93BDAD16-247E-4DEB-9843-80EB78509770}" srcOrd="0" destOrd="0" presId="urn:microsoft.com/office/officeart/2005/8/layout/hierarchy1"/>
    <dgm:cxn modelId="{04FB7A68-ED76-4142-BED2-2C5087811AEC}" type="presParOf" srcId="{A413E2D7-A40D-453F-A5F6-3FC21657F83A}" destId="{3E606494-6A33-4231-B4DB-14821C1A7934}" srcOrd="1" destOrd="0" presId="urn:microsoft.com/office/officeart/2005/8/layout/hierarchy1"/>
    <dgm:cxn modelId="{66DC6F9F-96B7-42A9-BEAE-A2DF55EADF3B}" type="presParOf" srcId="{3E606494-6A33-4231-B4DB-14821C1A7934}" destId="{DCF40C33-AD4F-4B2B-A8BE-CDA94C9A7240}" srcOrd="0" destOrd="0" presId="urn:microsoft.com/office/officeart/2005/8/layout/hierarchy1"/>
    <dgm:cxn modelId="{957146BD-F015-4FA6-B358-3BACA71D633E}" type="presParOf" srcId="{DCF40C33-AD4F-4B2B-A8BE-CDA94C9A7240}" destId="{AD92AEB3-0D28-4C7B-823D-6C53A72FBC85}" srcOrd="0" destOrd="0" presId="urn:microsoft.com/office/officeart/2005/8/layout/hierarchy1"/>
    <dgm:cxn modelId="{12F1FB86-C4D0-4AE7-BA29-0C5B8AA6430C}" type="presParOf" srcId="{DCF40C33-AD4F-4B2B-A8BE-CDA94C9A7240}" destId="{7334B007-37F6-4036-9EE3-4DEC347A585F}" srcOrd="1" destOrd="0" presId="urn:microsoft.com/office/officeart/2005/8/layout/hierarchy1"/>
    <dgm:cxn modelId="{40CF9FB9-4B43-4601-BE6A-8AA43AAD9E21}" type="presParOf" srcId="{3E606494-6A33-4231-B4DB-14821C1A7934}" destId="{800D7F72-D650-43DE-8410-9CF7526E6B52}" srcOrd="1" destOrd="0" presId="urn:microsoft.com/office/officeart/2005/8/layout/hierarchy1"/>
    <dgm:cxn modelId="{1A8788AA-8CD8-4B48-9205-CAC2EFEC8EB2}" type="presParOf" srcId="{800D7F72-D650-43DE-8410-9CF7526E6B52}" destId="{DA40352E-30C1-43E6-8F31-CD40ABB3BF9E}" srcOrd="0" destOrd="0" presId="urn:microsoft.com/office/officeart/2005/8/layout/hierarchy1"/>
    <dgm:cxn modelId="{CCA74C79-6948-487E-8A23-B657CBB5271C}" type="presParOf" srcId="{800D7F72-D650-43DE-8410-9CF7526E6B52}" destId="{250C7AC0-7D51-46B5-8250-DFC0DEEFB7B6}" srcOrd="1" destOrd="0" presId="urn:microsoft.com/office/officeart/2005/8/layout/hierarchy1"/>
    <dgm:cxn modelId="{4840F7E1-2B51-43E5-8CF6-F92B8B6FEE44}" type="presParOf" srcId="{250C7AC0-7D51-46B5-8250-DFC0DEEFB7B6}" destId="{6B70E8D9-C6B0-447A-ACCE-9C748F74A852}" srcOrd="0" destOrd="0" presId="urn:microsoft.com/office/officeart/2005/8/layout/hierarchy1"/>
    <dgm:cxn modelId="{6CDA2C60-5212-4EB1-9D67-C9669C0F7927}" type="presParOf" srcId="{6B70E8D9-C6B0-447A-ACCE-9C748F74A852}" destId="{2EB6D8F5-7656-41A3-8F4C-94D69D04BDE3}" srcOrd="0" destOrd="0" presId="urn:microsoft.com/office/officeart/2005/8/layout/hierarchy1"/>
    <dgm:cxn modelId="{6F21F47C-100A-4CB6-836E-27E23C02DCF7}" type="presParOf" srcId="{6B70E8D9-C6B0-447A-ACCE-9C748F74A852}" destId="{29BBDFBF-0B4E-456A-BEE8-EF99AAD4DB27}" srcOrd="1" destOrd="0" presId="urn:microsoft.com/office/officeart/2005/8/layout/hierarchy1"/>
    <dgm:cxn modelId="{D22F25E4-313B-46AC-B25B-7D78E71D2FD2}" type="presParOf" srcId="{250C7AC0-7D51-46B5-8250-DFC0DEEFB7B6}" destId="{30E705EB-A748-4E02-81B5-6F0BE03EB1D9}" srcOrd="1" destOrd="0" presId="urn:microsoft.com/office/officeart/2005/8/layout/hierarchy1"/>
    <dgm:cxn modelId="{D44B715E-15EE-4F33-B53C-1CB2B8F76ECD}" type="presParOf" srcId="{441F629F-ACEC-4B06-87B7-C988C562CEE9}" destId="{649E7DDF-6F54-48FE-B28F-35D9C271902E}" srcOrd="6" destOrd="0" presId="urn:microsoft.com/office/officeart/2005/8/layout/hierarchy1"/>
    <dgm:cxn modelId="{0C344D77-0B5B-4E32-9A54-53EDA21AF62B}" type="presParOf" srcId="{441F629F-ACEC-4B06-87B7-C988C562CEE9}" destId="{4C992438-60AE-4FDE-A264-5E92566560A9}" srcOrd="7" destOrd="0" presId="urn:microsoft.com/office/officeart/2005/8/layout/hierarchy1"/>
    <dgm:cxn modelId="{FF439F36-6544-4066-AF15-8D64B98C3245}" type="presParOf" srcId="{4C992438-60AE-4FDE-A264-5E92566560A9}" destId="{84827428-E928-49F0-A7A6-98886160A487}" srcOrd="0" destOrd="0" presId="urn:microsoft.com/office/officeart/2005/8/layout/hierarchy1"/>
    <dgm:cxn modelId="{6C18A56D-24D3-40B2-9BCD-B1033BD28B4B}" type="presParOf" srcId="{84827428-E928-49F0-A7A6-98886160A487}" destId="{7D4C0E28-4250-4CB3-AF21-445C0FDD8AA8}" srcOrd="0" destOrd="0" presId="urn:microsoft.com/office/officeart/2005/8/layout/hierarchy1"/>
    <dgm:cxn modelId="{F2E57EA6-2668-407A-AEA9-29810E4146E7}" type="presParOf" srcId="{84827428-E928-49F0-A7A6-98886160A487}" destId="{0EB5547E-C8F2-45E1-85B3-F7313FBF5F52}" srcOrd="1" destOrd="0" presId="urn:microsoft.com/office/officeart/2005/8/layout/hierarchy1"/>
    <dgm:cxn modelId="{6DE4DC38-BB04-4103-A798-F9C904F2C870}" type="presParOf" srcId="{4C992438-60AE-4FDE-A264-5E92566560A9}" destId="{179C0094-4BCA-49D0-B5B0-731B90297694}" srcOrd="1" destOrd="0" presId="urn:microsoft.com/office/officeart/2005/8/layout/hierarchy1"/>
    <dgm:cxn modelId="{10A38090-35E8-4DA8-9848-CD610CB4610C}" type="presParOf" srcId="{179C0094-4BCA-49D0-B5B0-731B90297694}" destId="{99934D54-BC25-4B52-8182-EF59C2CE0630}" srcOrd="0" destOrd="0" presId="urn:microsoft.com/office/officeart/2005/8/layout/hierarchy1"/>
    <dgm:cxn modelId="{27E879DA-A284-44CF-84F1-59021C9F1A8B}" type="presParOf" srcId="{179C0094-4BCA-49D0-B5B0-731B90297694}" destId="{79968021-D947-410E-B75F-3FDEE724B13D}" srcOrd="1" destOrd="0" presId="urn:microsoft.com/office/officeart/2005/8/layout/hierarchy1"/>
    <dgm:cxn modelId="{CA79622A-E95A-4FB2-9343-599AE06E0F45}" type="presParOf" srcId="{79968021-D947-410E-B75F-3FDEE724B13D}" destId="{3CFE3AD8-2B4E-45EC-97ED-7188C03E5C04}" srcOrd="0" destOrd="0" presId="urn:microsoft.com/office/officeart/2005/8/layout/hierarchy1"/>
    <dgm:cxn modelId="{F925B49F-DE9E-4371-94BA-C176419FADAD}" type="presParOf" srcId="{3CFE3AD8-2B4E-45EC-97ED-7188C03E5C04}" destId="{42A3FCB2-D967-4C3F-9CD2-5C43F10EA22E}" srcOrd="0" destOrd="0" presId="urn:microsoft.com/office/officeart/2005/8/layout/hierarchy1"/>
    <dgm:cxn modelId="{52B4ADF9-419B-4295-A039-6EDA5AD054C3}" type="presParOf" srcId="{3CFE3AD8-2B4E-45EC-97ED-7188C03E5C04}" destId="{E73D0C06-7A12-4CA5-8290-040BEF52F94F}" srcOrd="1" destOrd="0" presId="urn:microsoft.com/office/officeart/2005/8/layout/hierarchy1"/>
    <dgm:cxn modelId="{278E67CB-F580-4815-80F8-300B83E00B22}" type="presParOf" srcId="{79968021-D947-410E-B75F-3FDEE724B13D}" destId="{3F873692-397F-414C-8802-7F18E4AE47C0}" srcOrd="1" destOrd="0" presId="urn:microsoft.com/office/officeart/2005/8/layout/hierarchy1"/>
    <dgm:cxn modelId="{3A213E9A-89ED-4B68-ACE5-1A19B490BD63}" type="presParOf" srcId="{3F873692-397F-414C-8802-7F18E4AE47C0}" destId="{802FF58A-C215-45B2-A73F-EC839355FFC6}" srcOrd="0" destOrd="0" presId="urn:microsoft.com/office/officeart/2005/8/layout/hierarchy1"/>
    <dgm:cxn modelId="{DC48C0C6-6E5E-4806-9D8A-EB3A16CD0239}" type="presParOf" srcId="{3F873692-397F-414C-8802-7F18E4AE47C0}" destId="{0816C8A8-3880-4CDB-ADBF-64842F6DA1DF}" srcOrd="1" destOrd="0" presId="urn:microsoft.com/office/officeart/2005/8/layout/hierarchy1"/>
    <dgm:cxn modelId="{3ABD5396-FEDC-45C4-A083-07D80895F7B8}" type="presParOf" srcId="{0816C8A8-3880-4CDB-ADBF-64842F6DA1DF}" destId="{AD6AEB68-D10F-4C7C-8E95-CF83B6FBA3DB}" srcOrd="0" destOrd="0" presId="urn:microsoft.com/office/officeart/2005/8/layout/hierarchy1"/>
    <dgm:cxn modelId="{1635F612-90EF-4AD4-95D0-4A03027CA05E}" type="presParOf" srcId="{AD6AEB68-D10F-4C7C-8E95-CF83B6FBA3DB}" destId="{A84E6DDE-2FD3-44E3-82A6-75F44FDC1076}" srcOrd="0" destOrd="0" presId="urn:microsoft.com/office/officeart/2005/8/layout/hierarchy1"/>
    <dgm:cxn modelId="{94C2A9CB-7081-42F9-AF67-6145DAB5E53A}" type="presParOf" srcId="{AD6AEB68-D10F-4C7C-8E95-CF83B6FBA3DB}" destId="{3223A250-C94A-4D64-821E-B6CB9258AFB2}" srcOrd="1" destOrd="0" presId="urn:microsoft.com/office/officeart/2005/8/layout/hierarchy1"/>
    <dgm:cxn modelId="{EAB80BC0-DC2E-48F0-AF8F-86F1E066E67A}" type="presParOf" srcId="{0816C8A8-3880-4CDB-ADBF-64842F6DA1DF}" destId="{83BFB25C-ABA4-4FD6-A311-D8A34DFE3541}" srcOrd="1" destOrd="0" presId="urn:microsoft.com/office/officeart/2005/8/layout/hierarchy1"/>
    <dgm:cxn modelId="{7F2E5527-3C2E-4C05-8B5A-8AA2C4501E7E}" type="presParOf" srcId="{83BFB25C-ABA4-4FD6-A311-D8A34DFE3541}" destId="{1DEFAA52-2167-4C4E-BE6D-6887203369AF}" srcOrd="0" destOrd="0" presId="urn:microsoft.com/office/officeart/2005/8/layout/hierarchy1"/>
    <dgm:cxn modelId="{8117A977-3784-4F1E-95C5-A7D66A49DB2D}" type="presParOf" srcId="{83BFB25C-ABA4-4FD6-A311-D8A34DFE3541}" destId="{DFFB27C2-8CD2-4348-8DE4-30EE474687B7}" srcOrd="1" destOrd="0" presId="urn:microsoft.com/office/officeart/2005/8/layout/hierarchy1"/>
    <dgm:cxn modelId="{0C750A0E-CDF3-48D9-99C6-B9138C9D8EC5}" type="presParOf" srcId="{DFFB27C2-8CD2-4348-8DE4-30EE474687B7}" destId="{FC71C4F8-0F67-4E64-BAFA-75688DE6AA00}" srcOrd="0" destOrd="0" presId="urn:microsoft.com/office/officeart/2005/8/layout/hierarchy1"/>
    <dgm:cxn modelId="{D40D810F-24F1-4BB2-9A76-AE280932AD4E}" type="presParOf" srcId="{FC71C4F8-0F67-4E64-BAFA-75688DE6AA00}" destId="{1AADFA14-9D22-4AE7-B60B-F25AE9A125D3}" srcOrd="0" destOrd="0" presId="urn:microsoft.com/office/officeart/2005/8/layout/hierarchy1"/>
    <dgm:cxn modelId="{A64E4696-F995-40F2-90DF-E3B947042CF8}" type="presParOf" srcId="{FC71C4F8-0F67-4E64-BAFA-75688DE6AA00}" destId="{F471FE41-8940-44E9-93A2-F8C70BF1F03A}" srcOrd="1" destOrd="0" presId="urn:microsoft.com/office/officeart/2005/8/layout/hierarchy1"/>
    <dgm:cxn modelId="{8F81B536-23AE-470A-9B11-CA7AAAD28A4F}" type="presParOf" srcId="{DFFB27C2-8CD2-4348-8DE4-30EE474687B7}" destId="{DED410FA-BDDF-41E8-9899-4B5BE7D81F68}" srcOrd="1" destOrd="0" presId="urn:microsoft.com/office/officeart/2005/8/layout/hierarchy1"/>
    <dgm:cxn modelId="{B164BB9D-759C-41F2-917C-B03087E8FBA3}" type="presParOf" srcId="{DED410FA-BDDF-41E8-9899-4B5BE7D81F68}" destId="{B5F12DD5-48AC-483D-8414-0C2DE5FEB542}" srcOrd="0" destOrd="0" presId="urn:microsoft.com/office/officeart/2005/8/layout/hierarchy1"/>
    <dgm:cxn modelId="{3434C580-425C-4595-AB11-ABD408024281}" type="presParOf" srcId="{DED410FA-BDDF-41E8-9899-4B5BE7D81F68}" destId="{3FF98B12-93B2-4BD7-8412-86304F449C69}" srcOrd="1" destOrd="0" presId="urn:microsoft.com/office/officeart/2005/8/layout/hierarchy1"/>
    <dgm:cxn modelId="{AFD785DD-29C9-42DF-9165-D721238AE65D}" type="presParOf" srcId="{3FF98B12-93B2-4BD7-8412-86304F449C69}" destId="{811969B8-3534-4E02-81A9-4373D41191FF}" srcOrd="0" destOrd="0" presId="urn:microsoft.com/office/officeart/2005/8/layout/hierarchy1"/>
    <dgm:cxn modelId="{1FC21CFF-B990-4B5D-873D-9A8626B2CFA1}" type="presParOf" srcId="{811969B8-3534-4E02-81A9-4373D41191FF}" destId="{C6A230A7-5BDC-4603-890A-A0D70AD7D7C7}" srcOrd="0" destOrd="0" presId="urn:microsoft.com/office/officeart/2005/8/layout/hierarchy1"/>
    <dgm:cxn modelId="{B6B442AC-7E91-4AFC-8A68-CAC499F01E83}" type="presParOf" srcId="{811969B8-3534-4E02-81A9-4373D41191FF}" destId="{6AD07F28-A050-492F-B6BA-D00BCAD65D60}" srcOrd="1" destOrd="0" presId="urn:microsoft.com/office/officeart/2005/8/layout/hierarchy1"/>
    <dgm:cxn modelId="{41DDCB55-AA69-4982-887F-78116EF9BFEA}" type="presParOf" srcId="{3FF98B12-93B2-4BD7-8412-86304F449C69}" destId="{EA3619B6-07B2-413D-8476-1BF2B1C6412B}" srcOrd="1" destOrd="0" presId="urn:microsoft.com/office/officeart/2005/8/layout/hierarchy1"/>
    <dgm:cxn modelId="{EACD0A5C-DD28-4DC1-980F-931CA459287E}" type="presParOf" srcId="{441F629F-ACEC-4B06-87B7-C988C562CEE9}" destId="{38379577-6860-40B6-9C40-EDEB7275A67D}" srcOrd="8" destOrd="0" presId="urn:microsoft.com/office/officeart/2005/8/layout/hierarchy1"/>
    <dgm:cxn modelId="{F03E9FD9-D24F-49A5-A3BD-BFF4DD2A5FDC}" type="presParOf" srcId="{441F629F-ACEC-4B06-87B7-C988C562CEE9}" destId="{452AB24A-C5FB-4387-99B9-DFD0E3634317}" srcOrd="9" destOrd="0" presId="urn:microsoft.com/office/officeart/2005/8/layout/hierarchy1"/>
    <dgm:cxn modelId="{6E6B61E7-5A64-471D-8C13-F42E93DC450A}" type="presParOf" srcId="{452AB24A-C5FB-4387-99B9-DFD0E3634317}" destId="{350C476F-AD2D-4A8E-AA68-F806A3A10C88}" srcOrd="0" destOrd="0" presId="urn:microsoft.com/office/officeart/2005/8/layout/hierarchy1"/>
    <dgm:cxn modelId="{0E811BB0-37B6-4F40-9350-AD31F0ABE68C}" type="presParOf" srcId="{350C476F-AD2D-4A8E-AA68-F806A3A10C88}" destId="{438103B2-7959-4A7D-BD43-0B7CE4A4F857}" srcOrd="0" destOrd="0" presId="urn:microsoft.com/office/officeart/2005/8/layout/hierarchy1"/>
    <dgm:cxn modelId="{7BAC602D-03B5-4D67-A91F-C54A2C32BA64}" type="presParOf" srcId="{350C476F-AD2D-4A8E-AA68-F806A3A10C88}" destId="{5278527A-8C19-46FB-8A26-9B98A1727188}" srcOrd="1" destOrd="0" presId="urn:microsoft.com/office/officeart/2005/8/layout/hierarchy1"/>
    <dgm:cxn modelId="{82B71467-53AB-4BEF-8725-4DEDFCFE13FD}" type="presParOf" srcId="{452AB24A-C5FB-4387-99B9-DFD0E3634317}" destId="{02AB72B4-3A8D-4B4D-A78E-3412545D27EF}" srcOrd="1" destOrd="0" presId="urn:microsoft.com/office/officeart/2005/8/layout/hierarchy1"/>
    <dgm:cxn modelId="{192DB756-2FDB-4C9E-8EE2-ACD300EF3FF0}" type="presParOf" srcId="{02AB72B4-3A8D-4B4D-A78E-3412545D27EF}" destId="{15AAC500-18E8-4A94-B0CE-E7BEE702F459}" srcOrd="0" destOrd="0" presId="urn:microsoft.com/office/officeart/2005/8/layout/hierarchy1"/>
    <dgm:cxn modelId="{1970146B-9AE5-493B-9A88-C19CF1B604B7}" type="presParOf" srcId="{02AB72B4-3A8D-4B4D-A78E-3412545D27EF}" destId="{EA634325-1E71-4B92-A314-7479273B4C97}" srcOrd="1" destOrd="0" presId="urn:microsoft.com/office/officeart/2005/8/layout/hierarchy1"/>
    <dgm:cxn modelId="{77602749-0B45-4439-BA87-1C5F4DEBD0EB}" type="presParOf" srcId="{EA634325-1E71-4B92-A314-7479273B4C97}" destId="{F3B1DBED-0020-4F86-A8AE-571400B00E7A}" srcOrd="0" destOrd="0" presId="urn:microsoft.com/office/officeart/2005/8/layout/hierarchy1"/>
    <dgm:cxn modelId="{296A9EBD-132B-48CF-A3E8-F5259ABE2FD4}" type="presParOf" srcId="{F3B1DBED-0020-4F86-A8AE-571400B00E7A}" destId="{4A62723F-B28A-40B8-BA65-6599ECBC184E}" srcOrd="0" destOrd="0" presId="urn:microsoft.com/office/officeart/2005/8/layout/hierarchy1"/>
    <dgm:cxn modelId="{FD23E317-5191-4DF0-A82D-A7ECE73C9F7B}" type="presParOf" srcId="{F3B1DBED-0020-4F86-A8AE-571400B00E7A}" destId="{C1004C5C-CC24-455A-9806-5A66EC722DF1}" srcOrd="1" destOrd="0" presId="urn:microsoft.com/office/officeart/2005/8/layout/hierarchy1"/>
    <dgm:cxn modelId="{657FE5ED-6164-4445-AB3B-5F96E4FBDC09}" type="presParOf" srcId="{EA634325-1E71-4B92-A314-7479273B4C97}" destId="{C1AAFF82-4714-4EBC-8A15-A5129FD770C0}" srcOrd="1" destOrd="0" presId="urn:microsoft.com/office/officeart/2005/8/layout/hierarchy1"/>
    <dgm:cxn modelId="{B9D34C41-828E-4027-A4FC-6DFA35D17FAE}" type="presParOf" srcId="{C1AAFF82-4714-4EBC-8A15-A5129FD770C0}" destId="{3E3878A9-DF44-419A-8773-7393357787E7}" srcOrd="0" destOrd="0" presId="urn:microsoft.com/office/officeart/2005/8/layout/hierarchy1"/>
    <dgm:cxn modelId="{BD113599-D432-4A64-A1CE-9A7B0AB78931}" type="presParOf" srcId="{C1AAFF82-4714-4EBC-8A15-A5129FD770C0}" destId="{692337DD-5DE2-4358-AA99-608753046320}" srcOrd="1" destOrd="0" presId="urn:microsoft.com/office/officeart/2005/8/layout/hierarchy1"/>
    <dgm:cxn modelId="{76906176-0ECC-488C-A014-DBC2FBAD9340}" type="presParOf" srcId="{692337DD-5DE2-4358-AA99-608753046320}" destId="{5CB753F5-F7E8-4CAF-B0B8-862C7E0356DB}" srcOrd="0" destOrd="0" presId="urn:microsoft.com/office/officeart/2005/8/layout/hierarchy1"/>
    <dgm:cxn modelId="{18B0BDD8-534D-486A-9570-959312E6186D}" type="presParOf" srcId="{5CB753F5-F7E8-4CAF-B0B8-862C7E0356DB}" destId="{B7C98B88-2ABF-4C34-A184-4769E63AAAC4}" srcOrd="0" destOrd="0" presId="urn:microsoft.com/office/officeart/2005/8/layout/hierarchy1"/>
    <dgm:cxn modelId="{399065CF-0FD5-4A0E-81FC-CA2AC4E7A5AB}" type="presParOf" srcId="{5CB753F5-F7E8-4CAF-B0B8-862C7E0356DB}" destId="{8F0ECC13-ED21-44CE-BC3F-93D346ED373A}" srcOrd="1" destOrd="0" presId="urn:microsoft.com/office/officeart/2005/8/layout/hierarchy1"/>
    <dgm:cxn modelId="{FBAEAE0F-E283-4F7C-93C3-83BCE751D33C}" type="presParOf" srcId="{692337DD-5DE2-4358-AA99-608753046320}" destId="{1E35ACFC-1F62-4366-A17A-7B2527C4054A}" srcOrd="1" destOrd="0" presId="urn:microsoft.com/office/officeart/2005/8/layout/hierarchy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3878A9-DF44-419A-8773-7393357787E7}">
      <dsp:nvSpPr>
        <dsp:cNvPr id="0" name=""/>
        <dsp:cNvSpPr/>
      </dsp:nvSpPr>
      <dsp:spPr>
        <a:xfrm>
          <a:off x="4026552" y="1922561"/>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AAC500-18E8-4A94-B0CE-E7BEE702F459}">
      <dsp:nvSpPr>
        <dsp:cNvPr id="0" name=""/>
        <dsp:cNvSpPr/>
      </dsp:nvSpPr>
      <dsp:spPr>
        <a:xfrm>
          <a:off x="4026552" y="1512395"/>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379577-6860-40B6-9C40-EDEB7275A67D}">
      <dsp:nvSpPr>
        <dsp:cNvPr id="0" name=""/>
        <dsp:cNvSpPr/>
      </dsp:nvSpPr>
      <dsp:spPr>
        <a:xfrm>
          <a:off x="2989324" y="1102228"/>
          <a:ext cx="1082947" cy="128846"/>
        </a:xfrm>
        <a:custGeom>
          <a:avLst/>
          <a:gdLst/>
          <a:ahLst/>
          <a:cxnLst/>
          <a:rect l="0" t="0" r="0" b="0"/>
          <a:pathLst>
            <a:path>
              <a:moveTo>
                <a:pt x="0" y="0"/>
              </a:moveTo>
              <a:lnTo>
                <a:pt x="0" y="87804"/>
              </a:lnTo>
              <a:lnTo>
                <a:pt x="1082947" y="87804"/>
              </a:lnTo>
              <a:lnTo>
                <a:pt x="1082947"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F12DD5-48AC-483D-8414-0C2DE5FEB542}">
      <dsp:nvSpPr>
        <dsp:cNvPr id="0" name=""/>
        <dsp:cNvSpPr/>
      </dsp:nvSpPr>
      <dsp:spPr>
        <a:xfrm>
          <a:off x="3485078" y="2742894"/>
          <a:ext cx="91440" cy="128846"/>
        </a:xfrm>
        <a:custGeom>
          <a:avLst/>
          <a:gdLst/>
          <a:ahLst/>
          <a:cxnLst/>
          <a:rect l="0" t="0" r="0" b="0"/>
          <a:pathLst>
            <a:path>
              <a:moveTo>
                <a:pt x="45720" y="0"/>
              </a:moveTo>
              <a:lnTo>
                <a:pt x="45720" y="1288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EFAA52-2167-4C4E-BE6D-6887203369AF}">
      <dsp:nvSpPr>
        <dsp:cNvPr id="0" name=""/>
        <dsp:cNvSpPr/>
      </dsp:nvSpPr>
      <dsp:spPr>
        <a:xfrm>
          <a:off x="3485078" y="2332728"/>
          <a:ext cx="91440" cy="128846"/>
        </a:xfrm>
        <a:custGeom>
          <a:avLst/>
          <a:gdLst/>
          <a:ahLst/>
          <a:cxnLst/>
          <a:rect l="0" t="0" r="0" b="0"/>
          <a:pathLst>
            <a:path>
              <a:moveTo>
                <a:pt x="45720" y="0"/>
              </a:moveTo>
              <a:lnTo>
                <a:pt x="45720" y="1288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2FF58A-C215-45B2-A73F-EC839355FFC6}">
      <dsp:nvSpPr>
        <dsp:cNvPr id="0" name=""/>
        <dsp:cNvSpPr/>
      </dsp:nvSpPr>
      <dsp:spPr>
        <a:xfrm>
          <a:off x="3485078" y="1922561"/>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934D54-BC25-4B52-8182-EF59C2CE0630}">
      <dsp:nvSpPr>
        <dsp:cNvPr id="0" name=""/>
        <dsp:cNvSpPr/>
      </dsp:nvSpPr>
      <dsp:spPr>
        <a:xfrm>
          <a:off x="3485078" y="1512395"/>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49E7DDF-6F54-48FE-B28F-35D9C271902E}">
      <dsp:nvSpPr>
        <dsp:cNvPr id="0" name=""/>
        <dsp:cNvSpPr/>
      </dsp:nvSpPr>
      <dsp:spPr>
        <a:xfrm>
          <a:off x="2989324" y="1102228"/>
          <a:ext cx="541473" cy="128846"/>
        </a:xfrm>
        <a:custGeom>
          <a:avLst/>
          <a:gdLst/>
          <a:ahLst/>
          <a:cxnLst/>
          <a:rect l="0" t="0" r="0" b="0"/>
          <a:pathLst>
            <a:path>
              <a:moveTo>
                <a:pt x="0" y="0"/>
              </a:moveTo>
              <a:lnTo>
                <a:pt x="0" y="87804"/>
              </a:lnTo>
              <a:lnTo>
                <a:pt x="541473" y="87804"/>
              </a:lnTo>
              <a:lnTo>
                <a:pt x="541473"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40352E-30C1-43E6-8F31-CD40ABB3BF9E}">
      <dsp:nvSpPr>
        <dsp:cNvPr id="0" name=""/>
        <dsp:cNvSpPr/>
      </dsp:nvSpPr>
      <dsp:spPr>
        <a:xfrm>
          <a:off x="2943604" y="2742894"/>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BDAD16-247E-4DEB-9843-80EB78509770}">
      <dsp:nvSpPr>
        <dsp:cNvPr id="0" name=""/>
        <dsp:cNvSpPr/>
      </dsp:nvSpPr>
      <dsp:spPr>
        <a:xfrm>
          <a:off x="2943604" y="2332728"/>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0BD3E4-96A8-4EE0-84D0-0612675B984D}">
      <dsp:nvSpPr>
        <dsp:cNvPr id="0" name=""/>
        <dsp:cNvSpPr/>
      </dsp:nvSpPr>
      <dsp:spPr>
        <a:xfrm>
          <a:off x="2943604" y="1922561"/>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1E3B674-6B22-402A-8D4C-CBAF1C0F443F}">
      <dsp:nvSpPr>
        <dsp:cNvPr id="0" name=""/>
        <dsp:cNvSpPr/>
      </dsp:nvSpPr>
      <dsp:spPr>
        <a:xfrm>
          <a:off x="2943604" y="1512395"/>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0B515BA-CB0F-4387-8FEF-2BF6770ECE4A}">
      <dsp:nvSpPr>
        <dsp:cNvPr id="0" name=""/>
        <dsp:cNvSpPr/>
      </dsp:nvSpPr>
      <dsp:spPr>
        <a:xfrm>
          <a:off x="2943604" y="1102228"/>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2F3F0FF-1654-4A93-BA0F-F936C33E68AB}">
      <dsp:nvSpPr>
        <dsp:cNvPr id="0" name=""/>
        <dsp:cNvSpPr/>
      </dsp:nvSpPr>
      <dsp:spPr>
        <a:xfrm>
          <a:off x="2402130" y="1922561"/>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D003DB-A49C-45CE-A215-9D86A4BBC77F}">
      <dsp:nvSpPr>
        <dsp:cNvPr id="0" name=""/>
        <dsp:cNvSpPr/>
      </dsp:nvSpPr>
      <dsp:spPr>
        <a:xfrm>
          <a:off x="2402130" y="1512395"/>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9AF4EE-CE3D-449B-9843-F31FD8F226C6}">
      <dsp:nvSpPr>
        <dsp:cNvPr id="0" name=""/>
        <dsp:cNvSpPr/>
      </dsp:nvSpPr>
      <dsp:spPr>
        <a:xfrm>
          <a:off x="2447850" y="1102228"/>
          <a:ext cx="541473" cy="128846"/>
        </a:xfrm>
        <a:custGeom>
          <a:avLst/>
          <a:gdLst/>
          <a:ahLst/>
          <a:cxnLst/>
          <a:rect l="0" t="0" r="0" b="0"/>
          <a:pathLst>
            <a:path>
              <a:moveTo>
                <a:pt x="541473" y="0"/>
              </a:moveTo>
              <a:lnTo>
                <a:pt x="541473" y="87804"/>
              </a:lnTo>
              <a:lnTo>
                <a:pt x="0" y="87804"/>
              </a:lnTo>
              <a:lnTo>
                <a:pt x="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9EEDFD0-66BE-4A25-8F4D-A0C2B7E3F111}">
      <dsp:nvSpPr>
        <dsp:cNvPr id="0" name=""/>
        <dsp:cNvSpPr/>
      </dsp:nvSpPr>
      <dsp:spPr>
        <a:xfrm>
          <a:off x="1860656" y="2742894"/>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F48118-3BFF-4D6D-BE7F-6089BFA02D33}">
      <dsp:nvSpPr>
        <dsp:cNvPr id="0" name=""/>
        <dsp:cNvSpPr/>
      </dsp:nvSpPr>
      <dsp:spPr>
        <a:xfrm>
          <a:off x="1860656" y="2332728"/>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97BB1B6-4BC2-49A2-95EA-47DD2FE1DF1C}">
      <dsp:nvSpPr>
        <dsp:cNvPr id="0" name=""/>
        <dsp:cNvSpPr/>
      </dsp:nvSpPr>
      <dsp:spPr>
        <a:xfrm>
          <a:off x="1860656" y="1922561"/>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7BCB163-C0A7-4D87-B4DC-B235ECDAF02D}">
      <dsp:nvSpPr>
        <dsp:cNvPr id="0" name=""/>
        <dsp:cNvSpPr/>
      </dsp:nvSpPr>
      <dsp:spPr>
        <a:xfrm>
          <a:off x="1860656" y="1512395"/>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2225F89-AB83-4E77-AEA0-C700366D7C6B}">
      <dsp:nvSpPr>
        <dsp:cNvPr id="0" name=""/>
        <dsp:cNvSpPr/>
      </dsp:nvSpPr>
      <dsp:spPr>
        <a:xfrm>
          <a:off x="1906376" y="1102228"/>
          <a:ext cx="1082947" cy="128846"/>
        </a:xfrm>
        <a:custGeom>
          <a:avLst/>
          <a:gdLst/>
          <a:ahLst/>
          <a:cxnLst/>
          <a:rect l="0" t="0" r="0" b="0"/>
          <a:pathLst>
            <a:path>
              <a:moveTo>
                <a:pt x="1082947" y="0"/>
              </a:moveTo>
              <a:lnTo>
                <a:pt x="1082947" y="87804"/>
              </a:lnTo>
              <a:lnTo>
                <a:pt x="0" y="87804"/>
              </a:lnTo>
              <a:lnTo>
                <a:pt x="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56EF50-B111-4F1F-802E-6E7CA45A8BAC}">
      <dsp:nvSpPr>
        <dsp:cNvPr id="0" name=""/>
        <dsp:cNvSpPr/>
      </dsp:nvSpPr>
      <dsp:spPr>
        <a:xfrm>
          <a:off x="2177113" y="692062"/>
          <a:ext cx="812210" cy="128846"/>
        </a:xfrm>
        <a:custGeom>
          <a:avLst/>
          <a:gdLst/>
          <a:ahLst/>
          <a:cxnLst/>
          <a:rect l="0" t="0" r="0" b="0"/>
          <a:pathLst>
            <a:path>
              <a:moveTo>
                <a:pt x="0" y="0"/>
              </a:moveTo>
              <a:lnTo>
                <a:pt x="0" y="87804"/>
              </a:lnTo>
              <a:lnTo>
                <a:pt x="812210" y="87804"/>
              </a:lnTo>
              <a:lnTo>
                <a:pt x="81221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B956324-467D-4B23-9EE1-F26949C428F2}">
      <dsp:nvSpPr>
        <dsp:cNvPr id="0" name=""/>
        <dsp:cNvSpPr/>
      </dsp:nvSpPr>
      <dsp:spPr>
        <a:xfrm>
          <a:off x="1319182" y="2742894"/>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7CB3C5-9262-44E3-9CEC-6347FE16C08C}">
      <dsp:nvSpPr>
        <dsp:cNvPr id="0" name=""/>
        <dsp:cNvSpPr/>
      </dsp:nvSpPr>
      <dsp:spPr>
        <a:xfrm>
          <a:off x="1319182" y="2332728"/>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20E8214-16BF-4DB5-A744-3E292AF8CCD9}">
      <dsp:nvSpPr>
        <dsp:cNvPr id="0" name=""/>
        <dsp:cNvSpPr/>
      </dsp:nvSpPr>
      <dsp:spPr>
        <a:xfrm>
          <a:off x="1319182" y="1922561"/>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31665D-A57A-41D0-950C-FDDAD08BE20F}">
      <dsp:nvSpPr>
        <dsp:cNvPr id="0" name=""/>
        <dsp:cNvSpPr/>
      </dsp:nvSpPr>
      <dsp:spPr>
        <a:xfrm>
          <a:off x="1319182" y="1512395"/>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A8C2D0-E46F-46AB-82DB-7686F2887E0E}">
      <dsp:nvSpPr>
        <dsp:cNvPr id="0" name=""/>
        <dsp:cNvSpPr/>
      </dsp:nvSpPr>
      <dsp:spPr>
        <a:xfrm>
          <a:off x="1319182" y="1102228"/>
          <a:ext cx="91440" cy="128846"/>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68E06CC-66E0-42BD-B2E9-A2CEA56091B2}">
      <dsp:nvSpPr>
        <dsp:cNvPr id="0" name=""/>
        <dsp:cNvSpPr/>
      </dsp:nvSpPr>
      <dsp:spPr>
        <a:xfrm>
          <a:off x="1364902" y="692062"/>
          <a:ext cx="812210" cy="128846"/>
        </a:xfrm>
        <a:custGeom>
          <a:avLst/>
          <a:gdLst/>
          <a:ahLst/>
          <a:cxnLst/>
          <a:rect l="0" t="0" r="0" b="0"/>
          <a:pathLst>
            <a:path>
              <a:moveTo>
                <a:pt x="812210" y="0"/>
              </a:moveTo>
              <a:lnTo>
                <a:pt x="812210" y="87804"/>
              </a:lnTo>
              <a:lnTo>
                <a:pt x="0" y="87804"/>
              </a:lnTo>
              <a:lnTo>
                <a:pt x="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57A9F8-95E5-4E9D-B62C-A50491FBFA61}">
      <dsp:nvSpPr>
        <dsp:cNvPr id="0" name=""/>
        <dsp:cNvSpPr/>
      </dsp:nvSpPr>
      <dsp:spPr>
        <a:xfrm>
          <a:off x="2131393" y="281895"/>
          <a:ext cx="91440" cy="128846"/>
        </a:xfrm>
        <a:custGeom>
          <a:avLst/>
          <a:gdLst/>
          <a:ahLst/>
          <a:cxnLst/>
          <a:rect l="0" t="0" r="0" b="0"/>
          <a:pathLst>
            <a:path>
              <a:moveTo>
                <a:pt x="45720" y="0"/>
              </a:moveTo>
              <a:lnTo>
                <a:pt x="45720" y="12884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06F385-A868-41CE-B93D-CB0E73145801}">
      <dsp:nvSpPr>
        <dsp:cNvPr id="0" name=""/>
        <dsp:cNvSpPr/>
      </dsp:nvSpPr>
      <dsp:spPr>
        <a:xfrm>
          <a:off x="1955601" y="575"/>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FBE7BF-59B1-47C9-A57E-9221130E8E9B}">
      <dsp:nvSpPr>
        <dsp:cNvPr id="0" name=""/>
        <dsp:cNvSpPr/>
      </dsp:nvSpPr>
      <dsp:spPr>
        <a:xfrm>
          <a:off x="2004826" y="473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ДИРЕКТОР</a:t>
          </a:r>
        </a:p>
      </dsp:txBody>
      <dsp:txXfrm>
        <a:off x="2013066" y="55578"/>
        <a:ext cx="426544" cy="264840"/>
      </dsp:txXfrm>
    </dsp:sp>
    <dsp:sp modelId="{A33E4612-1907-481E-8A3B-DDEE6291DA6F}">
      <dsp:nvSpPr>
        <dsp:cNvPr id="0" name=""/>
        <dsp:cNvSpPr/>
      </dsp:nvSpPr>
      <dsp:spPr>
        <a:xfrm>
          <a:off x="1955601" y="4107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942E35-5CFB-4288-9E53-CDCEED27DC8E}">
      <dsp:nvSpPr>
        <dsp:cNvPr id="0" name=""/>
        <dsp:cNvSpPr/>
      </dsp:nvSpPr>
      <dsp:spPr>
        <a:xfrm>
          <a:off x="2004826" y="457505"/>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СЕКРЕТАР</a:t>
          </a:r>
        </a:p>
      </dsp:txBody>
      <dsp:txXfrm>
        <a:off x="2013066" y="465745"/>
        <a:ext cx="426544" cy="264840"/>
      </dsp:txXfrm>
    </dsp:sp>
    <dsp:sp modelId="{71BAC7C0-865E-4076-9292-A4913AB803F5}">
      <dsp:nvSpPr>
        <dsp:cNvPr id="0" name=""/>
        <dsp:cNvSpPr/>
      </dsp:nvSpPr>
      <dsp:spPr>
        <a:xfrm>
          <a:off x="1143390" y="820908"/>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9B925C-8898-4CFA-A1ED-EF046DEAE673}">
      <dsp:nvSpPr>
        <dsp:cNvPr id="0" name=""/>
        <dsp:cNvSpPr/>
      </dsp:nvSpPr>
      <dsp:spPr>
        <a:xfrm>
          <a:off x="1192615" y="8676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ДИРЕКТОР Д "АПФСДЧР"</a:t>
          </a:r>
        </a:p>
      </dsp:txBody>
      <dsp:txXfrm>
        <a:off x="1200855" y="875911"/>
        <a:ext cx="426544" cy="264840"/>
      </dsp:txXfrm>
    </dsp:sp>
    <dsp:sp modelId="{BE788A47-BD95-4009-9BC0-D6AFC6815425}">
      <dsp:nvSpPr>
        <dsp:cNvPr id="0" name=""/>
        <dsp:cNvSpPr/>
      </dsp:nvSpPr>
      <dsp:spPr>
        <a:xfrm>
          <a:off x="1143390"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F09A34-F716-4D62-B416-DDF9A043B7D1}">
      <dsp:nvSpPr>
        <dsp:cNvPr id="0" name=""/>
        <dsp:cNvSpPr/>
      </dsp:nvSpPr>
      <dsp:spPr>
        <a:xfrm>
          <a:off x="1192615" y="12778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177800">
            <a:lnSpc>
              <a:spcPct val="90000"/>
            </a:lnSpc>
            <a:spcBef>
              <a:spcPct val="0"/>
            </a:spcBef>
            <a:spcAft>
              <a:spcPct val="35000"/>
            </a:spcAft>
          </a:pPr>
          <a:r>
            <a:rPr lang="bg-BG" sz="400" kern="1200">
              <a:solidFill>
                <a:sysClr val="windowText" lastClr="000000">
                  <a:hueOff val="0"/>
                  <a:satOff val="0"/>
                  <a:lumOff val="0"/>
                  <a:alphaOff val="0"/>
                </a:sysClr>
              </a:solidFill>
              <a:latin typeface="Calibri"/>
              <a:ea typeface="+mn-ea"/>
              <a:cs typeface="+mn-cs"/>
            </a:rPr>
            <a:t>ГЛАВЕН СЧЕТОВОДИТЕЛ</a:t>
          </a:r>
        </a:p>
      </dsp:txBody>
      <dsp:txXfrm>
        <a:off x="1200855" y="1286078"/>
        <a:ext cx="426544" cy="264840"/>
      </dsp:txXfrm>
    </dsp:sp>
    <dsp:sp modelId="{B68059EC-9859-4A81-9962-D43078192814}">
      <dsp:nvSpPr>
        <dsp:cNvPr id="0" name=""/>
        <dsp:cNvSpPr/>
      </dsp:nvSpPr>
      <dsp:spPr>
        <a:xfrm>
          <a:off x="1143390"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E370C0-1F6F-4ADD-8367-9AFD4AE6702D}">
      <dsp:nvSpPr>
        <dsp:cNvPr id="0" name=""/>
        <dsp:cNvSpPr/>
      </dsp:nvSpPr>
      <dsp:spPr>
        <a:xfrm>
          <a:off x="1192615" y="16880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177800">
            <a:lnSpc>
              <a:spcPct val="90000"/>
            </a:lnSpc>
            <a:spcBef>
              <a:spcPct val="0"/>
            </a:spcBef>
            <a:spcAft>
              <a:spcPct val="35000"/>
            </a:spcAft>
          </a:pPr>
          <a:r>
            <a:rPr lang="bg-BG" sz="400" kern="1200">
              <a:solidFill>
                <a:sysClr val="windowText" lastClr="000000">
                  <a:hueOff val="0"/>
                  <a:satOff val="0"/>
                  <a:lumOff val="0"/>
                  <a:alphaOff val="0"/>
                </a:sysClr>
              </a:solidFill>
              <a:latin typeface="Calibri"/>
              <a:ea typeface="+mn-ea"/>
              <a:cs typeface="+mn-cs"/>
            </a:rPr>
            <a:t>ГЛАВЕН АРИСКОНСУЛТ</a:t>
          </a:r>
        </a:p>
      </dsp:txBody>
      <dsp:txXfrm>
        <a:off x="1200855" y="1696244"/>
        <a:ext cx="426544" cy="264840"/>
      </dsp:txXfrm>
    </dsp:sp>
    <dsp:sp modelId="{AEB569DF-F5FB-48FB-B263-A2A60CBA1E3C}">
      <dsp:nvSpPr>
        <dsp:cNvPr id="0" name=""/>
        <dsp:cNvSpPr/>
      </dsp:nvSpPr>
      <dsp:spPr>
        <a:xfrm>
          <a:off x="1143390"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093B290-D70B-46E5-9BD6-CADA93D74A71}">
      <dsp:nvSpPr>
        <dsp:cNvPr id="0" name=""/>
        <dsp:cNvSpPr/>
      </dsp:nvSpPr>
      <dsp:spPr>
        <a:xfrm>
          <a:off x="1192615" y="20981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СТАРШИ ЕКСПЕРТ</a:t>
          </a:r>
        </a:p>
      </dsp:txBody>
      <dsp:txXfrm>
        <a:off x="1200855" y="2106411"/>
        <a:ext cx="426544" cy="264840"/>
      </dsp:txXfrm>
    </dsp:sp>
    <dsp:sp modelId="{E2042514-ED64-453F-92A2-3B35C951CDFB}">
      <dsp:nvSpPr>
        <dsp:cNvPr id="0" name=""/>
        <dsp:cNvSpPr/>
      </dsp:nvSpPr>
      <dsp:spPr>
        <a:xfrm>
          <a:off x="1143390"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588E8C-BEDD-4513-8EE3-56067DED6039}">
      <dsp:nvSpPr>
        <dsp:cNvPr id="0" name=""/>
        <dsp:cNvSpPr/>
      </dsp:nvSpPr>
      <dsp:spPr>
        <a:xfrm>
          <a:off x="1192615" y="2508337"/>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МЛАДШИ ЕКСПЕРТ</a:t>
          </a:r>
        </a:p>
      </dsp:txBody>
      <dsp:txXfrm>
        <a:off x="1200855" y="2516577"/>
        <a:ext cx="426544" cy="264840"/>
      </dsp:txXfrm>
    </dsp:sp>
    <dsp:sp modelId="{AC207D63-6218-4F37-AE43-9CE563C936A4}">
      <dsp:nvSpPr>
        <dsp:cNvPr id="0" name=""/>
        <dsp:cNvSpPr/>
      </dsp:nvSpPr>
      <dsp:spPr>
        <a:xfrm>
          <a:off x="1143390" y="2871740"/>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375354-16B0-4ED0-BD2C-030055D9345D}">
      <dsp:nvSpPr>
        <dsp:cNvPr id="0" name=""/>
        <dsp:cNvSpPr/>
      </dsp:nvSpPr>
      <dsp:spPr>
        <a:xfrm>
          <a:off x="1192615" y="29185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177800">
            <a:lnSpc>
              <a:spcPct val="90000"/>
            </a:lnSpc>
            <a:spcBef>
              <a:spcPct val="0"/>
            </a:spcBef>
            <a:spcAft>
              <a:spcPct val="35000"/>
            </a:spcAft>
          </a:pPr>
          <a:r>
            <a:rPr lang="bg-BG" sz="400" kern="1200">
              <a:solidFill>
                <a:sysClr val="windowText" lastClr="000000">
                  <a:hueOff val="0"/>
                  <a:satOff val="0"/>
                  <a:lumOff val="0"/>
                  <a:alphaOff val="0"/>
                </a:sysClr>
              </a:solidFill>
              <a:latin typeface="Calibri"/>
              <a:ea typeface="+mn-ea"/>
              <a:cs typeface="+mn-cs"/>
            </a:rPr>
            <a:t>ЮРИСКОНСУЛТ</a:t>
          </a:r>
        </a:p>
      </dsp:txBody>
      <dsp:txXfrm>
        <a:off x="1200855" y="2926744"/>
        <a:ext cx="426544" cy="264840"/>
      </dsp:txXfrm>
    </dsp:sp>
    <dsp:sp modelId="{DF22F976-9600-4668-8B59-83F81CA679C2}">
      <dsp:nvSpPr>
        <dsp:cNvPr id="0" name=""/>
        <dsp:cNvSpPr/>
      </dsp:nvSpPr>
      <dsp:spPr>
        <a:xfrm>
          <a:off x="2767812" y="820908"/>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552421-6665-4142-9216-FE6033D7C88C}">
      <dsp:nvSpPr>
        <dsp:cNvPr id="0" name=""/>
        <dsp:cNvSpPr/>
      </dsp:nvSpPr>
      <dsp:spPr>
        <a:xfrm>
          <a:off x="2817037" y="8676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ДИРЕКТОР ГД "АГРАРНО РАЗВИТИЕ"</a:t>
          </a:r>
        </a:p>
      </dsp:txBody>
      <dsp:txXfrm>
        <a:off x="2825277" y="875911"/>
        <a:ext cx="426544" cy="264840"/>
      </dsp:txXfrm>
    </dsp:sp>
    <dsp:sp modelId="{9DC5BCF5-9750-4B3A-A8FC-C640DB4E235C}">
      <dsp:nvSpPr>
        <dsp:cNvPr id="0" name=""/>
        <dsp:cNvSpPr/>
      </dsp:nvSpPr>
      <dsp:spPr>
        <a:xfrm>
          <a:off x="1684864"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FE5447-4254-4D21-AD92-AC0821DFD951}">
      <dsp:nvSpPr>
        <dsp:cNvPr id="0" name=""/>
        <dsp:cNvSpPr/>
      </dsp:nvSpPr>
      <dsp:spPr>
        <a:xfrm>
          <a:off x="1734089" y="12778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ЕКСПЕРТ</a:t>
          </a:r>
        </a:p>
      </dsp:txBody>
      <dsp:txXfrm>
        <a:off x="1742329" y="1286078"/>
        <a:ext cx="426544" cy="264840"/>
      </dsp:txXfrm>
    </dsp:sp>
    <dsp:sp modelId="{AE132075-0A55-44FD-ADE4-82AD892C8D15}">
      <dsp:nvSpPr>
        <dsp:cNvPr id="0" name=""/>
        <dsp:cNvSpPr/>
      </dsp:nvSpPr>
      <dsp:spPr>
        <a:xfrm>
          <a:off x="1684864"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73D5CB-A743-471D-87A2-D4FD308E7667}">
      <dsp:nvSpPr>
        <dsp:cNvPr id="0" name=""/>
        <dsp:cNvSpPr/>
      </dsp:nvSpPr>
      <dsp:spPr>
        <a:xfrm>
          <a:off x="1734089" y="16880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ИНСПЕКТОР</a:t>
          </a:r>
        </a:p>
      </dsp:txBody>
      <dsp:txXfrm>
        <a:off x="1742329" y="1696244"/>
        <a:ext cx="426544" cy="264840"/>
      </dsp:txXfrm>
    </dsp:sp>
    <dsp:sp modelId="{60F864F3-88EF-4C4A-9258-9081F8772A70}">
      <dsp:nvSpPr>
        <dsp:cNvPr id="0" name=""/>
        <dsp:cNvSpPr/>
      </dsp:nvSpPr>
      <dsp:spPr>
        <a:xfrm>
          <a:off x="1684864"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B73C5B-2820-45CF-9575-AE8EDDADC914}">
      <dsp:nvSpPr>
        <dsp:cNvPr id="0" name=""/>
        <dsp:cNvSpPr/>
      </dsp:nvSpPr>
      <dsp:spPr>
        <a:xfrm>
          <a:off x="1734089" y="20981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СТАРШИ ЕКСПЕРТ</a:t>
          </a:r>
        </a:p>
      </dsp:txBody>
      <dsp:txXfrm>
        <a:off x="1742329" y="2106411"/>
        <a:ext cx="426544" cy="264840"/>
      </dsp:txXfrm>
    </dsp:sp>
    <dsp:sp modelId="{2AED6F3B-CD10-4FD5-AC00-99F25A2FF5D6}">
      <dsp:nvSpPr>
        <dsp:cNvPr id="0" name=""/>
        <dsp:cNvSpPr/>
      </dsp:nvSpPr>
      <dsp:spPr>
        <a:xfrm>
          <a:off x="1684864"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9BBF76-3EF7-4E52-9F60-CBE7B3EB43C1}">
      <dsp:nvSpPr>
        <dsp:cNvPr id="0" name=""/>
        <dsp:cNvSpPr/>
      </dsp:nvSpPr>
      <dsp:spPr>
        <a:xfrm>
          <a:off x="1734089" y="2508337"/>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ИНСПЕКТОР</a:t>
          </a:r>
        </a:p>
      </dsp:txBody>
      <dsp:txXfrm>
        <a:off x="1742329" y="2516577"/>
        <a:ext cx="426544" cy="264840"/>
      </dsp:txXfrm>
    </dsp:sp>
    <dsp:sp modelId="{F1E2424E-E020-4E16-A170-C5F37C3DAF7B}">
      <dsp:nvSpPr>
        <dsp:cNvPr id="0" name=""/>
        <dsp:cNvSpPr/>
      </dsp:nvSpPr>
      <dsp:spPr>
        <a:xfrm>
          <a:off x="1684864" y="2871740"/>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A1D819-CC7A-4CA1-93A4-3A564C1D2ADD}">
      <dsp:nvSpPr>
        <dsp:cNvPr id="0" name=""/>
        <dsp:cNvSpPr/>
      </dsp:nvSpPr>
      <dsp:spPr>
        <a:xfrm>
          <a:off x="1734089" y="29185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СПЕЦИАЛИСТ</a:t>
          </a:r>
        </a:p>
      </dsp:txBody>
      <dsp:txXfrm>
        <a:off x="1742329" y="2926744"/>
        <a:ext cx="426544" cy="264840"/>
      </dsp:txXfrm>
    </dsp:sp>
    <dsp:sp modelId="{4ABD5B7B-F3AE-4502-825A-77A75314822C}">
      <dsp:nvSpPr>
        <dsp:cNvPr id="0" name=""/>
        <dsp:cNvSpPr/>
      </dsp:nvSpPr>
      <dsp:spPr>
        <a:xfrm>
          <a:off x="2226338"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1B1BEE-7340-4554-BEC3-6AE9C1B8E02B}">
      <dsp:nvSpPr>
        <dsp:cNvPr id="0" name=""/>
        <dsp:cNvSpPr/>
      </dsp:nvSpPr>
      <dsp:spPr>
        <a:xfrm>
          <a:off x="2275563" y="12778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НАЧАЛНИК ОСЗ АНТОНОВО</a:t>
          </a:r>
        </a:p>
      </dsp:txBody>
      <dsp:txXfrm>
        <a:off x="2283803" y="1286078"/>
        <a:ext cx="426544" cy="264840"/>
      </dsp:txXfrm>
    </dsp:sp>
    <dsp:sp modelId="{B8051065-5960-41C6-8A8A-34014E640585}">
      <dsp:nvSpPr>
        <dsp:cNvPr id="0" name=""/>
        <dsp:cNvSpPr/>
      </dsp:nvSpPr>
      <dsp:spPr>
        <a:xfrm>
          <a:off x="2226338"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5F6442-269F-49D8-B944-ABE82303D733}">
      <dsp:nvSpPr>
        <dsp:cNvPr id="0" name=""/>
        <dsp:cNvSpPr/>
      </dsp:nvSpPr>
      <dsp:spPr>
        <a:xfrm>
          <a:off x="2275563" y="16880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МЛАДШИ ЕКСПЕРТ</a:t>
          </a:r>
        </a:p>
      </dsp:txBody>
      <dsp:txXfrm>
        <a:off x="2283803" y="1696244"/>
        <a:ext cx="426544" cy="264840"/>
      </dsp:txXfrm>
    </dsp:sp>
    <dsp:sp modelId="{A5F15796-634B-446A-8CF4-7CDDF2FE1E4B}">
      <dsp:nvSpPr>
        <dsp:cNvPr id="0" name=""/>
        <dsp:cNvSpPr/>
      </dsp:nvSpPr>
      <dsp:spPr>
        <a:xfrm>
          <a:off x="2226338"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A70E36-F751-488C-A2F4-5B8CBD405620}">
      <dsp:nvSpPr>
        <dsp:cNvPr id="0" name=""/>
        <dsp:cNvSpPr/>
      </dsp:nvSpPr>
      <dsp:spPr>
        <a:xfrm>
          <a:off x="2275563" y="20981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СПЕЦИАЛИСТ</a:t>
          </a:r>
        </a:p>
      </dsp:txBody>
      <dsp:txXfrm>
        <a:off x="2283803" y="2106411"/>
        <a:ext cx="426544" cy="264840"/>
      </dsp:txXfrm>
    </dsp:sp>
    <dsp:sp modelId="{B7BCFAEB-E3C8-4DFE-AAF1-DD50F114B0F6}">
      <dsp:nvSpPr>
        <dsp:cNvPr id="0" name=""/>
        <dsp:cNvSpPr/>
      </dsp:nvSpPr>
      <dsp:spPr>
        <a:xfrm>
          <a:off x="2767812"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6BDD22-FE84-4947-BAD5-1A0DA1E79F0C}">
      <dsp:nvSpPr>
        <dsp:cNvPr id="0" name=""/>
        <dsp:cNvSpPr/>
      </dsp:nvSpPr>
      <dsp:spPr>
        <a:xfrm>
          <a:off x="2817037" y="12778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НАЧАЛНИК ОСЗ ОМУРТАГ</a:t>
          </a:r>
        </a:p>
      </dsp:txBody>
      <dsp:txXfrm>
        <a:off x="2825277" y="1286078"/>
        <a:ext cx="426544" cy="264840"/>
      </dsp:txXfrm>
    </dsp:sp>
    <dsp:sp modelId="{D5510D87-B632-40B6-B939-3799B8953059}">
      <dsp:nvSpPr>
        <dsp:cNvPr id="0" name=""/>
        <dsp:cNvSpPr/>
      </dsp:nvSpPr>
      <dsp:spPr>
        <a:xfrm>
          <a:off x="2767812"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80DF7F-864E-4ED8-B8D0-06FCCDD26542}">
      <dsp:nvSpPr>
        <dsp:cNvPr id="0" name=""/>
        <dsp:cNvSpPr/>
      </dsp:nvSpPr>
      <dsp:spPr>
        <a:xfrm>
          <a:off x="2817037" y="16880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ЕКСПЕРТ</a:t>
          </a:r>
        </a:p>
      </dsp:txBody>
      <dsp:txXfrm>
        <a:off x="2825277" y="1696244"/>
        <a:ext cx="426544" cy="264840"/>
      </dsp:txXfrm>
    </dsp:sp>
    <dsp:sp modelId="{35CC15D2-4E5E-427C-A906-ECFA86AD5541}">
      <dsp:nvSpPr>
        <dsp:cNvPr id="0" name=""/>
        <dsp:cNvSpPr/>
      </dsp:nvSpPr>
      <dsp:spPr>
        <a:xfrm>
          <a:off x="2767812"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7294BD-9F6C-4BF3-B20C-A0E26C9A329A}">
      <dsp:nvSpPr>
        <dsp:cNvPr id="0" name=""/>
        <dsp:cNvSpPr/>
      </dsp:nvSpPr>
      <dsp:spPr>
        <a:xfrm>
          <a:off x="2817037" y="20981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МЛАДШИ ЕКСПЕРТ</a:t>
          </a:r>
        </a:p>
      </dsp:txBody>
      <dsp:txXfrm>
        <a:off x="2825277" y="2106411"/>
        <a:ext cx="426544" cy="264840"/>
      </dsp:txXfrm>
    </dsp:sp>
    <dsp:sp modelId="{AD92AEB3-0D28-4C7B-823D-6C53A72FBC85}">
      <dsp:nvSpPr>
        <dsp:cNvPr id="0" name=""/>
        <dsp:cNvSpPr/>
      </dsp:nvSpPr>
      <dsp:spPr>
        <a:xfrm>
          <a:off x="2767812"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34B007-37F6-4036-9EE3-4DEC347A585F}">
      <dsp:nvSpPr>
        <dsp:cNvPr id="0" name=""/>
        <dsp:cNvSpPr/>
      </dsp:nvSpPr>
      <dsp:spPr>
        <a:xfrm>
          <a:off x="2817037" y="2508337"/>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СПЕЦИАЛИСТ</a:t>
          </a:r>
        </a:p>
      </dsp:txBody>
      <dsp:txXfrm>
        <a:off x="2825277" y="2516577"/>
        <a:ext cx="426544" cy="264840"/>
      </dsp:txXfrm>
    </dsp:sp>
    <dsp:sp modelId="{2EB6D8F5-7656-41A3-8F4C-94D69D04BDE3}">
      <dsp:nvSpPr>
        <dsp:cNvPr id="0" name=""/>
        <dsp:cNvSpPr/>
      </dsp:nvSpPr>
      <dsp:spPr>
        <a:xfrm>
          <a:off x="2767812" y="2871740"/>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BBDFBF-0B4E-456A-BEE8-EF99AAD4DB27}">
      <dsp:nvSpPr>
        <dsp:cNvPr id="0" name=""/>
        <dsp:cNvSpPr/>
      </dsp:nvSpPr>
      <dsp:spPr>
        <a:xfrm>
          <a:off x="2817037" y="29185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СТАРШИ СПЕЦИАЛИСТ</a:t>
          </a:r>
        </a:p>
      </dsp:txBody>
      <dsp:txXfrm>
        <a:off x="2825277" y="2926744"/>
        <a:ext cx="426544" cy="264840"/>
      </dsp:txXfrm>
    </dsp:sp>
    <dsp:sp modelId="{7D4C0E28-4250-4CB3-AF21-445C0FDD8AA8}">
      <dsp:nvSpPr>
        <dsp:cNvPr id="0" name=""/>
        <dsp:cNvSpPr/>
      </dsp:nvSpPr>
      <dsp:spPr>
        <a:xfrm>
          <a:off x="3309286"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B5547E-C8F2-45E1-85B3-F7313FBF5F52}">
      <dsp:nvSpPr>
        <dsp:cNvPr id="0" name=""/>
        <dsp:cNvSpPr/>
      </dsp:nvSpPr>
      <dsp:spPr>
        <a:xfrm>
          <a:off x="3358511" y="12778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НАЧАЛНИК ОСЗ ПОПОВО</a:t>
          </a:r>
        </a:p>
      </dsp:txBody>
      <dsp:txXfrm>
        <a:off x="3366751" y="1286078"/>
        <a:ext cx="426544" cy="264840"/>
      </dsp:txXfrm>
    </dsp:sp>
    <dsp:sp modelId="{42A3FCB2-D967-4C3F-9CD2-5C43F10EA22E}">
      <dsp:nvSpPr>
        <dsp:cNvPr id="0" name=""/>
        <dsp:cNvSpPr/>
      </dsp:nvSpPr>
      <dsp:spPr>
        <a:xfrm>
          <a:off x="3309286"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3D0C06-7A12-4CA5-8290-040BEF52F94F}">
      <dsp:nvSpPr>
        <dsp:cNvPr id="0" name=""/>
        <dsp:cNvSpPr/>
      </dsp:nvSpPr>
      <dsp:spPr>
        <a:xfrm>
          <a:off x="3358511" y="16880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ЕКСПЕРТ</a:t>
          </a:r>
        </a:p>
      </dsp:txBody>
      <dsp:txXfrm>
        <a:off x="3366751" y="1696244"/>
        <a:ext cx="426544" cy="264840"/>
      </dsp:txXfrm>
    </dsp:sp>
    <dsp:sp modelId="{A84E6DDE-2FD3-44E3-82A6-75F44FDC1076}">
      <dsp:nvSpPr>
        <dsp:cNvPr id="0" name=""/>
        <dsp:cNvSpPr/>
      </dsp:nvSpPr>
      <dsp:spPr>
        <a:xfrm>
          <a:off x="3309286"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23A250-C94A-4D64-821E-B6CB9258AFB2}">
      <dsp:nvSpPr>
        <dsp:cNvPr id="0" name=""/>
        <dsp:cNvSpPr/>
      </dsp:nvSpPr>
      <dsp:spPr>
        <a:xfrm>
          <a:off x="3358511" y="20981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СТАРШИ ЕКСПЕРТ</a:t>
          </a:r>
        </a:p>
      </dsp:txBody>
      <dsp:txXfrm>
        <a:off x="3366751" y="2106411"/>
        <a:ext cx="426544" cy="264840"/>
      </dsp:txXfrm>
    </dsp:sp>
    <dsp:sp modelId="{1AADFA14-9D22-4AE7-B60B-F25AE9A125D3}">
      <dsp:nvSpPr>
        <dsp:cNvPr id="0" name=""/>
        <dsp:cNvSpPr/>
      </dsp:nvSpPr>
      <dsp:spPr>
        <a:xfrm>
          <a:off x="3309286" y="2461574"/>
          <a:ext cx="443024" cy="28132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71FE41-8940-44E9-93A2-F8C70BF1F03A}">
      <dsp:nvSpPr>
        <dsp:cNvPr id="0" name=""/>
        <dsp:cNvSpPr/>
      </dsp:nvSpPr>
      <dsp:spPr>
        <a:xfrm>
          <a:off x="3358511" y="2508337"/>
          <a:ext cx="443024" cy="28132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МЛАДШИ ЕКСПЕРТ</a:t>
          </a:r>
        </a:p>
      </dsp:txBody>
      <dsp:txXfrm>
        <a:off x="3366751" y="2516577"/>
        <a:ext cx="426544" cy="264840"/>
      </dsp:txXfrm>
    </dsp:sp>
    <dsp:sp modelId="{C6A230A7-5BDC-4603-890A-A0D70AD7D7C7}">
      <dsp:nvSpPr>
        <dsp:cNvPr id="0" name=""/>
        <dsp:cNvSpPr/>
      </dsp:nvSpPr>
      <dsp:spPr>
        <a:xfrm>
          <a:off x="3309286" y="2871740"/>
          <a:ext cx="443024" cy="28132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D07F28-A050-492F-B6BA-D00BCAD65D60}">
      <dsp:nvSpPr>
        <dsp:cNvPr id="0" name=""/>
        <dsp:cNvSpPr/>
      </dsp:nvSpPr>
      <dsp:spPr>
        <a:xfrm>
          <a:off x="3358511" y="2918504"/>
          <a:ext cx="443024" cy="28132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СПЕЦИАЛИСТ</a:t>
          </a:r>
          <a:endParaRPr lang="bg-BG" sz="500" kern="1200">
            <a:solidFill>
              <a:srgbClr val="FF0000"/>
            </a:solidFill>
            <a:latin typeface="Calibri"/>
            <a:ea typeface="+mn-ea"/>
            <a:cs typeface="+mn-cs"/>
          </a:endParaRPr>
        </a:p>
      </dsp:txBody>
      <dsp:txXfrm>
        <a:off x="3366751" y="2926744"/>
        <a:ext cx="426544" cy="264840"/>
      </dsp:txXfrm>
    </dsp:sp>
    <dsp:sp modelId="{438103B2-7959-4A7D-BD43-0B7CE4A4F857}">
      <dsp:nvSpPr>
        <dsp:cNvPr id="0" name=""/>
        <dsp:cNvSpPr/>
      </dsp:nvSpPr>
      <dsp:spPr>
        <a:xfrm>
          <a:off x="3850760"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78527A-8C19-46FB-8A26-9B98A1727188}">
      <dsp:nvSpPr>
        <dsp:cNvPr id="0" name=""/>
        <dsp:cNvSpPr/>
      </dsp:nvSpPr>
      <dsp:spPr>
        <a:xfrm>
          <a:off x="3899985" y="1277838"/>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НАЧАЛНИК ОСЗ ТЪРГОВИЩЕ</a:t>
          </a:r>
        </a:p>
      </dsp:txBody>
      <dsp:txXfrm>
        <a:off x="3908225" y="1286078"/>
        <a:ext cx="426544" cy="264840"/>
      </dsp:txXfrm>
    </dsp:sp>
    <dsp:sp modelId="{4A62723F-B28A-40B8-BA65-6599ECBC184E}">
      <dsp:nvSpPr>
        <dsp:cNvPr id="0" name=""/>
        <dsp:cNvSpPr/>
      </dsp:nvSpPr>
      <dsp:spPr>
        <a:xfrm>
          <a:off x="3850760"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004C5C-CC24-455A-9806-5A66EC722DF1}">
      <dsp:nvSpPr>
        <dsp:cNvPr id="0" name=""/>
        <dsp:cNvSpPr/>
      </dsp:nvSpPr>
      <dsp:spPr>
        <a:xfrm>
          <a:off x="3899985" y="1688004"/>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МЛАДШИ ЕКСПЕРТ</a:t>
          </a:r>
        </a:p>
      </dsp:txBody>
      <dsp:txXfrm>
        <a:off x="3908225" y="1696244"/>
        <a:ext cx="426544" cy="264840"/>
      </dsp:txXfrm>
    </dsp:sp>
    <dsp:sp modelId="{B7C98B88-2ABF-4C34-A184-4769E63AAAC4}">
      <dsp:nvSpPr>
        <dsp:cNvPr id="0" name=""/>
        <dsp:cNvSpPr/>
      </dsp:nvSpPr>
      <dsp:spPr>
        <a:xfrm>
          <a:off x="3850760"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0ECC13-ED21-44CE-BC3F-93D346ED373A}">
      <dsp:nvSpPr>
        <dsp:cNvPr id="0" name=""/>
        <dsp:cNvSpPr/>
      </dsp:nvSpPr>
      <dsp:spPr>
        <a:xfrm>
          <a:off x="3899985" y="2098171"/>
          <a:ext cx="443024" cy="2813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bg-BG" sz="500" kern="1200">
              <a:solidFill>
                <a:sysClr val="windowText" lastClr="000000">
                  <a:hueOff val="0"/>
                  <a:satOff val="0"/>
                  <a:lumOff val="0"/>
                  <a:alphaOff val="0"/>
                </a:sysClr>
              </a:solidFill>
              <a:latin typeface="Calibri"/>
              <a:ea typeface="+mn-ea"/>
              <a:cs typeface="+mn-cs"/>
            </a:rPr>
            <a:t>ГЛАВЕН СПЕЦИАЛИСТ</a:t>
          </a:r>
        </a:p>
      </dsp:txBody>
      <dsp:txXfrm>
        <a:off x="3908225" y="2106411"/>
        <a:ext cx="426544" cy="2648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E9CB4-DA55-4E1F-B017-63A9BD59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1</Pages>
  <Words>16806</Words>
  <Characters>95795</Characters>
  <Application>Microsoft Office Word</Application>
  <DocSecurity>0</DocSecurity>
  <Lines>798</Lines>
  <Paragraphs>224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Министерство на Земеделието и Горите</Company>
  <LinksUpToDate>false</LinksUpToDate>
  <CharactersWithSpaces>112377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Agriculture and Forestry</dc:creator>
  <cp:keywords/>
  <cp:lastModifiedBy>7</cp:lastModifiedBy>
  <cp:revision>52</cp:revision>
  <cp:lastPrinted>2024-09-19T12:31:00Z</cp:lastPrinted>
  <dcterms:created xsi:type="dcterms:W3CDTF">2024-02-29T14:23:00Z</dcterms:created>
  <dcterms:modified xsi:type="dcterms:W3CDTF">2024-09-30T08:11:00Z</dcterms:modified>
</cp:coreProperties>
</file>