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51" w:rsidRDefault="003D4451" w:rsidP="008D6688">
      <w:pPr>
        <w:jc w:val="center"/>
        <w:rPr>
          <w:b/>
          <w:sz w:val="32"/>
          <w:u w:val="single"/>
        </w:rPr>
      </w:pPr>
    </w:p>
    <w:p w:rsidR="006016ED" w:rsidRPr="008D6688" w:rsidRDefault="006016ED" w:rsidP="008D6688">
      <w:pPr>
        <w:jc w:val="center"/>
        <w:rPr>
          <w:b/>
          <w:sz w:val="32"/>
          <w:u w:val="single"/>
          <w:lang w:val="en-US"/>
        </w:rPr>
      </w:pPr>
      <w:r w:rsidRPr="008D6688">
        <w:rPr>
          <w:b/>
          <w:sz w:val="32"/>
          <w:u w:val="single"/>
        </w:rPr>
        <w:t>Комплексно административно обслужване</w:t>
      </w:r>
    </w:p>
    <w:p w:rsidR="006016ED" w:rsidRDefault="006016ED" w:rsidP="006016ED">
      <w:pPr>
        <w:pStyle w:val="a3"/>
        <w:jc w:val="both"/>
      </w:pPr>
      <w:r>
        <w:t>С измененията и допълненията на Административнопроцесуалния кодекс /ДВ, бр.27 от 25 март 2014 г./ се прие нормативна рамка за въвеждане на комплексно административно обслужване на населението. </w:t>
      </w:r>
      <w:r>
        <w:rPr>
          <w:rStyle w:val="a5"/>
        </w:rPr>
        <w:t>"Комплексно административно обслужване"</w:t>
      </w:r>
      <w:r>
        <w:t> е това обслужване, при което административната услуга се извършва от административни органи, от лица, осъществяващи публични функции, или от организации, предоставящи обществени услуги, без да е необходимо заявителят да предоставя информация или доказателствeни средства, за които са налице данни, събирани или създавани от извършващия административната услуга първичен администратор на данни, независимо дали тези данни се поддържат в електронна форма или на хартиен носител.</w:t>
      </w:r>
    </w:p>
    <w:p w:rsidR="006016ED" w:rsidRPr="005A5330" w:rsidRDefault="006016ED" w:rsidP="005A5330">
      <w:pPr>
        <w:pStyle w:val="a3"/>
        <w:jc w:val="both"/>
      </w:pPr>
      <w:r>
        <w:rPr>
          <w:rStyle w:val="a5"/>
        </w:rPr>
        <w:t>Въвеждането на комплексното административно обслужване цели да реформира изцяло</w:t>
      </w:r>
      <w:r>
        <w:t> </w:t>
      </w:r>
      <w:r>
        <w:rPr>
          <w:rStyle w:val="a5"/>
        </w:rPr>
        <w:t>дейността на административните органи като насочва дейността на администрацията изцяло към гражданите и бизнеса</w:t>
      </w:r>
      <w:r w:rsidR="005A5330">
        <w:rPr>
          <w:rStyle w:val="a5"/>
        </w:rPr>
        <w:t>.</w:t>
      </w:r>
    </w:p>
    <w:p w:rsidR="006016ED" w:rsidRDefault="006016ED" w:rsidP="006016ED">
      <w:pPr>
        <w:pStyle w:val="a3"/>
        <w:jc w:val="both"/>
      </w:pPr>
      <w:r w:rsidRPr="005A5330">
        <w:t>Съгласно принципа  за еднократно събиране и създаване на данни, административните органи, лицата, на които е възложено осъществяването на публични функции и организациите, предоставящи обществени услуги не могат да изискват от гражданите и организациите предоставянето или доказването на вече събрани или създадени данни, а са длъжни да ги събират служебно от първичния администратор на данни.</w:t>
      </w:r>
    </w:p>
    <w:p w:rsidR="006016ED" w:rsidRDefault="006016ED" w:rsidP="006016ED">
      <w:pPr>
        <w:pStyle w:val="a3"/>
        <w:jc w:val="both"/>
      </w:pPr>
      <w:r>
        <w:rPr>
          <w:rStyle w:val="a5"/>
        </w:rPr>
        <w:t>Исканията за комплексно административно обслужване и приложенията към тях до административния орган могат да се подават по един от следните начини:</w:t>
      </w:r>
    </w:p>
    <w:p w:rsidR="006016ED" w:rsidRDefault="006016ED" w:rsidP="00601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на място в ОД „Земеделие” Търговище,</w:t>
      </w:r>
      <w:r w:rsidRPr="004314D6">
        <w:t xml:space="preserve"> </w:t>
      </w:r>
      <w:r>
        <w:t xml:space="preserve">респ. Общински служби по земеделие </w:t>
      </w:r>
    </w:p>
    <w:p w:rsidR="006016ED" w:rsidRDefault="006016ED" w:rsidP="00601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чрез лицензиран пощенски оператор</w:t>
      </w:r>
    </w:p>
    <w:p w:rsidR="006016ED" w:rsidRDefault="006016ED" w:rsidP="006016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>по електронен път /</w:t>
      </w:r>
      <w:r w:rsidRPr="004314D6">
        <w:rPr>
          <w:i/>
        </w:rPr>
        <w:t>подаването на документи по електронен път се извършва по реда на Наредбата за електронните административни услуги</w:t>
      </w:r>
      <w:r>
        <w:t>/</w:t>
      </w:r>
    </w:p>
    <w:p w:rsidR="006016ED" w:rsidRDefault="006016ED" w:rsidP="006016ED">
      <w:pPr>
        <w:pStyle w:val="a3"/>
        <w:jc w:val="both"/>
      </w:pPr>
      <w:r>
        <w:rPr>
          <w:rStyle w:val="a5"/>
        </w:rPr>
        <w:t>Индивидуалният  административен акт, издаден от ОД „Земеделие” Търговище може да бъде получен по един от следните начини, изрично посочен от заявителя:</w:t>
      </w:r>
    </w:p>
    <w:p w:rsidR="006016ED" w:rsidRDefault="006016ED" w:rsidP="00601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на място в ОД „Земеделие” Търговище, респ. Общински служби по земеделие, където е заявен</w:t>
      </w:r>
    </w:p>
    <w:p w:rsidR="006016ED" w:rsidRDefault="006016ED" w:rsidP="00601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чрез лицензиран пощенски оператор, на посочен от заявителя точен адрес</w:t>
      </w:r>
    </w:p>
    <w:p w:rsidR="006016ED" w:rsidRDefault="006016ED" w:rsidP="006016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</w:pPr>
      <w:r>
        <w:t>по електронен път на посочен от заявителя e-mail адрес /</w:t>
      </w:r>
      <w:r w:rsidRPr="004314D6">
        <w:rPr>
          <w:i/>
        </w:rPr>
        <w:t>съгласно Наредбата за електронните административни услуги</w:t>
      </w:r>
      <w:r>
        <w:t>/</w:t>
      </w:r>
    </w:p>
    <w:p w:rsidR="006016ED" w:rsidRDefault="006016ED" w:rsidP="006016ED">
      <w:pPr>
        <w:pStyle w:val="a3"/>
        <w:jc w:val="both"/>
      </w:pPr>
      <w:r>
        <w:t>При </w:t>
      </w:r>
      <w:r>
        <w:rPr>
          <w:rStyle w:val="a5"/>
        </w:rPr>
        <w:t>заявено получаване чрез лицензиран пощенски оператор</w:t>
      </w:r>
      <w:r>
        <w:t> индивидуалният административен акт се изпраща:</w:t>
      </w:r>
    </w:p>
    <w:p w:rsidR="006016ED" w:rsidRPr="004314D6" w:rsidRDefault="006016ED" w:rsidP="00601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u w:val="single"/>
        </w:rPr>
      </w:pPr>
      <w:r>
        <w:t>като вътрешна препоръчана пощенска пратка или като вътрешна куриерска пратка </w:t>
      </w:r>
      <w:r>
        <w:rPr>
          <w:rStyle w:val="a5"/>
        </w:rPr>
        <w:t>за сметка на заявителя</w:t>
      </w:r>
      <w:r>
        <w:t xml:space="preserve"> (получателя); </w:t>
      </w:r>
      <w:r w:rsidRPr="004314D6">
        <w:rPr>
          <w:u w:val="single"/>
        </w:rPr>
        <w:t>цената за пощенската услуга се заплаща от заявителя при доставяне на пратката;</w:t>
      </w:r>
    </w:p>
    <w:p w:rsidR="005A5330" w:rsidRPr="008D6688" w:rsidRDefault="006016ED" w:rsidP="006016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</w:pPr>
      <w:r>
        <w:t xml:space="preserve">с международна препоръчана пощенска пратка – </w:t>
      </w:r>
      <w:r w:rsidRPr="004314D6">
        <w:rPr>
          <w:u w:val="single"/>
        </w:rPr>
        <w:t>след предплащане на цената за пощенските услуги от заявителя към съответния орган</w:t>
      </w:r>
      <w:r>
        <w:t>; цената за пощенската услуга се заплаща от административния/компетентния орган на лицензирания пощенски оператор при подаване на пратката;</w:t>
      </w:r>
    </w:p>
    <w:p w:rsidR="006016ED" w:rsidRPr="006016ED" w:rsidRDefault="006016ED"/>
    <w:sectPr w:rsidR="006016ED" w:rsidRPr="006016ED" w:rsidSect="008D668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82894"/>
    <w:multiLevelType w:val="multilevel"/>
    <w:tmpl w:val="FC98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96FC0"/>
    <w:multiLevelType w:val="multilevel"/>
    <w:tmpl w:val="DB9C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C428C7"/>
    <w:multiLevelType w:val="multilevel"/>
    <w:tmpl w:val="D8F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441CFC"/>
    <w:multiLevelType w:val="multilevel"/>
    <w:tmpl w:val="3F9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E5CBA"/>
    <w:multiLevelType w:val="multilevel"/>
    <w:tmpl w:val="1FFE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D45FD"/>
    <w:multiLevelType w:val="multilevel"/>
    <w:tmpl w:val="9DEC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16ED"/>
    <w:rsid w:val="003D4451"/>
    <w:rsid w:val="005A5330"/>
    <w:rsid w:val="006016ED"/>
    <w:rsid w:val="006922C0"/>
    <w:rsid w:val="006C0548"/>
    <w:rsid w:val="0071204F"/>
    <w:rsid w:val="008D6688"/>
    <w:rsid w:val="00A1397B"/>
    <w:rsid w:val="00A70316"/>
    <w:rsid w:val="00A73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PMingLiU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16ED"/>
    <w:rPr>
      <w:color w:val="0000FF"/>
      <w:u w:val="single"/>
    </w:rPr>
  </w:style>
  <w:style w:type="character" w:styleId="a5">
    <w:name w:val="Strong"/>
    <w:basedOn w:val="a0"/>
    <w:uiPriority w:val="22"/>
    <w:qFormat/>
    <w:rsid w:val="006016ED"/>
    <w:rPr>
      <w:b/>
      <w:bCs/>
    </w:rPr>
  </w:style>
  <w:style w:type="character" w:customStyle="1" w:styleId="skypec2ctextspan">
    <w:name w:val="skype_c2c_text_span"/>
    <w:basedOn w:val="a0"/>
    <w:rsid w:val="006016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005F-6237-4A15-85A8-D3C0A7B7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 ODZD </cp:lastModifiedBy>
  <cp:revision>9</cp:revision>
  <cp:lastPrinted>2015-10-20T10:56:00Z</cp:lastPrinted>
  <dcterms:created xsi:type="dcterms:W3CDTF">2015-10-20T09:58:00Z</dcterms:created>
  <dcterms:modified xsi:type="dcterms:W3CDTF">2015-10-23T10:48:00Z</dcterms:modified>
</cp:coreProperties>
</file>