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63" w:rsidRDefault="007A0663" w:rsidP="007A0663">
      <w:pPr>
        <w:tabs>
          <w:tab w:val="left" w:pos="720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53975</wp:posOffset>
                </wp:positionV>
                <wp:extent cx="0" cy="611505"/>
                <wp:effectExtent l="0" t="0" r="19050" b="171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7pt;margin-top:4.25pt;width:0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" strokeweight=".26467mm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67945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>РЕПУБЛИКА БЪЛГАРИЯ</w:t>
      </w:r>
    </w:p>
    <w:p w:rsidR="007A0663" w:rsidRDefault="007A0663" w:rsidP="007A0663">
      <w:pPr>
        <w:pStyle w:val="Heading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земеделието, храните и горите</w:t>
      </w:r>
    </w:p>
    <w:p w:rsidR="007A0663" w:rsidRDefault="007A0663" w:rsidP="007A0663">
      <w:pPr>
        <w:pStyle w:val="Heading1"/>
        <w:tabs>
          <w:tab w:val="left" w:pos="1276"/>
        </w:tabs>
        <w:jc w:val="left"/>
      </w:pPr>
      <w:r>
        <w:rPr>
          <w:rFonts w:ascii="Helen Bg Condensed" w:hAnsi="Helen Bg Condensed"/>
          <w:b w:val="0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-</w:t>
      </w:r>
      <w:r>
        <w:rPr>
          <w:rFonts w:ascii="Helen Bg Condensed" w:hAnsi="Helen Bg Condensed"/>
          <w:b w:val="0"/>
          <w:spacing w:val="40"/>
          <w:sz w:val="26"/>
          <w:szCs w:val="26"/>
        </w:rPr>
        <w:t>Стара Загора</w:t>
      </w:r>
    </w:p>
    <w:p w:rsidR="007A0663" w:rsidRDefault="007A0663" w:rsidP="007A0663">
      <w:pPr>
        <w:rPr>
          <w:color w:val="auto"/>
          <w:sz w:val="18"/>
          <w:szCs w:val="18"/>
        </w:rPr>
      </w:pPr>
    </w:p>
    <w:p w:rsidR="007A0663" w:rsidRDefault="007A0663" w:rsidP="007A0663">
      <w:pPr>
        <w:pStyle w:val="Heading1"/>
        <w:rPr>
          <w:sz w:val="18"/>
          <w:szCs w:val="18"/>
        </w:rPr>
      </w:pPr>
    </w:p>
    <w:p w:rsidR="007A0663" w:rsidRDefault="007A0663" w:rsidP="007A0663">
      <w:pPr>
        <w:pStyle w:val="Heading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7A0663" w:rsidRDefault="007A0663" w:rsidP="007A0663">
      <w:pPr>
        <w:pStyle w:val="Heading1"/>
      </w:pPr>
      <w:r>
        <w:rPr>
          <w:sz w:val="32"/>
          <w:szCs w:val="32"/>
        </w:rPr>
        <w:t>З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А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П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О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В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Е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Д</w:t>
      </w:r>
    </w:p>
    <w:p w:rsidR="007A0663" w:rsidRDefault="007A0663" w:rsidP="007A0663">
      <w:pPr>
        <w:jc w:val="center"/>
        <w:rPr>
          <w:b w:val="0"/>
          <w:sz w:val="18"/>
          <w:szCs w:val="18"/>
        </w:rPr>
      </w:pPr>
    </w:p>
    <w:p w:rsidR="007A0663" w:rsidRDefault="007A0663" w:rsidP="007A0663">
      <w:pPr>
        <w:jc w:val="center"/>
      </w:pPr>
      <w:r>
        <w:rPr>
          <w:b w:val="0"/>
          <w:sz w:val="24"/>
          <w:szCs w:val="24"/>
        </w:rPr>
        <w:t>N</w:t>
      </w:r>
      <w:r>
        <w:rPr>
          <w:b w:val="0"/>
          <w:sz w:val="24"/>
          <w:szCs w:val="24"/>
          <w:vertAlign w:val="superscript"/>
        </w:rPr>
        <w:t>о</w:t>
      </w:r>
      <w:r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 xml:space="preserve">РД </w:t>
      </w:r>
      <w:r w:rsidR="00FC7366">
        <w:rPr>
          <w:b w:val="0"/>
          <w:sz w:val="24"/>
          <w:szCs w:val="24"/>
        </w:rPr>
        <w:t>-91/10.01.2019 г.</w:t>
      </w:r>
      <w:bookmarkStart w:id="0" w:name="_GoBack"/>
      <w:bookmarkEnd w:id="0"/>
    </w:p>
    <w:p w:rsidR="007A0663" w:rsidRDefault="007A0663" w:rsidP="007A0663">
      <w:pPr>
        <w:jc w:val="center"/>
        <w:rPr>
          <w:b w:val="0"/>
          <w:i/>
          <w:sz w:val="18"/>
          <w:szCs w:val="18"/>
        </w:rPr>
      </w:pPr>
    </w:p>
    <w:p w:rsidR="007A0663" w:rsidRDefault="007A0663" w:rsidP="007A0663">
      <w:pPr>
        <w:ind w:firstLine="708"/>
        <w:jc w:val="both"/>
        <w:rPr>
          <w:b w:val="0"/>
          <w:sz w:val="18"/>
          <w:szCs w:val="18"/>
        </w:rPr>
      </w:pPr>
    </w:p>
    <w:p w:rsidR="007A0663" w:rsidRDefault="007A0663" w:rsidP="007A0663">
      <w:pPr>
        <w:ind w:firstLine="705"/>
        <w:jc w:val="both"/>
      </w:pPr>
      <w:r>
        <w:rPr>
          <w:b w:val="0"/>
          <w:sz w:val="24"/>
        </w:rPr>
        <w:t xml:space="preserve">На основание чл. 3, ал. 4 от Устройствения правилник на областните дирекции “Земеделие”, чл. </w:t>
      </w:r>
      <w:r>
        <w:rPr>
          <w:b w:val="0"/>
          <w:sz w:val="24"/>
          <w:lang w:val="ru-RU"/>
        </w:rPr>
        <w:t>37в</w:t>
      </w:r>
      <w:r>
        <w:rPr>
          <w:b w:val="0"/>
          <w:sz w:val="24"/>
        </w:rPr>
        <w:t>, ал. 4 от Закона за собствеността и ползването на земеделските земи (ЗСПЗЗ), чл. 62, ал. 2 от Административнопроцесуалния кодекс и във връзка с констатирана очевидна фактическа грешка в Заповед № РД-07-358/01.10.2018 г. на директора на Областна дирекция „Земеделие” – гр. Стара Загора при изписване имената на лицата, задължени да внесат суми за ползване на имоти по чл. 37в, ал. 3, т. 2 от ЗСПЗЗ, определени съобразно средното годишно рентно плащане за землището на гр. Николаево, община Николаево</w:t>
      </w:r>
    </w:p>
    <w:p w:rsidR="007A0663" w:rsidRDefault="007A0663" w:rsidP="007A0663">
      <w:pPr>
        <w:ind w:firstLine="705"/>
        <w:jc w:val="both"/>
        <w:rPr>
          <w:b w:val="0"/>
          <w:sz w:val="18"/>
          <w:szCs w:val="18"/>
        </w:rPr>
      </w:pPr>
    </w:p>
    <w:p w:rsidR="007A0663" w:rsidRDefault="007A0663" w:rsidP="007A0663">
      <w:pPr>
        <w:ind w:firstLine="705"/>
        <w:jc w:val="both"/>
        <w:rPr>
          <w:b w:val="0"/>
          <w:sz w:val="18"/>
          <w:szCs w:val="18"/>
        </w:rPr>
      </w:pPr>
    </w:p>
    <w:p w:rsidR="007A0663" w:rsidRDefault="007A0663" w:rsidP="007A0663">
      <w:pPr>
        <w:jc w:val="center"/>
        <w:rPr>
          <w:sz w:val="24"/>
        </w:rPr>
      </w:pPr>
      <w:r>
        <w:rPr>
          <w:sz w:val="24"/>
        </w:rPr>
        <w:t>Д О П У С К А М:</w:t>
      </w:r>
    </w:p>
    <w:p w:rsidR="007A0663" w:rsidRDefault="007A0663" w:rsidP="007A0663">
      <w:pPr>
        <w:jc w:val="center"/>
        <w:rPr>
          <w:sz w:val="18"/>
          <w:szCs w:val="18"/>
          <w:lang w:val="ru-RU"/>
        </w:rPr>
      </w:pPr>
    </w:p>
    <w:p w:rsidR="007A0663" w:rsidRDefault="007A0663" w:rsidP="007A0663">
      <w:pPr>
        <w:ind w:firstLine="708"/>
        <w:jc w:val="both"/>
      </w:pPr>
      <w:r>
        <w:rPr>
          <w:sz w:val="24"/>
        </w:rPr>
        <w:t xml:space="preserve">Поправка на очевидна фактическа грешка в Заповед № </w:t>
      </w:r>
      <w:r w:rsidRPr="007A0663">
        <w:rPr>
          <w:sz w:val="24"/>
        </w:rPr>
        <w:t>РД-07-358/01.10.2018 г.</w:t>
      </w:r>
      <w:r>
        <w:rPr>
          <w:b w:val="0"/>
          <w:sz w:val="24"/>
        </w:rPr>
        <w:t xml:space="preserve"> на директора на Областна дирекция „Земеделие” – гр. Стара Загора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>за одобряване на споразумение за</w:t>
      </w:r>
      <w:r>
        <w:rPr>
          <w:b w:val="0"/>
          <w:sz w:val="24"/>
          <w:lang w:val="ru-RU"/>
        </w:rPr>
        <w:t xml:space="preserve"> разпределяне на масиви за ползване </w:t>
      </w:r>
      <w:r>
        <w:rPr>
          <w:b w:val="0"/>
          <w:sz w:val="24"/>
        </w:rPr>
        <w:t xml:space="preserve">на земеделските земи </w:t>
      </w:r>
      <w:r>
        <w:rPr>
          <w:sz w:val="24"/>
          <w:lang w:val="ru-RU"/>
        </w:rPr>
        <w:t>за землището на</w:t>
      </w:r>
      <w:r>
        <w:rPr>
          <w:b w:val="0"/>
          <w:sz w:val="24"/>
          <w:lang w:val="ru-RU"/>
        </w:rPr>
        <w:t xml:space="preserve"> </w:t>
      </w:r>
      <w:r>
        <w:rPr>
          <w:sz w:val="24"/>
        </w:rPr>
        <w:t>гр. Николаево, ЕКАТТ</w:t>
      </w:r>
      <w:r>
        <w:rPr>
          <w:sz w:val="24"/>
          <w:lang w:val="en-US"/>
        </w:rPr>
        <w:t>E</w:t>
      </w:r>
      <w:r>
        <w:rPr>
          <w:sz w:val="24"/>
          <w:lang w:val="ru-RU"/>
        </w:rPr>
        <w:t xml:space="preserve"> </w:t>
      </w:r>
      <w:r>
        <w:rPr>
          <w:sz w:val="24"/>
        </w:rPr>
        <w:t>51648, общ. Николаево</w:t>
      </w:r>
      <w:r>
        <w:rPr>
          <w:sz w:val="24"/>
          <w:lang w:val="ru-RU"/>
        </w:rPr>
        <w:t>, с НТП «Ниви», за стопанската 2018/2019 година,</w:t>
      </w:r>
      <w:r>
        <w:rPr>
          <w:b w:val="0"/>
          <w:sz w:val="24"/>
          <w:lang w:val="ru-RU"/>
        </w:rPr>
        <w:t xml:space="preserve"> както следва:</w:t>
      </w:r>
    </w:p>
    <w:p w:rsidR="007A0663" w:rsidRDefault="007A0663" w:rsidP="007A0663">
      <w:pPr>
        <w:autoSpaceDE w:val="0"/>
        <w:spacing w:line="255" w:lineRule="exact"/>
        <w:ind w:firstLine="708"/>
        <w:jc w:val="both"/>
      </w:pPr>
      <w:r>
        <w:rPr>
          <w:b w:val="0"/>
          <w:sz w:val="24"/>
          <w:szCs w:val="24"/>
        </w:rPr>
        <w:t xml:space="preserve">На страница 4, в пункт </w:t>
      </w:r>
      <w:r>
        <w:rPr>
          <w:b w:val="0"/>
          <w:sz w:val="24"/>
          <w:szCs w:val="24"/>
          <w:lang w:val="en-US"/>
        </w:rPr>
        <w:t>III</w:t>
      </w:r>
      <w:r>
        <w:rPr>
          <w:b w:val="0"/>
          <w:sz w:val="24"/>
          <w:szCs w:val="24"/>
        </w:rPr>
        <w:t xml:space="preserve">, </w:t>
      </w:r>
      <w:r w:rsidR="00685AF0">
        <w:rPr>
          <w:b w:val="0"/>
          <w:sz w:val="24"/>
          <w:szCs w:val="24"/>
        </w:rPr>
        <w:t>в таблицата, в графа „ползвател“ вместо ползвател: „ФРУТ ТРИЙ АГРО“ ЕООД, да се чете: „ТИ-ВИ-МЕЛ“ ООД.</w:t>
      </w:r>
    </w:p>
    <w:p w:rsidR="007A0663" w:rsidRDefault="007A0663" w:rsidP="007A0663">
      <w:pPr>
        <w:autoSpaceDE w:val="0"/>
        <w:spacing w:line="255" w:lineRule="exact"/>
        <w:ind w:firstLine="708"/>
        <w:jc w:val="both"/>
        <w:rPr>
          <w:b w:val="0"/>
          <w:sz w:val="24"/>
          <w:szCs w:val="24"/>
        </w:rPr>
      </w:pPr>
    </w:p>
    <w:p w:rsidR="007A0663" w:rsidRDefault="007A0663" w:rsidP="007A0663">
      <w:pPr>
        <w:autoSpaceDE w:val="0"/>
        <w:spacing w:line="255" w:lineRule="exact"/>
        <w:ind w:firstLine="708"/>
        <w:jc w:val="both"/>
      </w:pPr>
      <w:r>
        <w:rPr>
          <w:b w:val="0"/>
          <w:sz w:val="24"/>
          <w:szCs w:val="24"/>
        </w:rPr>
        <w:t xml:space="preserve">Настоящата заповед е неразделна част от </w:t>
      </w:r>
      <w:r>
        <w:rPr>
          <w:b w:val="0"/>
          <w:sz w:val="24"/>
        </w:rPr>
        <w:t xml:space="preserve">Заповед № </w:t>
      </w:r>
      <w:r w:rsidR="00685AF0" w:rsidRPr="00685AF0">
        <w:rPr>
          <w:b w:val="0"/>
          <w:sz w:val="24"/>
        </w:rPr>
        <w:t>РД-07-358/01.10.2018 г.</w:t>
      </w:r>
      <w:r w:rsidR="00685AF0">
        <w:rPr>
          <w:b w:val="0"/>
          <w:sz w:val="24"/>
        </w:rPr>
        <w:t xml:space="preserve"> </w:t>
      </w:r>
      <w:r>
        <w:rPr>
          <w:b w:val="0"/>
          <w:sz w:val="24"/>
        </w:rPr>
        <w:t>на директора на Областна дирекция „Земеделие” – Стара Загора.</w:t>
      </w:r>
    </w:p>
    <w:p w:rsidR="007A0663" w:rsidRDefault="007A0663" w:rsidP="007A0663">
      <w:pPr>
        <w:ind w:firstLine="708"/>
        <w:jc w:val="both"/>
      </w:pPr>
      <w:r>
        <w:rPr>
          <w:b w:val="0"/>
          <w:sz w:val="24"/>
          <w:szCs w:val="24"/>
        </w:rPr>
        <w:t xml:space="preserve">Настоящата заповед </w:t>
      </w:r>
      <w:r>
        <w:rPr>
          <w:b w:val="0"/>
          <w:sz w:val="24"/>
          <w:lang w:val="ru-RU"/>
        </w:rPr>
        <w:t xml:space="preserve">да се </w:t>
      </w:r>
      <w:r>
        <w:rPr>
          <w:b w:val="0"/>
          <w:sz w:val="24"/>
          <w:szCs w:val="24"/>
        </w:rPr>
        <w:t xml:space="preserve">обяви в сградата на </w:t>
      </w:r>
      <w:r w:rsidR="00685AF0">
        <w:rPr>
          <w:b w:val="0"/>
          <w:sz w:val="24"/>
          <w:szCs w:val="24"/>
        </w:rPr>
        <w:t>община Николаево</w:t>
      </w:r>
      <w:r>
        <w:rPr>
          <w:b w:val="0"/>
          <w:sz w:val="24"/>
          <w:szCs w:val="24"/>
        </w:rPr>
        <w:t xml:space="preserve"> и в сградата на Общинска служба по земеделие – гр. </w:t>
      </w:r>
      <w:r w:rsidR="00685AF0">
        <w:rPr>
          <w:b w:val="0"/>
          <w:sz w:val="24"/>
          <w:szCs w:val="24"/>
        </w:rPr>
        <w:t>Мъглиж</w:t>
      </w:r>
      <w:r w:rsidR="00BC203A">
        <w:rPr>
          <w:b w:val="0"/>
          <w:sz w:val="24"/>
          <w:szCs w:val="24"/>
        </w:rPr>
        <w:t>, и се доведе до знанието на „ФРУТ ТРИЙ АГРО“ ЕООД, гр. Стара Загора и на „ТИ-ВИ-МЕЛ“ ООД, гр. Димитровград</w:t>
      </w:r>
      <w:r w:rsidR="00685AF0">
        <w:rPr>
          <w:b w:val="0"/>
          <w:sz w:val="24"/>
          <w:szCs w:val="24"/>
        </w:rPr>
        <w:t>.</w:t>
      </w:r>
    </w:p>
    <w:p w:rsidR="007A0663" w:rsidRDefault="007A0663" w:rsidP="007A0663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Заповедта да се публикува на интернет страницата на Община </w:t>
      </w:r>
      <w:r w:rsidR="00685AF0">
        <w:rPr>
          <w:b w:val="0"/>
          <w:sz w:val="24"/>
          <w:szCs w:val="24"/>
        </w:rPr>
        <w:t>Николаево</w:t>
      </w:r>
      <w:r>
        <w:rPr>
          <w:b w:val="0"/>
          <w:sz w:val="24"/>
          <w:szCs w:val="24"/>
        </w:rPr>
        <w:t xml:space="preserve"> и на Областна дирекция "Земеделие" – гр. Стара Загора.</w:t>
      </w:r>
    </w:p>
    <w:p w:rsidR="007A0663" w:rsidRDefault="007A0663" w:rsidP="007A0663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Съгласно §19, ал. 1 от ПЗР към Закона за изменение и допълнение на Административнопроцесуалния кодекс, заповедта може да бъде обжалвана в 14-дневен срок от обявяването й пред Районен съд – гр. </w:t>
      </w:r>
      <w:r w:rsidR="00685AF0">
        <w:rPr>
          <w:b w:val="0"/>
          <w:sz w:val="24"/>
          <w:szCs w:val="24"/>
        </w:rPr>
        <w:t>Казанлък</w:t>
      </w:r>
      <w:r>
        <w:rPr>
          <w:b w:val="0"/>
          <w:sz w:val="24"/>
          <w:szCs w:val="24"/>
        </w:rPr>
        <w:t xml:space="preserve"> по реда на АПК.</w:t>
      </w:r>
    </w:p>
    <w:p w:rsidR="007A0663" w:rsidRDefault="007A0663" w:rsidP="007A0663">
      <w:pPr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ab/>
        <w:t xml:space="preserve">Копие от заповедта да се изпрати на Общинска служба по земеделие – гр. </w:t>
      </w:r>
      <w:r w:rsidR="0080680B">
        <w:rPr>
          <w:b w:val="0"/>
          <w:sz w:val="24"/>
          <w:lang w:val="ru-RU"/>
        </w:rPr>
        <w:t>Мъглиж</w:t>
      </w:r>
      <w:r>
        <w:rPr>
          <w:b w:val="0"/>
          <w:sz w:val="24"/>
          <w:lang w:val="ru-RU"/>
        </w:rPr>
        <w:t>.</w:t>
      </w:r>
    </w:p>
    <w:p w:rsidR="007A0663" w:rsidRDefault="007A0663" w:rsidP="007A0663">
      <w:pPr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ab/>
        <w:t xml:space="preserve">Контролът по изпълнението на настоящата заповед възлагам на началника на Общинска служба по земеделие – гр. </w:t>
      </w:r>
      <w:r w:rsidR="00BC203A">
        <w:rPr>
          <w:b w:val="0"/>
          <w:sz w:val="24"/>
          <w:lang w:val="ru-RU"/>
        </w:rPr>
        <w:t>Мъглиж</w:t>
      </w:r>
      <w:r>
        <w:rPr>
          <w:b w:val="0"/>
          <w:sz w:val="24"/>
          <w:lang w:val="ru-RU"/>
        </w:rPr>
        <w:t>.</w:t>
      </w:r>
    </w:p>
    <w:p w:rsidR="007A0663" w:rsidRDefault="007A0663" w:rsidP="007A0663">
      <w:pPr>
        <w:ind w:firstLine="715"/>
        <w:jc w:val="both"/>
      </w:pPr>
      <w:r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</w:t>
      </w:r>
    </w:p>
    <w:p w:rsidR="007A0663" w:rsidRDefault="007A0663" w:rsidP="007A0663">
      <w:pPr>
        <w:ind w:firstLine="715"/>
        <w:jc w:val="both"/>
        <w:rPr>
          <w:b w:val="0"/>
          <w:sz w:val="18"/>
          <w:szCs w:val="18"/>
          <w:lang w:val="ru-RU"/>
        </w:rPr>
      </w:pPr>
    </w:p>
    <w:p w:rsidR="007A0663" w:rsidRDefault="007A0663" w:rsidP="007A066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ЕЛКА БОНЕВА </w:t>
      </w:r>
      <w:r w:rsidR="00BC203A">
        <w:rPr>
          <w:sz w:val="24"/>
          <w:szCs w:val="24"/>
          <w:lang w:val="ru-RU"/>
        </w:rPr>
        <w:t xml:space="preserve">                      </w:t>
      </w:r>
    </w:p>
    <w:p w:rsidR="007A0663" w:rsidRDefault="007A0663" w:rsidP="007A0663">
      <w:pPr>
        <w:pStyle w:val="BodyText"/>
        <w:rPr>
          <w:b/>
          <w:i/>
        </w:rPr>
      </w:pPr>
      <w:r>
        <w:rPr>
          <w:b/>
          <w:i/>
        </w:rPr>
        <w:t>Директор на ОД “Земеделие” - Стара Загора</w:t>
      </w:r>
    </w:p>
    <w:p w:rsidR="007A0663" w:rsidRDefault="007A0663" w:rsidP="007A0663">
      <w:pPr>
        <w:pStyle w:val="BodyText"/>
        <w:rPr>
          <w:sz w:val="18"/>
          <w:szCs w:val="18"/>
        </w:rPr>
      </w:pPr>
    </w:p>
    <w:p w:rsidR="007A0663" w:rsidRDefault="007A0663" w:rsidP="007A0663">
      <w:pPr>
        <w:pStyle w:val="BodyText"/>
        <w:rPr>
          <w:sz w:val="18"/>
          <w:szCs w:val="18"/>
        </w:rPr>
      </w:pPr>
    </w:p>
    <w:p w:rsidR="007A0663" w:rsidRDefault="007A0663" w:rsidP="007A0663">
      <w:pPr>
        <w:pStyle w:val="BodyText"/>
        <w:jc w:val="center"/>
        <w:rPr>
          <w:sz w:val="18"/>
          <w:szCs w:val="18"/>
        </w:rPr>
      </w:pPr>
    </w:p>
    <w:p w:rsidR="007A0663" w:rsidRDefault="007A0663" w:rsidP="00BC203A">
      <w:pPr>
        <w:tabs>
          <w:tab w:val="left" w:pos="709"/>
        </w:tabs>
        <w:jc w:val="center"/>
        <w:rPr>
          <w:b w:val="0"/>
          <w:spacing w:val="20"/>
          <w:sz w:val="16"/>
          <w:szCs w:val="16"/>
          <w:lang w:val="ru-RU"/>
        </w:rPr>
      </w:pPr>
      <w:r>
        <w:rPr>
          <w:b w:val="0"/>
          <w:spacing w:val="20"/>
          <w:sz w:val="16"/>
          <w:szCs w:val="16"/>
          <w:lang w:val="ru-RU"/>
        </w:rPr>
        <w:t>гр. Стара Загора  6000, бул.”Цар Симеон Велики” №102,</w:t>
      </w:r>
    </w:p>
    <w:p w:rsidR="007A0663" w:rsidRDefault="007A0663" w:rsidP="00BC203A">
      <w:pPr>
        <w:tabs>
          <w:tab w:val="left" w:pos="709"/>
        </w:tabs>
        <w:jc w:val="center"/>
        <w:rPr>
          <w:b w:val="0"/>
          <w:spacing w:val="20"/>
          <w:sz w:val="16"/>
          <w:szCs w:val="16"/>
          <w:lang w:val="ru-RU"/>
        </w:rPr>
      </w:pPr>
      <w:r>
        <w:rPr>
          <w:b w:val="0"/>
          <w:spacing w:val="20"/>
          <w:sz w:val="16"/>
          <w:szCs w:val="16"/>
          <w:lang w:val="ru-RU"/>
        </w:rPr>
        <w:t>Директор, тел: 042/603 225, тел/факс: 042/622289, 042/252107</w:t>
      </w:r>
    </w:p>
    <w:p w:rsidR="0042584A" w:rsidRDefault="007A0663" w:rsidP="00BC203A">
      <w:pPr>
        <w:jc w:val="center"/>
      </w:pPr>
      <w:r>
        <w:rPr>
          <w:sz w:val="16"/>
          <w:szCs w:val="16"/>
        </w:rPr>
        <w:t>E</w:t>
      </w:r>
      <w:r>
        <w:rPr>
          <w:sz w:val="16"/>
          <w:szCs w:val="16"/>
          <w:lang w:val="en-US"/>
        </w:rPr>
        <w:t>-</w:t>
      </w:r>
      <w:r>
        <w:rPr>
          <w:sz w:val="16"/>
          <w:szCs w:val="16"/>
        </w:rPr>
        <w:t>mail</w:t>
      </w:r>
      <w:r>
        <w:rPr>
          <w:sz w:val="16"/>
          <w:szCs w:val="16"/>
          <w:lang w:val="en-US"/>
        </w:rPr>
        <w:t xml:space="preserve">:  </w:t>
      </w:r>
      <w:hyperlink r:id="rId6" w:history="1">
        <w:r>
          <w:rPr>
            <w:rStyle w:val="Hyperlink"/>
            <w:b w:val="0"/>
            <w:spacing w:val="20"/>
            <w:sz w:val="16"/>
            <w:szCs w:val="16"/>
          </w:rPr>
          <w:t>odzg</w:t>
        </w:r>
        <w:r>
          <w:rPr>
            <w:rStyle w:val="Hyperlink"/>
            <w:b w:val="0"/>
            <w:spacing w:val="20"/>
            <w:sz w:val="16"/>
            <w:szCs w:val="16"/>
            <w:lang w:val="en-US"/>
          </w:rPr>
          <w:t>_</w:t>
        </w:r>
        <w:r>
          <w:rPr>
            <w:rStyle w:val="Hyperlink"/>
            <w:b w:val="0"/>
            <w:spacing w:val="20"/>
            <w:sz w:val="16"/>
            <w:szCs w:val="16"/>
          </w:rPr>
          <w:t>stz</w:t>
        </w:r>
        <w:r>
          <w:rPr>
            <w:rStyle w:val="Hyperlink"/>
            <w:b w:val="0"/>
            <w:spacing w:val="20"/>
            <w:sz w:val="16"/>
            <w:szCs w:val="16"/>
            <w:lang w:val="en-US"/>
          </w:rPr>
          <w:t>@</w:t>
        </w:r>
        <w:r>
          <w:rPr>
            <w:rStyle w:val="Hyperlink"/>
            <w:b w:val="0"/>
            <w:spacing w:val="20"/>
            <w:sz w:val="16"/>
            <w:szCs w:val="16"/>
          </w:rPr>
          <w:t>mbox</w:t>
        </w:r>
        <w:r>
          <w:rPr>
            <w:rStyle w:val="Hyperlink"/>
            <w:b w:val="0"/>
            <w:spacing w:val="20"/>
            <w:sz w:val="16"/>
            <w:szCs w:val="16"/>
            <w:lang w:val="en-US"/>
          </w:rPr>
          <w:t>.</w:t>
        </w:r>
        <w:r>
          <w:rPr>
            <w:rStyle w:val="Hyperlink"/>
            <w:b w:val="0"/>
            <w:spacing w:val="20"/>
            <w:sz w:val="16"/>
            <w:szCs w:val="16"/>
          </w:rPr>
          <w:t>contact</w:t>
        </w:r>
        <w:r>
          <w:rPr>
            <w:rStyle w:val="Hyperlink"/>
            <w:b w:val="0"/>
            <w:spacing w:val="20"/>
            <w:sz w:val="16"/>
            <w:szCs w:val="16"/>
            <w:lang w:val="en-US"/>
          </w:rPr>
          <w:t>.</w:t>
        </w:r>
        <w:r>
          <w:rPr>
            <w:rStyle w:val="Hyperlink"/>
            <w:b w:val="0"/>
            <w:spacing w:val="20"/>
            <w:sz w:val="16"/>
            <w:szCs w:val="16"/>
          </w:rPr>
          <w:t>bg</w:t>
        </w:r>
      </w:hyperlink>
      <w:r>
        <w:rPr>
          <w:sz w:val="16"/>
          <w:szCs w:val="16"/>
          <w:lang w:val="en-US"/>
        </w:rPr>
        <w:t xml:space="preserve">; </w:t>
      </w:r>
      <w:hyperlink r:id="rId7" w:history="1">
        <w:r>
          <w:rPr>
            <w:rStyle w:val="Hyperlink"/>
            <w:sz w:val="16"/>
            <w:szCs w:val="16"/>
            <w:lang w:val="en-GB"/>
          </w:rPr>
          <w:t>http</w:t>
        </w:r>
        <w:r>
          <w:rPr>
            <w:rStyle w:val="Hyperlink"/>
            <w:sz w:val="16"/>
            <w:szCs w:val="16"/>
            <w:lang w:val="en-US"/>
          </w:rPr>
          <w:t>://</w:t>
        </w:r>
        <w:r>
          <w:rPr>
            <w:rStyle w:val="Hyperlink"/>
            <w:sz w:val="16"/>
            <w:szCs w:val="16"/>
            <w:lang w:val="en-GB"/>
          </w:rPr>
          <w:t>www</w:t>
        </w:r>
        <w:r>
          <w:rPr>
            <w:rStyle w:val="Hyperlink"/>
            <w:sz w:val="16"/>
            <w:szCs w:val="16"/>
            <w:lang w:val="en-US"/>
          </w:rPr>
          <w:t>.</w:t>
        </w:r>
        <w:proofErr w:type="spellStart"/>
        <w:r>
          <w:rPr>
            <w:rStyle w:val="Hyperlink"/>
            <w:sz w:val="16"/>
            <w:szCs w:val="16"/>
            <w:lang w:val="en-GB"/>
          </w:rPr>
          <w:t>mzh</w:t>
        </w:r>
        <w:proofErr w:type="spellEnd"/>
        <w:r>
          <w:rPr>
            <w:rStyle w:val="Hyperlink"/>
            <w:sz w:val="16"/>
            <w:szCs w:val="16"/>
            <w:lang w:val="en-US"/>
          </w:rPr>
          <w:t>.</w:t>
        </w:r>
        <w:r>
          <w:rPr>
            <w:rStyle w:val="Hyperlink"/>
            <w:sz w:val="16"/>
            <w:szCs w:val="16"/>
            <w:lang w:val="en-GB"/>
          </w:rPr>
          <w:t>government</w:t>
        </w:r>
        <w:r>
          <w:rPr>
            <w:rStyle w:val="Hyperlink"/>
            <w:sz w:val="16"/>
            <w:szCs w:val="16"/>
            <w:lang w:val="en-US"/>
          </w:rPr>
          <w:t>.</w:t>
        </w:r>
        <w:proofErr w:type="spellStart"/>
        <w:r>
          <w:rPr>
            <w:rStyle w:val="Hyperlink"/>
            <w:sz w:val="16"/>
            <w:szCs w:val="16"/>
            <w:lang w:val="en-GB"/>
          </w:rPr>
          <w:t>bg</w:t>
        </w:r>
        <w:proofErr w:type="spellEnd"/>
        <w:r>
          <w:rPr>
            <w:rStyle w:val="Hyperlink"/>
            <w:sz w:val="16"/>
            <w:szCs w:val="16"/>
            <w:lang w:val="en-US"/>
          </w:rPr>
          <w:t>/</w:t>
        </w:r>
        <w:r>
          <w:rPr>
            <w:rStyle w:val="Hyperlink"/>
            <w:sz w:val="16"/>
            <w:szCs w:val="16"/>
            <w:lang w:val="en-GB"/>
          </w:rPr>
          <w:t>ODZ</w:t>
        </w:r>
        <w:r>
          <w:rPr>
            <w:rStyle w:val="Hyperlink"/>
            <w:sz w:val="16"/>
            <w:szCs w:val="16"/>
            <w:lang w:val="en-US"/>
          </w:rPr>
          <w:t>-</w:t>
        </w:r>
        <w:proofErr w:type="spellStart"/>
        <w:r>
          <w:rPr>
            <w:rStyle w:val="Hyperlink"/>
            <w:sz w:val="16"/>
            <w:szCs w:val="16"/>
            <w:lang w:val="en-GB"/>
          </w:rPr>
          <w:t>Stzagora</w:t>
        </w:r>
        <w:proofErr w:type="spellEnd"/>
        <w:r>
          <w:rPr>
            <w:rStyle w:val="Hyperlink"/>
            <w:sz w:val="16"/>
            <w:szCs w:val="16"/>
            <w:lang w:val="en-US"/>
          </w:rPr>
          <w:t>/</w:t>
        </w:r>
        <w:proofErr w:type="spellStart"/>
        <w:r>
          <w:rPr>
            <w:rStyle w:val="Hyperlink"/>
            <w:sz w:val="16"/>
            <w:szCs w:val="16"/>
            <w:lang w:val="en-GB"/>
          </w:rPr>
          <w:t>bg</w:t>
        </w:r>
        <w:proofErr w:type="spellEnd"/>
        <w:r>
          <w:rPr>
            <w:rStyle w:val="Hyperlink"/>
            <w:sz w:val="16"/>
            <w:szCs w:val="16"/>
            <w:lang w:val="en-US"/>
          </w:rPr>
          <w:t>/</w:t>
        </w:r>
        <w:r>
          <w:rPr>
            <w:rStyle w:val="Hyperlink"/>
            <w:sz w:val="16"/>
            <w:szCs w:val="16"/>
            <w:lang w:val="en-GB"/>
          </w:rPr>
          <w:t>Home</w:t>
        </w:r>
        <w:r>
          <w:rPr>
            <w:rStyle w:val="Hyperlink"/>
            <w:sz w:val="16"/>
            <w:szCs w:val="16"/>
            <w:lang w:val="en-US"/>
          </w:rPr>
          <w:t>.</w:t>
        </w:r>
        <w:proofErr w:type="spellStart"/>
        <w:r>
          <w:rPr>
            <w:rStyle w:val="Hyperlink"/>
            <w:sz w:val="16"/>
            <w:szCs w:val="16"/>
            <w:lang w:val="en-GB"/>
          </w:rPr>
          <w:t>aspx</w:t>
        </w:r>
        <w:proofErr w:type="spellEnd"/>
      </w:hyperlink>
    </w:p>
    <w:sectPr w:rsidR="0042584A" w:rsidSect="00BC203A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en Bg Condensed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63"/>
    <w:rsid w:val="000A50A3"/>
    <w:rsid w:val="0042584A"/>
    <w:rsid w:val="00685AF0"/>
    <w:rsid w:val="007A0663"/>
    <w:rsid w:val="0080680B"/>
    <w:rsid w:val="00BC203A"/>
    <w:rsid w:val="00F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40"/>
      <w:szCs w:val="20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7A0663"/>
    <w:pPr>
      <w:keepNext/>
      <w:jc w:val="center"/>
      <w:outlineLvl w:val="0"/>
    </w:pPr>
    <w:rPr>
      <w:color w:val="auto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663"/>
    <w:rPr>
      <w:rFonts w:ascii="Times New Roman" w:eastAsia="Times New Roman" w:hAnsi="Times New Roman" w:cs="Times New Roman"/>
      <w:b/>
      <w:sz w:val="28"/>
      <w:szCs w:val="24"/>
      <w:lang w:val="bg-BG"/>
    </w:rPr>
  </w:style>
  <w:style w:type="character" w:styleId="Hyperlink">
    <w:name w:val="Hyperlink"/>
    <w:semiHidden/>
    <w:unhideWhenUsed/>
    <w:rsid w:val="007A0663"/>
    <w:rPr>
      <w:color w:val="0000FF"/>
      <w:u w:val="single" w:color="000000"/>
    </w:rPr>
  </w:style>
  <w:style w:type="paragraph" w:styleId="BodyText">
    <w:name w:val="Body Text"/>
    <w:basedOn w:val="Normal"/>
    <w:link w:val="BodyTextChar"/>
    <w:semiHidden/>
    <w:unhideWhenUsed/>
    <w:rsid w:val="007A0663"/>
    <w:pPr>
      <w:jc w:val="both"/>
    </w:pPr>
    <w:rPr>
      <w:b w:val="0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A0663"/>
    <w:rPr>
      <w:rFonts w:ascii="Times New Roman" w:eastAsia="Times New Roman" w:hAnsi="Times New Roman" w:cs="Times New Roman"/>
      <w:sz w:val="24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40"/>
      <w:szCs w:val="20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7A0663"/>
    <w:pPr>
      <w:keepNext/>
      <w:jc w:val="center"/>
      <w:outlineLvl w:val="0"/>
    </w:pPr>
    <w:rPr>
      <w:color w:val="auto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663"/>
    <w:rPr>
      <w:rFonts w:ascii="Times New Roman" w:eastAsia="Times New Roman" w:hAnsi="Times New Roman" w:cs="Times New Roman"/>
      <w:b/>
      <w:sz w:val="28"/>
      <w:szCs w:val="24"/>
      <w:lang w:val="bg-BG"/>
    </w:rPr>
  </w:style>
  <w:style w:type="character" w:styleId="Hyperlink">
    <w:name w:val="Hyperlink"/>
    <w:semiHidden/>
    <w:unhideWhenUsed/>
    <w:rsid w:val="007A0663"/>
    <w:rPr>
      <w:color w:val="0000FF"/>
      <w:u w:val="single" w:color="000000"/>
    </w:rPr>
  </w:style>
  <w:style w:type="paragraph" w:styleId="BodyText">
    <w:name w:val="Body Text"/>
    <w:basedOn w:val="Normal"/>
    <w:link w:val="BodyTextChar"/>
    <w:semiHidden/>
    <w:unhideWhenUsed/>
    <w:rsid w:val="007A0663"/>
    <w:pPr>
      <w:jc w:val="both"/>
    </w:pPr>
    <w:rPr>
      <w:b w:val="0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A0663"/>
    <w:rPr>
      <w:rFonts w:ascii="Times New Roman" w:eastAsia="Times New Roman" w:hAnsi="Times New Roman" w:cs="Times New Roman"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Stzagora/bg/Home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_stz@mbox.contac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3</cp:revision>
  <dcterms:created xsi:type="dcterms:W3CDTF">2019-01-10T12:05:00Z</dcterms:created>
  <dcterms:modified xsi:type="dcterms:W3CDTF">2019-01-10T14:21:00Z</dcterms:modified>
</cp:coreProperties>
</file>