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2A1084" w:rsidRDefault="002A1084" w:rsidP="002A1084">
      <w:pPr>
        <w:jc w:val="center"/>
        <w:rPr>
          <w:sz w:val="24"/>
          <w:szCs w:val="24"/>
        </w:rPr>
      </w:pPr>
      <w:r>
        <w:rPr>
          <w:sz w:val="24"/>
          <w:szCs w:val="24"/>
        </w:rPr>
        <w:t>№ ПО-09-</w:t>
      </w:r>
      <w:r w:rsidR="00CF0F03">
        <w:rPr>
          <w:sz w:val="24"/>
          <w:szCs w:val="24"/>
          <w:lang w:val="en-US"/>
        </w:rPr>
        <w:t>2272</w:t>
      </w:r>
      <w:r>
        <w:rPr>
          <w:sz w:val="24"/>
          <w:szCs w:val="24"/>
        </w:rPr>
        <w:t xml:space="preserve">-2/ </w:t>
      </w:r>
      <w:r w:rsidR="00CF0F03">
        <w:rPr>
          <w:sz w:val="24"/>
          <w:szCs w:val="24"/>
          <w:lang w:val="en-US"/>
        </w:rPr>
        <w:t>22</w:t>
      </w:r>
      <w:bookmarkStart w:id="0" w:name="_GoBack"/>
      <w:bookmarkEnd w:id="0"/>
      <w:r>
        <w:rPr>
          <w:sz w:val="24"/>
          <w:szCs w:val="24"/>
        </w:rPr>
        <w:t>.10.2025 г.</w:t>
      </w:r>
    </w:p>
    <w:p w:rsidR="00850852" w:rsidRPr="00850852" w:rsidRDefault="00850852" w:rsidP="00850852">
      <w:pPr>
        <w:jc w:val="center"/>
        <w:rPr>
          <w:b w:val="0"/>
          <w:sz w:val="24"/>
          <w:szCs w:val="24"/>
        </w:rPr>
      </w:pPr>
    </w:p>
    <w:p w:rsidR="0057481D" w:rsidRPr="0057481D" w:rsidRDefault="00850852" w:rsidP="0057481D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C01CF9" w:rsidRPr="0057481D">
        <w:rPr>
          <w:rFonts w:eastAsia="Calibri"/>
          <w:b w:val="0"/>
          <w:color w:val="auto"/>
          <w:sz w:val="24"/>
          <w:szCs w:val="24"/>
          <w:lang w:eastAsia="en-US"/>
        </w:rPr>
        <w:t>ПО-09-2272</w:t>
      </w:r>
      <w:r w:rsidR="00C01CF9">
        <w:rPr>
          <w:rFonts w:eastAsia="Calibri"/>
          <w:b w:val="0"/>
          <w:color w:val="auto"/>
          <w:sz w:val="24"/>
          <w:szCs w:val="24"/>
          <w:lang w:eastAsia="en-US"/>
        </w:rPr>
        <w:t>-1</w:t>
      </w:r>
      <w:r w:rsidR="00C01CF9" w:rsidRPr="0057481D">
        <w:rPr>
          <w:rFonts w:eastAsia="Calibri"/>
          <w:b w:val="0"/>
          <w:color w:val="auto"/>
          <w:sz w:val="24"/>
          <w:szCs w:val="24"/>
          <w:lang w:eastAsia="en-US"/>
        </w:rPr>
        <w:t>/</w:t>
      </w:r>
      <w:r w:rsidR="004F5D07">
        <w:rPr>
          <w:rFonts w:eastAsia="Calibri"/>
          <w:b w:val="0"/>
          <w:color w:val="auto"/>
          <w:sz w:val="24"/>
          <w:szCs w:val="24"/>
          <w:lang w:val="en-US" w:eastAsia="en-US"/>
        </w:rPr>
        <w:t>22</w:t>
      </w:r>
      <w:r w:rsidR="00C01CF9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.10.2025 г. 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от комисията по чл. 37в, ал. 1 от ЗСПЗЗ, определена със Заповед № ПО-09-1389 от </w:t>
      </w:r>
      <w:r w:rsidR="00C01CF9">
        <w:rPr>
          <w:rFonts w:eastAsia="Calibri"/>
          <w:b w:val="0"/>
          <w:color w:val="auto"/>
          <w:sz w:val="24"/>
          <w:szCs w:val="24"/>
          <w:lang w:eastAsia="en-US"/>
        </w:rPr>
        <w:t>0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>5.</w:t>
      </w:r>
      <w:r w:rsidR="00C01CF9">
        <w:rPr>
          <w:rFonts w:eastAsia="Calibri"/>
          <w:b w:val="0"/>
          <w:color w:val="auto"/>
          <w:sz w:val="24"/>
          <w:szCs w:val="24"/>
          <w:lang w:eastAsia="en-US"/>
        </w:rPr>
        <w:t>0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8.2025 г. на директора на Областна дирекция "Земеделие" - СТАРА ЗАГОРА и споразумение с вх. № ПО-09-2272/21.10.2025 г. за землището на </w:t>
      </w:r>
      <w:r w:rsidR="0057481D" w:rsidRPr="0057481D">
        <w:rPr>
          <w:rFonts w:eastAsia="Calibri"/>
          <w:color w:val="auto"/>
          <w:sz w:val="24"/>
          <w:szCs w:val="24"/>
          <w:lang w:eastAsia="en-US"/>
        </w:rPr>
        <w:t>с. ЧЕРНА ГОРА, ЕКАТТЕ 80793,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 община БРАТЯ ДАСКАЛОВИ, област СТАРА ЗАГОРА.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57481D" w:rsidRPr="0057481D" w:rsidRDefault="0057481D" w:rsidP="0057481D">
      <w:pPr>
        <w:spacing w:line="276" w:lineRule="auto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57481D">
        <w:rPr>
          <w:rFonts w:eastAsia="Calibri"/>
          <w:color w:val="auto"/>
          <w:sz w:val="24"/>
          <w:szCs w:val="24"/>
          <w:lang w:eastAsia="en-US"/>
        </w:rPr>
        <w:t>О Д О Б Р Я В А М:</w:t>
      </w:r>
    </w:p>
    <w:p w:rsidR="0057481D" w:rsidRPr="0057481D" w:rsidRDefault="004F5D07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>
        <w:t> 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</w:t>
      </w:r>
      <w:r>
        <w:rPr>
          <w:rFonts w:eastAsia="Calibri"/>
          <w:b w:val="0"/>
          <w:color w:val="auto"/>
          <w:sz w:val="24"/>
          <w:szCs w:val="24"/>
          <w:lang w:eastAsia="en-US"/>
        </w:rPr>
        <w:t>х. № ПО-09-2272/21.10.2025 г.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, сключено за </w:t>
      </w:r>
      <w:r w:rsidR="0057481D" w:rsidRPr="0057481D">
        <w:rPr>
          <w:rFonts w:eastAsia="Calibri"/>
          <w:color w:val="auto"/>
          <w:sz w:val="24"/>
          <w:szCs w:val="24"/>
          <w:lang w:eastAsia="en-US"/>
        </w:rPr>
        <w:t>стопанската 2025/2026 година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 за землището на </w:t>
      </w:r>
      <w:r w:rsidR="0057481D" w:rsidRPr="0057481D">
        <w:rPr>
          <w:rFonts w:eastAsia="Calibri"/>
          <w:color w:val="auto"/>
          <w:sz w:val="24"/>
          <w:szCs w:val="24"/>
          <w:lang w:eastAsia="en-US"/>
        </w:rPr>
        <w:t>с. ЧЕРНА ГОРА,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 ЕКАТТЕ 80793, община БРАТЯ ДАСКАЛОВИ, област СТАРА ЗАГОРА, представено с доклад вх. № </w:t>
      </w:r>
      <w:r w:rsidR="00C01CF9" w:rsidRPr="0057481D">
        <w:rPr>
          <w:rFonts w:eastAsia="Calibri"/>
          <w:b w:val="0"/>
          <w:color w:val="auto"/>
          <w:sz w:val="24"/>
          <w:szCs w:val="24"/>
          <w:lang w:eastAsia="en-US"/>
        </w:rPr>
        <w:t>ПО-09-2272</w:t>
      </w:r>
      <w:r w:rsidR="00C01CF9">
        <w:rPr>
          <w:rFonts w:eastAsia="Calibri"/>
          <w:b w:val="0"/>
          <w:color w:val="auto"/>
          <w:sz w:val="24"/>
          <w:szCs w:val="24"/>
          <w:lang w:eastAsia="en-US"/>
        </w:rPr>
        <w:t>-1</w:t>
      </w:r>
      <w:r w:rsidR="00C01CF9" w:rsidRPr="0057481D">
        <w:rPr>
          <w:rFonts w:eastAsia="Calibri"/>
          <w:b w:val="0"/>
          <w:color w:val="auto"/>
          <w:sz w:val="24"/>
          <w:szCs w:val="24"/>
          <w:lang w:eastAsia="en-US"/>
        </w:rPr>
        <w:t>/</w:t>
      </w:r>
      <w:r>
        <w:rPr>
          <w:rFonts w:eastAsia="Calibri"/>
          <w:b w:val="0"/>
          <w:color w:val="auto"/>
          <w:sz w:val="24"/>
          <w:szCs w:val="24"/>
          <w:lang w:val="en-US" w:eastAsia="en-US"/>
        </w:rPr>
        <w:t>22</w:t>
      </w:r>
      <w:r w:rsidR="00C01CF9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.10.2025 г. 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на комисията по чл. 37в, ал. 1 от ЗСПЗЗ, определена със Заповед № ПО-09-1389 от </w:t>
      </w:r>
      <w:r w:rsidR="0057481D">
        <w:rPr>
          <w:rFonts w:eastAsia="Calibri"/>
          <w:b w:val="0"/>
          <w:color w:val="auto"/>
          <w:sz w:val="24"/>
          <w:szCs w:val="24"/>
          <w:lang w:val="en-US" w:eastAsia="en-US"/>
        </w:rPr>
        <w:t>0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>5.</w:t>
      </w:r>
      <w:r w:rsidR="0057481D">
        <w:rPr>
          <w:rFonts w:eastAsia="Calibri"/>
          <w:b w:val="0"/>
          <w:color w:val="auto"/>
          <w:sz w:val="24"/>
          <w:szCs w:val="24"/>
          <w:lang w:val="en-US" w:eastAsia="en-US"/>
        </w:rPr>
        <w:t>0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>8.2025 г. на директора на Областна дире</w:t>
      </w:r>
      <w:r w:rsidR="0057481D">
        <w:rPr>
          <w:rFonts w:eastAsia="Calibri"/>
          <w:b w:val="0"/>
          <w:color w:val="auto"/>
          <w:sz w:val="24"/>
          <w:szCs w:val="24"/>
          <w:lang w:eastAsia="en-US"/>
        </w:rPr>
        <w:t>кция "Земеделие" – СТАРА ЗАГОРА</w:t>
      </w:r>
      <w:r w:rsidR="0057481D" w:rsidRPr="0057481D">
        <w:rPr>
          <w:rFonts w:eastAsia="Calibri"/>
          <w:b w:val="0"/>
          <w:color w:val="auto"/>
          <w:sz w:val="24"/>
          <w:szCs w:val="24"/>
          <w:lang w:eastAsia="en-US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57481D">
        <w:rPr>
          <w:rFonts w:eastAsia="Calibri"/>
          <w:color w:val="auto"/>
          <w:sz w:val="24"/>
          <w:szCs w:val="24"/>
          <w:lang w:eastAsia="en-US"/>
        </w:rPr>
        <w:t>21 броя</w:t>
      </w: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>, допуснати до участие в проце</w:t>
      </w:r>
      <w:r>
        <w:rPr>
          <w:rFonts w:eastAsia="Calibri"/>
          <w:b w:val="0"/>
          <w:color w:val="auto"/>
          <w:sz w:val="24"/>
          <w:szCs w:val="24"/>
          <w:lang w:eastAsia="en-US"/>
        </w:rPr>
        <w:t xml:space="preserve">дурата и обхваща цялата площ </w:t>
      </w: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в размер на </w:t>
      </w:r>
      <w:r w:rsidRPr="0057481D">
        <w:rPr>
          <w:rFonts w:eastAsia="Calibri"/>
          <w:color w:val="auto"/>
          <w:sz w:val="24"/>
          <w:szCs w:val="24"/>
          <w:lang w:eastAsia="en-US"/>
        </w:rPr>
        <w:t>18123,018 дка</w:t>
      </w: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57481D">
        <w:rPr>
          <w:rFonts w:eastAsia="Calibri"/>
          <w:color w:val="auto"/>
          <w:sz w:val="24"/>
          <w:szCs w:val="24"/>
          <w:lang w:eastAsia="en-US"/>
        </w:rPr>
        <w:t>(НТП орна земя)</w:t>
      </w: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57481D">
        <w:rPr>
          <w:rFonts w:eastAsia="Calibri"/>
          <w:color w:val="auto"/>
          <w:sz w:val="24"/>
          <w:szCs w:val="24"/>
          <w:lang w:eastAsia="en-US"/>
        </w:rPr>
        <w:t>с. ЧЕРНА ГОРА,</w:t>
      </w: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57481D">
        <w:rPr>
          <w:rFonts w:eastAsia="Calibri"/>
          <w:color w:val="auto"/>
          <w:sz w:val="24"/>
          <w:szCs w:val="24"/>
          <w:lang w:eastAsia="en-US"/>
        </w:rPr>
        <w:t>IBAN BG93UNCR70003319713495, Банка "УниКредит Булбанк" АД.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57481D">
              <w:rPr>
                <w:rFonts w:eastAsia="Calibri"/>
                <w:color w:val="auto"/>
                <w:sz w:val="20"/>
                <w:lang w:eastAsia="en-US"/>
              </w:rPr>
              <w:t>Задължени лица по чл. 37в, ал.7 от ЗСПЗЗ</w:t>
            </w:r>
          </w:p>
          <w:p w:rsidR="0057481D" w:rsidRPr="0057481D" w:rsidRDefault="0057481D" w:rsidP="0057481D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57481D">
              <w:rPr>
                <w:rFonts w:eastAsia="Calibri"/>
                <w:color w:val="auto"/>
                <w:sz w:val="20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57481D">
              <w:rPr>
                <w:rFonts w:eastAsia="Calibri"/>
                <w:color w:val="auto"/>
                <w:sz w:val="20"/>
                <w:lang w:eastAsia="en-US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57481D">
              <w:rPr>
                <w:rFonts w:eastAsia="Calibri"/>
                <w:color w:val="auto"/>
                <w:sz w:val="20"/>
                <w:lang w:eastAsia="en-US"/>
              </w:rPr>
              <w:t>Средно год. р. плащане лв. / €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57481D">
              <w:rPr>
                <w:rFonts w:eastAsia="Calibri"/>
                <w:color w:val="auto"/>
                <w:sz w:val="20"/>
                <w:lang w:eastAsia="en-US"/>
              </w:rPr>
              <w:t>Сума за внасяне лв. / €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"АГРОЗЛАТЕКС"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97,728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lastRenderedPageBreak/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lastRenderedPageBreak/>
              <w:t>3 518,19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lastRenderedPageBreak/>
              <w:t>1 798,82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 "АДИНОЛ БЪЛГАРИЯ"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57,063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2 054,26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1 050,33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"ПЕТИВА АГРО"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0,102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3,67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1,88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БОЖАНА ДИМИТРОВА ИВАНОВА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10,012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360,44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184,29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ВЪЛКО СТОЯНОВ КАЙРЯКОВ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8,919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321,08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164,17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ЕТ КОРЕЛИ-Т-П.ТРЕНДАФИЛОВ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3,586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129,10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66,01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ИВАН ГЕНОВ ИВАНОВ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7,414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266,92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136,47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МАРИАН ТАНЕВ ХУБЕНОВ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51,854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1 866,75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954,45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МАРИН ВЪЛЧЕВ АТАНАСОВ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6,846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246,46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126,01</w:t>
            </w:r>
          </w:p>
        </w:tc>
      </w:tr>
      <w:tr w:rsidR="0057481D" w:rsidRPr="0057481D" w:rsidTr="0057481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НЕЛИ ТИЛЕВА ТАНЕВА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11,300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406,80</w:t>
            </w:r>
          </w:p>
          <w:p w:rsidR="0057481D" w:rsidRPr="0057481D" w:rsidRDefault="0057481D" w:rsidP="0057481D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7481D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207,99</w:t>
            </w:r>
          </w:p>
        </w:tc>
      </w:tr>
    </w:tbl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57481D" w:rsidRPr="0057481D" w:rsidRDefault="0057481D" w:rsidP="0057481D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57481D">
        <w:rPr>
          <w:rFonts w:eastAsia="Calibri"/>
          <w:b w:val="0"/>
          <w:color w:val="auto"/>
          <w:sz w:val="24"/>
          <w:szCs w:val="24"/>
          <w:lang w:eastAsia="en-US"/>
        </w:rPr>
        <w:lastRenderedPageBreak/>
        <w:tab/>
        <w:t>Настоящата заповед да се сведе до знанието на всички длъжностни лица за сведение и изпълнение.</w:t>
      </w:r>
    </w:p>
    <w:p w:rsidR="00850852" w:rsidRDefault="00850852" w:rsidP="0057481D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F93EC1" w:rsidRDefault="00F93EC1" w:rsidP="00F93EC1">
      <w:pPr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 xml:space="preserve">КАМЕН КЪРШИБРАДОВ         </w:t>
      </w:r>
      <w:r>
        <w:rPr>
          <w:color w:val="auto"/>
          <w:sz w:val="22"/>
          <w:szCs w:val="22"/>
        </w:rPr>
        <w:t xml:space="preserve">          </w:t>
      </w:r>
      <w:r>
        <w:rPr>
          <w:color w:val="auto"/>
          <w:sz w:val="22"/>
          <w:szCs w:val="22"/>
          <w:lang w:val="en-US"/>
        </w:rPr>
        <w:t xml:space="preserve">   /п/             </w:t>
      </w:r>
    </w:p>
    <w:p w:rsidR="00F93EC1" w:rsidRDefault="00F93EC1" w:rsidP="00F93EC1">
      <w:pPr>
        <w:jc w:val="both"/>
        <w:rPr>
          <w:i/>
          <w:color w:val="auto"/>
          <w:sz w:val="22"/>
          <w:szCs w:val="22"/>
          <w:lang w:val="en-US"/>
        </w:rPr>
      </w:pPr>
      <w:r>
        <w:rPr>
          <w:i/>
          <w:color w:val="auto"/>
          <w:sz w:val="22"/>
          <w:szCs w:val="22"/>
          <w:lang w:val="en-US"/>
        </w:rPr>
        <w:t>Директор на Областна дирекция "Земеделие" - Стара Загора</w:t>
      </w:r>
    </w:p>
    <w:p w:rsidR="00F93EC1" w:rsidRDefault="00F93EC1" w:rsidP="00F93EC1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F93EC1" w:rsidRDefault="00F93EC1" w:rsidP="00F93EC1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D592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default" r:id="rId8"/>
      <w:headerReference w:type="first" r:id="rId9"/>
      <w:footerReference w:type="first" r:id="rId10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FC9" w:rsidRDefault="000A0FC9">
      <w:r>
        <w:separator/>
      </w:r>
    </w:p>
  </w:endnote>
  <w:endnote w:type="continuationSeparator" w:id="0">
    <w:p w:rsidR="000A0FC9" w:rsidRDefault="000A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CF0F03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CF0F03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FC9" w:rsidRDefault="000A0FC9">
      <w:r>
        <w:separator/>
      </w:r>
    </w:p>
  </w:footnote>
  <w:footnote w:type="continuationSeparator" w:id="0">
    <w:p w:rsidR="000A0FC9" w:rsidRDefault="000A0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5AED375" wp14:editId="2EF31ED9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F34186" wp14:editId="72259196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19DF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 w15:restartNumberingAfterBreak="0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5602B"/>
    <w:rsid w:val="00063D10"/>
    <w:rsid w:val="000707B0"/>
    <w:rsid w:val="0009640D"/>
    <w:rsid w:val="000A0FC9"/>
    <w:rsid w:val="000A572D"/>
    <w:rsid w:val="000B52C7"/>
    <w:rsid w:val="000D592E"/>
    <w:rsid w:val="000E750A"/>
    <w:rsid w:val="00137FB5"/>
    <w:rsid w:val="0014337A"/>
    <w:rsid w:val="0015785C"/>
    <w:rsid w:val="001762A6"/>
    <w:rsid w:val="00176516"/>
    <w:rsid w:val="00190A9F"/>
    <w:rsid w:val="001B795D"/>
    <w:rsid w:val="001B7D26"/>
    <w:rsid w:val="001C47A3"/>
    <w:rsid w:val="001E2580"/>
    <w:rsid w:val="001F2A72"/>
    <w:rsid w:val="00204389"/>
    <w:rsid w:val="0021183E"/>
    <w:rsid w:val="002A1084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F1DD3"/>
    <w:rsid w:val="003F5E57"/>
    <w:rsid w:val="003F7A07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2AF3"/>
    <w:rsid w:val="004E38F8"/>
    <w:rsid w:val="004E42D2"/>
    <w:rsid w:val="004F246D"/>
    <w:rsid w:val="004F5D07"/>
    <w:rsid w:val="00510C7E"/>
    <w:rsid w:val="00526557"/>
    <w:rsid w:val="0053092C"/>
    <w:rsid w:val="005522C7"/>
    <w:rsid w:val="005611AB"/>
    <w:rsid w:val="005666F6"/>
    <w:rsid w:val="0057481D"/>
    <w:rsid w:val="00577EF6"/>
    <w:rsid w:val="0059001A"/>
    <w:rsid w:val="005C2326"/>
    <w:rsid w:val="005D77C8"/>
    <w:rsid w:val="005E63DD"/>
    <w:rsid w:val="005F1AFA"/>
    <w:rsid w:val="006014FC"/>
    <w:rsid w:val="006023FF"/>
    <w:rsid w:val="00636356"/>
    <w:rsid w:val="00640DB8"/>
    <w:rsid w:val="0064668E"/>
    <w:rsid w:val="0065465E"/>
    <w:rsid w:val="0066188A"/>
    <w:rsid w:val="0067313D"/>
    <w:rsid w:val="006C3B2F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2152"/>
    <w:rsid w:val="00790695"/>
    <w:rsid w:val="00791CD6"/>
    <w:rsid w:val="007964AA"/>
    <w:rsid w:val="007E4D3E"/>
    <w:rsid w:val="008158A0"/>
    <w:rsid w:val="00850852"/>
    <w:rsid w:val="00852B13"/>
    <w:rsid w:val="0085733A"/>
    <w:rsid w:val="00860143"/>
    <w:rsid w:val="0086014D"/>
    <w:rsid w:val="00861DF7"/>
    <w:rsid w:val="00865273"/>
    <w:rsid w:val="00867BD9"/>
    <w:rsid w:val="008715A2"/>
    <w:rsid w:val="00887545"/>
    <w:rsid w:val="00892D34"/>
    <w:rsid w:val="008936BF"/>
    <w:rsid w:val="00897274"/>
    <w:rsid w:val="008B7F93"/>
    <w:rsid w:val="008E6355"/>
    <w:rsid w:val="008F769F"/>
    <w:rsid w:val="0090164B"/>
    <w:rsid w:val="00916CA5"/>
    <w:rsid w:val="00951B55"/>
    <w:rsid w:val="00965B72"/>
    <w:rsid w:val="009833E1"/>
    <w:rsid w:val="009B184C"/>
    <w:rsid w:val="009C7AD6"/>
    <w:rsid w:val="009D3C62"/>
    <w:rsid w:val="009E6D2C"/>
    <w:rsid w:val="009F7ED9"/>
    <w:rsid w:val="00A17D8C"/>
    <w:rsid w:val="00A44DE0"/>
    <w:rsid w:val="00A53098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21E6F"/>
    <w:rsid w:val="00B2341C"/>
    <w:rsid w:val="00B34A70"/>
    <w:rsid w:val="00B9212B"/>
    <w:rsid w:val="00B972F5"/>
    <w:rsid w:val="00B97946"/>
    <w:rsid w:val="00BA36FC"/>
    <w:rsid w:val="00BC4868"/>
    <w:rsid w:val="00BE403A"/>
    <w:rsid w:val="00C01CF9"/>
    <w:rsid w:val="00C0726D"/>
    <w:rsid w:val="00C53E18"/>
    <w:rsid w:val="00C852A0"/>
    <w:rsid w:val="00C86373"/>
    <w:rsid w:val="00C90E70"/>
    <w:rsid w:val="00C95CC8"/>
    <w:rsid w:val="00CA7F0D"/>
    <w:rsid w:val="00CC2147"/>
    <w:rsid w:val="00CC22F2"/>
    <w:rsid w:val="00CC2659"/>
    <w:rsid w:val="00CD2239"/>
    <w:rsid w:val="00CE174F"/>
    <w:rsid w:val="00CF0F03"/>
    <w:rsid w:val="00CF34B7"/>
    <w:rsid w:val="00CF5BDC"/>
    <w:rsid w:val="00D05D72"/>
    <w:rsid w:val="00D33697"/>
    <w:rsid w:val="00D410B9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544A1"/>
    <w:rsid w:val="00E658FA"/>
    <w:rsid w:val="00EA0CD5"/>
    <w:rsid w:val="00EA3474"/>
    <w:rsid w:val="00EA5B11"/>
    <w:rsid w:val="00EB16CF"/>
    <w:rsid w:val="00ED2BD3"/>
    <w:rsid w:val="00ED4F41"/>
    <w:rsid w:val="00EE3E78"/>
    <w:rsid w:val="00EF6FAC"/>
    <w:rsid w:val="00F205B5"/>
    <w:rsid w:val="00F24CBD"/>
    <w:rsid w:val="00F27B1E"/>
    <w:rsid w:val="00F74518"/>
    <w:rsid w:val="00F93EC1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3930A1"/>
  <w15:docId w15:val="{839A8D48-6D54-4178-B763-A24D8816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9D8B2-4CB6-40FF-8651-D559F340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PC-3</cp:lastModifiedBy>
  <cp:revision>73</cp:revision>
  <cp:lastPrinted>2017-06-23T08:40:00Z</cp:lastPrinted>
  <dcterms:created xsi:type="dcterms:W3CDTF">2019-05-28T12:08:00Z</dcterms:created>
  <dcterms:modified xsi:type="dcterms:W3CDTF">2025-10-22T10:21:00Z</dcterms:modified>
</cp:coreProperties>
</file>