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F5" w:rsidRPr="0086764E" w:rsidRDefault="00613AF5" w:rsidP="00613AF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3AF5" w:rsidRPr="00F63878" w:rsidRDefault="00613AF5" w:rsidP="00613AF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находящи се в землището на с. </w:t>
      </w:r>
      <w:r w:rsidR="00C83D33">
        <w:rPr>
          <w:rFonts w:ascii="Verdana" w:hAnsi="Verdana"/>
          <w:b/>
          <w:lang w:val="bg-BG"/>
        </w:rPr>
        <w:t>Гурково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Pr="007455D0">
        <w:rPr>
          <w:rFonts w:ascii="Verdana" w:hAnsi="Verdana"/>
          <w:b/>
          <w:lang w:val="bg-BG"/>
        </w:rPr>
        <w:t>27.03.2025 г.</w:t>
      </w:r>
      <w:r w:rsidRPr="007455D0"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гр.Ботевград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>, ко</w:t>
      </w:r>
      <w:r>
        <w:rPr>
          <w:rFonts w:ascii="Verdana" w:hAnsi="Verdana"/>
          <w:lang w:val="bg-BG"/>
        </w:rPr>
        <w:t xml:space="preserve">мисия, определена със Заповед №РД-07-11/18.03.2025 </w:t>
      </w:r>
      <w:r w:rsidRPr="007455D0">
        <w:rPr>
          <w:rFonts w:ascii="Verdana" w:hAnsi="Verdana"/>
          <w:lang w:val="bg-BG"/>
        </w:rPr>
        <w:t>г</w:t>
      </w:r>
      <w:r>
        <w:rPr>
          <w:rFonts w:ascii="Verdana" w:hAnsi="Verdana"/>
          <w:lang w:val="bg-BG"/>
        </w:rPr>
        <w:t>. на Д</w:t>
      </w:r>
      <w:r w:rsidRPr="0086764E">
        <w:rPr>
          <w:rFonts w:ascii="Verdana" w:hAnsi="Verdana"/>
          <w:lang w:val="bg-BG"/>
        </w:rPr>
        <w:t xml:space="preserve">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>, в състав:</w:t>
      </w: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Pr="007455D0" w:rsidRDefault="00613AF5" w:rsidP="00613AF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613AF5" w:rsidRPr="0086764E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613AF5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Pr="00633BC8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находящи се в </w:t>
      </w:r>
      <w:r w:rsidR="009C3254">
        <w:rPr>
          <w:rFonts w:ascii="Verdana" w:hAnsi="Verdana"/>
          <w:lang w:val="bg-BG"/>
        </w:rPr>
        <w:t>землището</w:t>
      </w:r>
      <w:r>
        <w:rPr>
          <w:rFonts w:ascii="Verdana" w:hAnsi="Verdana"/>
          <w:lang w:val="bg-BG"/>
        </w:rPr>
        <w:t xml:space="preserve"> на </w:t>
      </w:r>
      <w:r w:rsidR="009C3254">
        <w:rPr>
          <w:rFonts w:ascii="Verdana" w:hAnsi="Verdana"/>
          <w:lang w:val="bg-BG"/>
        </w:rPr>
        <w:t xml:space="preserve">с. </w:t>
      </w:r>
      <w:r w:rsidR="00C83D33">
        <w:rPr>
          <w:rFonts w:ascii="Verdana" w:hAnsi="Verdana"/>
          <w:lang w:val="bg-BG"/>
        </w:rPr>
        <w:t>Гурково</w:t>
      </w:r>
      <w:r>
        <w:rPr>
          <w:rFonts w:ascii="Verdana" w:hAnsi="Verdana"/>
          <w:lang w:val="bg-BG"/>
        </w:rPr>
        <w:t>.</w:t>
      </w:r>
    </w:p>
    <w:p w:rsidR="009C3254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21.03.2025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 xml:space="preserve">гр. Ботевград, </w:t>
      </w:r>
      <w:r w:rsidRPr="0086764E">
        <w:rPr>
          <w:rFonts w:ascii="Verdana" w:hAnsi="Verdana"/>
          <w:lang w:val="bg-BG"/>
        </w:rPr>
        <w:t xml:space="preserve">предаде на председателя на комисията общо </w:t>
      </w:r>
      <w:r>
        <w:rPr>
          <w:rFonts w:ascii="Verdana" w:hAnsi="Verdana"/>
          <w:lang w:val="bg-BG"/>
        </w:rPr>
        <w:t xml:space="preserve">15 </w:t>
      </w:r>
      <w:r w:rsidRPr="0086764E">
        <w:rPr>
          <w:rFonts w:ascii="Verdana" w:hAnsi="Verdana"/>
          <w:lang w:val="bg-BG"/>
        </w:rPr>
        <w:t>броя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Pr="00C83D33" w:rsidRDefault="00C83D33" w:rsidP="00C83D33">
      <w:pPr>
        <w:pStyle w:val="ab"/>
        <w:numPr>
          <w:ilvl w:val="0"/>
          <w:numId w:val="46"/>
        </w:num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Pr="00C83D33">
        <w:rPr>
          <w:rFonts w:ascii="Verdana" w:hAnsi="Verdana"/>
          <w:lang w:val="bg-BG"/>
        </w:rPr>
        <w:t xml:space="preserve">Проверка по отношение на Заявление с </w:t>
      </w:r>
      <w:r w:rsidRPr="00C83D33">
        <w:rPr>
          <w:rFonts w:ascii="Verdana" w:hAnsi="Verdana"/>
          <w:b/>
          <w:lang w:val="bg-BG"/>
        </w:rPr>
        <w:t>вх. №ПО-05-173/07.03.2025 г.,</w:t>
      </w:r>
      <w:r w:rsidRPr="00C83D33">
        <w:rPr>
          <w:rFonts w:ascii="Verdana" w:hAnsi="Verdana"/>
          <w:lang w:val="bg-BG"/>
        </w:rPr>
        <w:t xml:space="preserve"> със заявител  </w:t>
      </w:r>
      <w:r w:rsidRPr="00C83D33">
        <w:rPr>
          <w:rFonts w:ascii="Verdana" w:hAnsi="Verdana"/>
          <w:b/>
          <w:lang w:val="bg-BG"/>
        </w:rPr>
        <w:t xml:space="preserve">Велчо </w:t>
      </w:r>
      <w:bookmarkStart w:id="0" w:name="_GoBack"/>
      <w:bookmarkEnd w:id="0"/>
      <w:r w:rsidRPr="00C83D33">
        <w:rPr>
          <w:rFonts w:ascii="Verdana" w:hAnsi="Verdana"/>
          <w:b/>
          <w:lang w:val="bg-BG"/>
        </w:rPr>
        <w:t>Велчев</w:t>
      </w:r>
      <w:r w:rsidRPr="00C83D33">
        <w:rPr>
          <w:rFonts w:ascii="Verdana" w:hAnsi="Verdana"/>
          <w:lang w:val="bg-BG"/>
        </w:rPr>
        <w:t xml:space="preserve"> </w:t>
      </w:r>
      <w:r w:rsidRPr="00C83D33">
        <w:rPr>
          <w:rFonts w:ascii="Verdana" w:hAnsi="Verdana"/>
        </w:rPr>
        <w:t>(</w:t>
      </w:r>
      <w:r w:rsidRPr="00C83D33">
        <w:rPr>
          <w:rFonts w:ascii="Verdana" w:hAnsi="Verdana"/>
          <w:i/>
          <w:lang w:val="bg-BG"/>
        </w:rPr>
        <w:t>три имена/фирма, правна форма),</w:t>
      </w:r>
      <w:r w:rsidRPr="00C83D33">
        <w:rPr>
          <w:rFonts w:ascii="Verdana" w:hAnsi="Verdana"/>
          <w:lang w:val="bg-BG"/>
        </w:rPr>
        <w:t xml:space="preserve"> с </w:t>
      </w:r>
      <w:r w:rsidRPr="00C83D33">
        <w:rPr>
          <w:rFonts w:ascii="Verdana" w:hAnsi="Verdana"/>
          <w:b/>
          <w:lang w:val="bg-BG"/>
        </w:rPr>
        <w:t xml:space="preserve">ЕГН/ЕИК </w:t>
      </w:r>
      <w:r w:rsidR="006C4712">
        <w:rPr>
          <w:rFonts w:ascii="Verdana" w:hAnsi="Verdana"/>
          <w:b/>
          <w:lang w:val="bg-BG"/>
        </w:rPr>
        <w:t xml:space="preserve">…………………… </w:t>
      </w:r>
      <w:r w:rsidRPr="00C83D3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p w:rsidR="00C83D33" w:rsidRPr="00A05028" w:rsidRDefault="00C83D33" w:rsidP="00C83D3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C83D33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2145-0039, с. Гурково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C83D33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C83D3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C83D3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</w:t>
            </w:r>
          </w:p>
        </w:tc>
      </w:tr>
      <w:tr w:rsidR="00C83D3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мляко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C83D3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86764E" w:rsidRDefault="00C83D3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A772A0" w:rsidRDefault="00C83D33" w:rsidP="00292F3F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5.4</w:t>
            </w:r>
          </w:p>
        </w:tc>
      </w:tr>
      <w:tr w:rsidR="00C83D3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C83D33" w:rsidRDefault="00C83D3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2662" w:type="dxa"/>
          </w:tcPr>
          <w:p w:rsidR="00C83D33" w:rsidRDefault="00C83D3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C83D33" w:rsidRPr="00A772A0" w:rsidRDefault="00C83D3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10.00</w:t>
            </w:r>
          </w:p>
        </w:tc>
      </w:tr>
    </w:tbl>
    <w:p w:rsidR="00C83D33" w:rsidRDefault="00C83D33" w:rsidP="00C83D3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C83D33" w:rsidRPr="00A772A0" w:rsidRDefault="00C83D33" w:rsidP="00C83D3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C83D33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C83D3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83D33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C83D33" w:rsidRPr="00684BB8" w:rsidRDefault="00C83D3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83D3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127.367</w:t>
            </w:r>
          </w:p>
        </w:tc>
      </w:tr>
      <w:tr w:rsidR="00C83D3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33" w:rsidRPr="00684BB8" w:rsidRDefault="00C83D3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33" w:rsidRPr="00684BB8" w:rsidRDefault="00C83D3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33" w:rsidRPr="00684BB8" w:rsidRDefault="00C83D3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33" w:rsidRPr="00684BB8" w:rsidRDefault="00C83D3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127.367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C83D33" w:rsidRDefault="00C83D33" w:rsidP="00C83D3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C83D33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C83D33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C83D33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C83D33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C83D33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C83D33" w:rsidRPr="0086764E" w:rsidRDefault="00C83D33" w:rsidP="00C83D3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C83D33" w:rsidRDefault="00C83D33" w:rsidP="00C83D3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C83D33" w:rsidRPr="0086764E" w:rsidRDefault="00C83D33" w:rsidP="00C83D3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</w:p>
    <w:p w:rsidR="00C83D33" w:rsidRDefault="00C83D33" w:rsidP="00C83D3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83D33" w:rsidRDefault="00C83D33" w:rsidP="00C83D3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252D0" w:rsidRDefault="00E252D0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C83D33" w:rsidRDefault="00C83D33" w:rsidP="00AF43A1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86AB0" w:rsidRDefault="00D86AB0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85873" w:rsidRDefault="00613AF5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C4712" w:rsidRPr="006E59B5" w:rsidRDefault="006C4712" w:rsidP="006C4712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613AF5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13AF5" w:rsidRPr="0086764E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A85CAC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C4712" w:rsidRPr="006E59B5" w:rsidRDefault="006C4712" w:rsidP="006C4712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C4712" w:rsidP="006C471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13AF5" w:rsidRPr="0086764E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C4712" w:rsidRPr="006E59B5" w:rsidRDefault="006C4712" w:rsidP="006C4712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C4712" w:rsidP="006C471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13AF5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C4712" w:rsidRPr="006E59B5" w:rsidRDefault="006C4712" w:rsidP="006C4712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C4712" w:rsidP="006C4712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D86AB0" w:rsidRPr="00D86AB0" w:rsidRDefault="00D86AB0" w:rsidP="00D86AB0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C4712" w:rsidRPr="006E59B5" w:rsidRDefault="006C4712" w:rsidP="006C4712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C4712" w:rsidP="006C4712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E252D0" w:rsidRDefault="00E252D0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13AF5" w:rsidRPr="003D098E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sectPr w:rsidR="00613AF5" w:rsidRPr="00613AF5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F62" w:rsidRDefault="008D2F62" w:rsidP="00227952">
      <w:r>
        <w:separator/>
      </w:r>
    </w:p>
  </w:endnote>
  <w:endnote w:type="continuationSeparator" w:id="0">
    <w:p w:rsidR="008D2F62" w:rsidRDefault="008D2F6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3414">
      <w:rPr>
        <w:noProof/>
      </w:rPr>
      <w:t>2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F62" w:rsidRDefault="008D2F62" w:rsidP="00227952">
      <w:r>
        <w:separator/>
      </w:r>
    </w:p>
  </w:footnote>
  <w:footnote w:type="continuationSeparator" w:id="0">
    <w:p w:rsidR="008D2F62" w:rsidRDefault="008D2F6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1247843283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1614472456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-575973934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6B71"/>
    <w:multiLevelType w:val="hybridMultilevel"/>
    <w:tmpl w:val="2F52D646"/>
    <w:lvl w:ilvl="0" w:tplc="1D906B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E04502"/>
    <w:multiLevelType w:val="hybridMultilevel"/>
    <w:tmpl w:val="D6342C4A"/>
    <w:lvl w:ilvl="0" w:tplc="AAE0FAD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5A24313"/>
    <w:multiLevelType w:val="hybridMultilevel"/>
    <w:tmpl w:val="D06C4B28"/>
    <w:lvl w:ilvl="0" w:tplc="A9EC4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2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7343BC"/>
    <w:multiLevelType w:val="hybridMultilevel"/>
    <w:tmpl w:val="EE20EED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0DE6559"/>
    <w:multiLevelType w:val="hybridMultilevel"/>
    <w:tmpl w:val="F9D613C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CC72471"/>
    <w:multiLevelType w:val="hybridMultilevel"/>
    <w:tmpl w:val="C0ECBC84"/>
    <w:lvl w:ilvl="0" w:tplc="DF00B39A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1"/>
  </w:num>
  <w:num w:numId="2">
    <w:abstractNumId w:val="11"/>
  </w:num>
  <w:num w:numId="3">
    <w:abstractNumId w:val="11"/>
  </w:num>
  <w:num w:numId="4">
    <w:abstractNumId w:val="33"/>
  </w:num>
  <w:num w:numId="5">
    <w:abstractNumId w:val="40"/>
  </w:num>
  <w:num w:numId="6">
    <w:abstractNumId w:val="21"/>
  </w:num>
  <w:num w:numId="7">
    <w:abstractNumId w:val="9"/>
  </w:num>
  <w:num w:numId="8">
    <w:abstractNumId w:val="16"/>
  </w:num>
  <w:num w:numId="9">
    <w:abstractNumId w:val="18"/>
  </w:num>
  <w:num w:numId="10">
    <w:abstractNumId w:val="4"/>
  </w:num>
  <w:num w:numId="11">
    <w:abstractNumId w:val="14"/>
  </w:num>
  <w:num w:numId="12">
    <w:abstractNumId w:val="36"/>
  </w:num>
  <w:num w:numId="13">
    <w:abstractNumId w:val="30"/>
  </w:num>
  <w:num w:numId="14">
    <w:abstractNumId w:val="12"/>
  </w:num>
  <w:num w:numId="15">
    <w:abstractNumId w:val="25"/>
  </w:num>
  <w:num w:numId="16">
    <w:abstractNumId w:val="26"/>
  </w:num>
  <w:num w:numId="17">
    <w:abstractNumId w:val="41"/>
  </w:num>
  <w:num w:numId="18">
    <w:abstractNumId w:val="39"/>
  </w:num>
  <w:num w:numId="19">
    <w:abstractNumId w:val="5"/>
  </w:num>
  <w:num w:numId="20">
    <w:abstractNumId w:val="27"/>
  </w:num>
  <w:num w:numId="21">
    <w:abstractNumId w:val="29"/>
  </w:num>
  <w:num w:numId="22">
    <w:abstractNumId w:val="1"/>
  </w:num>
  <w:num w:numId="23">
    <w:abstractNumId w:val="22"/>
  </w:num>
  <w:num w:numId="24">
    <w:abstractNumId w:val="23"/>
  </w:num>
  <w:num w:numId="25">
    <w:abstractNumId w:val="38"/>
  </w:num>
  <w:num w:numId="26">
    <w:abstractNumId w:val="7"/>
  </w:num>
  <w:num w:numId="27">
    <w:abstractNumId w:val="0"/>
  </w:num>
  <w:num w:numId="28">
    <w:abstractNumId w:val="43"/>
  </w:num>
  <w:num w:numId="29">
    <w:abstractNumId w:val="19"/>
  </w:num>
  <w:num w:numId="30">
    <w:abstractNumId w:val="3"/>
  </w:num>
  <w:num w:numId="31">
    <w:abstractNumId w:val="13"/>
  </w:num>
  <w:num w:numId="32">
    <w:abstractNumId w:val="32"/>
  </w:num>
  <w:num w:numId="33">
    <w:abstractNumId w:val="20"/>
  </w:num>
  <w:num w:numId="34">
    <w:abstractNumId w:val="24"/>
  </w:num>
  <w:num w:numId="35">
    <w:abstractNumId w:val="10"/>
  </w:num>
  <w:num w:numId="36">
    <w:abstractNumId w:val="28"/>
  </w:num>
  <w:num w:numId="37">
    <w:abstractNumId w:val="15"/>
  </w:num>
  <w:num w:numId="38">
    <w:abstractNumId w:val="42"/>
  </w:num>
  <w:num w:numId="39">
    <w:abstractNumId w:val="34"/>
  </w:num>
  <w:num w:numId="40">
    <w:abstractNumId w:val="8"/>
  </w:num>
  <w:num w:numId="41">
    <w:abstractNumId w:val="44"/>
  </w:num>
  <w:num w:numId="42">
    <w:abstractNumId w:val="35"/>
  </w:num>
  <w:num w:numId="43">
    <w:abstractNumId w:val="6"/>
  </w:num>
  <w:num w:numId="44">
    <w:abstractNumId w:val="37"/>
  </w:num>
  <w:num w:numId="45">
    <w:abstractNumId w:val="2"/>
  </w:num>
  <w:num w:numId="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B6222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3AF5"/>
    <w:rsid w:val="006164F1"/>
    <w:rsid w:val="00642D72"/>
    <w:rsid w:val="006463DA"/>
    <w:rsid w:val="006614FF"/>
    <w:rsid w:val="00672ECE"/>
    <w:rsid w:val="00676BD9"/>
    <w:rsid w:val="00683D09"/>
    <w:rsid w:val="00684BB8"/>
    <w:rsid w:val="00685873"/>
    <w:rsid w:val="00697129"/>
    <w:rsid w:val="006A3D95"/>
    <w:rsid w:val="006A406C"/>
    <w:rsid w:val="006A534C"/>
    <w:rsid w:val="006A702E"/>
    <w:rsid w:val="006B2315"/>
    <w:rsid w:val="006B5BA3"/>
    <w:rsid w:val="006C1F38"/>
    <w:rsid w:val="006C4712"/>
    <w:rsid w:val="006D061D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D2F62"/>
    <w:rsid w:val="008E2273"/>
    <w:rsid w:val="008F0712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C3254"/>
    <w:rsid w:val="009D06CA"/>
    <w:rsid w:val="009D2D24"/>
    <w:rsid w:val="009E696D"/>
    <w:rsid w:val="00A04CA2"/>
    <w:rsid w:val="00A05028"/>
    <w:rsid w:val="00A11117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AF43A1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3D33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86AB0"/>
    <w:rsid w:val="00D90E3D"/>
    <w:rsid w:val="00D93933"/>
    <w:rsid w:val="00D93CCE"/>
    <w:rsid w:val="00D976E2"/>
    <w:rsid w:val="00DB2123"/>
    <w:rsid w:val="00DB7975"/>
    <w:rsid w:val="00DC635B"/>
    <w:rsid w:val="00DD21EC"/>
    <w:rsid w:val="00DE50C0"/>
    <w:rsid w:val="00DE6960"/>
    <w:rsid w:val="00DE6CF7"/>
    <w:rsid w:val="00E252D0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3414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A1544D3-BC1E-4271-9E1A-EC661CAA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2516A3"/>
    <w:rsid w:val="0036400D"/>
    <w:rsid w:val="003F5F8F"/>
    <w:rsid w:val="0040536E"/>
    <w:rsid w:val="00406A58"/>
    <w:rsid w:val="004156A0"/>
    <w:rsid w:val="004A724A"/>
    <w:rsid w:val="004F7402"/>
    <w:rsid w:val="005835BE"/>
    <w:rsid w:val="006327E7"/>
    <w:rsid w:val="006B4941"/>
    <w:rsid w:val="00701646"/>
    <w:rsid w:val="00750421"/>
    <w:rsid w:val="00797FF3"/>
    <w:rsid w:val="0082180B"/>
    <w:rsid w:val="008367DC"/>
    <w:rsid w:val="008B4C25"/>
    <w:rsid w:val="008C0936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DEE91-32F6-409E-8032-1B7DD478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4</cp:revision>
  <cp:lastPrinted>2025-03-27T07:06:00Z</cp:lastPrinted>
  <dcterms:created xsi:type="dcterms:W3CDTF">2025-03-27T07:37:00Z</dcterms:created>
  <dcterms:modified xsi:type="dcterms:W3CDTF">2025-03-31T07:43:00Z</dcterms:modified>
</cp:coreProperties>
</file>