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62E73D2E" w:rsidR="00062ED8" w:rsidRPr="00A23815" w:rsidRDefault="005F55A1" w:rsidP="00062ED8">
      <w:pPr>
        <w:ind w:firstLine="720"/>
        <w:jc w:val="center"/>
        <w:rPr>
          <w:b/>
          <w:lang w:val="bg-BG"/>
        </w:rPr>
      </w:pPr>
      <w:r w:rsidRPr="005F55A1">
        <w:rPr>
          <w:b/>
          <w:lang w:val="bg-BG"/>
        </w:rPr>
        <w:t>ПО-09-3019-</w:t>
      </w:r>
      <w:r w:rsidR="00E65361">
        <w:rPr>
          <w:b/>
          <w:lang w:val="bg-BG"/>
        </w:rPr>
        <w:t>6</w:t>
      </w:r>
    </w:p>
    <w:p w14:paraId="3795E67F" w14:textId="651CA7C4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5F55A1">
        <w:rPr>
          <w:b/>
          <w:lang w:val="bg-BG"/>
        </w:rPr>
        <w:t xml:space="preserve"> </w:t>
      </w:r>
      <w:r w:rsidR="00E65361">
        <w:rPr>
          <w:b/>
          <w:lang w:val="bg-BG"/>
        </w:rPr>
        <w:t>03</w:t>
      </w:r>
      <w:r w:rsidR="00062ED8" w:rsidRPr="00A23815">
        <w:rPr>
          <w:b/>
          <w:lang w:val="bg-BG"/>
        </w:rPr>
        <w:t>.</w:t>
      </w:r>
      <w:r w:rsidR="008717F4" w:rsidRPr="00A23815">
        <w:rPr>
          <w:b/>
          <w:lang w:val="bg-BG"/>
        </w:rPr>
        <w:t>1</w:t>
      </w:r>
      <w:r w:rsidR="005F55A1">
        <w:rPr>
          <w:b/>
          <w:lang w:val="bg-BG"/>
        </w:rPr>
        <w:t>1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CC444F" w:rsidRPr="00A23815">
        <w:rPr>
          <w:b/>
          <w:lang w:val="bg-BG"/>
        </w:rPr>
        <w:t>2</w:t>
      </w:r>
      <w:r w:rsidR="0023186B" w:rsidRPr="00A23815">
        <w:rPr>
          <w:b/>
          <w:lang w:val="bg-BG"/>
        </w:rPr>
        <w:t>г.</w:t>
      </w:r>
    </w:p>
    <w:p w14:paraId="5A310043" w14:textId="77777777" w:rsidR="005B59F7" w:rsidRPr="00A23815" w:rsidRDefault="005B59F7" w:rsidP="00062ED8">
      <w:pPr>
        <w:ind w:firstLine="720"/>
        <w:jc w:val="center"/>
        <w:rPr>
          <w:b/>
          <w:lang w:val="bg-BG"/>
        </w:rPr>
      </w:pPr>
    </w:p>
    <w:p w14:paraId="31639020" w14:textId="54849F7D"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ДВ, бр.</w:t>
      </w:r>
      <w:r w:rsidR="005F55A1">
        <w:rPr>
          <w:lang w:val="bg-BG"/>
        </w:rPr>
        <w:t xml:space="preserve"> </w:t>
      </w:r>
      <w:r w:rsidRPr="00C40BCE">
        <w:rPr>
          <w:lang w:val="bg-BG"/>
        </w:rPr>
        <w:t xml:space="preserve">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0" w:name="_Hlk83647061"/>
      <w:r w:rsidRPr="00C40BCE">
        <w:rPr>
          <w:lang w:val="bg-BG"/>
        </w:rPr>
        <w:t xml:space="preserve">, </w:t>
      </w:r>
      <w:bookmarkStart w:id="1" w:name="_Hlk83647891"/>
      <w:r w:rsidRPr="00C40BC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C40BCE">
        <w:rPr>
          <w:lang w:val="bg-BG"/>
        </w:rPr>
        <w:t xml:space="preserve">41 от 03 </w:t>
      </w:r>
      <w:bookmarkEnd w:id="2"/>
      <w:bookmarkEnd w:id="3"/>
      <w:bookmarkEnd w:id="4"/>
      <w:r w:rsidRPr="00C40BCE">
        <w:rPr>
          <w:lang w:val="bg-BG"/>
        </w:rPr>
        <w:t xml:space="preserve">юни 2022 г., </w:t>
      </w:r>
      <w:bookmarkEnd w:id="0"/>
      <w:bookmarkEnd w:id="1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4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Правилника за прилагане на ЗСПЗЗ и във връзка с доклад</w:t>
      </w:r>
      <w:r w:rsidR="0072618C" w:rsidRPr="00C40BCE">
        <w:rPr>
          <w:lang w:val="bg-BG"/>
        </w:rPr>
        <w:t xml:space="preserve">на на началника на ОСЗ гр. </w:t>
      </w:r>
      <w:r w:rsidR="005F55A1">
        <w:rPr>
          <w:lang w:val="bg-BG"/>
        </w:rPr>
        <w:t>Самоков</w:t>
      </w:r>
      <w:r w:rsidR="0072618C" w:rsidRPr="00C40BCE">
        <w:rPr>
          <w:lang w:val="bg-BG"/>
        </w:rPr>
        <w:t xml:space="preserve"> с изх. № ПО-09-30</w:t>
      </w:r>
      <w:r w:rsidR="005F55A1">
        <w:rPr>
          <w:lang w:val="bg-BG"/>
        </w:rPr>
        <w:t>1</w:t>
      </w:r>
      <w:r w:rsidR="008717F4" w:rsidRPr="00C40BCE">
        <w:rPr>
          <w:lang w:val="bg-BG"/>
        </w:rPr>
        <w:t>9</w:t>
      </w:r>
      <w:r w:rsidR="0072618C" w:rsidRPr="00C40BCE">
        <w:rPr>
          <w:lang w:val="bg-BG"/>
        </w:rPr>
        <w:t xml:space="preserve">-5/ </w:t>
      </w:r>
      <w:r w:rsidR="005F55A1">
        <w:rPr>
          <w:lang w:val="bg-BG"/>
        </w:rPr>
        <w:t>0</w:t>
      </w:r>
      <w:r w:rsidR="0072618C" w:rsidRPr="00C40BCE">
        <w:rPr>
          <w:lang w:val="bg-BG"/>
        </w:rPr>
        <w:t>2.</w:t>
      </w:r>
      <w:r w:rsidR="005F55A1">
        <w:rPr>
          <w:lang w:val="bg-BG"/>
        </w:rPr>
        <w:t>1</w:t>
      </w:r>
      <w:r w:rsidR="0072618C" w:rsidRPr="00C40BCE">
        <w:rPr>
          <w:lang w:val="bg-BG"/>
        </w:rPr>
        <w:t>1.2022 г. 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 xml:space="preserve">във </w:t>
      </w:r>
      <w:r w:rsidR="005B59F7">
        <w:rPr>
          <w:lang w:val="bg-BG"/>
        </w:rPr>
        <w:t>връзка с чл. 62</w:t>
      </w:r>
      <w:r w:rsidR="00725595">
        <w:rPr>
          <w:lang w:val="bg-BG"/>
        </w:rPr>
        <w:t xml:space="preserve">, </w:t>
      </w:r>
      <w:r w:rsidR="005B59F7">
        <w:rPr>
          <w:lang w:val="bg-BG"/>
        </w:rPr>
        <w:t>ал. 2 от АПК за отстраняване на очевидна фактическа грешка</w:t>
      </w:r>
      <w:r w:rsidR="00E33AAE">
        <w:rPr>
          <w:lang w:val="bg-BG"/>
        </w:rPr>
        <w:t>,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21AE634D" w14:textId="70795A56" w:rsidR="00FB07D5" w:rsidRDefault="0072618C" w:rsidP="005745ED">
      <w:pPr>
        <w:ind w:firstLine="720"/>
        <w:jc w:val="both"/>
        <w:rPr>
          <w:b/>
          <w:lang w:val="bg-BG"/>
        </w:rPr>
      </w:pPr>
      <w:r w:rsidRPr="00990E76">
        <w:rPr>
          <w:b/>
          <w:lang w:val="bg-BG"/>
        </w:rPr>
        <w:t>З</w:t>
      </w:r>
      <w:r w:rsidR="00531657" w:rsidRPr="00990E76">
        <w:rPr>
          <w:b/>
          <w:lang w:val="bg-BG"/>
        </w:rPr>
        <w:t>а</w:t>
      </w:r>
      <w:r w:rsidRPr="00990E76">
        <w:rPr>
          <w:b/>
          <w:lang w:val="bg-BG"/>
        </w:rPr>
        <w:t>п</w:t>
      </w:r>
      <w:r w:rsidR="00531657" w:rsidRPr="00990E76">
        <w:rPr>
          <w:b/>
          <w:lang w:val="bg-BG"/>
        </w:rPr>
        <w:t>о</w:t>
      </w:r>
      <w:r w:rsidRPr="00990E76">
        <w:rPr>
          <w:b/>
          <w:lang w:val="bg-BG"/>
        </w:rPr>
        <w:t>вед № ПО-09-30</w:t>
      </w:r>
      <w:r w:rsidR="005F55A1" w:rsidRPr="00990E76">
        <w:rPr>
          <w:b/>
          <w:lang w:val="bg-BG"/>
        </w:rPr>
        <w:t>1</w:t>
      </w:r>
      <w:r w:rsidR="008717F4" w:rsidRPr="00990E76">
        <w:rPr>
          <w:b/>
          <w:lang w:val="bg-BG"/>
        </w:rPr>
        <w:t>9</w:t>
      </w:r>
      <w:r w:rsidRPr="00990E76">
        <w:rPr>
          <w:b/>
          <w:lang w:val="bg-BG"/>
        </w:rPr>
        <w:t>-3/</w:t>
      </w:r>
      <w:r w:rsidR="005F55A1" w:rsidRPr="00990E76">
        <w:rPr>
          <w:b/>
          <w:lang w:val="bg-BG"/>
        </w:rPr>
        <w:t>2</w:t>
      </w:r>
      <w:r w:rsidRPr="00990E76">
        <w:rPr>
          <w:b/>
          <w:lang w:val="bg-BG"/>
        </w:rPr>
        <w:t>3.09.2022г.</w:t>
      </w:r>
      <w:r w:rsidRPr="00C40BCE">
        <w:rPr>
          <w:lang w:val="bg-BG"/>
        </w:rPr>
        <w:t xml:space="preserve"> за доброволно споразумение за орна земя за землището на </w:t>
      </w:r>
      <w:r w:rsidRPr="005F55A1">
        <w:rPr>
          <w:lang w:val="bg-BG"/>
        </w:rPr>
        <w:t xml:space="preserve">с. </w:t>
      </w:r>
      <w:r w:rsidR="005F55A1" w:rsidRPr="005F55A1">
        <w:rPr>
          <w:lang w:val="bg-BG"/>
        </w:rPr>
        <w:t>Бели Искър</w:t>
      </w:r>
      <w:r w:rsidRPr="005F55A1">
        <w:rPr>
          <w:lang w:val="bg-BG"/>
        </w:rPr>
        <w:t xml:space="preserve">, община </w:t>
      </w:r>
      <w:r w:rsidR="005F55A1">
        <w:rPr>
          <w:lang w:val="bg-BG"/>
        </w:rPr>
        <w:t>Самоков</w:t>
      </w:r>
      <w:r w:rsidRPr="00C40BCE">
        <w:rPr>
          <w:lang w:val="bg-BG"/>
        </w:rPr>
        <w:t xml:space="preserve">, като в частта </w:t>
      </w:r>
      <w:r w:rsidR="005F55A1" w:rsidRPr="00990E76">
        <w:rPr>
          <w:lang w:val="bg-BG"/>
        </w:rPr>
        <w:t>имот по чл. 37в, ал. 3, т. 2 от ЗСПЗЗ</w:t>
      </w:r>
      <w:r w:rsidR="005F55A1">
        <w:rPr>
          <w:lang w:val="bg-BG"/>
        </w:rPr>
        <w:t xml:space="preserve">, </w:t>
      </w:r>
      <w:r w:rsidRPr="00EB39B4">
        <w:rPr>
          <w:b/>
          <w:lang w:val="bg-BG"/>
        </w:rPr>
        <w:t>се изменя</w:t>
      </w:r>
      <w:r w:rsidR="00EB39B4">
        <w:rPr>
          <w:b/>
          <w:lang w:val="bg-BG"/>
        </w:rPr>
        <w:t>,</w:t>
      </w:r>
      <w:r w:rsidRPr="00C40BCE">
        <w:rPr>
          <w:lang w:val="bg-BG"/>
        </w:rPr>
        <w:t xml:space="preserve"> </w:t>
      </w:r>
      <w:r w:rsidRPr="00A23815">
        <w:rPr>
          <w:b/>
          <w:lang w:val="bg-BG"/>
        </w:rPr>
        <w:t>както следва:</w:t>
      </w:r>
    </w:p>
    <w:p w14:paraId="69960A2C" w14:textId="3BDF282D" w:rsidR="00FB07D5" w:rsidRPr="00FB07D5" w:rsidRDefault="00FB07D5" w:rsidP="005745ED">
      <w:pPr>
        <w:ind w:firstLine="720"/>
        <w:jc w:val="both"/>
        <w:rPr>
          <w:b/>
          <w:lang w:val="bg-BG"/>
        </w:rPr>
      </w:pPr>
      <w:r w:rsidRPr="00FB07D5">
        <w:rPr>
          <w:b/>
          <w:lang w:val="bg-BG"/>
        </w:rPr>
        <w:t>Имот № 03441.4.226</w:t>
      </w:r>
      <w:r w:rsidR="00EB39B4">
        <w:rPr>
          <w:b/>
          <w:lang w:val="bg-BG"/>
        </w:rPr>
        <w:t xml:space="preserve"> с площ 0.434 ха</w:t>
      </w:r>
      <w:r w:rsidR="00F13B11">
        <w:rPr>
          <w:b/>
          <w:lang w:val="bg-BG"/>
        </w:rPr>
        <w:t>,</w:t>
      </w:r>
      <w:r>
        <w:rPr>
          <w:lang w:val="bg-BG"/>
        </w:rPr>
        <w:t xml:space="preserve"> включен в масиви за ползване за орна земя,</w:t>
      </w:r>
      <w:r w:rsidRPr="00FB07D5">
        <w:rPr>
          <w:lang w:val="bg-BG"/>
        </w:rPr>
        <w:t xml:space="preserve"> </w:t>
      </w:r>
      <w:r>
        <w:rPr>
          <w:lang w:val="bg-BG"/>
        </w:rPr>
        <w:t>като</w:t>
      </w:r>
      <w:r w:rsidR="00990E76">
        <w:rPr>
          <w:lang w:val="bg-BG"/>
        </w:rPr>
        <w:t xml:space="preserve"> </w:t>
      </w:r>
      <w:r w:rsidR="00990E76" w:rsidRPr="003A5F2A">
        <w:rPr>
          <w:b/>
          <w:lang w:val="bg-BG"/>
        </w:rPr>
        <w:t>имот по чл. 37в, ал. 3, т. 2 от ЗСПЗЗ</w:t>
      </w:r>
      <w:r w:rsidR="00EB39B4">
        <w:rPr>
          <w:b/>
          <w:lang w:val="bg-BG"/>
        </w:rPr>
        <w:t>,</w:t>
      </w:r>
      <w:r>
        <w:rPr>
          <w:lang w:val="bg-BG"/>
        </w:rPr>
        <w:t xml:space="preserve"> </w:t>
      </w:r>
      <w:r w:rsidR="00EB39B4">
        <w:rPr>
          <w:lang w:val="bg-BG"/>
        </w:rPr>
        <w:t>разпределен</w:t>
      </w:r>
      <w:r>
        <w:rPr>
          <w:lang w:val="bg-BG"/>
        </w:rPr>
        <w:t xml:space="preserve"> </w:t>
      </w:r>
      <w:r w:rsidR="00EB39B4">
        <w:rPr>
          <w:lang w:val="bg-BG"/>
        </w:rPr>
        <w:t>на</w:t>
      </w:r>
      <w:r>
        <w:rPr>
          <w:lang w:val="bg-BG"/>
        </w:rPr>
        <w:t xml:space="preserve"> Георги Николов </w:t>
      </w:r>
      <w:proofErr w:type="spellStart"/>
      <w:r>
        <w:rPr>
          <w:lang w:val="bg-BG"/>
        </w:rPr>
        <w:t>Радойков</w:t>
      </w:r>
      <w:proofErr w:type="spellEnd"/>
      <w:r w:rsidR="00EB39B4">
        <w:rPr>
          <w:lang w:val="bg-BG"/>
        </w:rPr>
        <w:t xml:space="preserve"> –</w:t>
      </w:r>
      <w:r>
        <w:rPr>
          <w:lang w:val="bg-BG"/>
        </w:rPr>
        <w:t xml:space="preserve"> </w:t>
      </w:r>
      <w:r w:rsidRPr="00FB07D5">
        <w:rPr>
          <w:b/>
          <w:lang w:val="bg-BG"/>
        </w:rPr>
        <w:t>отпада.</w:t>
      </w:r>
    </w:p>
    <w:p w14:paraId="075E98E9" w14:textId="33374AE8" w:rsidR="0097789C" w:rsidRPr="00C40BCE" w:rsidRDefault="00790A89" w:rsidP="00790A89">
      <w:pPr>
        <w:ind w:firstLine="720"/>
        <w:jc w:val="both"/>
        <w:rPr>
          <w:lang w:val="bg-BG"/>
        </w:rPr>
      </w:pPr>
      <w:r w:rsidRPr="00C40BCE">
        <w:rPr>
          <w:lang w:val="bg-BG"/>
        </w:rPr>
        <w:t>Настоящата заповед е неразделна част от заповед № ПО-09-30</w:t>
      </w:r>
      <w:r w:rsidR="00FB07D5">
        <w:rPr>
          <w:lang w:val="bg-BG"/>
        </w:rPr>
        <w:t>1</w:t>
      </w:r>
      <w:r w:rsidR="008717F4" w:rsidRPr="00C40BCE">
        <w:rPr>
          <w:lang w:val="bg-BG"/>
        </w:rPr>
        <w:t>9</w:t>
      </w:r>
      <w:r w:rsidRPr="00C40BCE">
        <w:rPr>
          <w:lang w:val="bg-BG"/>
        </w:rPr>
        <w:t>-3/</w:t>
      </w:r>
      <w:r w:rsidR="00FB07D5">
        <w:rPr>
          <w:lang w:val="bg-BG"/>
        </w:rPr>
        <w:t>2</w:t>
      </w:r>
      <w:r w:rsidRPr="00C40BCE">
        <w:rPr>
          <w:lang w:val="bg-BG"/>
        </w:rPr>
        <w:t xml:space="preserve">3.09.2022г., заедно с доброволното споразумение, окончателните регистри и карта на ползването </w:t>
      </w:r>
      <w:r w:rsidR="0097789C" w:rsidRPr="00C40BCE">
        <w:rPr>
          <w:lang w:val="bg-BG"/>
        </w:rPr>
        <w:t xml:space="preserve">да се обяви в кметството и в сградата на общинската служба по земеделие и се публикува на интернет страницата на общината и на областната дирекция </w:t>
      </w:r>
      <w:r w:rsidR="00FB07D5">
        <w:rPr>
          <w:lang w:val="bg-BG"/>
        </w:rPr>
        <w:t>„</w:t>
      </w:r>
      <w:r w:rsidR="0097789C" w:rsidRPr="00C40BCE">
        <w:rPr>
          <w:lang w:val="bg-BG"/>
        </w:rPr>
        <w:t>Земеделие“</w:t>
      </w:r>
      <w:r w:rsidRPr="00C40BCE">
        <w:rPr>
          <w:lang w:val="bg-BG"/>
        </w:rPr>
        <w:t>.</w:t>
      </w:r>
    </w:p>
    <w:p w14:paraId="6B41648B" w14:textId="77777777" w:rsidR="00FB07D5" w:rsidRDefault="0097789C" w:rsidP="0097789C">
      <w:pPr>
        <w:jc w:val="both"/>
        <w:textAlignment w:val="center"/>
        <w:rPr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Заповедта може да бъде обжалвана в 14-дневен срок по реда на Административно-процесуалния кодекс.</w:t>
      </w:r>
    </w:p>
    <w:p w14:paraId="6A6C6954" w14:textId="77777777" w:rsidR="00FB07D5" w:rsidRDefault="0097789C" w:rsidP="00FB07D5">
      <w:pPr>
        <w:ind w:firstLine="720"/>
        <w:jc w:val="both"/>
        <w:textAlignment w:val="center"/>
        <w:rPr>
          <w:lang w:val="bg-BG"/>
        </w:rPr>
      </w:pPr>
      <w:r w:rsidRPr="00C40BCE">
        <w:rPr>
          <w:lang w:val="bg-BG"/>
        </w:rPr>
        <w:t>Обжалването на заповедта не спира изпълнението й.</w:t>
      </w:r>
    </w:p>
    <w:p w14:paraId="294738D5" w14:textId="7AEAB6B4" w:rsidR="00B2429C" w:rsidRPr="00C40BCE" w:rsidRDefault="00B2429C" w:rsidP="00FB07D5">
      <w:pPr>
        <w:ind w:firstLine="720"/>
        <w:jc w:val="both"/>
        <w:textAlignment w:val="center"/>
        <w:rPr>
          <w:b/>
          <w:lang w:val="bg-BG"/>
        </w:rPr>
      </w:pPr>
      <w:r w:rsidRPr="00C40BCE">
        <w:rPr>
          <w:lang w:val="bg-BG"/>
        </w:rPr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C40BCE">
        <w:rPr>
          <w:b/>
          <w:lang w:val="bg-BG"/>
        </w:rPr>
        <w:t xml:space="preserve">, Банка: </w:t>
      </w:r>
      <w:proofErr w:type="spellStart"/>
      <w:r w:rsidRPr="00C40BCE">
        <w:rPr>
          <w:b/>
          <w:lang w:val="bg-BG"/>
        </w:rPr>
        <w:t>УниКредитБулбанк</w:t>
      </w:r>
      <w:proofErr w:type="spellEnd"/>
      <w:r w:rsidRPr="00C40BCE">
        <w:rPr>
          <w:b/>
          <w:lang w:val="bg-BG"/>
        </w:rPr>
        <w:t>, BIC: UNCRBGSF, IBAN: BG67 UNCR 7000 3319 7337 51</w:t>
      </w:r>
      <w:r w:rsidRPr="00C40BCE">
        <w:rPr>
          <w:lang w:val="bg-BG"/>
        </w:rPr>
        <w:t xml:space="preserve">, сумата в размер на средното годишно </w:t>
      </w:r>
      <w:proofErr w:type="spellStart"/>
      <w:r w:rsidRPr="00C40BCE">
        <w:rPr>
          <w:lang w:val="bg-BG"/>
        </w:rPr>
        <w:t>рентно</w:t>
      </w:r>
      <w:proofErr w:type="spellEnd"/>
      <w:r w:rsidRPr="00C40BCE">
        <w:rPr>
          <w:lang w:val="bg-BG"/>
        </w:rPr>
        <w:t xml:space="preserve"> плащане за землището </w:t>
      </w:r>
      <w:r w:rsidRPr="00C40BCE">
        <w:rPr>
          <w:b/>
          <w:lang w:val="bg-BG"/>
        </w:rPr>
        <w:t>в срок до три месеца</w:t>
      </w:r>
      <w:r w:rsidRPr="00C40BCE">
        <w:rPr>
          <w:lang w:val="bg-BG"/>
        </w:rPr>
        <w:t xml:space="preserve"> от публикуване на заповедта.</w:t>
      </w:r>
    </w:p>
    <w:p w14:paraId="119E4050" w14:textId="1726B3FF" w:rsidR="004A3929" w:rsidRPr="00C40BCE" w:rsidRDefault="004A3929" w:rsidP="004A3929">
      <w:pPr>
        <w:ind w:firstLine="720"/>
        <w:jc w:val="both"/>
        <w:rPr>
          <w:i/>
          <w:lang w:val="bg-BG"/>
        </w:rPr>
      </w:pPr>
      <w:r w:rsidRPr="00C40BCE">
        <w:rPr>
          <w:i/>
          <w:lang w:val="bg-BG"/>
        </w:rPr>
        <w:t>За ползвател който не е заплатил сумите за ползваните земи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 xml:space="preserve">37в ал. 3 т. 2 от ЗСПЗЗ, съгласно заповедта по ал. 4, </w:t>
      </w:r>
      <w:r w:rsidRPr="00C40BCE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C40BCE" w:rsidRDefault="0097789C" w:rsidP="0097789C">
      <w:pPr>
        <w:jc w:val="both"/>
        <w:rPr>
          <w:i/>
          <w:lang w:val="bg-BG"/>
        </w:rPr>
      </w:pPr>
      <w:r w:rsidRPr="00C40BCE">
        <w:rPr>
          <w:i/>
          <w:lang w:val="bg-BG"/>
        </w:rPr>
        <w:t xml:space="preserve">     </w:t>
      </w:r>
      <w:r w:rsidRPr="00C40BCE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72 ал.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1 от ППЗСПЗЗ.</w:t>
      </w:r>
    </w:p>
    <w:p w14:paraId="12D9C5D2" w14:textId="3F798635" w:rsidR="00DC12F3" w:rsidRPr="00C40BCE" w:rsidRDefault="0097789C" w:rsidP="00DC12F3">
      <w:pPr>
        <w:ind w:firstLine="709"/>
        <w:jc w:val="both"/>
        <w:rPr>
          <w:lang w:val="bg-BG"/>
        </w:rPr>
      </w:pPr>
      <w:r w:rsidRPr="00C40BCE">
        <w:rPr>
          <w:lang w:val="bg-BG"/>
        </w:rPr>
        <w:t xml:space="preserve"> </w:t>
      </w:r>
      <w:r w:rsidR="00DC12F3" w:rsidRPr="00C40BCE">
        <w:rPr>
          <w:lang w:val="bg-BG"/>
        </w:rPr>
        <w:t xml:space="preserve">Копие от заповедта да бъде връчена на началника на ОСЗ </w:t>
      </w:r>
      <w:r w:rsidR="004E6E30" w:rsidRPr="00C40BCE">
        <w:rPr>
          <w:rFonts w:eastAsia="PMingLiU"/>
          <w:lang w:val="bg-BG" w:eastAsia="zh-TW"/>
        </w:rPr>
        <w:t xml:space="preserve">гр. </w:t>
      </w:r>
      <w:r w:rsidR="00D428ED">
        <w:rPr>
          <w:rFonts w:eastAsia="PMingLiU"/>
          <w:lang w:val="bg-BG" w:eastAsia="zh-TW"/>
        </w:rPr>
        <w:t>Самоков</w:t>
      </w:r>
      <w:r w:rsidR="00DC12F3" w:rsidRPr="00C40BCE">
        <w:rPr>
          <w:lang w:val="bg-BG"/>
        </w:rPr>
        <w:t xml:space="preserve"> и на представителите на община </w:t>
      </w:r>
      <w:r w:rsidR="00D428ED">
        <w:rPr>
          <w:lang w:val="bg-BG"/>
        </w:rPr>
        <w:t>Самоков</w:t>
      </w:r>
      <w:r w:rsidR="00DC12F3" w:rsidRPr="00C40BCE">
        <w:rPr>
          <w:lang w:val="bg-BG"/>
        </w:rPr>
        <w:t xml:space="preserve"> и кметс</w:t>
      </w:r>
      <w:r w:rsidR="000E478C" w:rsidRPr="00C40BCE">
        <w:rPr>
          <w:lang w:val="bg-BG"/>
        </w:rPr>
        <w:t>тво</w:t>
      </w:r>
      <w:r w:rsidR="00DC12F3" w:rsidRPr="00C40BCE">
        <w:rPr>
          <w:lang w:val="bg-BG"/>
        </w:rPr>
        <w:t xml:space="preserve"> с.</w:t>
      </w:r>
      <w:r w:rsidR="00C158C8" w:rsidRPr="00C40BCE">
        <w:rPr>
          <w:lang w:val="bg-BG"/>
        </w:rPr>
        <w:t xml:space="preserve"> </w:t>
      </w:r>
      <w:r w:rsidR="00D428ED">
        <w:rPr>
          <w:lang w:val="bg-BG"/>
        </w:rPr>
        <w:t>Бели Искър</w:t>
      </w:r>
      <w:r w:rsidR="00DC12F3" w:rsidRPr="00C40BCE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Default="00DC3BA6" w:rsidP="00DC3BA6">
      <w:pPr>
        <w:ind w:firstLine="567"/>
        <w:jc w:val="both"/>
        <w:rPr>
          <w:bCs/>
          <w:lang w:val="bg-BG"/>
        </w:rPr>
      </w:pPr>
      <w:bookmarkStart w:id="5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014588E8" w14:textId="77777777" w:rsidR="00E65361" w:rsidRDefault="00E65361" w:rsidP="00DC3BA6">
      <w:pPr>
        <w:ind w:firstLine="567"/>
        <w:jc w:val="both"/>
        <w:rPr>
          <w:bCs/>
          <w:lang w:val="bg-BG"/>
        </w:rPr>
      </w:pPr>
    </w:p>
    <w:p w14:paraId="63A1EFDD" w14:textId="77777777" w:rsidR="00E65361" w:rsidRDefault="00E65361" w:rsidP="00DC3BA6">
      <w:pPr>
        <w:ind w:firstLine="567"/>
        <w:jc w:val="both"/>
        <w:rPr>
          <w:bCs/>
          <w:lang w:val="bg-BG"/>
        </w:rPr>
      </w:pPr>
    </w:p>
    <w:p w14:paraId="6340F8E9" w14:textId="77777777" w:rsidR="00E215D2" w:rsidRDefault="00E215D2" w:rsidP="00DC3BA6">
      <w:pPr>
        <w:ind w:firstLine="567"/>
        <w:jc w:val="both"/>
        <w:rPr>
          <w:bCs/>
          <w:lang w:val="bg-BG"/>
        </w:rPr>
      </w:pPr>
    </w:p>
    <w:p w14:paraId="4E99FB0E" w14:textId="77777777" w:rsidR="00E215D2" w:rsidRDefault="00E215D2" w:rsidP="00DC3BA6">
      <w:pPr>
        <w:ind w:firstLine="567"/>
        <w:jc w:val="both"/>
        <w:rPr>
          <w:bCs/>
          <w:lang w:val="bg-BG"/>
        </w:rPr>
      </w:pPr>
      <w:bookmarkStart w:id="6" w:name="_GoBack"/>
      <w:bookmarkEnd w:id="6"/>
    </w:p>
    <w:p w14:paraId="3C8C9D79" w14:textId="77777777" w:rsidR="00E65361" w:rsidRDefault="00E65361" w:rsidP="00E65361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 xml:space="preserve">/        </w:t>
      </w:r>
    </w:p>
    <w:p w14:paraId="1AED33B0" w14:textId="18DB7016" w:rsidR="00E65361" w:rsidRPr="00091C45" w:rsidRDefault="00E65361" w:rsidP="00E65361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8E4B384" w14:textId="77777777" w:rsidR="00E65361" w:rsidRPr="00091C45" w:rsidRDefault="00E65361" w:rsidP="00E65361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567BEB58" w14:textId="18C79ADC" w:rsidR="00E65361" w:rsidRDefault="00E65361" w:rsidP="00E65361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bookmarkEnd w:id="5"/>
    <w:p w14:paraId="11F2CBA5" w14:textId="2A7B30D7" w:rsidR="00EE0F93" w:rsidRDefault="00EE0F93" w:rsidP="00E33AAE">
      <w:pPr>
        <w:ind w:firstLine="709"/>
        <w:jc w:val="both"/>
        <w:rPr>
          <w:i/>
          <w:iCs/>
          <w:sz w:val="20"/>
          <w:lang w:val="bg-BG"/>
        </w:rPr>
      </w:pPr>
    </w:p>
    <w:sectPr w:rsidR="00EE0F93" w:rsidSect="00FB07D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275" w:bottom="851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3704" w14:textId="77777777" w:rsidR="00FA617B" w:rsidRDefault="00FA617B">
      <w:r>
        <w:separator/>
      </w:r>
    </w:p>
  </w:endnote>
  <w:endnote w:type="continuationSeparator" w:id="0">
    <w:p w14:paraId="336BA7B1" w14:textId="77777777" w:rsidR="00FA617B" w:rsidRDefault="00FA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E215D2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2035" w14:textId="77777777" w:rsidR="00FA617B" w:rsidRDefault="00FA617B">
      <w:r>
        <w:separator/>
      </w:r>
    </w:p>
  </w:footnote>
  <w:footnote w:type="continuationSeparator" w:id="0">
    <w:p w14:paraId="02CA7F32" w14:textId="77777777" w:rsidR="00FA617B" w:rsidRDefault="00FA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5F2A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5F55A1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54029"/>
    <w:rsid w:val="00956CD8"/>
    <w:rsid w:val="00974546"/>
    <w:rsid w:val="0097789C"/>
    <w:rsid w:val="009803EE"/>
    <w:rsid w:val="00983B22"/>
    <w:rsid w:val="00985484"/>
    <w:rsid w:val="00990E76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4BA2"/>
    <w:rsid w:val="00B157DC"/>
    <w:rsid w:val="00B174D2"/>
    <w:rsid w:val="00B22D78"/>
    <w:rsid w:val="00B2429C"/>
    <w:rsid w:val="00B54180"/>
    <w:rsid w:val="00B61E85"/>
    <w:rsid w:val="00B650EE"/>
    <w:rsid w:val="00B65B7A"/>
    <w:rsid w:val="00B80B62"/>
    <w:rsid w:val="00B8298F"/>
    <w:rsid w:val="00B97B20"/>
    <w:rsid w:val="00BA5128"/>
    <w:rsid w:val="00BB7F83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28ED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76F4"/>
    <w:rsid w:val="00E339BB"/>
    <w:rsid w:val="00E33AAE"/>
    <w:rsid w:val="00E52E11"/>
    <w:rsid w:val="00E5627C"/>
    <w:rsid w:val="00E61682"/>
    <w:rsid w:val="00E61DDC"/>
    <w:rsid w:val="00E6220A"/>
    <w:rsid w:val="00E65361"/>
    <w:rsid w:val="00E71875"/>
    <w:rsid w:val="00E71BA4"/>
    <w:rsid w:val="00E7445E"/>
    <w:rsid w:val="00E76BF6"/>
    <w:rsid w:val="00E91338"/>
    <w:rsid w:val="00EA3B1F"/>
    <w:rsid w:val="00EA778C"/>
    <w:rsid w:val="00EB39B4"/>
    <w:rsid w:val="00EB4DB7"/>
    <w:rsid w:val="00EE0F93"/>
    <w:rsid w:val="00EE1A25"/>
    <w:rsid w:val="00EE2FF9"/>
    <w:rsid w:val="00EF61F2"/>
    <w:rsid w:val="00F05FFF"/>
    <w:rsid w:val="00F06BC9"/>
    <w:rsid w:val="00F1309C"/>
    <w:rsid w:val="00F13B11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775A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C2AE-FA44-42CF-A2DF-E88D99C2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26</cp:revision>
  <cp:lastPrinted>2022-11-03T11:54:00Z</cp:lastPrinted>
  <dcterms:created xsi:type="dcterms:W3CDTF">2022-10-21T07:40:00Z</dcterms:created>
  <dcterms:modified xsi:type="dcterms:W3CDTF">2022-11-07T13:37:00Z</dcterms:modified>
</cp:coreProperties>
</file>