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6D" w:rsidRDefault="00A74448">
      <w:r>
        <w:br/>
        <w:t>Във връз</w:t>
      </w:r>
      <w:r>
        <w:t>к</w:t>
      </w:r>
      <w:bookmarkStart w:id="0" w:name="_GoBack"/>
      <w:bookmarkEnd w:id="0"/>
      <w:r>
        <w:t>а с изискването на чл.188, ал.2 от Закон за обществени поръчки, срокът за подаване на оферти по обявената на 07.11.2018 г. обществена поръчка се удължава до 20.11.2018 г. включително.</w:t>
      </w:r>
    </w:p>
    <w:sectPr w:rsidR="00C4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48"/>
    <w:rsid w:val="005C0DC1"/>
    <w:rsid w:val="00A74448"/>
    <w:rsid w:val="00C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2018-11-15T10:43:00Z</dcterms:created>
  <dcterms:modified xsi:type="dcterms:W3CDTF">2018-11-15T10:45:00Z</dcterms:modified>
</cp:coreProperties>
</file>