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A3" w:rsidRDefault="00923FA3">
      <w:pPr>
        <w:spacing w:after="197"/>
        <w:ind w:left="542" w:right="0" w:hanging="10"/>
        <w:jc w:val="left"/>
      </w:pPr>
    </w:p>
    <w:p w:rsidR="00E303AE" w:rsidRPr="00E303AE" w:rsidRDefault="00E303AE">
      <w:pPr>
        <w:spacing w:after="197"/>
        <w:ind w:left="542" w:right="0" w:hanging="10"/>
        <w:jc w:val="left"/>
        <w:rPr>
          <w:b/>
        </w:rPr>
      </w:pPr>
      <w:r w:rsidRPr="00E303AE">
        <w:rPr>
          <w:b/>
        </w:rPr>
        <w:t>УТВЪРЖДАВАМ</w:t>
      </w:r>
      <w:r w:rsidR="00F835FB">
        <w:rPr>
          <w:b/>
        </w:rPr>
        <w:t xml:space="preserve">           /П/</w:t>
      </w:r>
    </w:p>
    <w:p w:rsidR="00E303AE" w:rsidRPr="00E303AE" w:rsidRDefault="00E303AE" w:rsidP="00E303AE">
      <w:pPr>
        <w:widowControl w:val="0"/>
        <w:autoSpaceDE w:val="0"/>
        <w:autoSpaceDN w:val="0"/>
        <w:spacing w:before="230" w:after="0" w:line="275" w:lineRule="exact"/>
        <w:ind w:left="338" w:right="0" w:firstLine="0"/>
        <w:jc w:val="left"/>
        <w:rPr>
          <w:b/>
          <w:color w:val="auto"/>
          <w:szCs w:val="24"/>
          <w:lang w:eastAsia="en-US"/>
        </w:rPr>
      </w:pPr>
      <w:r>
        <w:rPr>
          <w:b/>
          <w:color w:val="auto"/>
          <w:w w:val="105"/>
          <w:szCs w:val="24"/>
          <w:lang w:eastAsia="en-US"/>
        </w:rPr>
        <w:t xml:space="preserve">  </w:t>
      </w:r>
      <w:r w:rsidRPr="00E303AE">
        <w:rPr>
          <w:b/>
          <w:color w:val="auto"/>
          <w:w w:val="105"/>
          <w:szCs w:val="24"/>
          <w:lang w:eastAsia="en-US"/>
        </w:rPr>
        <w:t>АНТОНИЯ</w:t>
      </w:r>
      <w:r w:rsidRPr="00E303AE">
        <w:rPr>
          <w:b/>
          <w:color w:val="auto"/>
          <w:spacing w:val="18"/>
          <w:w w:val="105"/>
          <w:szCs w:val="24"/>
          <w:lang w:eastAsia="en-US"/>
        </w:rPr>
        <w:t xml:space="preserve"> </w:t>
      </w:r>
      <w:r w:rsidRPr="00E303AE">
        <w:rPr>
          <w:b/>
          <w:color w:val="auto"/>
          <w:w w:val="105"/>
          <w:szCs w:val="24"/>
          <w:lang w:eastAsia="en-US"/>
        </w:rPr>
        <w:t>СТОИМЕНОВА</w:t>
      </w:r>
    </w:p>
    <w:p w:rsidR="00E303AE" w:rsidRPr="00E303AE" w:rsidRDefault="00E303AE" w:rsidP="00E303AE">
      <w:pPr>
        <w:widowControl w:val="0"/>
        <w:autoSpaceDE w:val="0"/>
        <w:autoSpaceDN w:val="0"/>
        <w:spacing w:after="0" w:line="273" w:lineRule="exact"/>
        <w:ind w:left="336" w:right="0" w:firstLine="0"/>
        <w:jc w:val="left"/>
        <w:rPr>
          <w:i/>
          <w:color w:val="auto"/>
          <w:lang w:eastAsia="en-US"/>
        </w:rPr>
      </w:pPr>
      <w:r>
        <w:rPr>
          <w:i/>
          <w:color w:val="auto"/>
          <w:lang w:eastAsia="en-US"/>
        </w:rPr>
        <w:t xml:space="preserve">  </w:t>
      </w:r>
      <w:r w:rsidRPr="00E303AE">
        <w:rPr>
          <w:i/>
          <w:color w:val="auto"/>
          <w:lang w:eastAsia="en-US"/>
        </w:rPr>
        <w:t>ДИРЕКТОР</w:t>
      </w:r>
      <w:r w:rsidRPr="00E303AE">
        <w:rPr>
          <w:i/>
          <w:color w:val="auto"/>
          <w:spacing w:val="3"/>
          <w:lang w:eastAsia="en-US"/>
        </w:rPr>
        <w:t xml:space="preserve"> </w:t>
      </w:r>
      <w:r w:rsidRPr="00E303AE">
        <w:rPr>
          <w:i/>
          <w:color w:val="auto"/>
          <w:lang w:eastAsia="en-US"/>
        </w:rPr>
        <w:t>НА</w:t>
      </w:r>
    </w:p>
    <w:p w:rsidR="00E303AE" w:rsidRPr="00E303AE" w:rsidRDefault="00E303AE" w:rsidP="00E303AE">
      <w:pPr>
        <w:widowControl w:val="0"/>
        <w:autoSpaceDE w:val="0"/>
        <w:autoSpaceDN w:val="0"/>
        <w:spacing w:after="0" w:line="273" w:lineRule="exact"/>
        <w:ind w:left="336" w:right="0" w:firstLine="0"/>
        <w:jc w:val="left"/>
        <w:rPr>
          <w:i/>
          <w:color w:val="auto"/>
          <w:lang w:eastAsia="en-US"/>
        </w:rPr>
      </w:pPr>
      <w:r>
        <w:rPr>
          <w:i/>
          <w:color w:val="auto"/>
          <w:lang w:eastAsia="en-US"/>
        </w:rPr>
        <w:t xml:space="preserve"> </w:t>
      </w:r>
      <w:r w:rsidRPr="00E303AE">
        <w:rPr>
          <w:i/>
          <w:color w:val="auto"/>
          <w:lang w:eastAsia="en-US"/>
        </w:rPr>
        <w:t>ОБЛАСТНА</w:t>
      </w:r>
      <w:r w:rsidRPr="00E303AE">
        <w:rPr>
          <w:i/>
          <w:color w:val="auto"/>
          <w:spacing w:val="4"/>
          <w:lang w:eastAsia="en-US"/>
        </w:rPr>
        <w:t xml:space="preserve"> </w:t>
      </w:r>
      <w:r w:rsidRPr="00E303AE">
        <w:rPr>
          <w:i/>
          <w:color w:val="auto"/>
          <w:lang w:eastAsia="en-US"/>
        </w:rPr>
        <w:t>ДИРЕКЦИЯ</w:t>
      </w:r>
    </w:p>
    <w:p w:rsidR="00E303AE" w:rsidRPr="00E303AE" w:rsidRDefault="00E303AE" w:rsidP="00E303AE">
      <w:pPr>
        <w:widowControl w:val="0"/>
        <w:autoSpaceDE w:val="0"/>
        <w:autoSpaceDN w:val="0"/>
        <w:spacing w:after="0" w:line="275" w:lineRule="exact"/>
        <w:ind w:left="344" w:right="0" w:firstLine="0"/>
        <w:jc w:val="left"/>
        <w:rPr>
          <w:i/>
          <w:color w:val="auto"/>
          <w:lang w:eastAsia="en-US"/>
        </w:rPr>
      </w:pPr>
      <w:r w:rsidRPr="00E303AE">
        <w:rPr>
          <w:i/>
          <w:color w:val="auto"/>
          <w:w w:val="95"/>
          <w:lang w:eastAsia="en-US"/>
        </w:rPr>
        <w:t>„ЗЕМЕДЕЛИЕ</w:t>
      </w:r>
      <w:r w:rsidRPr="00E303AE">
        <w:rPr>
          <w:i/>
          <w:color w:val="auto"/>
          <w:spacing w:val="-18"/>
          <w:w w:val="95"/>
          <w:lang w:eastAsia="en-US"/>
        </w:rPr>
        <w:t xml:space="preserve"> </w:t>
      </w:r>
      <w:r w:rsidRPr="00E303AE">
        <w:rPr>
          <w:i/>
          <w:color w:val="auto"/>
          <w:w w:val="95"/>
          <w:lang w:eastAsia="en-US"/>
        </w:rPr>
        <w:t>“ -</w:t>
      </w:r>
      <w:r w:rsidRPr="00E303AE">
        <w:rPr>
          <w:i/>
          <w:color w:val="auto"/>
          <w:spacing w:val="24"/>
          <w:w w:val="95"/>
          <w:lang w:eastAsia="en-US"/>
        </w:rPr>
        <w:t xml:space="preserve"> </w:t>
      </w:r>
      <w:r w:rsidRPr="00E303AE">
        <w:rPr>
          <w:i/>
          <w:color w:val="auto"/>
          <w:w w:val="95"/>
          <w:lang w:eastAsia="en-US"/>
        </w:rPr>
        <w:t>СОФИЯ ОБЛАСТ</w:t>
      </w:r>
    </w:p>
    <w:p w:rsidR="00E303AE" w:rsidRDefault="00E303AE">
      <w:pPr>
        <w:spacing w:after="197"/>
        <w:ind w:left="542" w:right="0" w:hanging="10"/>
        <w:jc w:val="left"/>
      </w:pPr>
    </w:p>
    <w:p w:rsidR="00F24673" w:rsidRPr="00E376CE" w:rsidRDefault="00F24673">
      <w:pPr>
        <w:spacing w:after="238" w:line="239" w:lineRule="auto"/>
        <w:ind w:left="1987" w:right="1786" w:firstLine="72"/>
        <w:jc w:val="center"/>
        <w:rPr>
          <w:b/>
          <w:sz w:val="30"/>
        </w:rPr>
      </w:pPr>
    </w:p>
    <w:p w:rsidR="00E376CE" w:rsidRPr="00E376CE" w:rsidRDefault="00870D64">
      <w:pPr>
        <w:spacing w:after="238" w:line="239" w:lineRule="auto"/>
        <w:ind w:left="1987" w:right="1786" w:firstLine="72"/>
        <w:jc w:val="center"/>
        <w:rPr>
          <w:b/>
          <w:sz w:val="30"/>
        </w:rPr>
      </w:pPr>
      <w:r w:rsidRPr="00E376CE">
        <w:rPr>
          <w:b/>
          <w:sz w:val="30"/>
        </w:rPr>
        <w:t xml:space="preserve">ПРАВИЛА </w:t>
      </w:r>
    </w:p>
    <w:p w:rsidR="00923FA3" w:rsidRDefault="00870D64" w:rsidP="00E376CE">
      <w:pPr>
        <w:spacing w:after="238" w:line="239" w:lineRule="auto"/>
        <w:ind w:left="1987" w:right="1752" w:firstLine="72"/>
        <w:jc w:val="center"/>
        <w:rPr>
          <w:b/>
        </w:rPr>
      </w:pPr>
      <w:r w:rsidRPr="00E376CE">
        <w:rPr>
          <w:b/>
          <w:sz w:val="30"/>
        </w:rPr>
        <w:t>за работа на дисциплинарния съвет при Област</w:t>
      </w:r>
      <w:r w:rsidR="00E376CE">
        <w:rPr>
          <w:b/>
          <w:sz w:val="30"/>
        </w:rPr>
        <w:t>на дирекция „Земеделие” — София о</w:t>
      </w:r>
      <w:r w:rsidRPr="00E376CE">
        <w:rPr>
          <w:b/>
          <w:sz w:val="30"/>
        </w:rPr>
        <w:t>бласт</w:t>
      </w:r>
    </w:p>
    <w:p w:rsidR="00E376CE" w:rsidRPr="00E376CE" w:rsidRDefault="00E376CE" w:rsidP="00E376CE">
      <w:pPr>
        <w:spacing w:after="238" w:line="239" w:lineRule="auto"/>
        <w:ind w:left="1987" w:right="1752" w:firstLine="72"/>
        <w:jc w:val="center"/>
        <w:rPr>
          <w:b/>
        </w:rPr>
      </w:pPr>
    </w:p>
    <w:p w:rsidR="00923FA3" w:rsidRDefault="00870D64">
      <w:pPr>
        <w:spacing w:after="287"/>
        <w:ind w:left="614" w:right="407" w:firstLine="365"/>
      </w:pPr>
      <w:r>
        <w:t xml:space="preserve">Настоящите правила за работа на дисциплинарния съвет при Областна дирекция </w:t>
      </w:r>
      <w:r w:rsidR="00E376CE">
        <w:t>„Земеделие” — София област се съ</w:t>
      </w:r>
      <w:r>
        <w:t>здават на основание чл.</w:t>
      </w:r>
      <w:r w:rsidR="00E376CE">
        <w:t xml:space="preserve"> </w:t>
      </w:r>
      <w:r>
        <w:t>95, ал.</w:t>
      </w:r>
      <w:r w:rsidR="00E376CE">
        <w:t xml:space="preserve"> </w:t>
      </w:r>
      <w:r>
        <w:t>2 от Закона за държавния служител.</w:t>
      </w:r>
    </w:p>
    <w:p w:rsidR="00923FA3" w:rsidRPr="00E376CE" w:rsidRDefault="00870D64">
      <w:pPr>
        <w:spacing w:after="237" w:line="265" w:lineRule="auto"/>
        <w:ind w:left="1479" w:right="0" w:hanging="10"/>
        <w:jc w:val="left"/>
        <w:rPr>
          <w:b/>
        </w:rPr>
      </w:pPr>
      <w:r w:rsidRPr="00E376CE">
        <w:rPr>
          <w:b/>
          <w:sz w:val="26"/>
        </w:rPr>
        <w:t>1. Структура на дисципли</w:t>
      </w:r>
      <w:r w:rsidR="00E376CE">
        <w:rPr>
          <w:b/>
          <w:sz w:val="26"/>
        </w:rPr>
        <w:t>нарния съ</w:t>
      </w:r>
      <w:r w:rsidRPr="00E376CE">
        <w:rPr>
          <w:b/>
          <w:sz w:val="26"/>
        </w:rPr>
        <w:t>вет</w:t>
      </w:r>
    </w:p>
    <w:p w:rsidR="00923FA3" w:rsidRDefault="00870D64">
      <w:pPr>
        <w:spacing w:after="278"/>
        <w:ind w:left="542" w:right="407" w:firstLine="854"/>
      </w:pPr>
      <w:r w:rsidRPr="00E376CE">
        <w:rPr>
          <w:b/>
        </w:rPr>
        <w:t>Чл. 1</w:t>
      </w:r>
      <w:r w:rsidR="00E376CE" w:rsidRPr="00E376CE">
        <w:rPr>
          <w:b/>
        </w:rPr>
        <w:t>.</w:t>
      </w:r>
      <w:r>
        <w:t xml:space="preserve"> </w:t>
      </w:r>
      <w:r w:rsidR="00E376CE">
        <w:t>Д</w:t>
      </w:r>
      <w:r w:rsidR="00E376CE" w:rsidRPr="00E376CE">
        <w:t>исциплинарния съвет</w:t>
      </w:r>
      <w:r w:rsidR="00E376CE">
        <w:t xml:space="preserve"> </w:t>
      </w:r>
      <w:r>
        <w:t>при Областна дирекция „Земеделие” — София област се състои от пет редовни и двама резервни членове, които са държавни служители. Най</w:t>
      </w:r>
      <w:r w:rsidR="00E376CE">
        <w:t>-</w:t>
      </w:r>
      <w:r>
        <w:t xml:space="preserve">малко един от редовните членове на дисциплинарния съвет трябва да е с юридическо образование, освен в случаите, </w:t>
      </w:r>
      <w:r w:rsidR="00E376CE">
        <w:t>когато в администрацията няма дъ</w:t>
      </w:r>
      <w:r>
        <w:t>ржавен служител с такова образование.</w:t>
      </w:r>
    </w:p>
    <w:p w:rsidR="00923FA3" w:rsidRDefault="00870D64">
      <w:pPr>
        <w:spacing w:after="277"/>
        <w:ind w:left="542" w:right="407" w:firstLine="854"/>
      </w:pPr>
      <w:r w:rsidRPr="00E376CE">
        <w:rPr>
          <w:b/>
        </w:rPr>
        <w:t>Чл.</w:t>
      </w:r>
      <w:r w:rsidR="00E376CE" w:rsidRPr="00E376CE">
        <w:rPr>
          <w:b/>
        </w:rPr>
        <w:t xml:space="preserve"> </w:t>
      </w:r>
      <w:r w:rsidRPr="00E376CE">
        <w:rPr>
          <w:b/>
        </w:rPr>
        <w:t>2.</w:t>
      </w:r>
      <w:r>
        <w:t xml:space="preserve"> Дисциплинарният съвет се назначава от органа по назначаването за срок </w:t>
      </w:r>
      <w:r w:rsidR="00E376CE">
        <w:t xml:space="preserve">от </w:t>
      </w:r>
      <w:r>
        <w:t>три години, като членовете му са несменяеми за времето на своя мандат, освен ако бъдат освободени от съвета по тяхно искане, бъдат дисциплинарно наказани или бъде прекратено служебното им правоотношение. В заповедта за назначаването се определят председателят и заместник-председателят, както и правилата за работа на съвета.</w:t>
      </w:r>
    </w:p>
    <w:p w:rsidR="00923FA3" w:rsidRDefault="00E376CE">
      <w:pPr>
        <w:spacing w:after="265"/>
        <w:ind w:left="542" w:right="407"/>
      </w:pPr>
      <w:r w:rsidRPr="00E376CE">
        <w:rPr>
          <w:b/>
        </w:rPr>
        <w:t>Чл. 3</w:t>
      </w:r>
      <w:r w:rsidR="00870D64" w:rsidRPr="00E376CE">
        <w:rPr>
          <w:b/>
        </w:rPr>
        <w:t>.</w:t>
      </w:r>
      <w:r w:rsidR="00870D64">
        <w:t xml:space="preserve"> Дисциплинарният съвет разглежда дисциплинарните дела в състав от всички редовни членове на с</w:t>
      </w:r>
      <w:r>
        <w:t>ъв</w:t>
      </w:r>
      <w:r w:rsidR="00870D64">
        <w:t>ета. При отсъствие на редовен член, както и в случаите, когато срещу него е образувано дисциплинарно дело, орган</w:t>
      </w:r>
      <w:r>
        <w:t>ът</w:t>
      </w:r>
      <w:r w:rsidR="00870D64">
        <w:t xml:space="preserve"> по назначаването определя кой от резервните членове трябва да го замести.</w:t>
      </w:r>
    </w:p>
    <w:p w:rsidR="00923FA3" w:rsidRPr="00E376CE" w:rsidRDefault="00E376CE">
      <w:pPr>
        <w:spacing w:after="233" w:line="265" w:lineRule="auto"/>
        <w:ind w:left="1469" w:right="0" w:hanging="10"/>
        <w:jc w:val="left"/>
        <w:rPr>
          <w:b/>
        </w:rPr>
      </w:pPr>
      <w:r w:rsidRPr="00E376CE">
        <w:rPr>
          <w:b/>
          <w:sz w:val="26"/>
          <w:lang w:val="en-US"/>
        </w:rPr>
        <w:t>II</w:t>
      </w:r>
      <w:r w:rsidRPr="00E376CE">
        <w:rPr>
          <w:b/>
          <w:sz w:val="26"/>
        </w:rPr>
        <w:t>. Процедура пред дисциплинарния съ</w:t>
      </w:r>
      <w:r w:rsidR="00870D64" w:rsidRPr="00E376CE">
        <w:rPr>
          <w:b/>
          <w:sz w:val="26"/>
        </w:rPr>
        <w:t>вет</w:t>
      </w:r>
    </w:p>
    <w:p w:rsidR="00923FA3" w:rsidRDefault="00870D64">
      <w:pPr>
        <w:spacing w:after="257"/>
        <w:ind w:left="542" w:right="407"/>
      </w:pPr>
      <w:r w:rsidRPr="00622FC4">
        <w:rPr>
          <w:b/>
        </w:rPr>
        <w:t>Чл.</w:t>
      </w:r>
      <w:r w:rsidR="00E376CE" w:rsidRPr="00622FC4">
        <w:rPr>
          <w:b/>
        </w:rPr>
        <w:t xml:space="preserve"> </w:t>
      </w:r>
      <w:r w:rsidRPr="00622FC4">
        <w:rPr>
          <w:b/>
        </w:rPr>
        <w:t>4.</w:t>
      </w:r>
      <w:r>
        <w:t xml:space="preserve"> Дисциплинарният съвет се свиква от</w:t>
      </w:r>
      <w:r w:rsidR="00E376CE">
        <w:t xml:space="preserve"> председателя, а при негово отсъ</w:t>
      </w:r>
      <w:r>
        <w:t>ствие от заместник председателя, на основание издадена заповед от органа по назначаване за образуване на дисциплинарно производство срещу даден служител.</w:t>
      </w:r>
    </w:p>
    <w:p w:rsidR="00923FA3" w:rsidRDefault="00870D64">
      <w:pPr>
        <w:spacing w:after="223"/>
        <w:ind w:left="542" w:right="407"/>
      </w:pPr>
      <w:r w:rsidRPr="00622FC4">
        <w:rPr>
          <w:b/>
        </w:rPr>
        <w:lastRenderedPageBreak/>
        <w:t>Чл.</w:t>
      </w:r>
      <w:r w:rsidR="00E376CE" w:rsidRPr="00622FC4">
        <w:rPr>
          <w:b/>
        </w:rPr>
        <w:t xml:space="preserve"> </w:t>
      </w:r>
      <w:r w:rsidRPr="00622FC4">
        <w:rPr>
          <w:b/>
        </w:rPr>
        <w:t>5.</w:t>
      </w:r>
      <w:r>
        <w:t xml:space="preserve"> Председателят на дисциплинарния съвет свиква заседание </w:t>
      </w:r>
      <w:r w:rsidR="00E376CE">
        <w:t>в</w:t>
      </w:r>
      <w:r>
        <w:t xml:space="preserve"> срок, определен в заповедта на органа по назначава</w:t>
      </w:r>
      <w:r w:rsidR="00622FC4">
        <w:t>н</w:t>
      </w:r>
      <w:r>
        <w:t>е.</w:t>
      </w:r>
    </w:p>
    <w:p w:rsidR="00923FA3" w:rsidRDefault="00870D64" w:rsidP="00622FC4">
      <w:pPr>
        <w:spacing w:after="253"/>
        <w:ind w:left="542" w:right="566"/>
      </w:pPr>
      <w:r w:rsidRPr="00622FC4">
        <w:rPr>
          <w:b/>
        </w:rPr>
        <w:t>Чл.</w:t>
      </w:r>
      <w:r w:rsidR="00E376CE" w:rsidRPr="00622FC4">
        <w:rPr>
          <w:b/>
        </w:rPr>
        <w:t xml:space="preserve"> 6</w:t>
      </w:r>
      <w:r w:rsidRPr="00622FC4">
        <w:rPr>
          <w:b/>
        </w:rPr>
        <w:t>.</w:t>
      </w:r>
      <w:r>
        <w:t xml:space="preserve"> (1) Производството по разглеждане на дисциплинарното де</w:t>
      </w:r>
      <w:r w:rsidR="00622FC4">
        <w:t>ло продължава в срок, не по-дълъ</w:t>
      </w:r>
      <w:r>
        <w:t>г от 14 (четиринадесет) дни, считано от датата на първото заседание на съвета, освен ако в заповедта за образуване на дисц</w:t>
      </w:r>
      <w:r w:rsidR="00622FC4">
        <w:t>иплинарното производство, органът</w:t>
      </w:r>
      <w:r>
        <w:t xml:space="preserve"> по назначаване не е определил друго.</w:t>
      </w:r>
    </w:p>
    <w:p w:rsidR="00923FA3" w:rsidRDefault="00870D64" w:rsidP="00622FC4">
      <w:pPr>
        <w:spacing w:after="270" w:line="264" w:lineRule="auto"/>
        <w:ind w:left="547" w:right="336" w:firstLine="1325"/>
      </w:pPr>
      <w:r>
        <w:t>(2) По решение на дисциплинарния съвет, при наличие на обективни обстоятелства, срокът за произнасяне може да бъде удължен до 7 (седем) дни, като за целта, ако не може да бъде спазен указаният от органа по назначаването срок, се иска удължаване на срока за произнасяне.</w:t>
      </w:r>
    </w:p>
    <w:p w:rsidR="00923FA3" w:rsidRDefault="00870D64">
      <w:pPr>
        <w:spacing w:after="278"/>
        <w:ind w:left="542" w:right="557"/>
      </w:pPr>
      <w:r w:rsidRPr="00622FC4">
        <w:rPr>
          <w:b/>
        </w:rPr>
        <w:t>Чл. 7.</w:t>
      </w:r>
      <w:r w:rsidR="00622FC4">
        <w:t xml:space="preserve"> Дисциплинарният съ</w:t>
      </w:r>
      <w:r>
        <w:t xml:space="preserve">вет изяснява фактите и </w:t>
      </w:r>
      <w:r w:rsidR="00622FC4">
        <w:t>обстоятелствата по извършеното н</w:t>
      </w:r>
      <w:r>
        <w:t>аруш</w:t>
      </w:r>
      <w:r w:rsidR="00622FC4">
        <w:t>ение</w:t>
      </w:r>
      <w:r>
        <w:t>, както и изслушва устнит</w:t>
      </w:r>
      <w:r w:rsidR="00360265">
        <w:t>е</w:t>
      </w:r>
      <w:r>
        <w:t>, разглежда</w:t>
      </w:r>
      <w:r w:rsidR="00360265">
        <w:t xml:space="preserve"> п</w:t>
      </w:r>
      <w:r>
        <w:t>исменит</w:t>
      </w:r>
      <w:r w:rsidR="00360265">
        <w:t>е</w:t>
      </w:r>
      <w:r>
        <w:t xml:space="preserve"> обясн</w:t>
      </w:r>
      <w:r w:rsidR="00360265">
        <w:t>е</w:t>
      </w:r>
      <w:r>
        <w:t>ния дад</w:t>
      </w:r>
      <w:r w:rsidR="00360265">
        <w:t>е</w:t>
      </w:r>
      <w:r>
        <w:t>ни от съотв</w:t>
      </w:r>
      <w:r w:rsidR="00360265">
        <w:t>е</w:t>
      </w:r>
      <w:r>
        <w:t>тния служител и обсъжда представе</w:t>
      </w:r>
      <w:r w:rsidR="00360265">
        <w:t>ните</w:t>
      </w:r>
      <w:r>
        <w:t xml:space="preserve"> от него доказат</w:t>
      </w:r>
      <w:r w:rsidR="00360265">
        <w:t>елст</w:t>
      </w:r>
      <w:r>
        <w:t>ва.</w:t>
      </w:r>
    </w:p>
    <w:p w:rsidR="00923FA3" w:rsidRDefault="00870D64">
      <w:pPr>
        <w:spacing w:after="285"/>
        <w:ind w:left="542" w:right="566"/>
      </w:pPr>
      <w:r w:rsidRPr="00622FC4">
        <w:rPr>
          <w:b/>
        </w:rPr>
        <w:t>Чл.</w:t>
      </w:r>
      <w:r w:rsidR="00622FC4" w:rsidRPr="00622FC4">
        <w:rPr>
          <w:b/>
        </w:rPr>
        <w:t xml:space="preserve"> </w:t>
      </w:r>
      <w:r w:rsidRPr="00622FC4">
        <w:rPr>
          <w:b/>
        </w:rPr>
        <w:t>8.</w:t>
      </w:r>
      <w:r w:rsidR="00360265">
        <w:t xml:space="preserve"> Дисциплинарният съ</w:t>
      </w:r>
      <w:r>
        <w:t>вет може по своя инициатива да събере допълнителни данни и да изслуша</w:t>
      </w:r>
      <w:r w:rsidR="00360265">
        <w:t xml:space="preserve"> свидетели за получаване на по-пъ</w:t>
      </w:r>
      <w:r>
        <w:t>лна информация относно извършеното нарушение.</w:t>
      </w:r>
    </w:p>
    <w:p w:rsidR="00923FA3" w:rsidRDefault="00870D64">
      <w:pPr>
        <w:spacing w:after="296"/>
        <w:ind w:left="542" w:right="547"/>
      </w:pPr>
      <w:r w:rsidRPr="00622FC4">
        <w:rPr>
          <w:b/>
        </w:rPr>
        <w:t>Чл. 9.</w:t>
      </w:r>
      <w:r>
        <w:t xml:space="preserve"> Дисциплинарният съвет се произнася с решение. Решенията се вз</w:t>
      </w:r>
      <w:r w:rsidR="00360265">
        <w:t>е</w:t>
      </w:r>
      <w:r>
        <w:t>мат с мнозинство от две трети от състава си. Решението съдържа становище относно наличието на основание за дисциплинарна отговорност, както и относно вида и размера на съответното на извър</w:t>
      </w:r>
      <w:r w:rsidR="00360265">
        <w:t>ш</w:t>
      </w:r>
      <w:r>
        <w:t>еното нарушение дисциплинарно наказание.</w:t>
      </w:r>
    </w:p>
    <w:p w:rsidR="00923FA3" w:rsidRDefault="00870D64">
      <w:pPr>
        <w:spacing w:after="257"/>
        <w:ind w:left="542" w:right="547"/>
      </w:pPr>
      <w:r w:rsidRPr="00622FC4">
        <w:rPr>
          <w:b/>
        </w:rPr>
        <w:t>Чл. 10.</w:t>
      </w:r>
      <w:r>
        <w:t xml:space="preserve"> Решението на дисциплинарния съвет се представя, заедно с цялата преписка по делото, на дисциплинарно наказващия орган в 7-дневен срок от приемане на решението, освен ако в заповедта за образуване на дисциплинарно производство, орган</w:t>
      </w:r>
      <w:r w:rsidR="00360265">
        <w:t>ъ</w:t>
      </w:r>
      <w:r>
        <w:t>т по назначаване не е определил друго.</w:t>
      </w:r>
    </w:p>
    <w:p w:rsidR="00923FA3" w:rsidRPr="00622FC4" w:rsidRDefault="00870D64">
      <w:pPr>
        <w:pStyle w:val="1"/>
        <w:spacing w:after="269"/>
        <w:ind w:left="29"/>
        <w:rPr>
          <w:b/>
        </w:rPr>
      </w:pPr>
      <w:r w:rsidRPr="00622FC4">
        <w:rPr>
          <w:b/>
        </w:rPr>
        <w:t>ЗАКЛЮЧИТЕЛНИ РАЗПОРЕДБИ</w:t>
      </w:r>
    </w:p>
    <w:p w:rsidR="00923FA3" w:rsidRDefault="00360265">
      <w:pPr>
        <w:ind w:left="542" w:right="407"/>
      </w:pPr>
      <w:r w:rsidRPr="00360265">
        <w:rPr>
          <w:b/>
        </w:rPr>
        <w:t>§</w:t>
      </w:r>
      <w:r w:rsidR="00870D64" w:rsidRPr="00360265">
        <w:rPr>
          <w:b/>
        </w:rPr>
        <w:t>1.</w:t>
      </w:r>
      <w:r w:rsidR="00870D64">
        <w:t xml:space="preserve"> Настоящите правила подлежат на периодичен преглед и актуализиране при възникнала необходимост.</w:t>
      </w:r>
    </w:p>
    <w:p w:rsidR="00923FA3" w:rsidRDefault="00360265">
      <w:pPr>
        <w:ind w:left="542" w:right="407"/>
      </w:pPr>
      <w:r w:rsidRPr="00DB6692">
        <w:rPr>
          <w:b/>
        </w:rPr>
        <w:t>§2</w:t>
      </w:r>
      <w:r w:rsidR="00870D64" w:rsidRPr="00DB6692">
        <w:rPr>
          <w:b/>
        </w:rPr>
        <w:t>.</w:t>
      </w:r>
      <w:r w:rsidR="00DB6692">
        <w:t xml:space="preserve"> За неуреден</w:t>
      </w:r>
      <w:r w:rsidR="00870D64">
        <w:t>и в тези правила въпроси се прилаг</w:t>
      </w:r>
      <w:r w:rsidR="00DB6692">
        <w:t>ат</w:t>
      </w:r>
      <w:r w:rsidR="00870D64">
        <w:t xml:space="preserve"> раз</w:t>
      </w:r>
      <w:r w:rsidR="00DB6692">
        <w:t>п</w:t>
      </w:r>
      <w:r w:rsidR="00870D64">
        <w:t xml:space="preserve">оредбите </w:t>
      </w:r>
      <w:r w:rsidR="00DB6692">
        <w:t>на Закона за дъ</w:t>
      </w:r>
      <w:r w:rsidR="00870D64">
        <w:t>ржавния служит</w:t>
      </w:r>
      <w:r w:rsidR="00DB6692">
        <w:t>е</w:t>
      </w:r>
      <w:r w:rsidR="00870D64">
        <w:t>л.</w:t>
      </w:r>
    </w:p>
    <w:p w:rsidR="00923FA3" w:rsidRDefault="00360265">
      <w:pPr>
        <w:ind w:left="542" w:right="407"/>
      </w:pPr>
      <w:r w:rsidRPr="00DB6692">
        <w:rPr>
          <w:b/>
        </w:rPr>
        <w:t>§</w:t>
      </w:r>
      <w:r w:rsidR="00870D64" w:rsidRPr="00DB6692">
        <w:rPr>
          <w:b/>
        </w:rPr>
        <w:t>3.</w:t>
      </w:r>
      <w:r w:rsidR="00870D64">
        <w:t xml:space="preserve"> Правилата могат да се </w:t>
      </w:r>
      <w:r w:rsidR="00DB6692">
        <w:t>допълват</w:t>
      </w:r>
      <w:r w:rsidR="00870D64">
        <w:t xml:space="preserve"> и изменят с</w:t>
      </w:r>
      <w:r w:rsidR="00DB6692">
        <w:t>ъ</w:t>
      </w:r>
      <w:r w:rsidR="00870D64">
        <w:t>с заповед на директора на Областна дирекция „З</w:t>
      </w:r>
      <w:r w:rsidR="00DB6692">
        <w:t>е</w:t>
      </w:r>
      <w:r w:rsidR="00870D64">
        <w:t>мед</w:t>
      </w:r>
      <w:r w:rsidR="00DB6692">
        <w:t>е</w:t>
      </w:r>
      <w:r w:rsidR="00870D64">
        <w:t>лие” - София област.</w:t>
      </w:r>
    </w:p>
    <w:p w:rsidR="00923FA3" w:rsidRDefault="00360265">
      <w:pPr>
        <w:spacing w:after="1376"/>
        <w:ind w:left="542" w:right="407"/>
      </w:pPr>
      <w:r w:rsidRPr="00DB6692">
        <w:rPr>
          <w:b/>
        </w:rPr>
        <w:t>§4.</w:t>
      </w:r>
      <w:r w:rsidR="00870D64">
        <w:t xml:space="preserve"> Настоящит</w:t>
      </w:r>
      <w:r w:rsidR="00DB6692">
        <w:t>е правила влизат в сила от деня н</w:t>
      </w:r>
      <w:r w:rsidR="00870D64">
        <w:t>а утв</w:t>
      </w:r>
      <w:r w:rsidR="00DB6692">
        <w:t>ърждаване</w:t>
      </w:r>
      <w:r w:rsidR="00F24673">
        <w:t>то им със Заповед № РД-07-8/24.03.2023</w:t>
      </w:r>
      <w:r w:rsidR="00870D64">
        <w:t xml:space="preserve"> г. на дире</w:t>
      </w:r>
      <w:r w:rsidR="00DB6692">
        <w:t>ктора на Областна дирекция „Земе</w:t>
      </w:r>
      <w:r w:rsidR="00870D64">
        <w:t>д</w:t>
      </w:r>
      <w:r w:rsidR="00DB6692">
        <w:t>е</w:t>
      </w:r>
      <w:r w:rsidR="00870D64">
        <w:t>ли</w:t>
      </w:r>
      <w:r w:rsidR="00DB6692">
        <w:t>е</w:t>
      </w:r>
      <w:r w:rsidR="00870D64">
        <w:t>”</w:t>
      </w:r>
      <w:r w:rsidR="00DB6692">
        <w:t xml:space="preserve"> </w:t>
      </w:r>
      <w:r w:rsidR="00870D64">
        <w:t>- София област.</w:t>
      </w:r>
    </w:p>
    <w:p w:rsidR="00AA4AF6" w:rsidRDefault="00AA4AF6">
      <w:pPr>
        <w:spacing w:after="90"/>
        <w:ind w:left="2021" w:right="2045" w:hanging="10"/>
        <w:jc w:val="left"/>
        <w:rPr>
          <w:sz w:val="20"/>
        </w:rPr>
      </w:pPr>
      <w:bookmarkStart w:id="0" w:name="_GoBack"/>
      <w:bookmarkEnd w:id="0"/>
    </w:p>
    <w:p w:rsidR="00AA4AF6" w:rsidRDefault="00AA4AF6">
      <w:pPr>
        <w:spacing w:after="90"/>
        <w:ind w:left="2021" w:right="2045" w:hanging="10"/>
        <w:jc w:val="left"/>
        <w:rPr>
          <w:sz w:val="20"/>
        </w:rPr>
      </w:pPr>
    </w:p>
    <w:p w:rsidR="00AA4AF6" w:rsidRDefault="00AA4AF6">
      <w:pPr>
        <w:spacing w:after="90"/>
        <w:ind w:left="2021" w:right="2045" w:hanging="10"/>
        <w:jc w:val="left"/>
        <w:rPr>
          <w:sz w:val="20"/>
        </w:rPr>
      </w:pPr>
    </w:p>
    <w:sectPr w:rsidR="00AA4AF6" w:rsidSect="00E43D97">
      <w:headerReference w:type="default" r:id="rId8"/>
      <w:footerReference w:type="default" r:id="rId9"/>
      <w:pgSz w:w="11827" w:h="16896"/>
      <w:pgMar w:top="1334" w:right="576" w:bottom="536" w:left="71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8B" w:rsidRDefault="009A628B" w:rsidP="007C1284">
      <w:pPr>
        <w:spacing w:after="0" w:line="240" w:lineRule="auto"/>
      </w:pPr>
      <w:r>
        <w:separator/>
      </w:r>
    </w:p>
  </w:endnote>
  <w:endnote w:type="continuationSeparator" w:id="0">
    <w:p w:rsidR="009A628B" w:rsidRDefault="009A628B" w:rsidP="007C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84" w:rsidRPr="007C1284" w:rsidRDefault="007C1284" w:rsidP="007C1284">
    <w:pPr>
      <w:spacing w:after="0" w:line="276" w:lineRule="auto"/>
      <w:ind w:left="0" w:right="0" w:firstLine="0"/>
      <w:jc w:val="center"/>
      <w:rPr>
        <w:rFonts w:ascii="Verdana" w:hAnsi="Verdana"/>
        <w:color w:val="auto"/>
        <w:sz w:val="16"/>
        <w:szCs w:val="16"/>
      </w:rPr>
    </w:pPr>
    <w:r w:rsidRPr="007C1284">
      <w:rPr>
        <w:rFonts w:ascii="Verdana" w:hAnsi="Verdana"/>
        <w:noProof/>
        <w:color w:val="auto"/>
        <w:sz w:val="16"/>
        <w:szCs w:val="16"/>
        <w:lang w:val="ru-RU"/>
      </w:rPr>
      <w:t xml:space="preserve">гр. София 1000, бул. "Витоша" №4, </w:t>
    </w:r>
    <w:r w:rsidRPr="007C1284">
      <w:rPr>
        <w:rFonts w:ascii="Verdana" w:hAnsi="Verdana"/>
        <w:noProof/>
        <w:color w:val="auto"/>
        <w:sz w:val="16"/>
        <w:szCs w:val="16"/>
      </w:rPr>
      <w:t xml:space="preserve">ет.6; </w:t>
    </w:r>
    <w:r w:rsidRPr="007C1284">
      <w:rPr>
        <w:rFonts w:ascii="Verdana" w:hAnsi="Verdana"/>
        <w:color w:val="auto"/>
        <w:sz w:val="16"/>
        <w:szCs w:val="16"/>
      </w:rPr>
      <w:t>https://www.mzh.government.bg/ODZ-Sofiaoblast/bg/Home.aspx</w:t>
    </w:r>
  </w:p>
  <w:p w:rsidR="007C1284" w:rsidRDefault="007C1284" w:rsidP="007C1284">
    <w:pPr>
      <w:pStyle w:val="a5"/>
      <w:jc w:val="center"/>
    </w:pPr>
    <w:r w:rsidRPr="007C1284">
      <w:rPr>
        <w:rFonts w:ascii="Verdana" w:hAnsi="Verdana"/>
        <w:noProof/>
        <w:color w:val="auto"/>
        <w:sz w:val="16"/>
        <w:szCs w:val="16"/>
      </w:rPr>
      <w:t>тел:(+3592) 419 70 20,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8B" w:rsidRDefault="009A628B" w:rsidP="007C1284">
      <w:pPr>
        <w:spacing w:after="0" w:line="240" w:lineRule="auto"/>
      </w:pPr>
      <w:r>
        <w:separator/>
      </w:r>
    </w:p>
  </w:footnote>
  <w:footnote w:type="continuationSeparator" w:id="0">
    <w:p w:rsidR="009A628B" w:rsidRDefault="009A628B" w:rsidP="007C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AE" w:rsidRPr="00E303AE" w:rsidRDefault="00E303AE" w:rsidP="00E303AE">
    <w:pPr>
      <w:keepNext/>
      <w:spacing w:after="0" w:line="240" w:lineRule="auto"/>
      <w:ind w:left="0" w:right="0" w:firstLine="0"/>
      <w:jc w:val="right"/>
      <w:outlineLvl w:val="1"/>
      <w:rPr>
        <w:i/>
        <w:iCs/>
        <w:color w:val="auto"/>
        <w:sz w:val="2"/>
        <w:szCs w:val="2"/>
        <w:u w:val="single"/>
        <w:lang w:eastAsia="en-US"/>
      </w:rPr>
    </w:pPr>
    <w:r w:rsidRPr="00E303AE">
      <w:rPr>
        <w:i/>
        <w:iCs/>
        <w:noProof/>
        <w:color w:val="auto"/>
        <w:sz w:val="2"/>
        <w:szCs w:val="2"/>
        <w:u w:val="single"/>
      </w:rPr>
      <w:drawing>
        <wp:anchor distT="0" distB="0" distL="114300" distR="114300" simplePos="0" relativeHeight="251658752" behindDoc="0" locked="0" layoutInCell="1" allowOverlap="1" wp14:anchorId="3C8C980B" wp14:editId="78B1A7B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03AE" w:rsidRPr="00E303AE" w:rsidRDefault="00E303AE" w:rsidP="00E303AE">
    <w:pPr>
      <w:keepNext/>
      <w:tabs>
        <w:tab w:val="left" w:pos="1276"/>
      </w:tabs>
      <w:spacing w:after="0" w:line="360" w:lineRule="exact"/>
      <w:ind w:left="0" w:right="0" w:firstLine="0"/>
      <w:jc w:val="left"/>
      <w:outlineLvl w:val="0"/>
      <w:rPr>
        <w:rFonts w:ascii="Helen Bg Condensed" w:hAnsi="Helen Bg Condensed"/>
        <w:b/>
        <w:color w:val="auto"/>
        <w:spacing w:val="40"/>
        <w:sz w:val="30"/>
        <w:szCs w:val="30"/>
        <w:lang w:eastAsia="en-US"/>
      </w:rPr>
    </w:pPr>
    <w:r w:rsidRPr="00E303AE">
      <w:rPr>
        <w:rFonts w:ascii="Bookman Old Style" w:hAnsi="Bookman Old Style"/>
        <w:b/>
        <w:i/>
        <w:iCs/>
        <w:noProof/>
        <w:color w:val="auto"/>
        <w:spacing w:val="30"/>
        <w:sz w:val="2"/>
        <w:szCs w:val="2"/>
      </w:rPr>
      <mc:AlternateContent>
        <mc:Choice Requires="wps">
          <w:drawing>
            <wp:anchor distT="0" distB="0" distL="114296" distR="114296" simplePos="0" relativeHeight="251656704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35560"/>
              <wp:wrapNone/>
              <wp:docPr id="4" name="Съединител &quot;права стрелка&quot;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3F6F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4" o:spid="_x0000_s1026" type="#_x0000_t32" style="position:absolute;margin-left:53.05pt;margin-top:.65pt;width:0;height:48.2pt;z-index:2516582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AgD8TtXQIAAGsEAAAOAAAAAAAAAAAAAAAAAC4CAABkcnMvZTJvRG9jLnht&#10;bFBLAQItABQABgAIAAAAIQBnQIxP3AAAAAgBAAAPAAAAAAAAAAAAAAAAALcEAABkcnMvZG93bnJl&#10;di54bWxQSwUGAAAAAAQABADzAAAAwAUAAAAA&#10;"/>
          </w:pict>
        </mc:Fallback>
      </mc:AlternateContent>
    </w:r>
    <w:r>
      <w:rPr>
        <w:rFonts w:ascii="Helen Bg Condensed" w:hAnsi="Helen Bg Condensed"/>
        <w:b/>
        <w:color w:val="auto"/>
        <w:spacing w:val="40"/>
        <w:sz w:val="30"/>
        <w:szCs w:val="30"/>
        <w:lang w:eastAsia="en-US"/>
      </w:rPr>
      <w:t xml:space="preserve"> </w:t>
    </w:r>
    <w:r w:rsidRPr="00E303AE">
      <w:rPr>
        <w:rFonts w:ascii="Helen Bg Condensed" w:hAnsi="Helen Bg Condensed"/>
        <w:b/>
        <w:color w:val="auto"/>
        <w:spacing w:val="40"/>
        <w:sz w:val="30"/>
        <w:szCs w:val="30"/>
        <w:lang w:eastAsia="en-US"/>
      </w:rPr>
      <w:t>РЕПУБЛИКА БЪЛГАРИЯ</w:t>
    </w:r>
  </w:p>
  <w:p w:rsidR="00E303AE" w:rsidRPr="00E303AE" w:rsidRDefault="00E303AE" w:rsidP="00E303AE">
    <w:pPr>
      <w:keepNext/>
      <w:tabs>
        <w:tab w:val="left" w:pos="1276"/>
      </w:tabs>
      <w:spacing w:after="0" w:line="360" w:lineRule="exact"/>
      <w:ind w:left="0" w:right="0" w:firstLine="0"/>
      <w:jc w:val="left"/>
      <w:outlineLvl w:val="0"/>
      <w:rPr>
        <w:rFonts w:ascii="Helen Bg Condensed" w:hAnsi="Helen Bg Condensed"/>
        <w:color w:val="auto"/>
        <w:spacing w:val="40"/>
        <w:sz w:val="26"/>
        <w:szCs w:val="26"/>
        <w:lang w:val="en-US" w:eastAsia="en-US"/>
      </w:rPr>
    </w:pPr>
    <w:r w:rsidRPr="00E303AE">
      <w:rPr>
        <w:rFonts w:ascii="Bookman Old Style" w:hAnsi="Bookman Old Style"/>
        <w:b/>
        <w:color w:val="auto"/>
        <w:spacing w:val="30"/>
        <w:sz w:val="36"/>
        <w:szCs w:val="36"/>
        <w:lang w:eastAsia="en-US"/>
      </w:rPr>
      <w:tab/>
    </w:r>
    <w:r w:rsidRPr="00E303AE">
      <w:rPr>
        <w:rFonts w:ascii="Helen Bg Condensed" w:hAnsi="Helen Bg Condensed"/>
        <w:color w:val="auto"/>
        <w:spacing w:val="40"/>
        <w:sz w:val="26"/>
        <w:szCs w:val="26"/>
        <w:lang w:eastAsia="en-US"/>
      </w:rPr>
      <w:t>Министерство на земеделието</w:t>
    </w:r>
  </w:p>
  <w:p w:rsidR="00E303AE" w:rsidRPr="00E303AE" w:rsidRDefault="00E303AE" w:rsidP="00E303AE">
    <w:pPr>
      <w:keepNext/>
      <w:tabs>
        <w:tab w:val="left" w:pos="1276"/>
      </w:tabs>
      <w:spacing w:after="0" w:line="360" w:lineRule="exact"/>
      <w:ind w:left="0" w:right="0" w:firstLine="0"/>
      <w:jc w:val="left"/>
      <w:outlineLvl w:val="0"/>
      <w:rPr>
        <w:rFonts w:ascii="Helen Bg Condensed" w:hAnsi="Helen Bg Condensed"/>
        <w:color w:val="auto"/>
        <w:spacing w:val="40"/>
        <w:sz w:val="26"/>
        <w:szCs w:val="26"/>
        <w:lang w:val="ru-RU" w:eastAsia="en-US"/>
      </w:rPr>
    </w:pPr>
    <w:r w:rsidRPr="00E303AE">
      <w:rPr>
        <w:rFonts w:ascii="Bookman Old Style" w:hAnsi="Bookman Old Style"/>
        <w:b/>
        <w:noProof/>
        <w:color w:val="auto"/>
        <w:spacing w:val="30"/>
        <w:szCs w:val="24"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30480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E61F1" id="Право съединение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" o:allowincell="f"/>
          </w:pict>
        </mc:Fallback>
      </mc:AlternateContent>
    </w:r>
    <w:r w:rsidRPr="00E303AE">
      <w:rPr>
        <w:rFonts w:ascii="Helen Bg Condensed" w:hAnsi="Helen Bg Condensed"/>
        <w:color w:val="auto"/>
        <w:spacing w:val="40"/>
        <w:sz w:val="26"/>
        <w:szCs w:val="26"/>
        <w:lang w:eastAsia="en-US"/>
      </w:rPr>
      <w:tab/>
      <w:t>Областна дирекция „Земеделие” – София област</w:t>
    </w:r>
  </w:p>
  <w:p w:rsidR="00E303AE" w:rsidRDefault="00E303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44F9"/>
    <w:multiLevelType w:val="hybridMultilevel"/>
    <w:tmpl w:val="A1A0223A"/>
    <w:lvl w:ilvl="0" w:tplc="5B7C01AA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2910E">
      <w:start w:val="1"/>
      <w:numFmt w:val="lowerLetter"/>
      <w:lvlText w:val="%2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A4656">
      <w:start w:val="1"/>
      <w:numFmt w:val="lowerRoman"/>
      <w:lvlText w:val="%3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6DAB8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8B7FA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24CCE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27276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45ABE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21E7E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A3"/>
    <w:rsid w:val="00291532"/>
    <w:rsid w:val="00360265"/>
    <w:rsid w:val="00622FC4"/>
    <w:rsid w:val="007C1284"/>
    <w:rsid w:val="00870D64"/>
    <w:rsid w:val="00923FA3"/>
    <w:rsid w:val="009A628B"/>
    <w:rsid w:val="00AA4AF6"/>
    <w:rsid w:val="00D14355"/>
    <w:rsid w:val="00DB6692"/>
    <w:rsid w:val="00E303AE"/>
    <w:rsid w:val="00E376CE"/>
    <w:rsid w:val="00E43D97"/>
    <w:rsid w:val="00F24673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 "/>
  <w14:docId w14:val="250FEDA1"/>
  <w15:docId w15:val="{78C6B420-725E-4AA9-8DF6-D9C34CC2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0" w:right="10" w:firstLine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3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7C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C128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C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C1284"/>
    <w:rPr>
      <w:rFonts w:ascii="Times New Roman" w:eastAsia="Times New Roman" w:hAnsi="Times New Roman" w:cs="Times New Roman"/>
      <w:color w:val="000000"/>
      <w:sz w:val="24"/>
    </w:rPr>
  </w:style>
  <w:style w:type="numbering" w:customStyle="1" w:styleId="ListNo">
    <w:name w:val="List No"/>
    <w:uiPriority w:val="99"/>
    <w:semiHidden/>
    <w:unhideWhenUsed/>
    <w:rsid w:val="007C1284"/>
  </w:style>
  <w:style w:type="character" w:customStyle="1" w:styleId="20">
    <w:name w:val="Заглавие 2 Знак"/>
    <w:basedOn w:val="a0"/>
    <w:link w:val="2"/>
    <w:uiPriority w:val="9"/>
    <w:semiHidden/>
    <w:rsid w:val="00E30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3C53-375E-435E-92ED-6F144FF5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Stoqnka</dc:creator>
  <cp:keywords/>
  <cp:lastModifiedBy>Stoqnka</cp:lastModifiedBy>
  <cp:revision>2</cp:revision>
  <dcterms:created xsi:type="dcterms:W3CDTF">2023-04-12T11:09:00Z</dcterms:created>
  <dcterms:modified xsi:type="dcterms:W3CDTF">2023-04-12T11:09:00Z</dcterms:modified>
</cp:coreProperties>
</file>