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5E" w:rsidRDefault="00FE7B1F">
      <w:pPr>
        <w:pStyle w:val="Heading30"/>
        <w:keepNext/>
        <w:keepLines/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7pt;margin-top:-12.5pt;width:47.5pt;height:65.3pt;z-index:-251658752;mso-wrap-distance-left:5pt;mso-wrap-distance-right:16.1pt;mso-position-horizontal-relative:margin" wrapcoords="0 0 21600 0 21600 21600 0 21600 0 0">
            <v:imagedata r:id="rId7" o:title="image1"/>
            <w10:wrap type="square" side="right" anchorx="margin"/>
          </v:shape>
        </w:pict>
      </w:r>
      <w:bookmarkStart w:id="0" w:name="bookmark0"/>
      <w:r w:rsidR="004043CC">
        <w:t>РЕПУБЛИКА БЪЛГАРИЯ</w:t>
      </w:r>
      <w:bookmarkEnd w:id="0"/>
    </w:p>
    <w:p w:rsidR="00D9275E" w:rsidRDefault="004043CC">
      <w:pPr>
        <w:pStyle w:val="Bodytext20"/>
        <w:shd w:val="clear" w:color="auto" w:fill="auto"/>
        <w:ind w:firstLine="0"/>
      </w:pPr>
      <w:r>
        <w:t>МИНИСТЕРСТВО НА ЗЕМЕДЕЛИЕТО</w:t>
      </w:r>
      <w:r w:rsidR="008009FC">
        <w:t xml:space="preserve"> И ХРАНИТЕ </w:t>
      </w:r>
    </w:p>
    <w:p w:rsidR="00D9275E" w:rsidRDefault="004043CC">
      <w:pPr>
        <w:pStyle w:val="Bodytext20"/>
        <w:shd w:val="clear" w:color="auto" w:fill="auto"/>
        <w:spacing w:after="1098"/>
        <w:ind w:firstLine="0"/>
      </w:pPr>
      <w:r>
        <w:t xml:space="preserve">ОБЛАСТНА </w:t>
      </w:r>
      <w:r w:rsidR="0093711D">
        <w:t>ДИРЕКЦИЯ “ЗЕМЕДЕЛИЕ” - СОФИЯ ОБЛАСТ</w:t>
      </w: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  <w:bookmarkStart w:id="1" w:name="bookmark3"/>
      <w:r>
        <w:rPr>
          <w:rFonts w:ascii="Verdana" w:hAnsi="Verdana"/>
          <w:b/>
          <w:sz w:val="20"/>
          <w:szCs w:val="20"/>
        </w:rPr>
        <w:t>УТВЪРДЕНИ СЪС ЗАПОВЕД №РД</w:t>
      </w:r>
      <w:r w:rsidR="002A115A">
        <w:rPr>
          <w:rFonts w:ascii="Verdana" w:hAnsi="Verdana"/>
          <w:b/>
          <w:sz w:val="20"/>
          <w:szCs w:val="20"/>
        </w:rPr>
        <w:t>-04-56/16.07.2025 г.</w:t>
      </w:r>
      <w:bookmarkStart w:id="2" w:name="_GoBack"/>
      <w:bookmarkEnd w:id="2"/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 ПЕТКО ДИМОВ </w:t>
      </w: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ДИРЕКТОР НА </w:t>
      </w: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ОБЛАСТНА ДИРЕКЦИЯ „ЗЕМЕДЕЛИЕ“-</w:t>
      </w: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СОФИЯ ОБЛАСТ </w:t>
      </w: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</w:p>
    <w:p w:rsidR="00AE5AA7" w:rsidRDefault="00AE5AA7" w:rsidP="00AE5AA7">
      <w:pPr>
        <w:rPr>
          <w:rFonts w:ascii="Verdana" w:hAnsi="Verdana"/>
          <w:b/>
          <w:sz w:val="20"/>
          <w:szCs w:val="20"/>
        </w:rPr>
      </w:pPr>
    </w:p>
    <w:p w:rsidR="00D9275E" w:rsidRPr="00AE5AA7" w:rsidRDefault="004043CC" w:rsidP="00AE5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A7">
        <w:rPr>
          <w:rFonts w:ascii="Times New Roman" w:hAnsi="Times New Roman" w:cs="Times New Roman"/>
          <w:b/>
          <w:sz w:val="28"/>
          <w:szCs w:val="28"/>
        </w:rPr>
        <w:t>ВЪТРЕШНИ ПРАВИЛА</w:t>
      </w:r>
      <w:bookmarkEnd w:id="1"/>
    </w:p>
    <w:p w:rsidR="00D9275E" w:rsidRPr="00AE5AA7" w:rsidRDefault="004043CC" w:rsidP="00AE5AA7">
      <w:pPr>
        <w:pStyle w:val="Heading20"/>
        <w:keepNext/>
        <w:keepLines/>
        <w:shd w:val="clear" w:color="auto" w:fill="auto"/>
        <w:spacing w:before="0"/>
        <w:ind w:right="80"/>
      </w:pPr>
      <w:bookmarkStart w:id="3" w:name="bookmark4"/>
      <w:r w:rsidRPr="00AE5AA7">
        <w:t>ЗА ИНВЕНТАРИЗАЦИЯ, БРАКУВАНЕ, УНИЩОЖАВАНЕ И</w:t>
      </w:r>
      <w:r w:rsidRPr="00AE5AA7">
        <w:br/>
        <w:t>ОТПИСВАНЕ НА АКТИВИ</w:t>
      </w:r>
      <w:bookmarkEnd w:id="3"/>
    </w:p>
    <w:p w:rsidR="00D9275E" w:rsidRPr="00AE5AA7" w:rsidRDefault="004043CC" w:rsidP="00AE5AA7">
      <w:pPr>
        <w:pStyle w:val="Heading20"/>
        <w:keepNext/>
        <w:keepLines/>
        <w:shd w:val="clear" w:color="auto" w:fill="auto"/>
        <w:spacing w:before="0" w:after="215"/>
        <w:ind w:right="80"/>
      </w:pPr>
      <w:bookmarkStart w:id="4" w:name="bookmark5"/>
      <w:r w:rsidRPr="00AE5AA7">
        <w:t>В ОБЛАСТНА ДИРЕКЦИЯ „ЗЕМЕДЕЛИЕ”</w:t>
      </w:r>
      <w:r w:rsidR="007C45A4" w:rsidRPr="00AE5AA7">
        <w:t>-</w:t>
      </w:r>
      <w:r w:rsidRPr="00AE5AA7">
        <w:t xml:space="preserve"> </w:t>
      </w:r>
      <w:bookmarkEnd w:id="4"/>
      <w:r w:rsidR="007C45A4" w:rsidRPr="00AE5AA7">
        <w:t>СОФИЯ ОБЛАСТ</w:t>
      </w: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  <w:bookmarkStart w:id="5" w:name="bookmark6"/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4A3BE8" w:rsidRDefault="004A3BE8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</w:p>
    <w:p w:rsidR="00D9275E" w:rsidRDefault="00386D3E">
      <w:pPr>
        <w:pStyle w:val="Heading30"/>
        <w:keepNext/>
        <w:keepLines/>
        <w:shd w:val="clear" w:color="auto" w:fill="auto"/>
        <w:spacing w:after="492" w:line="274" w:lineRule="exact"/>
        <w:ind w:right="80"/>
        <w:jc w:val="center"/>
      </w:pPr>
      <w:r>
        <w:t>ГР. СОФИЯ</w:t>
      </w:r>
      <w:r>
        <w:br/>
        <w:t>2025</w:t>
      </w:r>
      <w:r w:rsidR="004043CC">
        <w:t xml:space="preserve"> г.</w:t>
      </w:r>
      <w:bookmarkEnd w:id="5"/>
    </w:p>
    <w:p w:rsidR="00386D3E" w:rsidRPr="002639F4" w:rsidRDefault="00386D3E" w:rsidP="00386D3E">
      <w:pPr>
        <w:jc w:val="center"/>
        <w:rPr>
          <w:rFonts w:ascii="Verdana" w:hAnsi="Verdana"/>
          <w:sz w:val="16"/>
          <w:szCs w:val="16"/>
          <w:lang w:val="ru-RU"/>
        </w:rPr>
      </w:pPr>
      <w:r w:rsidRPr="002639F4">
        <w:rPr>
          <w:rFonts w:ascii="Verdana" w:hAnsi="Verdana"/>
          <w:noProof/>
          <w:sz w:val="16"/>
          <w:szCs w:val="16"/>
        </w:rPr>
        <w:t>гр. София 10</w:t>
      </w:r>
      <w:r w:rsidRPr="002639F4">
        <w:rPr>
          <w:rFonts w:ascii="Verdana" w:hAnsi="Verdana"/>
          <w:noProof/>
          <w:sz w:val="16"/>
          <w:szCs w:val="16"/>
          <w:lang w:val="ru-RU"/>
        </w:rPr>
        <w:t>0</w:t>
      </w:r>
      <w:r w:rsidRPr="002639F4">
        <w:rPr>
          <w:rFonts w:ascii="Verdana" w:hAnsi="Verdana"/>
          <w:noProof/>
          <w:sz w:val="16"/>
          <w:szCs w:val="16"/>
        </w:rPr>
        <w:t>0, бул. "Витоша" №4,</w:t>
      </w:r>
      <w:r>
        <w:rPr>
          <w:rFonts w:ascii="Verdana" w:hAnsi="Verdana"/>
          <w:noProof/>
          <w:sz w:val="16"/>
          <w:szCs w:val="16"/>
        </w:rPr>
        <w:t xml:space="preserve"> ет.6 </w:t>
      </w:r>
      <w:r w:rsidRPr="002639F4">
        <w:rPr>
          <w:rFonts w:ascii="Verdana" w:hAnsi="Verdana"/>
          <w:noProof/>
          <w:sz w:val="16"/>
          <w:szCs w:val="16"/>
        </w:rPr>
        <w:t xml:space="preserve"> </w:t>
      </w:r>
      <w:r w:rsidRPr="002639F4">
        <w:rPr>
          <w:rFonts w:ascii="Verdana" w:hAnsi="Verdana"/>
          <w:sz w:val="16"/>
          <w:szCs w:val="16"/>
        </w:rPr>
        <w:t>http</w:t>
      </w:r>
      <w:r>
        <w:rPr>
          <w:rFonts w:ascii="Verdana" w:hAnsi="Verdana"/>
          <w:sz w:val="16"/>
          <w:szCs w:val="16"/>
        </w:rPr>
        <w:t>s</w:t>
      </w:r>
      <w:r w:rsidRPr="002639F4">
        <w:rPr>
          <w:rFonts w:ascii="Verdana" w:hAnsi="Verdana"/>
          <w:sz w:val="16"/>
          <w:szCs w:val="16"/>
          <w:lang w:val="ru-RU"/>
        </w:rPr>
        <w:t>://</w:t>
      </w:r>
      <w:r>
        <w:rPr>
          <w:rFonts w:ascii="Verdana" w:hAnsi="Verdana"/>
          <w:sz w:val="16"/>
          <w:szCs w:val="16"/>
        </w:rPr>
        <w:t>www.</w:t>
      </w:r>
      <w:r w:rsidRPr="002639F4">
        <w:rPr>
          <w:rFonts w:ascii="Verdana" w:hAnsi="Verdana"/>
          <w:sz w:val="16"/>
          <w:szCs w:val="16"/>
        </w:rPr>
        <w:t>mzh</w:t>
      </w:r>
      <w:r w:rsidRPr="002639F4">
        <w:rPr>
          <w:rFonts w:ascii="Verdana" w:hAnsi="Verdana"/>
          <w:sz w:val="16"/>
          <w:szCs w:val="16"/>
          <w:lang w:val="ru-RU"/>
        </w:rPr>
        <w:t>.</w:t>
      </w:r>
      <w:r w:rsidRPr="002639F4">
        <w:rPr>
          <w:rFonts w:ascii="Verdana" w:hAnsi="Verdana"/>
          <w:sz w:val="16"/>
          <w:szCs w:val="16"/>
        </w:rPr>
        <w:t>government</w:t>
      </w:r>
      <w:r w:rsidRPr="002639F4">
        <w:rPr>
          <w:rFonts w:ascii="Verdana" w:hAnsi="Verdana"/>
          <w:sz w:val="16"/>
          <w:szCs w:val="16"/>
          <w:lang w:val="ru-RU"/>
        </w:rPr>
        <w:t>.</w:t>
      </w:r>
      <w:r w:rsidRPr="002639F4">
        <w:rPr>
          <w:rFonts w:ascii="Verdana" w:hAnsi="Verdana"/>
          <w:sz w:val="16"/>
          <w:szCs w:val="16"/>
        </w:rPr>
        <w:t>bg</w:t>
      </w:r>
      <w:r w:rsidRPr="002639F4">
        <w:rPr>
          <w:rFonts w:ascii="Verdana" w:hAnsi="Verdana"/>
          <w:sz w:val="16"/>
          <w:szCs w:val="16"/>
          <w:lang w:val="ru-RU"/>
        </w:rPr>
        <w:t>/</w:t>
      </w:r>
      <w:r w:rsidRPr="002639F4">
        <w:rPr>
          <w:rFonts w:ascii="Verdana" w:hAnsi="Verdana"/>
          <w:sz w:val="16"/>
          <w:szCs w:val="16"/>
        </w:rPr>
        <w:t>ODZ</w:t>
      </w:r>
      <w:r w:rsidRPr="002639F4">
        <w:rPr>
          <w:rFonts w:ascii="Verdana" w:hAnsi="Verdana"/>
          <w:sz w:val="16"/>
          <w:szCs w:val="16"/>
          <w:lang w:val="ru-RU"/>
        </w:rPr>
        <w:t>-</w:t>
      </w:r>
      <w:r w:rsidRPr="002639F4">
        <w:rPr>
          <w:rFonts w:ascii="Verdana" w:hAnsi="Verdana"/>
          <w:sz w:val="16"/>
          <w:szCs w:val="16"/>
        </w:rPr>
        <w:t>Sofiaoblast</w:t>
      </w:r>
      <w:r>
        <w:rPr>
          <w:rFonts w:ascii="Verdana" w:hAnsi="Verdana"/>
          <w:sz w:val="16"/>
          <w:szCs w:val="16"/>
        </w:rPr>
        <w:t>/bg/Home.aspx</w:t>
      </w:r>
    </w:p>
    <w:p w:rsidR="00386D3E" w:rsidRPr="002639F4" w:rsidRDefault="00386D3E" w:rsidP="00386D3E">
      <w:pPr>
        <w:jc w:val="center"/>
        <w:rPr>
          <w:rFonts w:ascii="Verdana" w:hAnsi="Verdana"/>
          <w:noProof/>
          <w:sz w:val="16"/>
          <w:szCs w:val="16"/>
        </w:rPr>
      </w:pPr>
      <w:r w:rsidRPr="002639F4">
        <w:rPr>
          <w:rFonts w:ascii="Verdana" w:hAnsi="Verdana"/>
          <w:noProof/>
          <w:sz w:val="16"/>
          <w:szCs w:val="16"/>
        </w:rPr>
        <w:t xml:space="preserve">тел:(+3592) </w:t>
      </w:r>
      <w:r>
        <w:rPr>
          <w:rFonts w:ascii="Verdana" w:hAnsi="Verdana"/>
          <w:noProof/>
          <w:sz w:val="16"/>
          <w:szCs w:val="16"/>
        </w:rPr>
        <w:t>419 70 20</w:t>
      </w:r>
      <w:r w:rsidRPr="002639F4">
        <w:rPr>
          <w:rFonts w:ascii="Verdana" w:hAnsi="Verdana"/>
          <w:noProof/>
          <w:sz w:val="16"/>
          <w:szCs w:val="16"/>
        </w:rPr>
        <w:t>, e-mail: odzg_sfoblast@mzh.government.bg</w:t>
      </w:r>
    </w:p>
    <w:p w:rsidR="00D9275E" w:rsidRDefault="004043CC">
      <w:pPr>
        <w:pStyle w:val="Bodytext20"/>
        <w:shd w:val="clear" w:color="auto" w:fill="auto"/>
        <w:spacing w:line="259" w:lineRule="exact"/>
        <w:ind w:right="80" w:firstLine="0"/>
        <w:jc w:val="center"/>
      </w:pPr>
      <w:r>
        <w:br w:type="page"/>
      </w:r>
    </w:p>
    <w:p w:rsidR="00D9275E" w:rsidRDefault="004043CC">
      <w:pPr>
        <w:pStyle w:val="Heading30"/>
        <w:keepNext/>
        <w:keepLines/>
        <w:shd w:val="clear" w:color="auto" w:fill="auto"/>
        <w:spacing w:line="240" w:lineRule="exact"/>
        <w:ind w:left="20"/>
        <w:jc w:val="center"/>
      </w:pPr>
      <w:bookmarkStart w:id="6" w:name="bookmark7"/>
      <w:r>
        <w:lastRenderedPageBreak/>
        <w:t xml:space="preserve">Раздел </w:t>
      </w:r>
      <w:r>
        <w:rPr>
          <w:lang w:val="en-US" w:eastAsia="en-US" w:bidi="en-US"/>
        </w:rPr>
        <w:t>I</w:t>
      </w:r>
      <w:bookmarkEnd w:id="6"/>
    </w:p>
    <w:p w:rsidR="00D9275E" w:rsidRDefault="004043CC">
      <w:pPr>
        <w:pStyle w:val="Heading30"/>
        <w:keepNext/>
        <w:keepLines/>
        <w:shd w:val="clear" w:color="auto" w:fill="auto"/>
        <w:spacing w:after="256" w:line="240" w:lineRule="exact"/>
        <w:ind w:left="20"/>
        <w:jc w:val="center"/>
      </w:pPr>
      <w:bookmarkStart w:id="7" w:name="bookmark8"/>
      <w:r>
        <w:t>ОБЩИ ПОЛОЖЕНИЯ</w:t>
      </w:r>
      <w:bookmarkEnd w:id="7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Чл.1. Настоящите вътрешни правила определят реда и начина за извършване на инвентаризация, бракуване, унищожаване и отписване на активи в Областна дирекция „Земеделие“ Благоевград, както и документиране, и счетоводно отразяване на получените резултати от тях.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Чл.2. Вътрешните правила са разработени в съответствие със Закона за счетоводството, Сметкоплана на бюджетните предприятия и Указание ДДС №10/ 28.12.2017 г. на Министъра на финансите.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Чл.3. Инвентаризация на активите и пасивите се извършва най-малко веднъж годишно с цел достоверното им представяне във финансовите отчети.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Чл.4.(1) Министърът на финансите с указания определя и други срокове за извършване на инвентаризация в бюджетните организации.</w:t>
      </w:r>
    </w:p>
    <w:p w:rsidR="00D9275E" w:rsidRDefault="004043CC">
      <w:pPr>
        <w:pStyle w:val="Bodytext20"/>
        <w:numPr>
          <w:ilvl w:val="0"/>
          <w:numId w:val="1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 xml:space="preserve">С решение на директора на Областна </w:t>
      </w:r>
      <w:r w:rsidR="004622DF">
        <w:t>дирекция „Земеделие“- София област</w:t>
      </w:r>
      <w:r>
        <w:t xml:space="preserve"> могат да се прилагат и по-кратки срокове на инвентаризация за съответните активи и пасиви.</w:t>
      </w:r>
    </w:p>
    <w:p w:rsidR="00D9275E" w:rsidRDefault="004043CC">
      <w:pPr>
        <w:pStyle w:val="Bodytext20"/>
        <w:numPr>
          <w:ilvl w:val="0"/>
          <w:numId w:val="1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Сроковете по ал.1 не освобождават от извършването на инвентаризация при извънредни обстоятелства (смяна на материалноотговорното лице, природни бедствия, кражби и др. ), когато тя се явява обективно необходима процедура и контролно средство за установяването и/ или предпазването от загуби на активи и други загуби или допълнителни разходи за публичния сектор.</w:t>
      </w:r>
    </w:p>
    <w:p w:rsidR="00D9275E" w:rsidRDefault="004043CC">
      <w:pPr>
        <w:pStyle w:val="Bodytext20"/>
        <w:shd w:val="clear" w:color="auto" w:fill="auto"/>
        <w:spacing w:after="267" w:line="274" w:lineRule="exact"/>
        <w:ind w:firstLine="740"/>
        <w:jc w:val="both"/>
      </w:pPr>
      <w:r>
        <w:t>Чл.5. Инвентаризация се извършва и по искане на органите на съдебната власт и други органи, когато това е предвидено в закон.</w:t>
      </w:r>
    </w:p>
    <w:p w:rsidR="00D9275E" w:rsidRDefault="004043CC">
      <w:pPr>
        <w:pStyle w:val="Heading30"/>
        <w:keepNext/>
        <w:keepLines/>
        <w:shd w:val="clear" w:color="auto" w:fill="auto"/>
        <w:spacing w:line="240" w:lineRule="exact"/>
        <w:ind w:left="20"/>
        <w:jc w:val="center"/>
      </w:pPr>
      <w:bookmarkStart w:id="8" w:name="bookmark9"/>
      <w:r>
        <w:t xml:space="preserve">Раздел </w:t>
      </w:r>
      <w:r>
        <w:rPr>
          <w:lang w:val="en-US" w:eastAsia="en-US" w:bidi="en-US"/>
        </w:rPr>
        <w:t>II</w:t>
      </w:r>
      <w:bookmarkEnd w:id="8"/>
    </w:p>
    <w:p w:rsidR="00D9275E" w:rsidRDefault="004043CC">
      <w:pPr>
        <w:pStyle w:val="Heading30"/>
        <w:keepNext/>
        <w:keepLines/>
        <w:shd w:val="clear" w:color="auto" w:fill="auto"/>
        <w:spacing w:after="266" w:line="240" w:lineRule="exact"/>
        <w:ind w:left="20"/>
        <w:jc w:val="center"/>
      </w:pPr>
      <w:bookmarkStart w:id="9" w:name="bookmark10"/>
      <w:r>
        <w:t>ПОДГОТОВКА ЗА ИЗВЪРШВАНЕ НА ИНВЕНТАРИЗАЦИЯ</w:t>
      </w:r>
      <w:bookmarkEnd w:id="9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Чл.6.(1) „Инвентаризация“ е процесът на подготовка и фактическа проверка чрез различни способи на натуралните и стойностните параметри на активите и пасивите към точно определена дата, съпоставяне на получените резултати със счетоводните данни и установяване на евентуални разлики.</w:t>
      </w:r>
    </w:p>
    <w:p w:rsidR="00D9275E" w:rsidRDefault="004043CC">
      <w:pPr>
        <w:pStyle w:val="Bodytext20"/>
        <w:numPr>
          <w:ilvl w:val="0"/>
          <w:numId w:val="2"/>
        </w:numPr>
        <w:shd w:val="clear" w:color="auto" w:fill="auto"/>
        <w:tabs>
          <w:tab w:val="left" w:pos="1153"/>
        </w:tabs>
        <w:spacing w:line="274" w:lineRule="exact"/>
        <w:ind w:firstLine="740"/>
        <w:jc w:val="both"/>
      </w:pPr>
      <w:r>
        <w:t xml:space="preserve">За инвентаризация на активите и пасивите, Директорът на Областна </w:t>
      </w:r>
      <w:r w:rsidR="004622DF">
        <w:t>дирекция „Земеделие“- София област</w:t>
      </w:r>
      <w:r>
        <w:t xml:space="preserve"> издава заповед, в която се определят:</w:t>
      </w:r>
    </w:p>
    <w:p w:rsidR="00D9275E" w:rsidRDefault="004043CC">
      <w:pPr>
        <w:pStyle w:val="Bodytext20"/>
        <w:numPr>
          <w:ilvl w:val="0"/>
          <w:numId w:val="3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съставът на инвентаризационната комисия;</w:t>
      </w:r>
    </w:p>
    <w:p w:rsidR="00D9275E" w:rsidRDefault="004043CC">
      <w:pPr>
        <w:pStyle w:val="Bodytext20"/>
        <w:numPr>
          <w:ilvl w:val="0"/>
          <w:numId w:val="3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видът и обхватът на инвентаризацията;</w:t>
      </w:r>
    </w:p>
    <w:p w:rsidR="00D9275E" w:rsidRDefault="004043CC">
      <w:pPr>
        <w:pStyle w:val="Bodytext20"/>
        <w:numPr>
          <w:ilvl w:val="0"/>
          <w:numId w:val="3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задачите на инвентаризационната комисия;</w:t>
      </w:r>
    </w:p>
    <w:p w:rsidR="00D9275E" w:rsidRDefault="004043CC">
      <w:pPr>
        <w:pStyle w:val="Bodytext20"/>
        <w:numPr>
          <w:ilvl w:val="0"/>
          <w:numId w:val="3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датата на започване и приключване на инвентаризацията;</w:t>
      </w:r>
    </w:p>
    <w:p w:rsidR="00D9275E" w:rsidRDefault="004043CC">
      <w:pPr>
        <w:pStyle w:val="Bodytext20"/>
        <w:numPr>
          <w:ilvl w:val="0"/>
          <w:numId w:val="3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длъжностното лице, което упражнява контрол по нейното извършване.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Чл.7.(1) В инвентаризационната комисия се включват счетоводители и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0"/>
      </w:pPr>
      <w:r>
        <w:t>подходящи специалисти/ експерти.</w:t>
      </w:r>
    </w:p>
    <w:p w:rsidR="00D9275E" w:rsidRDefault="004043C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Броят на членовете на инвентаризационната комисия не може да бъде по - малък от трима.</w:t>
      </w:r>
    </w:p>
    <w:p w:rsidR="00D9275E" w:rsidRDefault="004043C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Задължително е присъствието на материалноотговорното лице или негов представител, но не като член на инвентаризационната комисия.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Чл.8.(1) Според това, дали е определена предварително или възниква инцидентно, инвентаризацията може да бъде:</w:t>
      </w:r>
    </w:p>
    <w:p w:rsidR="00D9275E" w:rsidRDefault="004043CC">
      <w:pPr>
        <w:pStyle w:val="Bodytext20"/>
        <w:numPr>
          <w:ilvl w:val="0"/>
          <w:numId w:val="5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редовна - извършвана текущо през годината през определени периоди;</w:t>
      </w:r>
    </w:p>
    <w:p w:rsidR="00D9275E" w:rsidRDefault="004043CC">
      <w:pPr>
        <w:pStyle w:val="Bodytext20"/>
        <w:numPr>
          <w:ilvl w:val="0"/>
          <w:numId w:val="5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извънредна - извършвана по повод определени събития.</w:t>
      </w:r>
    </w:p>
    <w:p w:rsidR="00D9275E" w:rsidRDefault="004043CC">
      <w:pPr>
        <w:pStyle w:val="Bodytext20"/>
        <w:numPr>
          <w:ilvl w:val="0"/>
          <w:numId w:val="6"/>
        </w:numPr>
        <w:shd w:val="clear" w:color="auto" w:fill="auto"/>
        <w:tabs>
          <w:tab w:val="left" w:pos="1183"/>
        </w:tabs>
        <w:spacing w:line="274" w:lineRule="exact"/>
        <w:ind w:firstLine="740"/>
        <w:jc w:val="both"/>
      </w:pPr>
      <w:r>
        <w:t>Според обхвата си инвентаризацията може да бъде:</w:t>
      </w:r>
    </w:p>
    <w:p w:rsidR="00D9275E" w:rsidRDefault="004043CC">
      <w:pPr>
        <w:pStyle w:val="Bodytext20"/>
        <w:numPr>
          <w:ilvl w:val="0"/>
          <w:numId w:val="7"/>
        </w:numPr>
        <w:shd w:val="clear" w:color="auto" w:fill="auto"/>
        <w:spacing w:line="274" w:lineRule="exact"/>
        <w:ind w:firstLine="740"/>
        <w:jc w:val="both"/>
      </w:pPr>
      <w:r>
        <w:t xml:space="preserve"> пълна - обхващаща всички счетоводни обекти, подлежащи на инвентаризация;</w:t>
      </w:r>
    </w:p>
    <w:p w:rsidR="00D9275E" w:rsidRDefault="004043CC">
      <w:pPr>
        <w:pStyle w:val="Bodytext20"/>
        <w:numPr>
          <w:ilvl w:val="0"/>
          <w:numId w:val="7"/>
        </w:numPr>
        <w:shd w:val="clear" w:color="auto" w:fill="auto"/>
        <w:tabs>
          <w:tab w:val="left" w:pos="1082"/>
        </w:tabs>
        <w:spacing w:line="274" w:lineRule="exact"/>
        <w:ind w:firstLine="740"/>
        <w:jc w:val="both"/>
      </w:pPr>
      <w:r>
        <w:t>частична - обхващаща само отделни обекти или група обекти, подлежащи на инвентаризация.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Чл.9. В посочения в заповедта по чл.6, ал.2 срок за приключване на инвентаризацията не се включва дейността по документиране, утвърждаване и осчетоводяване на резултатите от нея.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Чл.10. Преди започване на инвентаризацията, определената в заповедта по чл.6, </w:t>
      </w:r>
      <w:r>
        <w:lastRenderedPageBreak/>
        <w:t>ал.2 комисия се запознава с: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left="1100"/>
        <w:jc w:val="both"/>
      </w:pPr>
      <w:r>
        <w:t xml:space="preserve">утвърдените от Директора на Областна </w:t>
      </w:r>
      <w:r w:rsidR="004622DF">
        <w:t>дирекция „Земеделие“- София област</w:t>
      </w:r>
      <w:r>
        <w:t xml:space="preserve"> вътрешни правила за извършване на инвентаризация;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firstLine="740"/>
        <w:jc w:val="both"/>
      </w:pPr>
      <w:r>
        <w:t>технологията за извършване на инвентаризация;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left="1100"/>
      </w:pPr>
      <w:r>
        <w:t>правилата за преброяване, претегляне и измерване на отделните активи, тяхното описване, както и правилата за инвентаризиране на пасивите;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left="1100"/>
      </w:pPr>
      <w:r>
        <w:t>компенсирането, в случай, че се допускат компенсации на установени липси с установени излишъци и причинно-следствените връзки за това;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firstLine="740"/>
        <w:jc w:val="both"/>
      </w:pPr>
      <w:r>
        <w:t>критериите за определяне на вината на материалноотговорните лица;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left="1100"/>
      </w:pPr>
      <w:r>
        <w:t>документацията във връзка с извършената инвентаризация и установените резултати от нея;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left="1100"/>
      </w:pPr>
      <w:r>
        <w:t>отговорностите на членовете на инвентаризационната комисия във връзка с документирането на окончателните резултати;</w:t>
      </w:r>
    </w:p>
    <w:p w:rsidR="00D9275E" w:rsidRDefault="004043CC">
      <w:pPr>
        <w:pStyle w:val="Bodytext20"/>
        <w:numPr>
          <w:ilvl w:val="0"/>
          <w:numId w:val="8"/>
        </w:numPr>
        <w:shd w:val="clear" w:color="auto" w:fill="auto"/>
        <w:tabs>
          <w:tab w:val="left" w:pos="1082"/>
        </w:tabs>
        <w:spacing w:line="274" w:lineRule="exact"/>
        <w:ind w:firstLine="740"/>
        <w:jc w:val="both"/>
      </w:pPr>
      <w:r>
        <w:t>начина на предаване на документацията в счетоводството.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Чл.11 . Преди започване на инвентаризацията се извършва проверка за предаване и обработване на всички първични документи за придобиване и отписване на активите, подлежащи на инвентаризация и тяхното осчетоводяване по съответните счетоводни сметки.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Чл.12. Преди започване на инвентаризацията, материалноотговорните лица декларират:</w:t>
      </w:r>
    </w:p>
    <w:p w:rsidR="00D9275E" w:rsidRDefault="004043CC">
      <w:pPr>
        <w:pStyle w:val="Bodytext20"/>
        <w:numPr>
          <w:ilvl w:val="0"/>
          <w:numId w:val="9"/>
        </w:numPr>
        <w:shd w:val="clear" w:color="auto" w:fill="auto"/>
        <w:tabs>
          <w:tab w:val="left" w:pos="1082"/>
        </w:tabs>
        <w:spacing w:line="274" w:lineRule="exact"/>
        <w:ind w:left="1100"/>
        <w:jc w:val="both"/>
      </w:pPr>
      <w:r>
        <w:t>че всички първични документи, отнасящи се до придобиването и отписването на активите подлежащи на инвентаризация, са предадени за осчетоводяване;</w:t>
      </w:r>
    </w:p>
    <w:p w:rsidR="00D9275E" w:rsidRDefault="004043CC">
      <w:pPr>
        <w:pStyle w:val="Bodytext20"/>
        <w:numPr>
          <w:ilvl w:val="0"/>
          <w:numId w:val="9"/>
        </w:numPr>
        <w:shd w:val="clear" w:color="auto" w:fill="auto"/>
        <w:tabs>
          <w:tab w:val="left" w:pos="1082"/>
        </w:tabs>
        <w:spacing w:line="274" w:lineRule="exact"/>
        <w:ind w:firstLine="740"/>
        <w:jc w:val="both"/>
      </w:pPr>
      <w:r>
        <w:t>че не са останали не</w:t>
      </w:r>
      <w:r w:rsidR="004622DF">
        <w:t>заприходени</w:t>
      </w:r>
      <w:r>
        <w:t xml:space="preserve"> активи, неописани или чужди ценности;</w:t>
      </w:r>
    </w:p>
    <w:p w:rsidR="00D9275E" w:rsidRDefault="004043CC">
      <w:pPr>
        <w:pStyle w:val="Bodytext20"/>
        <w:numPr>
          <w:ilvl w:val="0"/>
          <w:numId w:val="9"/>
        </w:numPr>
        <w:shd w:val="clear" w:color="auto" w:fill="auto"/>
        <w:tabs>
          <w:tab w:val="left" w:pos="1082"/>
        </w:tabs>
        <w:spacing w:line="274" w:lineRule="exact"/>
        <w:ind w:left="1100"/>
        <w:jc w:val="both"/>
      </w:pPr>
      <w:r>
        <w:t>данните за номера и датата на последния първичен документ за съответните обекти на инвентаризация.</w:t>
      </w:r>
    </w:p>
    <w:p w:rsidR="00D9275E" w:rsidRDefault="004043CC">
      <w:pPr>
        <w:pStyle w:val="Bodytext20"/>
        <w:shd w:val="clear" w:color="auto" w:fill="auto"/>
        <w:spacing w:after="267" w:line="274" w:lineRule="exact"/>
        <w:ind w:firstLine="740"/>
        <w:jc w:val="both"/>
      </w:pPr>
      <w:r>
        <w:t>Чл.13. По време на инвентаризацията не се допуска движение на материални активи. Когато това се наложи, задължително следва да се посочи времето и мястото за отпускане на необходими активи по време на извършване на инвентаризацията.</w:t>
      </w:r>
    </w:p>
    <w:p w:rsidR="00D9275E" w:rsidRDefault="004043CC">
      <w:pPr>
        <w:pStyle w:val="Heading30"/>
        <w:keepNext/>
        <w:keepLines/>
        <w:shd w:val="clear" w:color="auto" w:fill="auto"/>
        <w:spacing w:line="240" w:lineRule="exact"/>
        <w:jc w:val="center"/>
      </w:pPr>
      <w:bookmarkStart w:id="10" w:name="bookmark11"/>
      <w:r>
        <w:t>Раздел III</w:t>
      </w:r>
      <w:bookmarkEnd w:id="10"/>
    </w:p>
    <w:p w:rsidR="00D9275E" w:rsidRDefault="004043CC">
      <w:pPr>
        <w:pStyle w:val="Heading30"/>
        <w:keepNext/>
        <w:keepLines/>
        <w:shd w:val="clear" w:color="auto" w:fill="auto"/>
        <w:spacing w:after="256" w:line="240" w:lineRule="exact"/>
        <w:jc w:val="center"/>
      </w:pPr>
      <w:bookmarkStart w:id="11" w:name="bookmark12"/>
      <w:r>
        <w:t>ИЗВЪРШВАНЕ НА ИНВЕНТАРИЗАЦИЯ</w:t>
      </w:r>
      <w:bookmarkEnd w:id="11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Чл.14. Фактическа проверка на активите и пасивите се извършва чрез преброяване, претегляне, измерване, съпоставка със счетоводните данни, размяна на потвърдителни писма и други способи, според характера на актива/ пасива, осигуряващи постигането на обективна и достоверна информация за техните фактически размери.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Чл.15.(1) Инвентаризация на дълготрайните материални активи се извършва по местонахождение на активите и по отговорни лица, на които се поверени същите за съхранение.</w:t>
      </w:r>
    </w:p>
    <w:p w:rsidR="00D9275E" w:rsidRDefault="004043CC">
      <w:pPr>
        <w:pStyle w:val="Bodytext20"/>
        <w:numPr>
          <w:ilvl w:val="0"/>
          <w:numId w:val="10"/>
        </w:numPr>
        <w:shd w:val="clear" w:color="auto" w:fill="auto"/>
        <w:tabs>
          <w:tab w:val="left" w:pos="1110"/>
        </w:tabs>
        <w:spacing w:line="274" w:lineRule="exact"/>
        <w:ind w:firstLine="740"/>
        <w:jc w:val="both"/>
      </w:pPr>
      <w:r>
        <w:t>При инвентаризация на дълготрайните материални активи се прави анализ на пълнотата на прехвърляне на активите от дълготрайни в краткотрайни (прекласифициране) в зависимост от възприетия стойностен праг на същественост.</w:t>
      </w:r>
    </w:p>
    <w:p w:rsidR="00D9275E" w:rsidRDefault="004043CC">
      <w:pPr>
        <w:pStyle w:val="Bodytext20"/>
        <w:numPr>
          <w:ilvl w:val="0"/>
          <w:numId w:val="10"/>
        </w:numPr>
        <w:shd w:val="clear" w:color="auto" w:fill="auto"/>
        <w:tabs>
          <w:tab w:val="left" w:pos="1119"/>
        </w:tabs>
        <w:spacing w:line="274" w:lineRule="exact"/>
        <w:ind w:firstLine="740"/>
        <w:jc w:val="both"/>
      </w:pPr>
      <w:r>
        <w:t>Материални активи, за които по време на фактическата проверка се установи, че са предоставени за ползване и/ или за отговорно пазене от едно структурно/ териториално звено на друго, се инвентаризират чрез съответните идентифициращи ги счетоводни документи. За тези активи се съставят отделни описи и се изпращат писма до ползвателите за потвърждение на активите.</w:t>
      </w:r>
    </w:p>
    <w:p w:rsidR="00D9275E" w:rsidRDefault="004043CC">
      <w:pPr>
        <w:pStyle w:val="Bodytext20"/>
        <w:numPr>
          <w:ilvl w:val="0"/>
          <w:numId w:val="10"/>
        </w:numPr>
        <w:shd w:val="clear" w:color="auto" w:fill="auto"/>
        <w:tabs>
          <w:tab w:val="left" w:pos="1110"/>
        </w:tabs>
        <w:spacing w:line="274" w:lineRule="exact"/>
        <w:ind w:firstLine="740"/>
        <w:jc w:val="both"/>
      </w:pPr>
      <w:r>
        <w:t>Когато при извършването на инвентаризацията се установи, че някои материални активи са негодни за използване по предназначение (физически и/ или морално изхабени) и не е възможно възстановяването им, се изготвят протоколи с предложения за бракуването им.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Чл.16.(1) Дълготрайните нематериални активи се инвентаризират чрез проверка на документите за тяхното придобиване и на документите за собственост. При тези при които е възможно се извършва преброяване.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(2) Дълготрайните нематериални активи се класифицират в съответствие със Сметкоплана на бюджетните предприятия и в съответствие с възприетата Счетоводна </w:t>
      </w:r>
      <w:r>
        <w:lastRenderedPageBreak/>
        <w:t>политика за тяхното представяне.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Чл.17. Установените при инвентаризация дълготрайни материални и нематериални активи, които не са осчетоводени по счетоводни сметки се включват в инвентаризационните описи с всички необходими за отчетността данни по справедлива стойност. Тази стойност се определя според фактическото им техническо състояние и сумата на изхабяването им. Предават се на съответните материалноотговорни лица с приемо-предавателен протокол.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Чл.18.(1) Инвентаризация на касовата наличност се извършва чрез преброяване на паричните наличности (левове, валута и др.) и други ценности. При инвентаризацията не се включват документи и разписки.</w:t>
      </w:r>
    </w:p>
    <w:p w:rsidR="00D9275E" w:rsidRDefault="004043CC">
      <w:pPr>
        <w:pStyle w:val="Bodytext20"/>
        <w:numPr>
          <w:ilvl w:val="0"/>
          <w:numId w:val="11"/>
        </w:numPr>
        <w:shd w:val="clear" w:color="auto" w:fill="auto"/>
        <w:tabs>
          <w:tab w:val="left" w:pos="1110"/>
        </w:tabs>
        <w:spacing w:line="274" w:lineRule="exact"/>
        <w:ind w:firstLine="740"/>
        <w:jc w:val="both"/>
      </w:pPr>
      <w:r>
        <w:t>Преди започването на инвентаризацията, касиерът декларира, че всички парични средства налични в касата са счетоводно заведени.</w:t>
      </w:r>
    </w:p>
    <w:p w:rsidR="00D9275E" w:rsidRDefault="004043CC">
      <w:pPr>
        <w:pStyle w:val="Bodytext20"/>
        <w:numPr>
          <w:ilvl w:val="0"/>
          <w:numId w:val="11"/>
        </w:numPr>
        <w:shd w:val="clear" w:color="auto" w:fill="auto"/>
        <w:tabs>
          <w:tab w:val="left" w:pos="1114"/>
        </w:tabs>
        <w:spacing w:line="274" w:lineRule="exact"/>
        <w:ind w:firstLine="740"/>
        <w:jc w:val="both"/>
      </w:pPr>
      <w:r>
        <w:t xml:space="preserve">Всички парични средства в касата, които не са счетоводно заведени или са постъпили без първични документи, се считат за собствени на Областна </w:t>
      </w:r>
      <w:r w:rsidR="004622DF">
        <w:t>дирекция „Земеделие”- София област</w:t>
      </w:r>
      <w:r>
        <w:t xml:space="preserve"> и се заприходяват като излишъци.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Чл.19.(1) Инвентаризирането на разчетните взаимоотношения се извършва чрез фактическа проверка на всяко вземане и задължение съобразно с неговата стойност, като се прави преглед на аналитичната отчетност на контрагентите.</w:t>
      </w:r>
    </w:p>
    <w:p w:rsidR="00D9275E" w:rsidRDefault="004043CC">
      <w:pPr>
        <w:pStyle w:val="Bodytext20"/>
        <w:shd w:val="clear" w:color="auto" w:fill="auto"/>
        <w:spacing w:after="267" w:line="274" w:lineRule="exact"/>
        <w:ind w:firstLine="740"/>
        <w:jc w:val="both"/>
      </w:pPr>
      <w:r>
        <w:t>(2) До всички контрагенти се изпращат писма за потвърждение на установените разчети през инвентаризирания период. При различия, същите се уточняват допълнително.</w:t>
      </w:r>
    </w:p>
    <w:p w:rsidR="00D9275E" w:rsidRDefault="004043CC">
      <w:pPr>
        <w:pStyle w:val="Heading30"/>
        <w:keepNext/>
        <w:keepLines/>
        <w:shd w:val="clear" w:color="auto" w:fill="auto"/>
        <w:spacing w:line="240" w:lineRule="exact"/>
        <w:jc w:val="center"/>
      </w:pPr>
      <w:bookmarkStart w:id="12" w:name="bookmark13"/>
      <w:r>
        <w:t>Раздел IV</w:t>
      </w:r>
      <w:bookmarkEnd w:id="12"/>
    </w:p>
    <w:p w:rsidR="00D9275E" w:rsidRDefault="004043CC">
      <w:pPr>
        <w:pStyle w:val="Heading30"/>
        <w:keepNext/>
        <w:keepLines/>
        <w:shd w:val="clear" w:color="auto" w:fill="auto"/>
        <w:spacing w:after="256" w:line="240" w:lineRule="exact"/>
        <w:jc w:val="center"/>
      </w:pPr>
      <w:bookmarkStart w:id="13" w:name="bookmark14"/>
      <w:r>
        <w:t>ДОКУМЕНТИРАНЕ НА РЕЗУЛТАТИТЕ ОТ ИНВЕНТАРИЗАЦИЯ</w:t>
      </w:r>
      <w:bookmarkEnd w:id="13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Чл.20. Документирането на резултатите от инвентаризацията се изразява в:</w:t>
      </w:r>
    </w:p>
    <w:p w:rsidR="00D9275E" w:rsidRDefault="004043CC">
      <w:pPr>
        <w:pStyle w:val="Bodytext20"/>
        <w:numPr>
          <w:ilvl w:val="0"/>
          <w:numId w:val="12"/>
        </w:numPr>
        <w:shd w:val="clear" w:color="auto" w:fill="auto"/>
        <w:tabs>
          <w:tab w:val="left" w:pos="1057"/>
        </w:tabs>
        <w:spacing w:line="274" w:lineRule="exact"/>
        <w:ind w:firstLine="740"/>
        <w:jc w:val="both"/>
      </w:pPr>
      <w:r>
        <w:t>съставяне на инвентаризационни описи, в които се отразяват данни от фактическата проверка на всеки от обектите на инвентаризацията в натурално и стойностно измерение;</w:t>
      </w:r>
    </w:p>
    <w:p w:rsidR="00D9275E" w:rsidRDefault="004043CC">
      <w:pPr>
        <w:pStyle w:val="Bodytext20"/>
        <w:numPr>
          <w:ilvl w:val="0"/>
          <w:numId w:val="12"/>
        </w:numPr>
        <w:shd w:val="clear" w:color="auto" w:fill="auto"/>
        <w:tabs>
          <w:tab w:val="left" w:pos="1057"/>
        </w:tabs>
        <w:spacing w:line="274" w:lineRule="exact"/>
        <w:ind w:firstLine="740"/>
        <w:jc w:val="both"/>
      </w:pPr>
      <w:r>
        <w:t>изготвяне на сравнителна ведомост, в която се съпоставят фактическата и счетоводна наличност в натурално и стойностно измерение, като се установяват евентуални разлики - липси и излишъци на активи.</w:t>
      </w:r>
    </w:p>
    <w:p w:rsidR="00D9275E" w:rsidRDefault="004043CC">
      <w:pPr>
        <w:pStyle w:val="Bodytext20"/>
        <w:numPr>
          <w:ilvl w:val="0"/>
          <w:numId w:val="12"/>
        </w:numPr>
        <w:shd w:val="clear" w:color="auto" w:fill="auto"/>
        <w:tabs>
          <w:tab w:val="left" w:pos="1057"/>
        </w:tabs>
        <w:spacing w:line="274" w:lineRule="exact"/>
        <w:ind w:firstLine="740"/>
        <w:jc w:val="both"/>
      </w:pPr>
      <w:r>
        <w:t>съставяне на акт за касова наличност;</w:t>
      </w:r>
    </w:p>
    <w:p w:rsidR="00D9275E" w:rsidRDefault="004043CC">
      <w:pPr>
        <w:pStyle w:val="Bodytext20"/>
        <w:numPr>
          <w:ilvl w:val="0"/>
          <w:numId w:val="12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съставяне на протоколи за резултатите от инвентаризацията:</w:t>
      </w:r>
    </w:p>
    <w:p w:rsidR="00D9275E" w:rsidRDefault="004043CC">
      <w:pPr>
        <w:pStyle w:val="Bodytext20"/>
        <w:numPr>
          <w:ilvl w:val="0"/>
          <w:numId w:val="13"/>
        </w:numPr>
        <w:shd w:val="clear" w:color="auto" w:fill="auto"/>
        <w:tabs>
          <w:tab w:val="left" w:pos="981"/>
        </w:tabs>
        <w:spacing w:line="274" w:lineRule="exact"/>
        <w:ind w:firstLine="740"/>
        <w:jc w:val="both"/>
      </w:pPr>
      <w:r>
        <w:t>протоколи за констатирани липси;</w:t>
      </w:r>
    </w:p>
    <w:p w:rsidR="00D9275E" w:rsidRDefault="004043CC">
      <w:pPr>
        <w:pStyle w:val="Bodytext20"/>
        <w:numPr>
          <w:ilvl w:val="0"/>
          <w:numId w:val="13"/>
        </w:numPr>
        <w:shd w:val="clear" w:color="auto" w:fill="auto"/>
        <w:tabs>
          <w:tab w:val="left" w:pos="981"/>
        </w:tabs>
        <w:spacing w:line="274" w:lineRule="exact"/>
        <w:ind w:firstLine="740"/>
        <w:jc w:val="both"/>
      </w:pPr>
      <w:r>
        <w:t>протоколи за констатирани излишъци;</w:t>
      </w:r>
    </w:p>
    <w:p w:rsidR="00D9275E" w:rsidRDefault="004043CC">
      <w:pPr>
        <w:pStyle w:val="Bodytext20"/>
        <w:numPr>
          <w:ilvl w:val="0"/>
          <w:numId w:val="13"/>
        </w:numPr>
        <w:shd w:val="clear" w:color="auto" w:fill="auto"/>
        <w:tabs>
          <w:tab w:val="left" w:pos="981"/>
        </w:tabs>
        <w:spacing w:line="274" w:lineRule="exact"/>
        <w:ind w:firstLine="740"/>
        <w:jc w:val="both"/>
      </w:pPr>
      <w:r>
        <w:t>протоколи за компенсация на липси и излишъци;</w:t>
      </w:r>
    </w:p>
    <w:p w:rsidR="00D9275E" w:rsidRDefault="004043CC">
      <w:pPr>
        <w:pStyle w:val="Bodytext20"/>
        <w:numPr>
          <w:ilvl w:val="0"/>
          <w:numId w:val="13"/>
        </w:numPr>
        <w:shd w:val="clear" w:color="auto" w:fill="auto"/>
        <w:tabs>
          <w:tab w:val="left" w:pos="981"/>
        </w:tabs>
        <w:spacing w:line="274" w:lineRule="exact"/>
        <w:ind w:firstLine="740"/>
        <w:jc w:val="both"/>
      </w:pPr>
      <w:r>
        <w:t>протоколи за установяване на резултатите от инвентаризация на разчетите;</w:t>
      </w:r>
    </w:p>
    <w:p w:rsidR="00D9275E" w:rsidRDefault="004043CC">
      <w:pPr>
        <w:pStyle w:val="Bodytext20"/>
        <w:numPr>
          <w:ilvl w:val="0"/>
          <w:numId w:val="13"/>
        </w:numPr>
        <w:shd w:val="clear" w:color="auto" w:fill="auto"/>
        <w:tabs>
          <w:tab w:val="left" w:pos="981"/>
        </w:tabs>
        <w:spacing w:line="274" w:lineRule="exact"/>
        <w:ind w:firstLine="740"/>
        <w:jc w:val="both"/>
      </w:pPr>
      <w:r>
        <w:t>протоколи с предложения за бракуване на активи.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Чл.21.(1) В инвентаризационните описи се посочват:</w:t>
      </w:r>
    </w:p>
    <w:p w:rsidR="00D9275E" w:rsidRDefault="004043CC">
      <w:pPr>
        <w:pStyle w:val="Bodytext20"/>
        <w:numPr>
          <w:ilvl w:val="0"/>
          <w:numId w:val="14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наименованието на бюджетната организация;</w:t>
      </w:r>
    </w:p>
    <w:p w:rsidR="00D9275E" w:rsidRDefault="004043CC">
      <w:pPr>
        <w:pStyle w:val="Bodytext20"/>
        <w:numPr>
          <w:ilvl w:val="0"/>
          <w:numId w:val="14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обектът на инвентаризация;</w:t>
      </w:r>
    </w:p>
    <w:p w:rsidR="00D9275E" w:rsidRDefault="004043CC">
      <w:pPr>
        <w:pStyle w:val="Bodytext20"/>
        <w:numPr>
          <w:ilvl w:val="0"/>
          <w:numId w:val="14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материалноотговорното лице;</w:t>
      </w:r>
    </w:p>
    <w:p w:rsidR="00D9275E" w:rsidRDefault="004043CC">
      <w:pPr>
        <w:pStyle w:val="Bodytext20"/>
        <w:numPr>
          <w:ilvl w:val="0"/>
          <w:numId w:val="14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номерът на заповедта по чл.6, ал.2;</w:t>
      </w:r>
    </w:p>
    <w:p w:rsidR="00D9275E" w:rsidRDefault="004043CC">
      <w:pPr>
        <w:pStyle w:val="Bodytext20"/>
        <w:numPr>
          <w:ilvl w:val="0"/>
          <w:numId w:val="14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датата и часът на извършване на инвентаризацията;</w:t>
      </w:r>
    </w:p>
    <w:p w:rsidR="00D9275E" w:rsidRDefault="004043CC">
      <w:pPr>
        <w:pStyle w:val="Bodytext20"/>
        <w:numPr>
          <w:ilvl w:val="0"/>
          <w:numId w:val="14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съставът на инвентаризационната комисия.</w:t>
      </w:r>
    </w:p>
    <w:p w:rsidR="00D9275E" w:rsidRDefault="004043CC">
      <w:pPr>
        <w:pStyle w:val="Bodytext20"/>
        <w:numPr>
          <w:ilvl w:val="0"/>
          <w:numId w:val="15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Активите, които се инвентаризират се описват по видове и групи при спазване на определената в счетоводството класификация. Посочват се шифърът и наименованието на активите, мярката, количеството, цената, стойността, сборът на количеството и стойността.</w:t>
      </w:r>
    </w:p>
    <w:p w:rsidR="00D9275E" w:rsidRDefault="004043CC">
      <w:pPr>
        <w:pStyle w:val="Bodytext20"/>
        <w:numPr>
          <w:ilvl w:val="0"/>
          <w:numId w:val="15"/>
        </w:numPr>
        <w:shd w:val="clear" w:color="auto" w:fill="auto"/>
        <w:tabs>
          <w:tab w:val="left" w:pos="1153"/>
        </w:tabs>
        <w:spacing w:line="274" w:lineRule="exact"/>
        <w:ind w:firstLine="740"/>
        <w:jc w:val="both"/>
      </w:pPr>
      <w:r>
        <w:t>Счетоводните данни се попълват от счетоводител, който констатира и разликите (липси и излишъци). Разликите се установяват след проверка на справедливата стойност на единица актив, включително и сборовете на описите.</w:t>
      </w:r>
    </w:p>
    <w:p w:rsidR="00D9275E" w:rsidRDefault="004043CC">
      <w:pPr>
        <w:pStyle w:val="Bodytext20"/>
        <w:numPr>
          <w:ilvl w:val="0"/>
          <w:numId w:val="15"/>
        </w:numPr>
        <w:shd w:val="clear" w:color="auto" w:fill="auto"/>
        <w:tabs>
          <w:tab w:val="left" w:pos="1158"/>
        </w:tabs>
        <w:spacing w:line="274" w:lineRule="exact"/>
        <w:ind w:firstLine="740"/>
        <w:jc w:val="both"/>
      </w:pPr>
      <w:r>
        <w:t>Инвентаризационните описи се подписват от членовете на комисията и от материалноотговорните лица в два екземпляра - по един за двете страни. Материалноотговорните лица декларират, че посочените в описа активи са проверени от комисията в негово присъствие, поради което няма възражения.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lastRenderedPageBreak/>
        <w:t>Чл.22.(1) В актовете за касова наличност се посочват:</w:t>
      </w:r>
    </w:p>
    <w:p w:rsidR="00D9275E" w:rsidRDefault="004043CC">
      <w:pPr>
        <w:pStyle w:val="Bodytext20"/>
        <w:numPr>
          <w:ilvl w:val="0"/>
          <w:numId w:val="16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датата на извършване на инвентаризацията;</w:t>
      </w:r>
    </w:p>
    <w:p w:rsidR="00D9275E" w:rsidRDefault="004043CC">
      <w:pPr>
        <w:pStyle w:val="Bodytext20"/>
        <w:numPr>
          <w:ilvl w:val="0"/>
          <w:numId w:val="16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номерът на заповедта по чл.6, ал.2;</w:t>
      </w:r>
    </w:p>
    <w:p w:rsidR="00D9275E" w:rsidRDefault="004043CC">
      <w:pPr>
        <w:pStyle w:val="Bodytext20"/>
        <w:numPr>
          <w:ilvl w:val="0"/>
          <w:numId w:val="16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съставът на инвентаризационната комисия;</w:t>
      </w:r>
    </w:p>
    <w:p w:rsidR="00D9275E" w:rsidRDefault="004043CC">
      <w:pPr>
        <w:pStyle w:val="Bodytext20"/>
        <w:numPr>
          <w:ilvl w:val="0"/>
          <w:numId w:val="16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имената на касиера;</w:t>
      </w:r>
    </w:p>
    <w:p w:rsidR="00D9275E" w:rsidRDefault="004043CC">
      <w:pPr>
        <w:pStyle w:val="Bodytext20"/>
        <w:numPr>
          <w:ilvl w:val="0"/>
          <w:numId w:val="16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фактическата наличност на паричните средства;</w:t>
      </w:r>
    </w:p>
    <w:p w:rsidR="00D9275E" w:rsidRDefault="004043CC">
      <w:pPr>
        <w:pStyle w:val="Bodytext20"/>
        <w:numPr>
          <w:ilvl w:val="0"/>
          <w:numId w:val="16"/>
        </w:numPr>
        <w:shd w:val="clear" w:color="auto" w:fill="auto"/>
        <w:tabs>
          <w:tab w:val="left" w:pos="1097"/>
        </w:tabs>
        <w:spacing w:line="274" w:lineRule="exact"/>
        <w:ind w:firstLine="740"/>
        <w:jc w:val="both"/>
      </w:pPr>
      <w:r>
        <w:t>наличността по счетоводни данни в деня на инвентаризацията.</w:t>
      </w:r>
    </w:p>
    <w:p w:rsidR="00D9275E" w:rsidRDefault="004043CC">
      <w:pPr>
        <w:pStyle w:val="Bodytext20"/>
        <w:numPr>
          <w:ilvl w:val="0"/>
          <w:numId w:val="17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Актовете за касова наличност се подписват от членовете на комисията и от касиера в два екземпляра - по един за двете страни.</w:t>
      </w:r>
    </w:p>
    <w:p w:rsidR="00D9275E" w:rsidRDefault="004043CC">
      <w:pPr>
        <w:pStyle w:val="Bodytext20"/>
        <w:numPr>
          <w:ilvl w:val="0"/>
          <w:numId w:val="17"/>
        </w:numPr>
        <w:shd w:val="clear" w:color="auto" w:fill="auto"/>
        <w:tabs>
          <w:tab w:val="left" w:pos="1148"/>
        </w:tabs>
        <w:spacing w:line="274" w:lineRule="exact"/>
        <w:ind w:firstLine="740"/>
        <w:jc w:val="both"/>
      </w:pPr>
      <w:r>
        <w:t>При установяване на липса на парични средства, същите се възстановяват от касиера.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Чл.23.(1) Установяване на липси на активи се документира с протокол. Комисията по чл.6, ал.2 следва да установи дали те са в резултат на виновни действия или невиновност на материалноотговорното лице.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(2) Когато е доказана вина, установените липси са за сметка на материалноотговорното лице и вземането се записва по справедливата (продажната) или по отчетната цена - по-високата от двете. Констатираните липси (в т.ч. кражба с неустановен извършител), за които няма вина материалноотговорното лице са за сметка на Облас</w:t>
      </w:r>
      <w:r w:rsidR="004622DF">
        <w:t>тна дирекция „Земеделие“- София област</w:t>
      </w:r>
      <w:r>
        <w:t xml:space="preserve"> и се отчитат като извънредни разходи </w:t>
      </w:r>
      <w:r>
        <w:rPr>
          <w:rStyle w:val="Bodytext2Italic"/>
        </w:rPr>
        <w:t>(група 69)</w:t>
      </w:r>
      <w:r>
        <w:t xml:space="preserve"> с отчетната стойност на липсващите активи.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Чл.24. Установяване на излишъци на активи се документира с протокол. Установените от комисията чл.6, ал.2 излишъци се отчитат като извънредни приходи </w:t>
      </w:r>
      <w:r>
        <w:rPr>
          <w:rStyle w:val="Bodytext2Italic"/>
        </w:rPr>
        <w:t>(група 79).</w:t>
      </w:r>
      <w:r>
        <w:t xml:space="preserve"> Те се оценяват по справедлива (продажна) цена към момента на извършване на инвентаризацията.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Чл.25.(1) Установените липси могат да бъдат компенсирани с излишъци, когато са налице следните условия:</w:t>
      </w:r>
    </w:p>
    <w:p w:rsidR="00D9275E" w:rsidRDefault="004043CC">
      <w:pPr>
        <w:pStyle w:val="Bodytext20"/>
        <w:numPr>
          <w:ilvl w:val="0"/>
          <w:numId w:val="18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да е налице причинно-следствена връзка между тях и това да бъде подкрепено с необходимите доказателства;</w:t>
      </w:r>
    </w:p>
    <w:p w:rsidR="00D9275E" w:rsidRDefault="004043CC">
      <w:pPr>
        <w:pStyle w:val="Bodytext20"/>
        <w:numPr>
          <w:ilvl w:val="0"/>
          <w:numId w:val="18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компенсирането да се извърши по натурални и стойностни измерители;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(2) При вземане на решение за компенсиране на установени липси с излишъци се съставя протокол.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Чл.26.(1) Резултатите от инвентаризацията на разчетните взаимоотношения се групират, както следва:</w:t>
      </w:r>
    </w:p>
    <w:p w:rsidR="00D9275E" w:rsidRDefault="004043CC">
      <w:pPr>
        <w:pStyle w:val="Bodytext20"/>
        <w:numPr>
          <w:ilvl w:val="0"/>
          <w:numId w:val="19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потвърдени вземания и задължения, за които не са установени разлики;</w:t>
      </w:r>
    </w:p>
    <w:p w:rsidR="00D9275E" w:rsidRDefault="004043CC">
      <w:pPr>
        <w:pStyle w:val="Bodytext20"/>
        <w:numPr>
          <w:ilvl w:val="0"/>
          <w:numId w:val="19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вземания и задължения с установени разлики, за които ще има изправления;</w:t>
      </w:r>
    </w:p>
    <w:p w:rsidR="00D9275E" w:rsidRDefault="004043CC">
      <w:pPr>
        <w:pStyle w:val="Bodytext20"/>
        <w:numPr>
          <w:ilvl w:val="0"/>
          <w:numId w:val="19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отписани вземания и задължения поради изтичане на давностния срок, отхвърлени искове от съда, отписване на несъбираеми вземания, отписване поради влезли в сила окончателни решения на съда;</w:t>
      </w:r>
    </w:p>
    <w:p w:rsidR="00D9275E" w:rsidRDefault="004043CC">
      <w:pPr>
        <w:pStyle w:val="Bodytext20"/>
        <w:numPr>
          <w:ilvl w:val="0"/>
          <w:numId w:val="19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прехвърлени в спорни вземания и задължения - от/ към доставчици, клиенти, персонал, дебитори и кредитори.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(2) Съставя се протокол, в който се посочват:</w:t>
      </w:r>
    </w:p>
    <w:p w:rsidR="00D9275E" w:rsidRDefault="004043CC">
      <w:pPr>
        <w:pStyle w:val="Bodytext20"/>
        <w:numPr>
          <w:ilvl w:val="0"/>
          <w:numId w:val="20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датата на извършване на инвентаризацията;</w:t>
      </w:r>
    </w:p>
    <w:p w:rsidR="00D9275E" w:rsidRDefault="004043CC">
      <w:pPr>
        <w:pStyle w:val="Bodytext20"/>
        <w:numPr>
          <w:ilvl w:val="0"/>
          <w:numId w:val="20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номерът на заповедта по чл.6, ал.2;</w:t>
      </w:r>
    </w:p>
    <w:p w:rsidR="00D9275E" w:rsidRDefault="004043CC">
      <w:pPr>
        <w:pStyle w:val="Bodytext20"/>
        <w:numPr>
          <w:ilvl w:val="0"/>
          <w:numId w:val="20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съставът на инвентаризационната комисия;</w:t>
      </w:r>
    </w:p>
    <w:p w:rsidR="00D9275E" w:rsidRDefault="004043CC">
      <w:pPr>
        <w:pStyle w:val="Bodytext20"/>
        <w:numPr>
          <w:ilvl w:val="0"/>
          <w:numId w:val="20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описанието на вземанията и задълженията - по видове, на база счетоводни данни;</w:t>
      </w:r>
    </w:p>
    <w:p w:rsidR="00D9275E" w:rsidRDefault="004043CC">
      <w:pPr>
        <w:pStyle w:val="Bodytext20"/>
        <w:numPr>
          <w:ilvl w:val="0"/>
          <w:numId w:val="20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шифърът и наименованието на сметките, по които се отчитат резултатите от инвентаризацията.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Чл.27.(1) При наличие на различия между фактическото и счетоводно състояние на вземанията и задълженията, същите се уточняват допълнително и при невъзможност да се постигне съгласие за уреждането им следва заинтересованата страна да постави проблема за решаване по съдебен ред.</w:t>
      </w:r>
    </w:p>
    <w:p w:rsidR="00D9275E" w:rsidRDefault="004043CC">
      <w:pPr>
        <w:pStyle w:val="Bodytext20"/>
        <w:numPr>
          <w:ilvl w:val="0"/>
          <w:numId w:val="21"/>
        </w:numPr>
        <w:shd w:val="clear" w:color="auto" w:fill="auto"/>
        <w:tabs>
          <w:tab w:val="left" w:pos="1137"/>
        </w:tabs>
        <w:spacing w:line="274" w:lineRule="exact"/>
        <w:ind w:firstLine="740"/>
        <w:jc w:val="both"/>
      </w:pPr>
      <w:r>
        <w:t>За оформяне документирането на инвентаризираните разчети при необходимост се изисква юридически обоснована справка за състоянието на делата, заведени от/ срещу Областна ди</w:t>
      </w:r>
      <w:r w:rsidR="004622DF">
        <w:t>рекция „Земеделие“- София област</w:t>
      </w:r>
      <w:r>
        <w:t>.</w:t>
      </w:r>
    </w:p>
    <w:p w:rsidR="00D9275E" w:rsidRDefault="004043CC">
      <w:pPr>
        <w:pStyle w:val="Bodytext20"/>
        <w:numPr>
          <w:ilvl w:val="0"/>
          <w:numId w:val="21"/>
        </w:numPr>
        <w:shd w:val="clear" w:color="auto" w:fill="auto"/>
        <w:tabs>
          <w:tab w:val="left" w:pos="1127"/>
        </w:tabs>
        <w:spacing w:line="274" w:lineRule="exact"/>
        <w:ind w:firstLine="740"/>
        <w:jc w:val="both"/>
      </w:pPr>
      <w:r>
        <w:t xml:space="preserve">При наличие на разчети с изтекъл давностен срок или на длъжници, обявени в несъстоятелност или ликвидация, тези разчети могат да се отпишат от баланса, при </w:t>
      </w:r>
      <w:r>
        <w:lastRenderedPageBreak/>
        <w:t xml:space="preserve">спазване на указанията в ДДС 20/ 2004 г. на Министъра на финансите. Изисква се и писмено юридическо становище, че вземанията и задълженията, могат да бъдат отписани от баланса на Областна </w:t>
      </w:r>
      <w:r w:rsidR="00860D05">
        <w:t>дирекция „Земеделие“- София област</w:t>
      </w:r>
      <w:r>
        <w:t>.</w:t>
      </w:r>
    </w:p>
    <w:p w:rsidR="00D9275E" w:rsidRDefault="004043CC">
      <w:pPr>
        <w:pStyle w:val="Bodytext20"/>
        <w:numPr>
          <w:ilvl w:val="0"/>
          <w:numId w:val="21"/>
        </w:numPr>
        <w:shd w:val="clear" w:color="auto" w:fill="auto"/>
        <w:tabs>
          <w:tab w:val="left" w:pos="1132"/>
        </w:tabs>
        <w:spacing w:line="274" w:lineRule="exact"/>
        <w:ind w:firstLine="740"/>
        <w:jc w:val="both"/>
      </w:pPr>
      <w:r>
        <w:t>Инвентаризацията на разчетните взаимоотношения предоставя възможност да се установи реалния размер на вземанията и задълженията към края на отчетния период и да бъдат предприети мерки за подобряване на събираемостта на вземанията.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Чл.28.(1) В срок до 10 дни след приключване на инвентаризацията, комисията по чл.6, ал.2 съставя доклад, който представя за утвърждаване на директора на Областна </w:t>
      </w:r>
      <w:r w:rsidR="00860D05">
        <w:t>дирекция „Земеделие”- София област</w:t>
      </w:r>
      <w:r>
        <w:t>. Докладът следва да бъде придружен с всички документи, съставени в процеса на извършване на инвентаризацията.</w:t>
      </w:r>
    </w:p>
    <w:p w:rsidR="00D9275E" w:rsidRDefault="004043CC">
      <w:pPr>
        <w:pStyle w:val="Bodytext20"/>
        <w:shd w:val="clear" w:color="auto" w:fill="auto"/>
        <w:spacing w:after="267" w:line="274" w:lineRule="exact"/>
        <w:ind w:firstLine="740"/>
        <w:jc w:val="both"/>
      </w:pPr>
      <w:r>
        <w:t>(2) Главният счетоводител упражнява контрол по оформянето на документите, съставени в резултат от извършената инвентаризация.</w:t>
      </w:r>
    </w:p>
    <w:p w:rsidR="00D9275E" w:rsidRDefault="004043CC">
      <w:pPr>
        <w:pStyle w:val="Heading30"/>
        <w:keepNext/>
        <w:keepLines/>
        <w:shd w:val="clear" w:color="auto" w:fill="auto"/>
        <w:spacing w:line="240" w:lineRule="exact"/>
        <w:jc w:val="center"/>
      </w:pPr>
      <w:bookmarkStart w:id="14" w:name="bookmark15"/>
      <w:r>
        <w:t>Раздел V</w:t>
      </w:r>
      <w:bookmarkEnd w:id="14"/>
    </w:p>
    <w:p w:rsidR="00D9275E" w:rsidRDefault="004043CC">
      <w:pPr>
        <w:pStyle w:val="Heading30"/>
        <w:keepNext/>
        <w:keepLines/>
        <w:shd w:val="clear" w:color="auto" w:fill="auto"/>
        <w:spacing w:after="206" w:line="240" w:lineRule="exact"/>
        <w:jc w:val="center"/>
      </w:pPr>
      <w:bookmarkStart w:id="15" w:name="bookmark16"/>
      <w:r>
        <w:t>БРАКУВАНЕ, УНИЩОЖАВАНЕ И ОТПИСВАНЕ НА АКТИВИ</w:t>
      </w:r>
      <w:bookmarkEnd w:id="15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Чл.29.(1) За бракуване и унищожаване на активи, Директорът на Областна </w:t>
      </w:r>
      <w:r w:rsidR="00860D05">
        <w:t>дирекция „Земеделие“- София област</w:t>
      </w:r>
      <w:r>
        <w:t xml:space="preserve"> издава нарочна заповед, в която се определят:</w:t>
      </w:r>
    </w:p>
    <w:p w:rsidR="00D9275E" w:rsidRDefault="004043CC">
      <w:pPr>
        <w:pStyle w:val="Bodytext20"/>
        <w:numPr>
          <w:ilvl w:val="0"/>
          <w:numId w:val="22"/>
        </w:numPr>
        <w:shd w:val="clear" w:color="auto" w:fill="auto"/>
        <w:tabs>
          <w:tab w:val="left" w:pos="1100"/>
        </w:tabs>
        <w:spacing w:line="274" w:lineRule="exact"/>
        <w:ind w:firstLine="740"/>
        <w:jc w:val="both"/>
      </w:pPr>
      <w:r>
        <w:t>съставът на комисията за бракуване;</w:t>
      </w:r>
    </w:p>
    <w:p w:rsidR="00D9275E" w:rsidRDefault="004043CC">
      <w:pPr>
        <w:pStyle w:val="Bodytext20"/>
        <w:numPr>
          <w:ilvl w:val="0"/>
          <w:numId w:val="22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задачите на комисията за бракуване;</w:t>
      </w:r>
    </w:p>
    <w:p w:rsidR="00D9275E" w:rsidRDefault="004043CC">
      <w:pPr>
        <w:pStyle w:val="Bodytext20"/>
        <w:numPr>
          <w:ilvl w:val="0"/>
          <w:numId w:val="22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срокът за приключване на бракуването и унищожаването на активи;</w:t>
      </w:r>
    </w:p>
    <w:p w:rsidR="00D9275E" w:rsidRDefault="004043CC">
      <w:pPr>
        <w:pStyle w:val="Bodytext20"/>
        <w:numPr>
          <w:ilvl w:val="0"/>
          <w:numId w:val="22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длъжностното лице, което упражнява контрол по нейното извършване.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Чл.30.(1) В комисията за бракуване се включват счетоводители и подходящи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0"/>
      </w:pPr>
      <w:r>
        <w:t>специалисти/експерти.</w:t>
      </w:r>
    </w:p>
    <w:p w:rsidR="00D9275E" w:rsidRDefault="004043CC">
      <w:pPr>
        <w:pStyle w:val="Bodytext20"/>
        <w:numPr>
          <w:ilvl w:val="0"/>
          <w:numId w:val="23"/>
        </w:numPr>
        <w:shd w:val="clear" w:color="auto" w:fill="auto"/>
        <w:tabs>
          <w:tab w:val="left" w:pos="1137"/>
        </w:tabs>
        <w:spacing w:line="274" w:lineRule="exact"/>
        <w:ind w:firstLine="740"/>
        <w:jc w:val="both"/>
      </w:pPr>
      <w:r>
        <w:t>Броят на членовете на инвентаризационната комисия не може да бъде по - малък от трима.</w:t>
      </w:r>
    </w:p>
    <w:p w:rsidR="00D9275E" w:rsidRDefault="004043CC">
      <w:pPr>
        <w:pStyle w:val="Bodytext20"/>
        <w:numPr>
          <w:ilvl w:val="0"/>
          <w:numId w:val="23"/>
        </w:numPr>
        <w:shd w:val="clear" w:color="auto" w:fill="auto"/>
        <w:tabs>
          <w:tab w:val="left" w:pos="1137"/>
        </w:tabs>
        <w:spacing w:line="274" w:lineRule="exact"/>
        <w:ind w:firstLine="740"/>
        <w:jc w:val="both"/>
      </w:pPr>
      <w:r>
        <w:t>В комисията за бракуване могат да участват и външни специалисти/ експерти със специална квалификация или знания в област, свързана с конкретни активи, подлежащи на бракуване.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Чл.31.(1) Комисията по чл.29, ал.1 съставя протокол за установените негодни за употреба дълготрайни материални активи, като изготвя мотивирано предложение за начина на разпореждане с тях:</w:t>
      </w:r>
    </w:p>
    <w:p w:rsidR="00D9275E" w:rsidRDefault="004043CC">
      <w:pPr>
        <w:pStyle w:val="Bodytext20"/>
        <w:numPr>
          <w:ilvl w:val="0"/>
          <w:numId w:val="24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възмездно чрез продажба с провеждане на търг;</w:t>
      </w:r>
    </w:p>
    <w:p w:rsidR="00D9275E" w:rsidRDefault="004043CC">
      <w:pPr>
        <w:pStyle w:val="Bodytext20"/>
        <w:numPr>
          <w:ilvl w:val="0"/>
          <w:numId w:val="24"/>
        </w:numPr>
        <w:shd w:val="clear" w:color="auto" w:fill="auto"/>
        <w:tabs>
          <w:tab w:val="left" w:pos="1102"/>
        </w:tabs>
        <w:spacing w:line="274" w:lineRule="exact"/>
        <w:ind w:left="1100"/>
      </w:pPr>
      <w:r>
        <w:t>безвъзмездно чрез предоставяне на други бюджетни организации като дарение;</w:t>
      </w:r>
    </w:p>
    <w:p w:rsidR="00D9275E" w:rsidRDefault="004043CC">
      <w:pPr>
        <w:pStyle w:val="Bodytext20"/>
        <w:numPr>
          <w:ilvl w:val="0"/>
          <w:numId w:val="24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унищожаване чрез начупване, изгаряне и др.</w:t>
      </w:r>
    </w:p>
    <w:p w:rsidR="00D9275E" w:rsidRDefault="004043CC">
      <w:pPr>
        <w:pStyle w:val="Bodytext20"/>
        <w:numPr>
          <w:ilvl w:val="0"/>
          <w:numId w:val="24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чрез ликвидация - чрез продажба като вторични суровини.</w:t>
      </w:r>
    </w:p>
    <w:p w:rsidR="00D9275E" w:rsidRDefault="004043CC">
      <w:pPr>
        <w:pStyle w:val="Bodytext20"/>
        <w:numPr>
          <w:ilvl w:val="0"/>
          <w:numId w:val="25"/>
        </w:numPr>
        <w:shd w:val="clear" w:color="auto" w:fill="auto"/>
        <w:tabs>
          <w:tab w:val="left" w:pos="1137"/>
        </w:tabs>
        <w:spacing w:line="274" w:lineRule="exact"/>
        <w:ind w:firstLine="740"/>
        <w:jc w:val="both"/>
      </w:pPr>
      <w:r>
        <w:t>В зависимост от активите за бракуване и начина за разпореждане с тях, се съставя документация, която включва:</w:t>
      </w:r>
    </w:p>
    <w:p w:rsidR="00D9275E" w:rsidRDefault="004043CC">
      <w:pPr>
        <w:pStyle w:val="Bodytext20"/>
        <w:numPr>
          <w:ilvl w:val="0"/>
          <w:numId w:val="26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протокол за бракуване на дълготрайни материални/ нематериални активи;</w:t>
      </w:r>
    </w:p>
    <w:p w:rsidR="00D9275E" w:rsidRDefault="004043CC">
      <w:pPr>
        <w:pStyle w:val="Bodytext20"/>
        <w:numPr>
          <w:ilvl w:val="0"/>
          <w:numId w:val="26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протокол за разкомплектоване на моторно превозно средство;</w:t>
      </w:r>
    </w:p>
    <w:p w:rsidR="00D9275E" w:rsidRDefault="004043CC">
      <w:pPr>
        <w:pStyle w:val="Bodytext20"/>
        <w:numPr>
          <w:ilvl w:val="0"/>
          <w:numId w:val="26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фактура при продажба на полезни материали;</w:t>
      </w:r>
    </w:p>
    <w:p w:rsidR="00D9275E" w:rsidRDefault="004043CC">
      <w:pPr>
        <w:pStyle w:val="Bodytext20"/>
        <w:numPr>
          <w:ilvl w:val="0"/>
          <w:numId w:val="26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протокол за безвъзмездна сделка;</w:t>
      </w:r>
    </w:p>
    <w:p w:rsidR="00D9275E" w:rsidRDefault="004043CC">
      <w:pPr>
        <w:pStyle w:val="Bodytext20"/>
        <w:numPr>
          <w:ilvl w:val="0"/>
          <w:numId w:val="26"/>
        </w:numPr>
        <w:shd w:val="clear" w:color="auto" w:fill="auto"/>
        <w:tabs>
          <w:tab w:val="left" w:pos="1102"/>
        </w:tabs>
        <w:spacing w:line="274" w:lineRule="exact"/>
        <w:ind w:firstLine="740"/>
        <w:jc w:val="both"/>
      </w:pPr>
      <w:r>
        <w:t>складова разписка за заприходяване на получени материали от бракуването.</w:t>
      </w:r>
    </w:p>
    <w:p w:rsidR="00D9275E" w:rsidRDefault="004043CC">
      <w:pPr>
        <w:pStyle w:val="Bodytext20"/>
        <w:numPr>
          <w:ilvl w:val="0"/>
          <w:numId w:val="25"/>
        </w:numPr>
        <w:shd w:val="clear" w:color="auto" w:fill="auto"/>
        <w:tabs>
          <w:tab w:val="left" w:pos="1141"/>
        </w:tabs>
        <w:spacing w:line="274" w:lineRule="exact"/>
        <w:ind w:firstLine="740"/>
        <w:jc w:val="both"/>
      </w:pPr>
      <w:r>
        <w:t>Предложението за бракуване на активите, следва да бъде придружено от становище на комисията по чл.29, ал.1, когато е налице невъзможност същите да бъдат продадени на търг, както и доказателства, че няма постъпили искания от ведомства и други организации на бюджетна издръжка за безвъзмездното им предоставяне.</w:t>
      </w:r>
    </w:p>
    <w:p w:rsidR="00D9275E" w:rsidRDefault="004043CC">
      <w:pPr>
        <w:pStyle w:val="Bodytext20"/>
        <w:numPr>
          <w:ilvl w:val="0"/>
          <w:numId w:val="25"/>
        </w:numPr>
        <w:shd w:val="clear" w:color="auto" w:fill="auto"/>
        <w:tabs>
          <w:tab w:val="left" w:pos="1137"/>
        </w:tabs>
        <w:spacing w:line="274" w:lineRule="exact"/>
        <w:ind w:firstLine="740"/>
        <w:jc w:val="both"/>
      </w:pPr>
      <w:r>
        <w:t xml:space="preserve">В протоколите за бракуване на активите задължително се посочват причините за това и начина за ликвидацията им. Същите се утвърждават от Директора на Областна </w:t>
      </w:r>
      <w:r w:rsidR="00860D05">
        <w:t>дирекция „Земеделие“- София област</w:t>
      </w:r>
      <w:r>
        <w:t xml:space="preserve"> и на това основание се пристъпва към фактическо бракуване и отписване на активите от баланса с тяхната отчетна стойност.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Чл.32.(1) При бракуване на дълготрайни нематериални активи, същите се отписват по отчетната им стойност.</w:t>
      </w:r>
    </w:p>
    <w:p w:rsidR="00D9275E" w:rsidRDefault="004043CC">
      <w:pPr>
        <w:pStyle w:val="Bodytext20"/>
        <w:numPr>
          <w:ilvl w:val="0"/>
          <w:numId w:val="27"/>
        </w:numPr>
        <w:shd w:val="clear" w:color="auto" w:fill="auto"/>
        <w:tabs>
          <w:tab w:val="left" w:pos="1146"/>
        </w:tabs>
        <w:spacing w:line="274" w:lineRule="exact"/>
        <w:ind w:firstLine="740"/>
        <w:jc w:val="both"/>
      </w:pPr>
      <w:r>
        <w:t>Лицензи и други дълготрайни нематериални активи с подобни характеристики се отписват след изтичане на съответния срок, ако същият не е подновен.</w:t>
      </w:r>
    </w:p>
    <w:p w:rsidR="00D9275E" w:rsidRDefault="004043CC">
      <w:pPr>
        <w:pStyle w:val="Bodytext20"/>
        <w:numPr>
          <w:ilvl w:val="0"/>
          <w:numId w:val="27"/>
        </w:numPr>
        <w:shd w:val="clear" w:color="auto" w:fill="auto"/>
        <w:tabs>
          <w:tab w:val="left" w:pos="1137"/>
        </w:tabs>
        <w:spacing w:line="274" w:lineRule="exact"/>
        <w:ind w:firstLine="740"/>
        <w:jc w:val="both"/>
      </w:pPr>
      <w:r>
        <w:lastRenderedPageBreak/>
        <w:t>Дълготрайни нематериални активи, които попадат под стойностния праг на същественост се изписват на разход към момента на тяхното придобиване.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Чл.33.(1) Отпадъците в резултат от бракуването се предават на специализирани фирми за вторични суровини и/ или такива, сертифицирани за обработването на опасни отпадъци.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(2) При установяване на използваеми части в резултат от бракуването, които могат да се използват за поддържане на други налични активи, същите се заприходяват със складова разписка по цени определени от лицензиран оценител.</w:t>
      </w:r>
    </w:p>
    <w:p w:rsidR="00D9275E" w:rsidRDefault="004043CC">
      <w:pPr>
        <w:pStyle w:val="Bodytext20"/>
        <w:shd w:val="clear" w:color="auto" w:fill="auto"/>
        <w:spacing w:after="267" w:line="274" w:lineRule="exact"/>
        <w:ind w:firstLine="740"/>
        <w:jc w:val="both"/>
      </w:pPr>
      <w:r>
        <w:t xml:space="preserve">Чл.34. Доколкото годишната инвентаризация приключва с осчетоводяване на резултатите от нея, когато процесът по бракуване не е финализиран с изготвени за целта протоколи за брак в рамките на сроковете за годишно счетоводно приключване на Областна </w:t>
      </w:r>
      <w:r w:rsidR="00860D05">
        <w:t>дирекция „Земеделие“- София област</w:t>
      </w:r>
      <w:r>
        <w:t>, съответните предложения за брак не се осчетоводяват към датата на нейното приключване и това не оказва влияние върху достоверността на представянето на активите в годишния финансов отчет.</w:t>
      </w:r>
    </w:p>
    <w:p w:rsidR="00D9275E" w:rsidRDefault="004043CC">
      <w:pPr>
        <w:pStyle w:val="Heading30"/>
        <w:keepNext/>
        <w:keepLines/>
        <w:shd w:val="clear" w:color="auto" w:fill="auto"/>
        <w:spacing w:line="240" w:lineRule="exact"/>
        <w:ind w:left="20"/>
        <w:jc w:val="center"/>
      </w:pPr>
      <w:bookmarkStart w:id="16" w:name="bookmark17"/>
      <w:r>
        <w:t>Раздел VI</w:t>
      </w:r>
      <w:bookmarkEnd w:id="16"/>
    </w:p>
    <w:p w:rsidR="00D9275E" w:rsidRDefault="004043CC">
      <w:pPr>
        <w:pStyle w:val="Heading30"/>
        <w:keepNext/>
        <w:keepLines/>
        <w:shd w:val="clear" w:color="auto" w:fill="auto"/>
        <w:spacing w:after="266" w:line="240" w:lineRule="exact"/>
        <w:ind w:left="20"/>
        <w:jc w:val="center"/>
      </w:pPr>
      <w:bookmarkStart w:id="17" w:name="bookmark18"/>
      <w:r>
        <w:t>ПРЕОЦЕНКА И ОБЕЗЦЕНКА НА АКТИВИ</w:t>
      </w:r>
      <w:bookmarkEnd w:id="17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Чл.35.(1) Преоценка на активите се извършва в съответствие с изискванията на ДДС №20/ 14.12.2004 г. на Министерство на финансите.</w:t>
      </w:r>
    </w:p>
    <w:p w:rsidR="00D9275E" w:rsidRDefault="004043CC">
      <w:pPr>
        <w:pStyle w:val="Bodytext20"/>
        <w:numPr>
          <w:ilvl w:val="0"/>
          <w:numId w:val="28"/>
        </w:numPr>
        <w:shd w:val="clear" w:color="auto" w:fill="auto"/>
        <w:tabs>
          <w:tab w:val="left" w:pos="1136"/>
        </w:tabs>
        <w:spacing w:line="274" w:lineRule="exact"/>
        <w:ind w:firstLine="740"/>
        <w:jc w:val="both"/>
      </w:pPr>
      <w:r>
        <w:t xml:space="preserve">Преглед за преоценка на активите се извършва веднъж на три години, съгласно заповед на Директора на Областна </w:t>
      </w:r>
      <w:r w:rsidR="00860D05">
        <w:t>дирекция „Земеделие”- София област</w:t>
      </w:r>
      <w:r>
        <w:t>.</w:t>
      </w:r>
    </w:p>
    <w:p w:rsidR="00D9275E" w:rsidRDefault="004043CC">
      <w:pPr>
        <w:pStyle w:val="Bodytext20"/>
        <w:numPr>
          <w:ilvl w:val="0"/>
          <w:numId w:val="28"/>
        </w:numPr>
        <w:shd w:val="clear" w:color="auto" w:fill="auto"/>
        <w:tabs>
          <w:tab w:val="left" w:pos="1141"/>
        </w:tabs>
        <w:spacing w:line="274" w:lineRule="exact"/>
        <w:ind w:firstLine="740"/>
        <w:jc w:val="both"/>
      </w:pPr>
      <w:r>
        <w:t xml:space="preserve">Резултатите от преоценката се отразяват в протокол, който се утвърждава от Директора на Областна </w:t>
      </w:r>
      <w:r w:rsidR="00860D05">
        <w:t>дирекция „Земеделие”- София област</w:t>
      </w:r>
      <w:r>
        <w:t>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Чл.36. Обезценката на нефинансови активи се извършва при:</w:t>
      </w:r>
    </w:p>
    <w:p w:rsidR="00D9275E" w:rsidRDefault="004043CC">
      <w:pPr>
        <w:pStyle w:val="Bodytext20"/>
        <w:numPr>
          <w:ilvl w:val="0"/>
          <w:numId w:val="29"/>
        </w:numPr>
        <w:shd w:val="clear" w:color="auto" w:fill="auto"/>
        <w:tabs>
          <w:tab w:val="left" w:pos="1093"/>
        </w:tabs>
        <w:spacing w:line="274" w:lineRule="exact"/>
        <w:ind w:left="1100"/>
        <w:jc w:val="both"/>
      </w:pPr>
      <w:r>
        <w:t>съпоставяне на отчетната стойност с текущата възстановима стойност (справедлива стойност), като за справедлива стойност може да се използва текущата покупна цена на сходен актив със същия потенциал или икономическа изгода;</w:t>
      </w:r>
    </w:p>
    <w:p w:rsidR="00D9275E" w:rsidRDefault="004043CC">
      <w:pPr>
        <w:pStyle w:val="Bodytext20"/>
        <w:numPr>
          <w:ilvl w:val="0"/>
          <w:numId w:val="29"/>
        </w:numPr>
        <w:shd w:val="clear" w:color="auto" w:fill="auto"/>
        <w:tabs>
          <w:tab w:val="left" w:pos="1093"/>
        </w:tabs>
        <w:spacing w:line="274" w:lineRule="exact"/>
        <w:ind w:firstLine="740"/>
        <w:jc w:val="both"/>
      </w:pPr>
      <w:r>
        <w:t>експертна оценка към датата на прегледа;</w:t>
      </w:r>
    </w:p>
    <w:p w:rsidR="00D9275E" w:rsidRDefault="004043CC">
      <w:pPr>
        <w:pStyle w:val="Bodytext20"/>
        <w:numPr>
          <w:ilvl w:val="0"/>
          <w:numId w:val="29"/>
        </w:numPr>
        <w:shd w:val="clear" w:color="auto" w:fill="auto"/>
        <w:tabs>
          <w:tab w:val="left" w:pos="1093"/>
        </w:tabs>
        <w:spacing w:line="274" w:lineRule="exact"/>
        <w:ind w:firstLine="740"/>
        <w:jc w:val="both"/>
      </w:pPr>
      <w:r>
        <w:t>определена стойност от оценители или комисия от експерти и др.</w:t>
      </w:r>
    </w:p>
    <w:p w:rsidR="00D9275E" w:rsidRDefault="004043CC">
      <w:pPr>
        <w:pStyle w:val="Bodytext20"/>
        <w:shd w:val="clear" w:color="auto" w:fill="auto"/>
        <w:spacing w:after="267" w:line="274" w:lineRule="exact"/>
        <w:ind w:firstLine="740"/>
        <w:jc w:val="both"/>
      </w:pPr>
      <w:r>
        <w:t xml:space="preserve">Чл.37. Преоценката може да бъде в увеличение или намаление на актива, като се отразява чрез използване на сметки от група </w:t>
      </w:r>
      <w:r>
        <w:rPr>
          <w:rStyle w:val="Bodytext2Italic"/>
        </w:rPr>
        <w:t>78 Увеличение/ намаление на нетните активи от преоценка.</w:t>
      </w:r>
    </w:p>
    <w:p w:rsidR="00D9275E" w:rsidRDefault="004043CC">
      <w:pPr>
        <w:pStyle w:val="Heading30"/>
        <w:keepNext/>
        <w:keepLines/>
        <w:shd w:val="clear" w:color="auto" w:fill="auto"/>
        <w:spacing w:after="261" w:line="240" w:lineRule="exact"/>
        <w:ind w:left="20"/>
        <w:jc w:val="center"/>
      </w:pPr>
      <w:bookmarkStart w:id="18" w:name="bookmark19"/>
      <w:r>
        <w:t>ЗАКЛЮЧИТЕЛНИ РАЗПОРЕДБИ</w:t>
      </w:r>
      <w:bookmarkEnd w:id="18"/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§1. Настоящите Вътрешни правила се утвърждават със заповед на Директора на Областна </w:t>
      </w:r>
      <w:r w:rsidR="00860D05">
        <w:t>дирекция „Земеделие“- София област</w:t>
      </w:r>
      <w:r>
        <w:t xml:space="preserve"> и влизат в сила от датата на тяхното утвърждаване.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>§2. Изменения и допълнения на настоящите Вътрешни правила се извършват по реда на тяхното приемане.</w:t>
      </w:r>
    </w:p>
    <w:p w:rsidR="00D9275E" w:rsidRDefault="004043CC">
      <w:pPr>
        <w:pStyle w:val="Bodytext20"/>
        <w:shd w:val="clear" w:color="auto" w:fill="auto"/>
        <w:spacing w:line="274" w:lineRule="exact"/>
        <w:ind w:firstLine="740"/>
        <w:jc w:val="both"/>
      </w:pPr>
      <w:r>
        <w:t xml:space="preserve">§3 . Настоящите Вътрешни правила се публикуват на официалната електронна страница на Областна </w:t>
      </w:r>
      <w:r w:rsidR="00860D05">
        <w:t>дирекция „Земеделие“- София област</w:t>
      </w:r>
      <w:r>
        <w:t xml:space="preserve"> в раздел „Официални документи”, „Вътрешни нормативни документи“.</w:t>
      </w:r>
    </w:p>
    <w:sectPr w:rsidR="00D9275E">
      <w:pgSz w:w="11900" w:h="16840"/>
      <w:pgMar w:top="586" w:right="1406" w:bottom="524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1F" w:rsidRDefault="00FE7B1F">
      <w:r>
        <w:separator/>
      </w:r>
    </w:p>
  </w:endnote>
  <w:endnote w:type="continuationSeparator" w:id="0">
    <w:p w:rsidR="00FE7B1F" w:rsidRDefault="00FE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1F" w:rsidRDefault="00FE7B1F"/>
  </w:footnote>
  <w:footnote w:type="continuationSeparator" w:id="0">
    <w:p w:rsidR="00FE7B1F" w:rsidRDefault="00FE7B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B39"/>
    <w:multiLevelType w:val="multilevel"/>
    <w:tmpl w:val="AC34E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E413F"/>
    <w:multiLevelType w:val="multilevel"/>
    <w:tmpl w:val="AEB4C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61C52"/>
    <w:multiLevelType w:val="multilevel"/>
    <w:tmpl w:val="7E842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8632A"/>
    <w:multiLevelType w:val="multilevel"/>
    <w:tmpl w:val="21E4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770F7"/>
    <w:multiLevelType w:val="multilevel"/>
    <w:tmpl w:val="ED4A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A6534"/>
    <w:multiLevelType w:val="multilevel"/>
    <w:tmpl w:val="6E1A6FE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B1828"/>
    <w:multiLevelType w:val="multilevel"/>
    <w:tmpl w:val="D32E16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A7731"/>
    <w:multiLevelType w:val="multilevel"/>
    <w:tmpl w:val="C43E2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66AD0"/>
    <w:multiLevelType w:val="multilevel"/>
    <w:tmpl w:val="E30CC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0011C"/>
    <w:multiLevelType w:val="multilevel"/>
    <w:tmpl w:val="88CA4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85409"/>
    <w:multiLevelType w:val="multilevel"/>
    <w:tmpl w:val="5DCCC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F5DF9"/>
    <w:multiLevelType w:val="multilevel"/>
    <w:tmpl w:val="AF607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3E023C"/>
    <w:multiLevelType w:val="multilevel"/>
    <w:tmpl w:val="E29874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76262"/>
    <w:multiLevelType w:val="multilevel"/>
    <w:tmpl w:val="2D04447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6E10CE"/>
    <w:multiLevelType w:val="multilevel"/>
    <w:tmpl w:val="B818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8105C"/>
    <w:multiLevelType w:val="multilevel"/>
    <w:tmpl w:val="A9640EE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C608D7"/>
    <w:multiLevelType w:val="multilevel"/>
    <w:tmpl w:val="A1189E3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E3A5C"/>
    <w:multiLevelType w:val="multilevel"/>
    <w:tmpl w:val="4F4A3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1F7E8D"/>
    <w:multiLevelType w:val="multilevel"/>
    <w:tmpl w:val="76A89D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4E4FB6"/>
    <w:multiLevelType w:val="multilevel"/>
    <w:tmpl w:val="78EEC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494F47"/>
    <w:multiLevelType w:val="multilevel"/>
    <w:tmpl w:val="17D485B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735A2"/>
    <w:multiLevelType w:val="multilevel"/>
    <w:tmpl w:val="97840C0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1778AC"/>
    <w:multiLevelType w:val="multilevel"/>
    <w:tmpl w:val="49743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E32C0B"/>
    <w:multiLevelType w:val="multilevel"/>
    <w:tmpl w:val="9AAA015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C71B0D"/>
    <w:multiLevelType w:val="multilevel"/>
    <w:tmpl w:val="F610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38077C"/>
    <w:multiLevelType w:val="multilevel"/>
    <w:tmpl w:val="8E12E83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6F17F0"/>
    <w:multiLevelType w:val="multilevel"/>
    <w:tmpl w:val="12BC0B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167FAD"/>
    <w:multiLevelType w:val="multilevel"/>
    <w:tmpl w:val="D12AE5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440D2"/>
    <w:multiLevelType w:val="multilevel"/>
    <w:tmpl w:val="DD602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5"/>
  </w:num>
  <w:num w:numId="5">
    <w:abstractNumId w:val="2"/>
  </w:num>
  <w:num w:numId="6">
    <w:abstractNumId w:val="27"/>
  </w:num>
  <w:num w:numId="7">
    <w:abstractNumId w:val="22"/>
  </w:num>
  <w:num w:numId="8">
    <w:abstractNumId w:val="0"/>
  </w:num>
  <w:num w:numId="9">
    <w:abstractNumId w:val="17"/>
  </w:num>
  <w:num w:numId="10">
    <w:abstractNumId w:val="6"/>
  </w:num>
  <w:num w:numId="11">
    <w:abstractNumId w:val="26"/>
  </w:num>
  <w:num w:numId="12">
    <w:abstractNumId w:val="7"/>
  </w:num>
  <w:num w:numId="13">
    <w:abstractNumId w:val="24"/>
  </w:num>
  <w:num w:numId="14">
    <w:abstractNumId w:val="14"/>
  </w:num>
  <w:num w:numId="15">
    <w:abstractNumId w:val="12"/>
  </w:num>
  <w:num w:numId="16">
    <w:abstractNumId w:val="1"/>
  </w:num>
  <w:num w:numId="17">
    <w:abstractNumId w:val="16"/>
  </w:num>
  <w:num w:numId="18">
    <w:abstractNumId w:val="28"/>
  </w:num>
  <w:num w:numId="19">
    <w:abstractNumId w:val="11"/>
  </w:num>
  <w:num w:numId="20">
    <w:abstractNumId w:val="4"/>
  </w:num>
  <w:num w:numId="21">
    <w:abstractNumId w:val="20"/>
  </w:num>
  <w:num w:numId="22">
    <w:abstractNumId w:val="8"/>
  </w:num>
  <w:num w:numId="23">
    <w:abstractNumId w:val="18"/>
  </w:num>
  <w:num w:numId="24">
    <w:abstractNumId w:val="19"/>
  </w:num>
  <w:num w:numId="25">
    <w:abstractNumId w:val="5"/>
  </w:num>
  <w:num w:numId="26">
    <w:abstractNumId w:val="3"/>
  </w:num>
  <w:num w:numId="27">
    <w:abstractNumId w:val="23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275E"/>
    <w:rsid w:val="002A115A"/>
    <w:rsid w:val="00386D3E"/>
    <w:rsid w:val="004043CC"/>
    <w:rsid w:val="00420B7A"/>
    <w:rsid w:val="004622DF"/>
    <w:rsid w:val="004A3BE8"/>
    <w:rsid w:val="004D0093"/>
    <w:rsid w:val="00627E16"/>
    <w:rsid w:val="007C45A4"/>
    <w:rsid w:val="008009FC"/>
    <w:rsid w:val="00860D05"/>
    <w:rsid w:val="00862CAF"/>
    <w:rsid w:val="0093711D"/>
    <w:rsid w:val="00AC03F1"/>
    <w:rsid w:val="00AC2EF5"/>
    <w:rsid w:val="00AD7552"/>
    <w:rsid w:val="00AE5AA7"/>
    <w:rsid w:val="00D83197"/>
    <w:rsid w:val="00D9275E"/>
    <w:rsid w:val="00F6470F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F404E"/>
  <w15:docId w15:val="{FC02409C-32B9-4A96-8E9A-56982F87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13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98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9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kolchagova</dc:creator>
  <cp:keywords/>
  <cp:lastModifiedBy>Niki</cp:lastModifiedBy>
  <cp:revision>19</cp:revision>
  <dcterms:created xsi:type="dcterms:W3CDTF">2025-07-15T11:15:00Z</dcterms:created>
  <dcterms:modified xsi:type="dcterms:W3CDTF">2025-07-16T10:31:00Z</dcterms:modified>
</cp:coreProperties>
</file>