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C25" w:rsidRPr="00B86C25" w:rsidRDefault="00B86C25" w:rsidP="00905604">
      <w:pPr>
        <w:spacing w:line="360" w:lineRule="auto"/>
        <w:rPr>
          <w:lang w:val="en-US"/>
        </w:rPr>
      </w:pPr>
    </w:p>
    <w:p w:rsidR="00726A70" w:rsidRPr="00D8096E" w:rsidRDefault="00D2799D" w:rsidP="00B86C25">
      <w:pPr>
        <w:ind w:firstLine="720"/>
        <w:jc w:val="center"/>
        <w:rPr>
          <w:b/>
        </w:rPr>
      </w:pPr>
      <w:r w:rsidRPr="00D8096E">
        <w:rPr>
          <w:b/>
        </w:rPr>
        <w:t>ВЪТРЕШНИ ПРАВИЛА И ПРОЦЕДУРИ ЗА ДЕЙСТВИЕ В СЛУЧАЙ</w:t>
      </w:r>
      <w:r w:rsidR="00D8096E">
        <w:rPr>
          <w:b/>
          <w:lang w:val="en-US"/>
        </w:rPr>
        <w:t xml:space="preserve"> </w:t>
      </w:r>
      <w:r w:rsidRPr="00D8096E">
        <w:rPr>
          <w:b/>
        </w:rPr>
        <w:t xml:space="preserve"> НА НАРУШЕНИЯ НА СИГУРНОСТТА НА ЛИЧНИТЕ ДАННИ</w:t>
      </w:r>
    </w:p>
    <w:p w:rsidR="00726A70" w:rsidRDefault="00726A70" w:rsidP="00905604">
      <w:pPr>
        <w:spacing w:line="360" w:lineRule="auto"/>
      </w:pPr>
    </w:p>
    <w:p w:rsidR="00726A70" w:rsidRDefault="00726A70" w:rsidP="00905604">
      <w:pPr>
        <w:spacing w:line="360" w:lineRule="auto"/>
      </w:pPr>
    </w:p>
    <w:p w:rsidR="00D2799D" w:rsidRPr="00D2799D" w:rsidRDefault="00D2799D" w:rsidP="00565F56">
      <w:pPr>
        <w:ind w:firstLine="720"/>
        <w:jc w:val="both"/>
        <w:rPr>
          <w:b/>
          <w:lang w:eastAsia="bg-BG"/>
        </w:rPr>
      </w:pPr>
      <w:r w:rsidRPr="00D2799D">
        <w:rPr>
          <w:b/>
          <w:lang w:eastAsia="bg-BG"/>
        </w:rPr>
        <w:t>I. ПРАВНО ОСНОВАНИЕ</w:t>
      </w:r>
    </w:p>
    <w:p w:rsidR="00D2799D" w:rsidRPr="00D2799D" w:rsidRDefault="00D2799D" w:rsidP="00D2799D">
      <w:pPr>
        <w:ind w:firstLine="720"/>
        <w:jc w:val="both"/>
        <w:rPr>
          <w:lang w:eastAsia="zh-CN"/>
        </w:rPr>
      </w:pPr>
      <w:r w:rsidRPr="00D2799D">
        <w:rPr>
          <w:lang w:eastAsia="zh-CN"/>
        </w:rPr>
        <w:t>Настоящата инструк</w:t>
      </w:r>
      <w:r w:rsidR="00D8096E">
        <w:rPr>
          <w:lang w:eastAsia="zh-CN"/>
        </w:rPr>
        <w:t xml:space="preserve">ция се издава на основание чл. </w:t>
      </w:r>
      <w:r w:rsidR="00D8096E">
        <w:rPr>
          <w:lang w:val="en-US" w:eastAsia="zh-CN"/>
        </w:rPr>
        <w:t>3</w:t>
      </w:r>
      <w:r w:rsidRPr="00D2799D">
        <w:rPr>
          <w:lang w:eastAsia="zh-CN"/>
        </w:rPr>
        <w:t>2</w:t>
      </w:r>
      <w:r w:rsidR="00D8096E">
        <w:rPr>
          <w:lang w:eastAsia="zh-CN"/>
        </w:rPr>
        <w:t xml:space="preserve"> и сл.</w:t>
      </w:r>
      <w:r w:rsidR="00D8096E">
        <w:rPr>
          <w:lang w:val="en-US" w:eastAsia="zh-CN"/>
        </w:rPr>
        <w:t xml:space="preserve"> </w:t>
      </w:r>
      <w:r w:rsidRPr="00D2799D">
        <w:rPr>
          <w:lang w:eastAsia="zh-CN"/>
        </w:rPr>
        <w:t>от Регламент (ЕС) 2016/679 на Европейския парламент и на Съвета от 27 април 2016 година, относно защита на физическите лица във връзка с обработването на лични данни и относно свободното движение на такива данни (Общ регламент относно защитата на данните), в сила от 25 май 2018 г.</w:t>
      </w:r>
    </w:p>
    <w:p w:rsidR="00D2799D" w:rsidRPr="00D2799D" w:rsidRDefault="00D2799D" w:rsidP="00D2799D">
      <w:pPr>
        <w:rPr>
          <w:rFonts w:eastAsia="MS Mincho"/>
        </w:rPr>
      </w:pPr>
    </w:p>
    <w:p w:rsidR="00D2799D" w:rsidRPr="00D2799D" w:rsidRDefault="00B54E0E" w:rsidP="00D8096E">
      <w:pPr>
        <w:jc w:val="both"/>
        <w:rPr>
          <w:b/>
          <w:lang w:eastAsia="bg-BG"/>
        </w:rPr>
      </w:pPr>
      <w:r>
        <w:rPr>
          <w:b/>
          <w:lang w:eastAsia="bg-BG"/>
        </w:rPr>
        <w:tab/>
        <w:t>ІІ. ЦЕЛИ НА ПРАВИЛАТА:</w:t>
      </w:r>
    </w:p>
    <w:p w:rsidR="00811819" w:rsidRPr="00D8096E" w:rsidRDefault="00811819" w:rsidP="00D8096E">
      <w:pPr>
        <w:ind w:firstLine="720"/>
        <w:jc w:val="both"/>
        <w:rPr>
          <w:lang w:eastAsia="bg-BG"/>
        </w:rPr>
      </w:pPr>
      <w:r w:rsidRPr="00D8096E">
        <w:rPr>
          <w:lang w:eastAsia="bg-BG"/>
        </w:rPr>
        <w:t xml:space="preserve">Настоящите правила </w:t>
      </w:r>
      <w:r w:rsidR="00D2799D" w:rsidRPr="00D8096E">
        <w:rPr>
          <w:lang w:eastAsia="bg-BG"/>
        </w:rPr>
        <w:t xml:space="preserve"> има</w:t>
      </w:r>
      <w:r w:rsidRPr="00D8096E">
        <w:rPr>
          <w:lang w:eastAsia="bg-BG"/>
        </w:rPr>
        <w:t>т</w:t>
      </w:r>
      <w:r w:rsidR="00D2799D" w:rsidRPr="00D8096E">
        <w:rPr>
          <w:lang w:eastAsia="bg-BG"/>
        </w:rPr>
        <w:t xml:space="preserve"> за цел да регламентира</w:t>
      </w:r>
      <w:r w:rsidRPr="00D8096E">
        <w:rPr>
          <w:lang w:eastAsia="bg-BG"/>
        </w:rPr>
        <w:t>т</w:t>
      </w:r>
      <w:r w:rsidR="00D2799D" w:rsidRPr="00D8096E">
        <w:rPr>
          <w:lang w:eastAsia="bg-BG"/>
        </w:rPr>
        <w:t>:</w:t>
      </w:r>
    </w:p>
    <w:p w:rsidR="00811819" w:rsidRPr="00D8096E" w:rsidRDefault="00811819" w:rsidP="00D8096E">
      <w:pPr>
        <w:ind w:firstLine="720"/>
        <w:jc w:val="both"/>
        <w:rPr>
          <w:lang w:eastAsia="bg-BG"/>
        </w:rPr>
      </w:pPr>
      <w:r w:rsidRPr="00D8096E">
        <w:rPr>
          <w:lang w:eastAsia="bg-BG"/>
        </w:rPr>
        <w:t>1. Процедурите за действия в случай на нарушения на сигурността на личните данни</w:t>
      </w:r>
      <w:r w:rsidRPr="00D8096E">
        <w:rPr>
          <w:lang w:eastAsia="bg-BG"/>
        </w:rPr>
        <w:tab/>
        <w:t>2. Реда и условията за у</w:t>
      </w:r>
      <w:r w:rsidRPr="001E7E37">
        <w:rPr>
          <w:lang w:eastAsia="bg-BG"/>
        </w:rPr>
        <w:t>ведомяване на надзорния орган за нарушение на сигурността на личните данни</w:t>
      </w:r>
      <w:r w:rsidRPr="00D8096E">
        <w:rPr>
          <w:lang w:eastAsia="bg-BG"/>
        </w:rPr>
        <w:t>.</w:t>
      </w:r>
    </w:p>
    <w:p w:rsidR="00811819" w:rsidRPr="00D8096E" w:rsidRDefault="00811819" w:rsidP="00D8096E">
      <w:pPr>
        <w:ind w:firstLine="720"/>
        <w:jc w:val="both"/>
        <w:rPr>
          <w:lang w:eastAsia="bg-BG"/>
        </w:rPr>
      </w:pPr>
      <w:r w:rsidRPr="00D8096E">
        <w:rPr>
          <w:lang w:eastAsia="bg-BG"/>
        </w:rPr>
        <w:t>3.</w:t>
      </w:r>
      <w:r w:rsidR="00D8096E" w:rsidRPr="00D8096E">
        <w:rPr>
          <w:lang w:eastAsia="bg-BG"/>
        </w:rPr>
        <w:t xml:space="preserve"> </w:t>
      </w:r>
      <w:r w:rsidRPr="00D8096E">
        <w:rPr>
          <w:lang w:eastAsia="bg-BG"/>
        </w:rPr>
        <w:t xml:space="preserve">Реда и условията за съобщаване на субектите на данни за нарушение на сигурността на личните данни. </w:t>
      </w:r>
    </w:p>
    <w:p w:rsidR="00B86C25" w:rsidRDefault="00B86C25" w:rsidP="00D8096E">
      <w:pPr>
        <w:ind w:firstLine="720"/>
        <w:jc w:val="both"/>
        <w:rPr>
          <w:b/>
          <w:lang w:val="en-US" w:eastAsia="bg-BG"/>
        </w:rPr>
      </w:pPr>
    </w:p>
    <w:p w:rsidR="00D2799D" w:rsidRPr="004E3CF9" w:rsidRDefault="00D2799D" w:rsidP="00D8096E">
      <w:pPr>
        <w:ind w:firstLine="720"/>
        <w:jc w:val="both"/>
        <w:rPr>
          <w:b/>
          <w:lang w:eastAsia="bg-BG"/>
        </w:rPr>
      </w:pPr>
      <w:r w:rsidRPr="004E3CF9">
        <w:rPr>
          <w:b/>
          <w:lang w:eastAsia="bg-BG"/>
        </w:rPr>
        <w:t>ІІ</w:t>
      </w:r>
      <w:r w:rsidRPr="004E3CF9">
        <w:rPr>
          <w:b/>
          <w:lang w:val="en-US" w:eastAsia="bg-BG"/>
        </w:rPr>
        <w:t>I</w:t>
      </w:r>
      <w:r w:rsidRPr="004E3CF9">
        <w:rPr>
          <w:b/>
          <w:lang w:eastAsia="bg-BG"/>
        </w:rPr>
        <w:t>. ОБЩИ ПОЛОЖЕНИЯ</w:t>
      </w:r>
    </w:p>
    <w:p w:rsidR="0075225F" w:rsidRPr="009024E4" w:rsidRDefault="00B86C25" w:rsidP="00D8096E">
      <w:pPr>
        <w:ind w:firstLine="720"/>
        <w:jc w:val="both"/>
        <w:rPr>
          <w:rFonts w:eastAsiaTheme="minorHAnsi"/>
        </w:rPr>
      </w:pPr>
      <w:r>
        <w:rPr>
          <w:lang w:eastAsia="zh-CN"/>
        </w:rPr>
        <w:t>Чл.</w:t>
      </w:r>
      <w:r>
        <w:rPr>
          <w:lang w:val="en-US" w:eastAsia="zh-CN"/>
        </w:rPr>
        <w:t xml:space="preserve"> </w:t>
      </w:r>
      <w:r w:rsidR="00D2799D" w:rsidRPr="009024E4">
        <w:rPr>
          <w:lang w:eastAsia="zh-CN"/>
        </w:rPr>
        <w:t>1</w:t>
      </w:r>
      <w:r w:rsidR="004E3CF9" w:rsidRPr="009024E4">
        <w:rPr>
          <w:lang w:eastAsia="zh-CN"/>
        </w:rPr>
        <w:t xml:space="preserve">. </w:t>
      </w:r>
      <w:r w:rsidR="004E3CF9" w:rsidRPr="009024E4">
        <w:rPr>
          <w:rFonts w:eastAsiaTheme="minorHAnsi"/>
        </w:rPr>
        <w:t>П</w:t>
      </w:r>
      <w:r w:rsidR="004E3CF9" w:rsidRPr="004E3CF9">
        <w:rPr>
          <w:rFonts w:eastAsiaTheme="minorHAnsi"/>
        </w:rPr>
        <w:t>редвид достиженията на техническия прогрес, разходите за прилагане и естеството, обхватът, контекстът и целите на обработването, както и рисковете с различна вероятност и тежест за правата и свободите на ф</w:t>
      </w:r>
      <w:r w:rsidR="002E6BF4" w:rsidRPr="009024E4">
        <w:rPr>
          <w:rFonts w:eastAsiaTheme="minorHAnsi"/>
        </w:rPr>
        <w:t xml:space="preserve">изическите лица, </w:t>
      </w:r>
      <w:r w:rsidR="004E3CF9" w:rsidRPr="004E3CF9">
        <w:rPr>
          <w:rFonts w:eastAsiaTheme="minorHAnsi"/>
        </w:rPr>
        <w:t xml:space="preserve"> </w:t>
      </w:r>
      <w:r w:rsidR="002E6BF4" w:rsidRPr="009024E4">
        <w:t xml:space="preserve">ОД „Земеделие” -  София област </w:t>
      </w:r>
      <w:r w:rsidR="004E3CF9" w:rsidRPr="004E3CF9">
        <w:rPr>
          <w:rFonts w:eastAsiaTheme="minorHAnsi"/>
        </w:rPr>
        <w:t>прилага подходящи технически и организационни мерки за осигуряване на съобразено с този риск ниво на сигу</w:t>
      </w:r>
      <w:r w:rsidR="004E3CF9" w:rsidRPr="009024E4">
        <w:rPr>
          <w:rFonts w:eastAsiaTheme="minorHAnsi"/>
        </w:rPr>
        <w:t>рност</w:t>
      </w:r>
      <w:r w:rsidR="004E3CF9" w:rsidRPr="004E3CF9">
        <w:rPr>
          <w:rFonts w:eastAsiaTheme="minorHAnsi"/>
        </w:rPr>
        <w:t>:</w:t>
      </w:r>
    </w:p>
    <w:p w:rsidR="004E3CF9" w:rsidRPr="004E3CF9" w:rsidRDefault="004E3CF9" w:rsidP="00D8096E">
      <w:pPr>
        <w:ind w:firstLine="720"/>
        <w:jc w:val="both"/>
        <w:rPr>
          <w:lang w:eastAsia="bg-BG"/>
        </w:rPr>
      </w:pPr>
      <w:r w:rsidRPr="009024E4">
        <w:rPr>
          <w:lang w:eastAsia="bg-BG"/>
        </w:rPr>
        <w:t>1</w:t>
      </w:r>
      <w:r w:rsidRPr="004E3CF9">
        <w:rPr>
          <w:lang w:eastAsia="bg-BG"/>
        </w:rPr>
        <w:t>) способност за гарантиране на постоянна поверителност, цялостност, наличност и устойчивост на системите и услугите за обработване;</w:t>
      </w:r>
    </w:p>
    <w:p w:rsidR="0075225F" w:rsidRPr="009024E4" w:rsidRDefault="004E3CF9" w:rsidP="00D8096E">
      <w:pPr>
        <w:ind w:firstLine="720"/>
        <w:jc w:val="both"/>
        <w:rPr>
          <w:lang w:eastAsia="bg-BG"/>
        </w:rPr>
      </w:pPr>
      <w:r w:rsidRPr="009024E4">
        <w:rPr>
          <w:lang w:eastAsia="bg-BG"/>
        </w:rPr>
        <w:t>2</w:t>
      </w:r>
      <w:r w:rsidRPr="004E3CF9">
        <w:rPr>
          <w:lang w:eastAsia="bg-BG"/>
        </w:rPr>
        <w:t>) способност за своевременно възстановяване на наличността и достъпа до личните данни в случай на физически или технически инцидент;</w:t>
      </w:r>
    </w:p>
    <w:p w:rsidR="0075225F" w:rsidRPr="004E3CF9" w:rsidRDefault="0075225F" w:rsidP="00D8096E">
      <w:pPr>
        <w:ind w:firstLine="720"/>
        <w:jc w:val="both"/>
        <w:rPr>
          <w:lang w:eastAsia="bg-BG"/>
        </w:rPr>
      </w:pPr>
      <w:r w:rsidRPr="009024E4">
        <w:rPr>
          <w:lang w:eastAsia="bg-BG"/>
        </w:rPr>
        <w:t>3</w:t>
      </w:r>
      <w:r w:rsidRPr="004E3CF9">
        <w:rPr>
          <w:lang w:eastAsia="bg-BG"/>
        </w:rPr>
        <w:t xml:space="preserve">) процес на редовно изпитване, преценяване и оценка на ефективността на техническите и организационните мерки с оглед да се гарантира сигурността на обработването. </w:t>
      </w:r>
    </w:p>
    <w:p w:rsidR="004E3CF9" w:rsidRPr="004E3CF9" w:rsidRDefault="004E3CF9" w:rsidP="00D8096E">
      <w:pPr>
        <w:ind w:firstLine="720"/>
        <w:jc w:val="both"/>
        <w:rPr>
          <w:lang w:eastAsia="bg-BG"/>
        </w:rPr>
      </w:pPr>
      <w:r w:rsidRPr="009024E4">
        <w:rPr>
          <w:lang w:eastAsia="bg-BG"/>
        </w:rPr>
        <w:t xml:space="preserve">Чл. 2. </w:t>
      </w:r>
      <w:r w:rsidRPr="004E3CF9">
        <w:rPr>
          <w:lang w:eastAsia="bg-BG"/>
        </w:rPr>
        <w:t xml:space="preserve">При оценката на подходящото ниво на сигурност се вземат предвид по-специално рисковете, които са свързани с обработването, по-специално от случайно или неправомерно унищожаване, загуба, промяна, неразрешено разкриване или достъп до прехвърлени, съхранявани или обработени по друг начин лични данни. </w:t>
      </w:r>
    </w:p>
    <w:p w:rsidR="004E3CF9" w:rsidRPr="004E3CF9" w:rsidRDefault="004E3CF9" w:rsidP="00D8096E">
      <w:pPr>
        <w:ind w:firstLine="720"/>
        <w:jc w:val="both"/>
        <w:rPr>
          <w:lang w:eastAsia="bg-BG"/>
        </w:rPr>
      </w:pPr>
      <w:r w:rsidRPr="00B54E0E">
        <w:rPr>
          <w:lang w:eastAsia="bg-BG"/>
        </w:rPr>
        <w:t>Чл. 3</w:t>
      </w:r>
      <w:r w:rsidRPr="004E3CF9">
        <w:rPr>
          <w:lang w:eastAsia="bg-BG"/>
        </w:rPr>
        <w:t>.</w:t>
      </w:r>
      <w:r w:rsidRPr="00B54E0E">
        <w:rPr>
          <w:lang w:eastAsia="bg-BG"/>
        </w:rPr>
        <w:t xml:space="preserve"> </w:t>
      </w:r>
      <w:r w:rsidRPr="004E3CF9">
        <w:rPr>
          <w:lang w:eastAsia="bg-BG"/>
        </w:rPr>
        <w:t>Придържането към одобрен кодекс за поведение, посочен в член 40 или одобрен механизъм за сертифициране, посочен в член 42</w:t>
      </w:r>
      <w:r w:rsidR="00B54E0E" w:rsidRPr="00B54E0E">
        <w:rPr>
          <w:lang w:eastAsia="bg-BG"/>
        </w:rPr>
        <w:t xml:space="preserve"> на </w:t>
      </w:r>
      <w:r w:rsidR="00B54E0E" w:rsidRPr="00B54E0E">
        <w:rPr>
          <w:lang w:eastAsia="zh-CN"/>
        </w:rPr>
        <w:t xml:space="preserve">Регламент (ЕС) 2016/679 </w:t>
      </w:r>
      <w:r w:rsidRPr="004E3CF9">
        <w:rPr>
          <w:lang w:eastAsia="bg-BG"/>
        </w:rPr>
        <w:t xml:space="preserve"> може да се използва като доказателство за предоставянето на достатъчно гаранции съгласно параграф 1 от настоящия член. </w:t>
      </w:r>
    </w:p>
    <w:p w:rsidR="004E3CF9" w:rsidRPr="009024E4" w:rsidRDefault="00646DD9" w:rsidP="00D8096E">
      <w:pPr>
        <w:ind w:firstLine="720"/>
        <w:jc w:val="both"/>
        <w:rPr>
          <w:lang w:eastAsia="bg-BG"/>
        </w:rPr>
      </w:pPr>
      <w:r w:rsidRPr="009024E4">
        <w:rPr>
          <w:lang w:eastAsia="bg-BG"/>
        </w:rPr>
        <w:t>Чл.</w:t>
      </w:r>
      <w:r w:rsidR="009024E4">
        <w:rPr>
          <w:lang w:val="en-US" w:eastAsia="bg-BG"/>
        </w:rPr>
        <w:t xml:space="preserve"> </w:t>
      </w:r>
      <w:r w:rsidR="00F066D2" w:rsidRPr="009024E4">
        <w:rPr>
          <w:lang w:eastAsia="bg-BG"/>
        </w:rPr>
        <w:t>4</w:t>
      </w:r>
      <w:r w:rsidRPr="009024E4">
        <w:rPr>
          <w:lang w:eastAsia="bg-BG"/>
        </w:rPr>
        <w:t>.</w:t>
      </w:r>
      <w:r w:rsidR="002E6BF4" w:rsidRPr="009024E4">
        <w:rPr>
          <w:lang w:eastAsia="bg-BG"/>
        </w:rPr>
        <w:t xml:space="preserve"> ОД „Земеделие” </w:t>
      </w:r>
      <w:r w:rsidR="00F74B5F">
        <w:rPr>
          <w:lang w:eastAsia="bg-BG"/>
        </w:rPr>
        <w:t xml:space="preserve">- </w:t>
      </w:r>
      <w:r w:rsidR="002E6BF4" w:rsidRPr="009024E4">
        <w:rPr>
          <w:lang w:eastAsia="bg-BG"/>
        </w:rPr>
        <w:t xml:space="preserve">София област </w:t>
      </w:r>
      <w:r w:rsidR="00B54E0E">
        <w:rPr>
          <w:lang w:eastAsia="bg-BG"/>
        </w:rPr>
        <w:t>осугурява</w:t>
      </w:r>
      <w:r w:rsidR="004E3CF9" w:rsidRPr="004E3CF9">
        <w:rPr>
          <w:lang w:eastAsia="bg-BG"/>
        </w:rPr>
        <w:t xml:space="preserve"> всяко</w:t>
      </w:r>
      <w:r w:rsidR="002E6BF4" w:rsidRPr="009024E4">
        <w:rPr>
          <w:lang w:eastAsia="bg-BG"/>
        </w:rPr>
        <w:t xml:space="preserve"> физическо лице, </w:t>
      </w:r>
      <w:r w:rsidR="004E3CF9" w:rsidRPr="004E3CF9">
        <w:rPr>
          <w:lang w:eastAsia="bg-BG"/>
        </w:rPr>
        <w:t xml:space="preserve">което има достъп до лични данни, да обработва тези данни само по указание на </w:t>
      </w:r>
      <w:r w:rsidRPr="009024E4">
        <w:rPr>
          <w:lang w:eastAsia="bg-BG"/>
        </w:rPr>
        <w:t xml:space="preserve"> </w:t>
      </w:r>
      <w:r w:rsidR="004E3CF9" w:rsidRPr="004E3CF9">
        <w:rPr>
          <w:lang w:eastAsia="bg-BG"/>
        </w:rPr>
        <w:t xml:space="preserve">правото на Съюза или </w:t>
      </w:r>
      <w:r w:rsidR="00B54E0E">
        <w:rPr>
          <w:lang w:eastAsia="bg-BG"/>
        </w:rPr>
        <w:t>националното правото на РБългария</w:t>
      </w:r>
      <w:r w:rsidR="004E3CF9" w:rsidRPr="004E3CF9">
        <w:rPr>
          <w:lang w:eastAsia="bg-BG"/>
        </w:rPr>
        <w:t>.</w:t>
      </w:r>
    </w:p>
    <w:p w:rsidR="00973E08" w:rsidRPr="009024E4" w:rsidRDefault="00973E08" w:rsidP="00D8096E">
      <w:pPr>
        <w:ind w:firstLine="720"/>
        <w:jc w:val="both"/>
        <w:rPr>
          <w:lang w:eastAsia="bg-BG"/>
        </w:rPr>
      </w:pPr>
    </w:p>
    <w:p w:rsidR="006907D6" w:rsidRPr="009024E4" w:rsidRDefault="006907D6" w:rsidP="00D8096E">
      <w:pPr>
        <w:ind w:firstLine="720"/>
        <w:jc w:val="both"/>
        <w:rPr>
          <w:b/>
          <w:lang w:eastAsia="bg-BG"/>
        </w:rPr>
      </w:pPr>
      <w:r w:rsidRPr="009024E4">
        <w:rPr>
          <w:b/>
          <w:lang w:eastAsia="bg-BG"/>
        </w:rPr>
        <w:lastRenderedPageBreak/>
        <w:t>IV.</w:t>
      </w:r>
      <w:r w:rsidR="00D542FC">
        <w:rPr>
          <w:b/>
          <w:lang w:val="en-US" w:eastAsia="bg-BG"/>
        </w:rPr>
        <w:t xml:space="preserve"> </w:t>
      </w:r>
      <w:bookmarkStart w:id="0" w:name="_GoBack"/>
      <w:bookmarkEnd w:id="0"/>
      <w:r w:rsidR="00565F56" w:rsidRPr="009024E4">
        <w:rPr>
          <w:b/>
          <w:lang w:eastAsia="bg-BG"/>
        </w:rPr>
        <w:t xml:space="preserve">УВЕДОМЯВАНЕ </w:t>
      </w:r>
      <w:r w:rsidRPr="009024E4">
        <w:rPr>
          <w:b/>
          <w:lang w:eastAsia="bg-BG"/>
        </w:rPr>
        <w:t>НА НАДЗОРНИЯ ОРГАН ЗА НАРУШЕНИ</w:t>
      </w:r>
      <w:r w:rsidR="00D8096E">
        <w:rPr>
          <w:b/>
          <w:lang w:eastAsia="bg-BG"/>
        </w:rPr>
        <w:t>Е</w:t>
      </w:r>
      <w:r w:rsidRPr="009024E4">
        <w:rPr>
          <w:b/>
          <w:lang w:eastAsia="bg-BG"/>
        </w:rPr>
        <w:t xml:space="preserve"> НА СИГУРНОСТТА НА ЛИЧНИТЕ </w:t>
      </w:r>
      <w:r w:rsidR="00F066D2" w:rsidRPr="009024E4">
        <w:rPr>
          <w:b/>
          <w:lang w:eastAsia="bg-BG"/>
        </w:rPr>
        <w:tab/>
      </w:r>
    </w:p>
    <w:p w:rsidR="0075225F" w:rsidRPr="00565F56" w:rsidRDefault="00646DD9" w:rsidP="00D8096E">
      <w:pPr>
        <w:ind w:firstLine="720"/>
        <w:jc w:val="both"/>
        <w:rPr>
          <w:lang w:eastAsia="bg-BG"/>
        </w:rPr>
      </w:pPr>
      <w:r w:rsidRPr="009024E4">
        <w:rPr>
          <w:lang w:eastAsia="bg-BG"/>
        </w:rPr>
        <w:t xml:space="preserve">Чл. </w:t>
      </w:r>
      <w:r w:rsidR="00F066D2" w:rsidRPr="009024E4">
        <w:rPr>
          <w:lang w:eastAsia="bg-BG"/>
        </w:rPr>
        <w:t>5</w:t>
      </w:r>
      <w:r w:rsidRPr="00565F56">
        <w:rPr>
          <w:lang w:eastAsia="bg-BG"/>
        </w:rPr>
        <w:t xml:space="preserve">.  </w:t>
      </w:r>
      <w:r w:rsidR="00973E08" w:rsidRPr="001E7E37">
        <w:rPr>
          <w:lang w:eastAsia="bg-BG"/>
        </w:rPr>
        <w:t xml:space="preserve">В случай на нарушение на сигурността </w:t>
      </w:r>
      <w:r w:rsidR="00F066D2" w:rsidRPr="00565F56">
        <w:rPr>
          <w:lang w:eastAsia="bg-BG"/>
        </w:rPr>
        <w:t>на личните данни</w:t>
      </w:r>
      <w:r w:rsidR="00F74B5F">
        <w:rPr>
          <w:lang w:eastAsia="bg-BG"/>
        </w:rPr>
        <w:t>,</w:t>
      </w:r>
      <w:r w:rsidR="00F066D2" w:rsidRPr="00565F56">
        <w:rPr>
          <w:lang w:eastAsia="bg-BG"/>
        </w:rPr>
        <w:t xml:space="preserve"> </w:t>
      </w:r>
      <w:r w:rsidR="00F74B5F" w:rsidRPr="00F74B5F">
        <w:rPr>
          <w:lang w:eastAsia="bg-BG"/>
        </w:rPr>
        <w:t>ОД „Земеделие” - София област</w:t>
      </w:r>
      <w:r w:rsidR="00973E08" w:rsidRPr="001E7E37">
        <w:rPr>
          <w:lang w:eastAsia="bg-BG"/>
        </w:rPr>
        <w:t xml:space="preserve"> без ненужно забавяне и когато това е осъществимо — не</w:t>
      </w:r>
      <w:r w:rsidR="00F066D2" w:rsidRPr="00565F56">
        <w:rPr>
          <w:lang w:eastAsia="bg-BG"/>
        </w:rPr>
        <w:t xml:space="preserve"> по-късно от 72 часа след като са</w:t>
      </w:r>
      <w:r w:rsidR="00973E08" w:rsidRPr="001E7E37">
        <w:rPr>
          <w:lang w:eastAsia="bg-BG"/>
        </w:rPr>
        <w:t xml:space="preserve"> разбрал</w:t>
      </w:r>
      <w:r w:rsidR="00F066D2" w:rsidRPr="00565F56">
        <w:rPr>
          <w:lang w:eastAsia="bg-BG"/>
        </w:rPr>
        <w:t>и</w:t>
      </w:r>
      <w:r w:rsidR="00973E08" w:rsidRPr="001E7E37">
        <w:rPr>
          <w:lang w:eastAsia="bg-BG"/>
        </w:rPr>
        <w:t xml:space="preserve"> за него, уведомява за нарушението на сигурността н</w:t>
      </w:r>
      <w:r w:rsidR="00F066D2" w:rsidRPr="00565F56">
        <w:rPr>
          <w:lang w:eastAsia="bg-BG"/>
        </w:rPr>
        <w:t>а личните данни надзорния орган</w:t>
      </w:r>
      <w:r w:rsidR="00973E08" w:rsidRPr="001E7E37">
        <w:rPr>
          <w:lang w:eastAsia="bg-BG"/>
        </w:rPr>
        <w:t xml:space="preserve">, освен ако не съществува вероятност нарушението на сигурността на личните данни да породи риск за правата и свободите на физическите лица. Уведомлението до надзорния орган съдържа причините за забавянето, когато не е подадено в срок от 72 часа. </w:t>
      </w:r>
    </w:p>
    <w:p w:rsidR="00F066D2" w:rsidRPr="00565F56" w:rsidRDefault="00646DD9" w:rsidP="00D8096E">
      <w:pPr>
        <w:ind w:firstLine="720"/>
        <w:jc w:val="both"/>
        <w:rPr>
          <w:lang w:eastAsia="bg-BG"/>
        </w:rPr>
      </w:pPr>
      <w:r w:rsidRPr="00565F56">
        <w:rPr>
          <w:lang w:eastAsia="bg-BG"/>
        </w:rPr>
        <w:t>Чл.</w:t>
      </w:r>
      <w:r w:rsidR="00F066D2" w:rsidRPr="00565F56">
        <w:rPr>
          <w:lang w:eastAsia="bg-BG"/>
        </w:rPr>
        <w:t xml:space="preserve"> 6.</w:t>
      </w:r>
      <w:r w:rsidRPr="00565F56">
        <w:rPr>
          <w:lang w:eastAsia="bg-BG"/>
        </w:rPr>
        <w:t xml:space="preserve"> </w:t>
      </w:r>
      <w:r w:rsidR="00973E08" w:rsidRPr="001E7E37">
        <w:rPr>
          <w:lang w:eastAsia="bg-BG"/>
        </w:rPr>
        <w:t>Обработващият лични данни уведомява администратора без ненужно забавяне, след като узнае за нарушаване на сигурността на лични данни. В увед</w:t>
      </w:r>
      <w:r w:rsidR="003925FA">
        <w:rPr>
          <w:lang w:eastAsia="bg-BG"/>
        </w:rPr>
        <w:t>омлението</w:t>
      </w:r>
      <w:r w:rsidR="00AD1FB2">
        <w:rPr>
          <w:lang w:eastAsia="bg-BG"/>
        </w:rPr>
        <w:t xml:space="preserve"> </w:t>
      </w:r>
      <w:r w:rsidR="00973E08" w:rsidRPr="001E7E37">
        <w:rPr>
          <w:lang w:eastAsia="bg-BG"/>
        </w:rPr>
        <w:t>се съдържа най-малко следното:</w:t>
      </w:r>
    </w:p>
    <w:p w:rsidR="00973E08" w:rsidRPr="001E7E37" w:rsidRDefault="00973E08" w:rsidP="00D8096E">
      <w:pPr>
        <w:ind w:firstLine="720"/>
        <w:jc w:val="both"/>
        <w:rPr>
          <w:lang w:eastAsia="bg-BG"/>
        </w:rPr>
      </w:pPr>
      <w:r w:rsidRPr="001E7E37">
        <w:rPr>
          <w:lang w:eastAsia="bg-BG"/>
        </w:rPr>
        <w:t xml:space="preserve"> a) описание на естеството на нарушението на сигурността на личните данни, включително, ако е възможно, категориите и приблизителният брой на засегнатите субекти на данни и категориите и приблизителното количество на засегнатите записи на лични данни;</w:t>
      </w:r>
    </w:p>
    <w:p w:rsidR="00973E08" w:rsidRPr="001E7E37" w:rsidRDefault="00973E08" w:rsidP="00D8096E">
      <w:pPr>
        <w:ind w:firstLine="720"/>
        <w:jc w:val="both"/>
        <w:rPr>
          <w:lang w:eastAsia="bg-BG"/>
        </w:rPr>
      </w:pPr>
      <w:r w:rsidRPr="001E7E37">
        <w:rPr>
          <w:lang w:eastAsia="bg-BG"/>
        </w:rPr>
        <w:t xml:space="preserve"> б) посочване на името и координатите за връзка на длъжностното лице по защита на данните или на друга точка за контакт, от която може да се получи повече информация; </w:t>
      </w:r>
    </w:p>
    <w:p w:rsidR="00973E08" w:rsidRPr="001E7E37" w:rsidRDefault="00973E08" w:rsidP="00D8096E">
      <w:pPr>
        <w:ind w:firstLine="720"/>
        <w:jc w:val="both"/>
        <w:rPr>
          <w:lang w:eastAsia="bg-BG"/>
        </w:rPr>
      </w:pPr>
      <w:r w:rsidRPr="001E7E37">
        <w:rPr>
          <w:lang w:eastAsia="bg-BG"/>
        </w:rPr>
        <w:t>в) описание на евентуалните последици от нарушението на сигурността на личните данни;</w:t>
      </w:r>
    </w:p>
    <w:p w:rsidR="00973E08" w:rsidRPr="001E7E37" w:rsidRDefault="00973E08" w:rsidP="00D8096E">
      <w:pPr>
        <w:ind w:firstLine="720"/>
        <w:jc w:val="both"/>
        <w:rPr>
          <w:lang w:eastAsia="bg-BG"/>
        </w:rPr>
      </w:pPr>
      <w:r w:rsidRPr="001E7E37">
        <w:rPr>
          <w:lang w:eastAsia="bg-BG"/>
        </w:rPr>
        <w:t xml:space="preserve"> г) описание на предприетите или предложените от администратора мерки за справяне с нарушението на сигурността на личните данни, включително по целесъобразност мерки за намаляване на евентуалните неблагоприятни последици. </w:t>
      </w:r>
    </w:p>
    <w:p w:rsidR="00973E08" w:rsidRPr="001E7E37" w:rsidRDefault="00646DD9" w:rsidP="00D8096E">
      <w:pPr>
        <w:ind w:firstLine="720"/>
        <w:jc w:val="both"/>
        <w:rPr>
          <w:lang w:eastAsia="bg-BG"/>
        </w:rPr>
      </w:pPr>
      <w:r w:rsidRPr="00565F56">
        <w:rPr>
          <w:lang w:eastAsia="bg-BG"/>
        </w:rPr>
        <w:t>Чл.</w:t>
      </w:r>
      <w:r w:rsidR="00F066D2" w:rsidRPr="00565F56">
        <w:rPr>
          <w:lang w:eastAsia="bg-BG"/>
        </w:rPr>
        <w:t xml:space="preserve"> 7</w:t>
      </w:r>
      <w:r w:rsidRPr="00565F56">
        <w:rPr>
          <w:lang w:eastAsia="bg-BG"/>
        </w:rPr>
        <w:t xml:space="preserve">. </w:t>
      </w:r>
      <w:r w:rsidR="00973E08" w:rsidRPr="001E7E37">
        <w:rPr>
          <w:lang w:eastAsia="bg-BG"/>
        </w:rPr>
        <w:t xml:space="preserve">Когато и доколкото не е възможно информацията да се подаде едновременно, информацията може да се подаде поетапно без по-нататъшно ненужно забавяне. </w:t>
      </w:r>
    </w:p>
    <w:p w:rsidR="00973E08" w:rsidRPr="00565F56" w:rsidRDefault="00646DD9" w:rsidP="00D8096E">
      <w:pPr>
        <w:ind w:firstLine="720"/>
        <w:jc w:val="both"/>
        <w:rPr>
          <w:lang w:eastAsia="bg-BG"/>
        </w:rPr>
      </w:pPr>
      <w:r w:rsidRPr="00565F56">
        <w:rPr>
          <w:lang w:eastAsia="bg-BG"/>
        </w:rPr>
        <w:t>Чл.</w:t>
      </w:r>
      <w:r w:rsidR="00F066D2" w:rsidRPr="00565F56">
        <w:rPr>
          <w:lang w:eastAsia="bg-BG"/>
        </w:rPr>
        <w:t xml:space="preserve"> 8. ОД „Земеделие” – София област</w:t>
      </w:r>
      <w:r w:rsidR="003925FA">
        <w:rPr>
          <w:lang w:eastAsia="bg-BG"/>
        </w:rPr>
        <w:t xml:space="preserve"> </w:t>
      </w:r>
      <w:r w:rsidR="00973E08" w:rsidRPr="001E7E37">
        <w:rPr>
          <w:lang w:eastAsia="bg-BG"/>
        </w:rPr>
        <w:t>документира всяко нарушение на сигурността на личните данни, включително фактите, свързани с нарушението на сигурността на личните данни, последиците от него и предприетите действия за справяне с него</w:t>
      </w:r>
    </w:p>
    <w:p w:rsidR="00565F56" w:rsidRPr="00565F56" w:rsidRDefault="00565F56" w:rsidP="00D8096E">
      <w:pPr>
        <w:ind w:firstLine="720"/>
        <w:jc w:val="both"/>
        <w:rPr>
          <w:b/>
          <w:lang w:eastAsia="bg-BG"/>
        </w:rPr>
      </w:pPr>
    </w:p>
    <w:p w:rsidR="00646DD9" w:rsidRPr="00D2799D" w:rsidRDefault="006907D6" w:rsidP="00D8096E">
      <w:pPr>
        <w:ind w:firstLine="720"/>
        <w:jc w:val="both"/>
        <w:rPr>
          <w:b/>
          <w:lang w:val="en-US" w:eastAsia="bg-BG"/>
        </w:rPr>
      </w:pPr>
      <w:r>
        <w:rPr>
          <w:b/>
          <w:lang w:val="en-US" w:eastAsia="bg-BG"/>
        </w:rPr>
        <w:t xml:space="preserve">V. </w:t>
      </w:r>
      <w:r w:rsidR="00646DD9" w:rsidRPr="00D2799D">
        <w:rPr>
          <w:b/>
          <w:lang w:val="en-US" w:eastAsia="bg-BG"/>
        </w:rPr>
        <w:t>СЪОБЩАВАНЕ НА СУБЕКТА НА ДАННИТЕ ЗА НАРУШЕНИЕ НА СИГУРНОСТТА НА ЛИЧНИТЕ ДАННИ</w:t>
      </w:r>
    </w:p>
    <w:p w:rsidR="00646DD9" w:rsidRPr="00D2799D" w:rsidRDefault="00F066D2" w:rsidP="00D8096E">
      <w:pPr>
        <w:ind w:firstLine="720"/>
        <w:jc w:val="both"/>
        <w:rPr>
          <w:lang w:eastAsia="zh-CN"/>
        </w:rPr>
      </w:pPr>
      <w:r>
        <w:rPr>
          <w:lang w:eastAsia="zh-CN"/>
        </w:rPr>
        <w:t>Чл. 9</w:t>
      </w:r>
      <w:r w:rsidR="00646DD9" w:rsidRPr="00D2799D">
        <w:rPr>
          <w:lang w:eastAsia="zh-CN"/>
        </w:rPr>
        <w:t>. (1) В случаите</w:t>
      </w:r>
      <w:r w:rsidR="003925FA">
        <w:rPr>
          <w:lang w:eastAsia="zh-CN"/>
        </w:rPr>
        <w:t>,</w:t>
      </w:r>
      <w:r w:rsidR="00646DD9" w:rsidRPr="00D2799D">
        <w:rPr>
          <w:lang w:eastAsia="zh-CN"/>
        </w:rPr>
        <w:t xml:space="preserve"> когато ОД „Земеделие” </w:t>
      </w:r>
      <w:r w:rsidR="003925FA">
        <w:rPr>
          <w:lang w:eastAsia="zh-CN"/>
        </w:rPr>
        <w:t xml:space="preserve">- </w:t>
      </w:r>
      <w:r w:rsidR="00646DD9" w:rsidRPr="00D2799D">
        <w:rPr>
          <w:lang w:eastAsia="zh-CN"/>
        </w:rPr>
        <w:t xml:space="preserve">София </w:t>
      </w:r>
      <w:r w:rsidR="000C150F">
        <w:rPr>
          <w:lang w:eastAsia="zh-CN"/>
        </w:rPr>
        <w:t>област</w:t>
      </w:r>
      <w:r w:rsidR="00646DD9" w:rsidRPr="00D2799D">
        <w:rPr>
          <w:lang w:eastAsia="zh-CN"/>
        </w:rPr>
        <w:t xml:space="preserve"> установ</w:t>
      </w:r>
      <w:r w:rsidR="003925FA">
        <w:rPr>
          <w:lang w:eastAsia="zh-CN"/>
        </w:rPr>
        <w:t>и</w:t>
      </w:r>
      <w:r w:rsidR="00646DD9" w:rsidRPr="00D2799D">
        <w:rPr>
          <w:lang w:eastAsia="zh-CN"/>
        </w:rPr>
        <w:t xml:space="preserve">, че има вероятност нарушението на сигурността на личните данни да породи висок риск за правата и свободите на физическите лица, </w:t>
      </w:r>
      <w:r w:rsidR="003925FA">
        <w:rPr>
          <w:lang w:eastAsia="zh-CN"/>
        </w:rPr>
        <w:t>е</w:t>
      </w:r>
      <w:r w:rsidR="00646DD9" w:rsidRPr="00D2799D">
        <w:rPr>
          <w:lang w:eastAsia="zh-CN"/>
        </w:rPr>
        <w:t xml:space="preserve"> задължен</w:t>
      </w:r>
      <w:r w:rsidR="003925FA">
        <w:rPr>
          <w:lang w:eastAsia="zh-CN"/>
        </w:rPr>
        <w:t>а</w:t>
      </w:r>
      <w:r w:rsidR="00646DD9" w:rsidRPr="00D2799D">
        <w:rPr>
          <w:lang w:eastAsia="zh-CN"/>
        </w:rPr>
        <w:t xml:space="preserve">  без ненужно забавяне, да съобщат на субекта на данните за нарушението на сигурността на личните данни.</w:t>
      </w:r>
    </w:p>
    <w:p w:rsidR="00646DD9" w:rsidRPr="00646DD9" w:rsidRDefault="00646DD9" w:rsidP="00D8096E">
      <w:pPr>
        <w:ind w:firstLine="720"/>
        <w:jc w:val="both"/>
        <w:rPr>
          <w:lang w:eastAsia="zh-CN"/>
        </w:rPr>
      </w:pPr>
      <w:r w:rsidRPr="00D2799D">
        <w:rPr>
          <w:lang w:eastAsia="zh-CN"/>
        </w:rPr>
        <w:t>(</w:t>
      </w:r>
      <w:r w:rsidRPr="00646DD9">
        <w:rPr>
          <w:lang w:eastAsia="zh-CN"/>
        </w:rPr>
        <w:t xml:space="preserve">2) В съобщението до субекта на данните се описва </w:t>
      </w:r>
      <w:r w:rsidR="003925FA">
        <w:rPr>
          <w:lang w:eastAsia="zh-CN"/>
        </w:rPr>
        <w:t>по разбираем начин,</w:t>
      </w:r>
      <w:r w:rsidRPr="00646DD9">
        <w:rPr>
          <w:lang w:eastAsia="zh-CN"/>
        </w:rPr>
        <w:t xml:space="preserve"> следното: </w:t>
      </w:r>
    </w:p>
    <w:p w:rsidR="00646DD9" w:rsidRPr="00646DD9" w:rsidRDefault="00646DD9" w:rsidP="00D8096E">
      <w:pPr>
        <w:ind w:firstLine="720"/>
        <w:jc w:val="both"/>
        <w:rPr>
          <w:lang w:eastAsia="zh-CN"/>
        </w:rPr>
      </w:pPr>
      <w:r w:rsidRPr="00646DD9">
        <w:rPr>
          <w:lang w:eastAsia="zh-CN"/>
        </w:rPr>
        <w:t>а) естеството на нарушението на сигурността на личните данни;</w:t>
      </w:r>
    </w:p>
    <w:p w:rsidR="00646DD9" w:rsidRPr="00646DD9" w:rsidRDefault="00646DD9" w:rsidP="00D8096E">
      <w:pPr>
        <w:ind w:firstLine="720"/>
        <w:jc w:val="both"/>
        <w:rPr>
          <w:lang w:eastAsia="zh-CN"/>
        </w:rPr>
      </w:pPr>
      <w:r w:rsidRPr="00646DD9">
        <w:rPr>
          <w:lang w:eastAsia="zh-CN"/>
        </w:rPr>
        <w:t>б) името и координатите за връзка на длъжностното лице по защита на данните или на друга точка за контакт, от която може да се получи повече информация;</w:t>
      </w:r>
    </w:p>
    <w:p w:rsidR="00646DD9" w:rsidRPr="00646DD9" w:rsidRDefault="00646DD9" w:rsidP="00D8096E">
      <w:pPr>
        <w:ind w:firstLine="720"/>
        <w:jc w:val="both"/>
        <w:rPr>
          <w:lang w:eastAsia="zh-CN"/>
        </w:rPr>
      </w:pPr>
      <w:r w:rsidRPr="00646DD9">
        <w:rPr>
          <w:lang w:eastAsia="zh-CN"/>
        </w:rPr>
        <w:t>в) евентуалните последици от нарушението на сигурността на личните данни;</w:t>
      </w:r>
    </w:p>
    <w:p w:rsidR="00646DD9" w:rsidRPr="00646DD9" w:rsidRDefault="00646DD9" w:rsidP="00D8096E">
      <w:pPr>
        <w:ind w:firstLine="720"/>
        <w:jc w:val="both"/>
        <w:rPr>
          <w:lang w:eastAsia="zh-CN"/>
        </w:rPr>
      </w:pPr>
      <w:r w:rsidRPr="00646DD9">
        <w:rPr>
          <w:lang w:eastAsia="zh-CN"/>
        </w:rPr>
        <w:t>г) описание на предприетите или предложените мерки за справяне с нарушението на сигурността на личните данни, включително по целесъобразност мерки за намаляване на евентуалните неблагоприятни последици.</w:t>
      </w:r>
    </w:p>
    <w:p w:rsidR="00646DD9" w:rsidRPr="00646DD9" w:rsidRDefault="00646DD9" w:rsidP="00D8096E">
      <w:pPr>
        <w:ind w:firstLine="720"/>
        <w:jc w:val="both"/>
        <w:rPr>
          <w:lang w:eastAsia="zh-CN"/>
        </w:rPr>
      </w:pPr>
      <w:r w:rsidRPr="00646DD9">
        <w:rPr>
          <w:lang w:eastAsia="zh-CN"/>
        </w:rPr>
        <w:t>(3) Не е необходимо да бъде изпращано съобщение до субекта на личните данни, когато е налице някое от следните условия:</w:t>
      </w:r>
    </w:p>
    <w:p w:rsidR="00646DD9" w:rsidRPr="00646DD9" w:rsidRDefault="00646DD9" w:rsidP="00D8096E">
      <w:pPr>
        <w:ind w:firstLine="720"/>
        <w:jc w:val="both"/>
        <w:rPr>
          <w:lang w:eastAsia="zh-CN"/>
        </w:rPr>
      </w:pPr>
      <w:r w:rsidRPr="00646DD9">
        <w:rPr>
          <w:lang w:eastAsia="zh-CN"/>
        </w:rPr>
        <w:t xml:space="preserve">а) Областната дирекция </w:t>
      </w:r>
      <w:r w:rsidR="003925FA">
        <w:rPr>
          <w:lang w:eastAsia="zh-CN"/>
        </w:rPr>
        <w:t>е</w:t>
      </w:r>
      <w:r w:rsidRPr="00646DD9">
        <w:rPr>
          <w:lang w:eastAsia="zh-CN"/>
        </w:rPr>
        <w:t xml:space="preserve"> предприел</w:t>
      </w:r>
      <w:r w:rsidR="003925FA">
        <w:rPr>
          <w:lang w:eastAsia="zh-CN"/>
        </w:rPr>
        <w:t>а</w:t>
      </w:r>
      <w:r w:rsidRPr="00646DD9">
        <w:rPr>
          <w:lang w:eastAsia="zh-CN"/>
        </w:rPr>
        <w:t xml:space="preserve"> подходящи технически и организационни мерки за защита и тези мерки са били приложени по отношение на личните данни, засегнати от нарушението на сигурността на личните данни, по-специално мерките, които правят личните данни неразбираеми за всяко лице, което няма разрешение за достъп до тях, като например криптиране;</w:t>
      </w:r>
    </w:p>
    <w:p w:rsidR="00646DD9" w:rsidRPr="00646DD9" w:rsidRDefault="00646DD9" w:rsidP="00646DD9">
      <w:pPr>
        <w:ind w:firstLine="720"/>
        <w:jc w:val="both"/>
        <w:rPr>
          <w:lang w:eastAsia="zh-CN"/>
        </w:rPr>
      </w:pPr>
      <w:r w:rsidRPr="00646DD9">
        <w:rPr>
          <w:lang w:eastAsia="zh-CN"/>
        </w:rPr>
        <w:lastRenderedPageBreak/>
        <w:t xml:space="preserve">б) Областната дирекция </w:t>
      </w:r>
      <w:r w:rsidR="003925FA">
        <w:rPr>
          <w:lang w:eastAsia="zh-CN"/>
        </w:rPr>
        <w:t>е</w:t>
      </w:r>
      <w:r w:rsidRPr="00646DD9">
        <w:rPr>
          <w:lang w:eastAsia="zh-CN"/>
        </w:rPr>
        <w:t xml:space="preserve"> взел</w:t>
      </w:r>
      <w:r w:rsidR="003925FA">
        <w:rPr>
          <w:lang w:eastAsia="zh-CN"/>
        </w:rPr>
        <w:t>а</w:t>
      </w:r>
      <w:r w:rsidRPr="00646DD9">
        <w:rPr>
          <w:lang w:eastAsia="zh-CN"/>
        </w:rPr>
        <w:t xml:space="preserve"> впоследствие мерки, които гарантират, че вече няма вероятност да се материализира високият риск за правата и свободите на субектите на данни;</w:t>
      </w:r>
    </w:p>
    <w:p w:rsidR="00646DD9" w:rsidRPr="00646DD9" w:rsidRDefault="00646DD9" w:rsidP="00646DD9">
      <w:pPr>
        <w:ind w:firstLine="720"/>
        <w:jc w:val="both"/>
        <w:rPr>
          <w:lang w:eastAsia="zh-CN"/>
        </w:rPr>
      </w:pPr>
      <w:r w:rsidRPr="00646DD9">
        <w:rPr>
          <w:lang w:eastAsia="zh-CN"/>
        </w:rPr>
        <w:t>в) то би довело до непропорционални усилия.</w:t>
      </w:r>
    </w:p>
    <w:p w:rsidR="00646DD9" w:rsidRPr="00646DD9" w:rsidRDefault="00646DD9" w:rsidP="00646DD9">
      <w:pPr>
        <w:ind w:firstLine="720"/>
        <w:jc w:val="both"/>
        <w:rPr>
          <w:lang w:eastAsia="zh-CN"/>
        </w:rPr>
      </w:pPr>
      <w:r w:rsidRPr="00646DD9">
        <w:rPr>
          <w:lang w:eastAsia="zh-CN"/>
        </w:rPr>
        <w:t>В такъв случай се прави публично съобщение или се взема друга подобна мярка, така че субектите на данни да бъдат в еднаква степен ефективно информирани.</w:t>
      </w:r>
    </w:p>
    <w:p w:rsidR="00646DD9" w:rsidRPr="00646DD9" w:rsidRDefault="00646DD9" w:rsidP="00646DD9">
      <w:pPr>
        <w:rPr>
          <w:rFonts w:eastAsia="MS Mincho"/>
        </w:rPr>
      </w:pPr>
    </w:p>
    <w:p w:rsidR="00D2799D" w:rsidRPr="00D2799D" w:rsidRDefault="006907D6" w:rsidP="006907D6">
      <w:pPr>
        <w:ind w:firstLine="720"/>
        <w:jc w:val="both"/>
        <w:rPr>
          <w:b/>
          <w:lang w:eastAsia="bg-BG"/>
        </w:rPr>
      </w:pPr>
      <w:r>
        <w:rPr>
          <w:b/>
          <w:lang w:val="en-US" w:eastAsia="bg-BG"/>
        </w:rPr>
        <w:t>VI</w:t>
      </w:r>
      <w:r w:rsidR="00D2799D" w:rsidRPr="00D2799D">
        <w:rPr>
          <w:b/>
          <w:lang w:val="en-US" w:eastAsia="bg-BG"/>
        </w:rPr>
        <w:t xml:space="preserve">. </w:t>
      </w:r>
      <w:r w:rsidR="00D2799D" w:rsidRPr="00D2799D">
        <w:rPr>
          <w:b/>
          <w:lang w:eastAsia="bg-BG"/>
        </w:rPr>
        <w:t>ЗАКЛЮЧИТЕЛНИ РАЗПОРЕДБИ</w:t>
      </w:r>
    </w:p>
    <w:p w:rsidR="00D2799D" w:rsidRPr="00D2799D" w:rsidRDefault="00F066D2" w:rsidP="00565F56">
      <w:pPr>
        <w:ind w:firstLine="720"/>
        <w:jc w:val="both"/>
        <w:rPr>
          <w:lang w:eastAsia="zh-CN"/>
        </w:rPr>
      </w:pPr>
      <w:r>
        <w:rPr>
          <w:lang w:eastAsia="zh-CN"/>
        </w:rPr>
        <w:t>Чл. 10. Настоящите правила</w:t>
      </w:r>
      <w:r w:rsidR="00D2799D" w:rsidRPr="00D2799D">
        <w:rPr>
          <w:lang w:eastAsia="zh-CN"/>
        </w:rPr>
        <w:t xml:space="preserve"> може да се допълва</w:t>
      </w:r>
      <w:r>
        <w:rPr>
          <w:lang w:eastAsia="zh-CN"/>
        </w:rPr>
        <w:t>т</w:t>
      </w:r>
      <w:r w:rsidR="00D2799D" w:rsidRPr="00D2799D">
        <w:rPr>
          <w:lang w:eastAsia="zh-CN"/>
        </w:rPr>
        <w:t xml:space="preserve"> и изменя</w:t>
      </w:r>
      <w:r>
        <w:rPr>
          <w:lang w:eastAsia="zh-CN"/>
        </w:rPr>
        <w:t>т</w:t>
      </w:r>
      <w:r w:rsidR="00D2799D" w:rsidRPr="00D2799D">
        <w:rPr>
          <w:lang w:eastAsia="zh-CN"/>
        </w:rPr>
        <w:t xml:space="preserve"> със заповед на директ</w:t>
      </w:r>
      <w:r>
        <w:rPr>
          <w:lang w:eastAsia="zh-CN"/>
        </w:rPr>
        <w:t>ора на ОД „Земеделие” – София област</w:t>
      </w:r>
      <w:r w:rsidR="00D2799D" w:rsidRPr="00D2799D">
        <w:rPr>
          <w:lang w:eastAsia="zh-CN"/>
        </w:rPr>
        <w:t>.</w:t>
      </w:r>
    </w:p>
    <w:p w:rsidR="00D2799D" w:rsidRPr="00D2799D" w:rsidRDefault="00F066D2" w:rsidP="00D2799D">
      <w:pPr>
        <w:ind w:firstLine="720"/>
        <w:jc w:val="both"/>
        <w:rPr>
          <w:lang w:eastAsia="zh-CN"/>
        </w:rPr>
      </w:pPr>
      <w:r>
        <w:rPr>
          <w:lang w:eastAsia="zh-CN"/>
        </w:rPr>
        <w:t>Чл. 11. Настоящите правил</w:t>
      </w:r>
      <w:r w:rsidR="00AD1FB2">
        <w:rPr>
          <w:lang w:eastAsia="zh-CN"/>
        </w:rPr>
        <w:t>а</w:t>
      </w:r>
      <w:r w:rsidR="00D2799D" w:rsidRPr="00D2799D">
        <w:rPr>
          <w:lang w:eastAsia="zh-CN"/>
        </w:rPr>
        <w:t xml:space="preserve"> влиза</w:t>
      </w:r>
      <w:r>
        <w:rPr>
          <w:lang w:eastAsia="zh-CN"/>
        </w:rPr>
        <w:t>т в сила от утвърждаването им</w:t>
      </w:r>
      <w:r w:rsidR="00D2799D" w:rsidRPr="00D2799D">
        <w:rPr>
          <w:lang w:eastAsia="zh-CN"/>
        </w:rPr>
        <w:t xml:space="preserve"> от директ</w:t>
      </w:r>
      <w:r>
        <w:rPr>
          <w:lang w:eastAsia="zh-CN"/>
        </w:rPr>
        <w:t xml:space="preserve">ора на </w:t>
      </w:r>
      <w:r w:rsidR="00D2799D" w:rsidRPr="00D2799D">
        <w:rPr>
          <w:lang w:eastAsia="zh-CN"/>
        </w:rPr>
        <w:t xml:space="preserve"> </w:t>
      </w:r>
      <w:r>
        <w:rPr>
          <w:lang w:eastAsia="zh-CN"/>
        </w:rPr>
        <w:t>ОД „Земеделие” – София област</w:t>
      </w:r>
      <w:r w:rsidRPr="00D2799D">
        <w:rPr>
          <w:lang w:eastAsia="zh-CN"/>
        </w:rPr>
        <w:t xml:space="preserve"> </w:t>
      </w:r>
      <w:r w:rsidR="00D2799D" w:rsidRPr="00D2799D">
        <w:rPr>
          <w:lang w:eastAsia="zh-CN"/>
        </w:rPr>
        <w:t>и действат до утвърждаването на нови.</w:t>
      </w:r>
    </w:p>
    <w:p w:rsidR="00D2799D" w:rsidRPr="00D2799D" w:rsidRDefault="00F066D2" w:rsidP="00D2799D">
      <w:pPr>
        <w:ind w:firstLine="720"/>
        <w:jc w:val="both"/>
        <w:rPr>
          <w:lang w:eastAsia="zh-CN"/>
        </w:rPr>
      </w:pPr>
      <w:r>
        <w:rPr>
          <w:lang w:eastAsia="zh-CN"/>
        </w:rPr>
        <w:t>Чл. 12</w:t>
      </w:r>
      <w:r w:rsidR="00D2799D" w:rsidRPr="00D2799D">
        <w:rPr>
          <w:lang w:eastAsia="zh-CN"/>
        </w:rPr>
        <w:t>. Настоящата инструкция следва да се д</w:t>
      </w:r>
      <w:r w:rsidR="00AD1FB2">
        <w:rPr>
          <w:lang w:eastAsia="zh-CN"/>
        </w:rPr>
        <w:t>о</w:t>
      </w:r>
      <w:r w:rsidR="00D2799D" w:rsidRPr="00D2799D">
        <w:rPr>
          <w:lang w:eastAsia="zh-CN"/>
        </w:rPr>
        <w:t>веде до знанието на всички служители на</w:t>
      </w:r>
      <w:r>
        <w:rPr>
          <w:lang w:eastAsia="zh-CN"/>
        </w:rPr>
        <w:t xml:space="preserve"> ОД „Земеделие” – София област</w:t>
      </w:r>
      <w:r w:rsidR="00D2799D" w:rsidRPr="00D2799D">
        <w:rPr>
          <w:lang w:eastAsia="zh-CN"/>
        </w:rPr>
        <w:t xml:space="preserve">. </w:t>
      </w:r>
    </w:p>
    <w:p w:rsidR="00D2799D" w:rsidRPr="00D2799D" w:rsidRDefault="00F066D2" w:rsidP="00D2799D">
      <w:pPr>
        <w:ind w:firstLine="720"/>
        <w:jc w:val="both"/>
        <w:rPr>
          <w:lang w:eastAsia="zh-CN"/>
        </w:rPr>
      </w:pPr>
      <w:r>
        <w:rPr>
          <w:lang w:eastAsia="zh-CN"/>
        </w:rPr>
        <w:t>Чл. 13</w:t>
      </w:r>
      <w:r w:rsidR="00D2799D" w:rsidRPr="00D2799D">
        <w:rPr>
          <w:lang w:eastAsia="zh-CN"/>
        </w:rPr>
        <w:t>. Контролъ</w:t>
      </w:r>
      <w:r>
        <w:rPr>
          <w:lang w:eastAsia="zh-CN"/>
        </w:rPr>
        <w:t>т по прилагането на правилата</w:t>
      </w:r>
      <w:r w:rsidR="00D2799D" w:rsidRPr="00D2799D">
        <w:rPr>
          <w:lang w:eastAsia="zh-CN"/>
        </w:rPr>
        <w:t xml:space="preserve"> относно информиране на субектите на данните и прозрачност при обработването се извършва от главния секретар на </w:t>
      </w:r>
      <w:r>
        <w:rPr>
          <w:lang w:eastAsia="zh-CN"/>
        </w:rPr>
        <w:t>ОД „Земеделие” – София област.</w:t>
      </w:r>
    </w:p>
    <w:p w:rsidR="00D2799D" w:rsidRPr="00D2799D" w:rsidRDefault="00D2799D" w:rsidP="00D2799D">
      <w:pPr>
        <w:rPr>
          <w:rFonts w:eastAsia="MS Mincho"/>
        </w:rPr>
      </w:pPr>
      <w:r w:rsidRPr="00D2799D">
        <w:rPr>
          <w:rFonts w:eastAsia="MS Mincho"/>
        </w:rPr>
        <w:t xml:space="preserve"> </w:t>
      </w:r>
    </w:p>
    <w:p w:rsidR="00B86C25" w:rsidRDefault="00B86C25" w:rsidP="0075225F">
      <w:pPr>
        <w:rPr>
          <w:rFonts w:eastAsia="MS Mincho"/>
          <w:sz w:val="20"/>
          <w:szCs w:val="20"/>
          <w:lang w:val="en-US"/>
        </w:rPr>
      </w:pPr>
    </w:p>
    <w:p w:rsidR="00726A70" w:rsidRDefault="00726A70" w:rsidP="00905604">
      <w:pPr>
        <w:spacing w:line="360" w:lineRule="auto"/>
      </w:pPr>
    </w:p>
    <w:p w:rsidR="00726A70" w:rsidRDefault="00726A70" w:rsidP="00905604">
      <w:pPr>
        <w:spacing w:line="360" w:lineRule="auto"/>
      </w:pPr>
    </w:p>
    <w:p w:rsidR="00726A70" w:rsidRDefault="00726A70" w:rsidP="00905604">
      <w:pPr>
        <w:spacing w:line="360" w:lineRule="auto"/>
      </w:pPr>
    </w:p>
    <w:p w:rsidR="00726A70" w:rsidRDefault="00726A70" w:rsidP="00905604">
      <w:pPr>
        <w:spacing w:line="360" w:lineRule="auto"/>
      </w:pPr>
    </w:p>
    <w:p w:rsidR="00726A70" w:rsidRDefault="00726A70" w:rsidP="00905604">
      <w:pPr>
        <w:spacing w:line="360" w:lineRule="auto"/>
      </w:pPr>
    </w:p>
    <w:p w:rsidR="00726A70" w:rsidRDefault="00726A70" w:rsidP="00905604">
      <w:pPr>
        <w:spacing w:line="360" w:lineRule="auto"/>
      </w:pPr>
    </w:p>
    <w:p w:rsidR="00726A70" w:rsidRDefault="00726A70" w:rsidP="00905604">
      <w:pPr>
        <w:spacing w:line="360" w:lineRule="auto"/>
      </w:pPr>
    </w:p>
    <w:p w:rsidR="00726A70" w:rsidRDefault="00726A70" w:rsidP="00905604">
      <w:pPr>
        <w:spacing w:line="360" w:lineRule="auto"/>
      </w:pPr>
    </w:p>
    <w:p w:rsidR="00726A70" w:rsidRDefault="00726A70" w:rsidP="00905604">
      <w:pPr>
        <w:spacing w:line="360" w:lineRule="auto"/>
      </w:pPr>
    </w:p>
    <w:p w:rsidR="00726A70" w:rsidRDefault="00726A70" w:rsidP="00905604">
      <w:pPr>
        <w:spacing w:line="360" w:lineRule="auto"/>
      </w:pPr>
    </w:p>
    <w:sectPr w:rsidR="00726A70" w:rsidSect="003C2E20">
      <w:footerReference w:type="default" r:id="rId8"/>
      <w:headerReference w:type="first" r:id="rId9"/>
      <w:footerReference w:type="first" r:id="rId10"/>
      <w:pgSz w:w="11907" w:h="16840" w:code="9"/>
      <w:pgMar w:top="1134" w:right="1134" w:bottom="567" w:left="1276" w:header="1247" w:footer="56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2C7" w:rsidRDefault="00B202C7">
      <w:r>
        <w:separator/>
      </w:r>
    </w:p>
  </w:endnote>
  <w:endnote w:type="continuationSeparator" w:id="0">
    <w:p w:rsidR="00B202C7" w:rsidRDefault="00B20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99D" w:rsidRDefault="00D2799D" w:rsidP="003C2E20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</w:rPr>
    </w:pPr>
  </w:p>
  <w:p w:rsidR="00D2799D" w:rsidRPr="002639F4" w:rsidRDefault="00D2799D" w:rsidP="002639F4">
    <w:pPr>
      <w:jc w:val="center"/>
      <w:rPr>
        <w:rFonts w:ascii="Verdana" w:hAnsi="Verdana"/>
        <w:sz w:val="16"/>
        <w:szCs w:val="16"/>
        <w:lang w:val="ru-RU"/>
      </w:rPr>
    </w:pPr>
    <w:r w:rsidRPr="002639F4">
      <w:rPr>
        <w:rFonts w:ascii="Verdana" w:hAnsi="Verdana"/>
        <w:noProof/>
        <w:sz w:val="16"/>
        <w:szCs w:val="16"/>
      </w:rPr>
      <w:t>гр. София 10</w:t>
    </w:r>
    <w:r w:rsidRPr="002639F4">
      <w:rPr>
        <w:rFonts w:ascii="Verdana" w:hAnsi="Verdana"/>
        <w:noProof/>
        <w:sz w:val="16"/>
        <w:szCs w:val="16"/>
        <w:lang w:val="ru-RU"/>
      </w:rPr>
      <w:t>0</w:t>
    </w:r>
    <w:r w:rsidRPr="002639F4">
      <w:rPr>
        <w:rFonts w:ascii="Verdana" w:hAnsi="Verdana"/>
        <w:noProof/>
        <w:sz w:val="16"/>
        <w:szCs w:val="16"/>
      </w:rPr>
      <w:t xml:space="preserve">0, бул. "Витоша" №4, </w:t>
    </w:r>
    <w:r w:rsidRPr="002639F4">
      <w:rPr>
        <w:rFonts w:ascii="Verdana" w:hAnsi="Verdana"/>
        <w:sz w:val="16"/>
        <w:szCs w:val="16"/>
      </w:rPr>
      <w:t>http</w:t>
    </w:r>
    <w:r w:rsidRPr="002639F4">
      <w:rPr>
        <w:rFonts w:ascii="Verdana" w:hAnsi="Verdana"/>
        <w:sz w:val="16"/>
        <w:szCs w:val="16"/>
        <w:lang w:val="ru-RU"/>
      </w:rPr>
      <w:t>://</w:t>
    </w:r>
    <w:r w:rsidRPr="002639F4">
      <w:rPr>
        <w:rFonts w:ascii="Verdana" w:hAnsi="Verdana"/>
        <w:sz w:val="16"/>
        <w:szCs w:val="16"/>
      </w:rPr>
      <w:t>mzh</w:t>
    </w:r>
    <w:r w:rsidRPr="002639F4">
      <w:rPr>
        <w:rFonts w:ascii="Verdana" w:hAnsi="Verdana"/>
        <w:sz w:val="16"/>
        <w:szCs w:val="16"/>
        <w:lang w:val="ru-RU"/>
      </w:rPr>
      <w:t>.</w:t>
    </w:r>
    <w:r w:rsidRPr="002639F4">
      <w:rPr>
        <w:rFonts w:ascii="Verdana" w:hAnsi="Verdana"/>
        <w:sz w:val="16"/>
        <w:szCs w:val="16"/>
      </w:rPr>
      <w:t>government</w:t>
    </w:r>
    <w:r w:rsidRPr="002639F4">
      <w:rPr>
        <w:rFonts w:ascii="Verdana" w:hAnsi="Verdana"/>
        <w:sz w:val="16"/>
        <w:szCs w:val="16"/>
        <w:lang w:val="ru-RU"/>
      </w:rPr>
      <w:t>.</w:t>
    </w:r>
    <w:r w:rsidRPr="002639F4">
      <w:rPr>
        <w:rFonts w:ascii="Verdana" w:hAnsi="Verdana"/>
        <w:sz w:val="16"/>
        <w:szCs w:val="16"/>
      </w:rPr>
      <w:t>bg</w:t>
    </w:r>
    <w:r w:rsidRPr="002639F4">
      <w:rPr>
        <w:rFonts w:ascii="Verdana" w:hAnsi="Verdana"/>
        <w:sz w:val="16"/>
        <w:szCs w:val="16"/>
        <w:lang w:val="ru-RU"/>
      </w:rPr>
      <w:t>/</w:t>
    </w:r>
    <w:r w:rsidRPr="002639F4">
      <w:rPr>
        <w:rFonts w:ascii="Verdana" w:hAnsi="Verdana"/>
        <w:sz w:val="16"/>
        <w:szCs w:val="16"/>
      </w:rPr>
      <w:t>odz</w:t>
    </w:r>
    <w:r w:rsidRPr="002639F4">
      <w:rPr>
        <w:rFonts w:ascii="Verdana" w:hAnsi="Verdana"/>
        <w:sz w:val="16"/>
        <w:szCs w:val="16"/>
        <w:lang w:val="ru-RU"/>
      </w:rPr>
      <w:t>-</w:t>
    </w:r>
    <w:r w:rsidRPr="002639F4">
      <w:rPr>
        <w:rFonts w:ascii="Verdana" w:hAnsi="Verdana"/>
        <w:sz w:val="16"/>
        <w:szCs w:val="16"/>
      </w:rPr>
      <w:t>sofiaoblast</w:t>
    </w:r>
  </w:p>
  <w:p w:rsidR="00D2799D" w:rsidRPr="002639F4" w:rsidRDefault="00D2799D" w:rsidP="002639F4">
    <w:pPr>
      <w:jc w:val="center"/>
      <w:rPr>
        <w:rFonts w:ascii="Verdana" w:hAnsi="Verdana"/>
        <w:noProof/>
        <w:sz w:val="16"/>
        <w:szCs w:val="16"/>
        <w:lang w:val="ru-RU"/>
      </w:rPr>
    </w:pPr>
  </w:p>
  <w:p w:rsidR="00D2799D" w:rsidRPr="002639F4" w:rsidRDefault="00D2799D" w:rsidP="002639F4">
    <w:pPr>
      <w:jc w:val="center"/>
      <w:rPr>
        <w:rFonts w:ascii="Verdana" w:hAnsi="Verdana"/>
        <w:noProof/>
        <w:sz w:val="16"/>
        <w:szCs w:val="16"/>
      </w:rPr>
    </w:pPr>
    <w:r w:rsidRPr="002639F4">
      <w:rPr>
        <w:rFonts w:ascii="Verdana" w:hAnsi="Verdana"/>
        <w:noProof/>
        <w:sz w:val="16"/>
        <w:szCs w:val="16"/>
      </w:rPr>
      <w:t>тел:(+3592) 980 28 73, факс: (+3592) 988 32 63, e-mail: odzg_sfoblast@mzh.government.bg</w:t>
    </w:r>
  </w:p>
  <w:p w:rsidR="00D2799D" w:rsidRPr="00835BBA" w:rsidRDefault="00D2799D" w:rsidP="00835BBA">
    <w:pPr>
      <w:jc w:val="center"/>
      <w:rPr>
        <w:rFonts w:ascii="Verdana" w:hAnsi="Verdana"/>
        <w:noProof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99D" w:rsidRPr="00004F45" w:rsidRDefault="00D2799D" w:rsidP="00004F45">
    <w:pPr>
      <w:jc w:val="center"/>
      <w:rPr>
        <w:rFonts w:ascii="Verdana" w:hAnsi="Verdana"/>
        <w:sz w:val="16"/>
        <w:szCs w:val="16"/>
        <w:lang w:val="ru-RU"/>
      </w:rPr>
    </w:pPr>
    <w:r w:rsidRPr="00004F45">
      <w:rPr>
        <w:rFonts w:ascii="Verdana" w:hAnsi="Verdana"/>
        <w:noProof/>
        <w:sz w:val="16"/>
        <w:szCs w:val="16"/>
      </w:rPr>
      <w:t>гр. София 10</w:t>
    </w:r>
    <w:r w:rsidRPr="00004F45">
      <w:rPr>
        <w:rFonts w:ascii="Verdana" w:hAnsi="Verdana"/>
        <w:noProof/>
        <w:sz w:val="16"/>
        <w:szCs w:val="16"/>
        <w:lang w:val="ru-RU"/>
      </w:rPr>
      <w:t>0</w:t>
    </w:r>
    <w:r w:rsidRPr="00004F45">
      <w:rPr>
        <w:rFonts w:ascii="Verdana" w:hAnsi="Verdana"/>
        <w:noProof/>
        <w:sz w:val="16"/>
        <w:szCs w:val="16"/>
      </w:rPr>
      <w:t xml:space="preserve">0, бул. "Витоша" №4, </w:t>
    </w:r>
    <w:r w:rsidRPr="00004F45">
      <w:rPr>
        <w:rFonts w:ascii="Verdana" w:hAnsi="Verdana"/>
        <w:sz w:val="16"/>
        <w:szCs w:val="16"/>
      </w:rPr>
      <w:t>http</w:t>
    </w:r>
    <w:r w:rsidRPr="00004F45">
      <w:rPr>
        <w:rFonts w:ascii="Verdana" w:hAnsi="Verdana"/>
        <w:sz w:val="16"/>
        <w:szCs w:val="16"/>
        <w:lang w:val="ru-RU"/>
      </w:rPr>
      <w:t>://</w:t>
    </w:r>
    <w:r w:rsidRPr="00004F45">
      <w:rPr>
        <w:rFonts w:ascii="Verdana" w:hAnsi="Verdana"/>
        <w:sz w:val="16"/>
        <w:szCs w:val="16"/>
      </w:rPr>
      <w:t>mzh</w:t>
    </w:r>
    <w:r w:rsidRPr="00004F45">
      <w:rPr>
        <w:rFonts w:ascii="Verdana" w:hAnsi="Verdana"/>
        <w:sz w:val="16"/>
        <w:szCs w:val="16"/>
        <w:lang w:val="ru-RU"/>
      </w:rPr>
      <w:t>.</w:t>
    </w:r>
    <w:r w:rsidRPr="00004F45">
      <w:rPr>
        <w:rFonts w:ascii="Verdana" w:hAnsi="Verdana"/>
        <w:sz w:val="16"/>
        <w:szCs w:val="16"/>
      </w:rPr>
      <w:t>government</w:t>
    </w:r>
    <w:r w:rsidRPr="00004F45">
      <w:rPr>
        <w:rFonts w:ascii="Verdana" w:hAnsi="Verdana"/>
        <w:sz w:val="16"/>
        <w:szCs w:val="16"/>
        <w:lang w:val="ru-RU"/>
      </w:rPr>
      <w:t>.</w:t>
    </w:r>
    <w:r w:rsidRPr="00004F45">
      <w:rPr>
        <w:rFonts w:ascii="Verdana" w:hAnsi="Verdana"/>
        <w:sz w:val="16"/>
        <w:szCs w:val="16"/>
      </w:rPr>
      <w:t>bg</w:t>
    </w:r>
    <w:r w:rsidRPr="00004F45">
      <w:rPr>
        <w:rFonts w:ascii="Verdana" w:hAnsi="Verdana"/>
        <w:sz w:val="16"/>
        <w:szCs w:val="16"/>
        <w:lang w:val="ru-RU"/>
      </w:rPr>
      <w:t>/</w:t>
    </w:r>
    <w:r w:rsidRPr="00004F45">
      <w:rPr>
        <w:rFonts w:ascii="Verdana" w:hAnsi="Verdana"/>
        <w:sz w:val="16"/>
        <w:szCs w:val="16"/>
      </w:rPr>
      <w:t>odz</w:t>
    </w:r>
    <w:r w:rsidRPr="00004F45">
      <w:rPr>
        <w:rFonts w:ascii="Verdana" w:hAnsi="Verdana"/>
        <w:sz w:val="16"/>
        <w:szCs w:val="16"/>
        <w:lang w:val="ru-RU"/>
      </w:rPr>
      <w:t>-</w:t>
    </w:r>
    <w:r w:rsidRPr="00004F45">
      <w:rPr>
        <w:rFonts w:ascii="Verdana" w:hAnsi="Verdana"/>
        <w:sz w:val="16"/>
        <w:szCs w:val="16"/>
      </w:rPr>
      <w:t>sofiaoblast</w:t>
    </w:r>
  </w:p>
  <w:p w:rsidR="00D2799D" w:rsidRPr="00004F45" w:rsidRDefault="00D2799D" w:rsidP="00004F45">
    <w:pPr>
      <w:jc w:val="center"/>
      <w:rPr>
        <w:rFonts w:ascii="Verdana" w:hAnsi="Verdana"/>
        <w:noProof/>
        <w:sz w:val="16"/>
        <w:szCs w:val="16"/>
        <w:lang w:val="ru-RU"/>
      </w:rPr>
    </w:pPr>
  </w:p>
  <w:p w:rsidR="00D2799D" w:rsidRPr="00004F45" w:rsidRDefault="00D2799D" w:rsidP="00004F45">
    <w:pPr>
      <w:jc w:val="center"/>
      <w:rPr>
        <w:rFonts w:ascii="Verdana" w:hAnsi="Verdana"/>
        <w:noProof/>
        <w:sz w:val="16"/>
        <w:szCs w:val="16"/>
      </w:rPr>
    </w:pPr>
    <w:r w:rsidRPr="00004F45">
      <w:rPr>
        <w:rFonts w:ascii="Verdana" w:hAnsi="Verdana"/>
        <w:noProof/>
        <w:sz w:val="16"/>
        <w:szCs w:val="16"/>
      </w:rPr>
      <w:t>тел:(+3592) 980 28 73, факс: (+3592) 988 32 63, e-mail : odzg_sfoblast@mzh.government.bg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2C7" w:rsidRDefault="00B202C7">
      <w:r>
        <w:separator/>
      </w:r>
    </w:p>
  </w:footnote>
  <w:footnote w:type="continuationSeparator" w:id="0">
    <w:p w:rsidR="00B202C7" w:rsidRDefault="00B202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99D" w:rsidRPr="005B69F7" w:rsidRDefault="00D2799D" w:rsidP="005B69F7">
    <w:pPr>
      <w:pStyle w:val="2"/>
      <w:rPr>
        <w:rStyle w:val="a8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8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2799D" w:rsidRPr="005B69F7" w:rsidRDefault="00290D25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 w:rsidRPr="00290D25">
      <w:rPr>
        <w:i/>
        <w:iCs/>
        <w:noProof/>
        <w:sz w:val="2"/>
        <w:szCs w:val="2"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6146" type="#_x0000_t32" style="position:absolute;left:0;text-align:left;margin-left:53.05pt;margin-top:.65pt;width:0;height:48.2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</w:pict>
    </w:r>
    <w:r w:rsidR="00D2799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D2799D" w:rsidRPr="00C5712D" w:rsidRDefault="00D2799D" w:rsidP="00C5712D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Министерство на 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земеделието, </w:t>
    </w:r>
    <w:r w:rsidRPr="00CA3258">
      <w:rPr>
        <w:rFonts w:ascii="Helen Bg Condensed" w:hAnsi="Helen Bg Condensed"/>
        <w:b w:val="0"/>
        <w:spacing w:val="40"/>
        <w:sz w:val="26"/>
        <w:szCs w:val="26"/>
      </w:rPr>
      <w:t>храните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и горите</w:t>
    </w:r>
  </w:p>
  <w:p w:rsidR="00D2799D" w:rsidRPr="00983B22" w:rsidRDefault="00290D25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ru-RU"/>
      </w:rPr>
    </w:pPr>
    <w:r w:rsidRPr="00290D25">
      <w:rPr>
        <w:noProof/>
        <w:lang w:eastAsia="bg-BG"/>
      </w:rPr>
      <w:pict>
        <v:line id="Line 1" o:spid="_x0000_s6145" style="position:absolute;z-index:251656704;visibility:visibl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</w:pict>
    </w:r>
    <w:r w:rsidR="00D2799D">
      <w:rPr>
        <w:rFonts w:ascii="Helen Bg Condensed" w:hAnsi="Helen Bg Condensed"/>
        <w:b w:val="0"/>
        <w:spacing w:val="40"/>
        <w:sz w:val="26"/>
        <w:szCs w:val="26"/>
      </w:rPr>
      <w:tab/>
      <w:t>Областна дирекция „Земеделие” – София област</w:t>
    </w:r>
  </w:p>
  <w:p w:rsidR="00D2799D" w:rsidRPr="00983B22" w:rsidRDefault="00D2799D" w:rsidP="00983B22">
    <w:pPr>
      <w:rPr>
        <w:b/>
      </w:rPr>
    </w:pPr>
    <w:r w:rsidRPr="00983B22">
      <w:rPr>
        <w:lang w:val="ru-RU"/>
      </w:rPr>
      <w:tab/>
      <w:t xml:space="preserve">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C5FDD"/>
    <w:multiLevelType w:val="hybridMultilevel"/>
    <w:tmpl w:val="CFD6D6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8637D"/>
    <w:multiLevelType w:val="hybridMultilevel"/>
    <w:tmpl w:val="4C9C74E8"/>
    <w:lvl w:ilvl="0" w:tplc="D2C8F8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D80279"/>
    <w:multiLevelType w:val="hybridMultilevel"/>
    <w:tmpl w:val="F56A922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0F5A1B"/>
    <w:multiLevelType w:val="hybridMultilevel"/>
    <w:tmpl w:val="F08A86CC"/>
    <w:lvl w:ilvl="0" w:tplc="B1BABA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1387A78"/>
    <w:multiLevelType w:val="multilevel"/>
    <w:tmpl w:val="670A5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0F280E"/>
    <w:multiLevelType w:val="hybridMultilevel"/>
    <w:tmpl w:val="E9D04F52"/>
    <w:lvl w:ilvl="0" w:tplc="52FE63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27A0A46"/>
    <w:multiLevelType w:val="hybridMultilevel"/>
    <w:tmpl w:val="4AE4625C"/>
    <w:lvl w:ilvl="0" w:tplc="B1BABA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D0F7B19"/>
    <w:multiLevelType w:val="hybridMultilevel"/>
    <w:tmpl w:val="A502EE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0"/>
  </w:num>
  <w:num w:numId="6">
    <w:abstractNumId w:val="3"/>
  </w:num>
  <w:num w:numId="7">
    <w:abstractNumId w:val="8"/>
  </w:num>
  <w:num w:numId="8">
    <w:abstractNumId w:val="9"/>
  </w:num>
  <w:num w:numId="9">
    <w:abstractNumId w:val="6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170"/>
    <o:shapelayout v:ext="edit">
      <o:idmap v:ext="edit" data="6"/>
      <o:rules v:ext="edit">
        <o:r id="V:Rule1" type="connector" idref="#AutoShape 11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324C49"/>
    <w:rsid w:val="00001A37"/>
    <w:rsid w:val="000021AD"/>
    <w:rsid w:val="00004F45"/>
    <w:rsid w:val="00013A9F"/>
    <w:rsid w:val="00016E72"/>
    <w:rsid w:val="00025746"/>
    <w:rsid w:val="00040247"/>
    <w:rsid w:val="000452F9"/>
    <w:rsid w:val="0005386A"/>
    <w:rsid w:val="000729C7"/>
    <w:rsid w:val="0007360C"/>
    <w:rsid w:val="000B5AB4"/>
    <w:rsid w:val="000C150F"/>
    <w:rsid w:val="000E2352"/>
    <w:rsid w:val="000E3B45"/>
    <w:rsid w:val="00101615"/>
    <w:rsid w:val="00102B42"/>
    <w:rsid w:val="001066A5"/>
    <w:rsid w:val="0010670B"/>
    <w:rsid w:val="00111C70"/>
    <w:rsid w:val="00124A7B"/>
    <w:rsid w:val="001306C0"/>
    <w:rsid w:val="00134CA5"/>
    <w:rsid w:val="00157D1E"/>
    <w:rsid w:val="00166904"/>
    <w:rsid w:val="00171F46"/>
    <w:rsid w:val="00174E53"/>
    <w:rsid w:val="00185636"/>
    <w:rsid w:val="00191366"/>
    <w:rsid w:val="001A1C66"/>
    <w:rsid w:val="001A36C1"/>
    <w:rsid w:val="001B4BA5"/>
    <w:rsid w:val="001B67FF"/>
    <w:rsid w:val="001C1667"/>
    <w:rsid w:val="001C45D1"/>
    <w:rsid w:val="001C4E89"/>
    <w:rsid w:val="001E0BC3"/>
    <w:rsid w:val="001E3B61"/>
    <w:rsid w:val="001E7E37"/>
    <w:rsid w:val="001F12BC"/>
    <w:rsid w:val="002026BC"/>
    <w:rsid w:val="0020653E"/>
    <w:rsid w:val="002100B9"/>
    <w:rsid w:val="002102E3"/>
    <w:rsid w:val="00215A7B"/>
    <w:rsid w:val="00223761"/>
    <w:rsid w:val="00225E60"/>
    <w:rsid w:val="00230CC0"/>
    <w:rsid w:val="0025013F"/>
    <w:rsid w:val="002639F4"/>
    <w:rsid w:val="00266D04"/>
    <w:rsid w:val="00274B3E"/>
    <w:rsid w:val="002836F5"/>
    <w:rsid w:val="00286BA3"/>
    <w:rsid w:val="0028784F"/>
    <w:rsid w:val="00290D25"/>
    <w:rsid w:val="002A1249"/>
    <w:rsid w:val="002B60B5"/>
    <w:rsid w:val="002D1970"/>
    <w:rsid w:val="002D3B8A"/>
    <w:rsid w:val="002E05BA"/>
    <w:rsid w:val="002E1E13"/>
    <w:rsid w:val="002E25EF"/>
    <w:rsid w:val="002E6BF4"/>
    <w:rsid w:val="002F7935"/>
    <w:rsid w:val="0030556E"/>
    <w:rsid w:val="0030564D"/>
    <w:rsid w:val="00305B17"/>
    <w:rsid w:val="00306355"/>
    <w:rsid w:val="003132A0"/>
    <w:rsid w:val="003140CD"/>
    <w:rsid w:val="0032182F"/>
    <w:rsid w:val="003228B9"/>
    <w:rsid w:val="00324C49"/>
    <w:rsid w:val="003427FB"/>
    <w:rsid w:val="00344807"/>
    <w:rsid w:val="00370329"/>
    <w:rsid w:val="003720FB"/>
    <w:rsid w:val="00372AB7"/>
    <w:rsid w:val="00375CC1"/>
    <w:rsid w:val="00386940"/>
    <w:rsid w:val="003925FA"/>
    <w:rsid w:val="003965EB"/>
    <w:rsid w:val="003A0FD6"/>
    <w:rsid w:val="003A7442"/>
    <w:rsid w:val="003C2E20"/>
    <w:rsid w:val="003C510D"/>
    <w:rsid w:val="003D70B6"/>
    <w:rsid w:val="003E04B0"/>
    <w:rsid w:val="003F2916"/>
    <w:rsid w:val="003F62F0"/>
    <w:rsid w:val="00407530"/>
    <w:rsid w:val="00423A02"/>
    <w:rsid w:val="00425C02"/>
    <w:rsid w:val="004303CA"/>
    <w:rsid w:val="00432050"/>
    <w:rsid w:val="0044362F"/>
    <w:rsid w:val="00446795"/>
    <w:rsid w:val="0045783E"/>
    <w:rsid w:val="00461F67"/>
    <w:rsid w:val="00477C38"/>
    <w:rsid w:val="00494FD3"/>
    <w:rsid w:val="00495E4D"/>
    <w:rsid w:val="00496975"/>
    <w:rsid w:val="004B10BF"/>
    <w:rsid w:val="004B37DF"/>
    <w:rsid w:val="004B5A5A"/>
    <w:rsid w:val="004B7C51"/>
    <w:rsid w:val="004C0A58"/>
    <w:rsid w:val="004C3144"/>
    <w:rsid w:val="004D2DE0"/>
    <w:rsid w:val="004E3CF9"/>
    <w:rsid w:val="004F1032"/>
    <w:rsid w:val="004F765C"/>
    <w:rsid w:val="00503B95"/>
    <w:rsid w:val="00515789"/>
    <w:rsid w:val="0052387F"/>
    <w:rsid w:val="00533524"/>
    <w:rsid w:val="005358AE"/>
    <w:rsid w:val="00544DD2"/>
    <w:rsid w:val="00562BEE"/>
    <w:rsid w:val="00564A90"/>
    <w:rsid w:val="00565F56"/>
    <w:rsid w:val="0057056E"/>
    <w:rsid w:val="00575425"/>
    <w:rsid w:val="00576DC5"/>
    <w:rsid w:val="0058314D"/>
    <w:rsid w:val="005874FF"/>
    <w:rsid w:val="00591FC1"/>
    <w:rsid w:val="00596DB7"/>
    <w:rsid w:val="005A0D6A"/>
    <w:rsid w:val="005A2753"/>
    <w:rsid w:val="005A3B17"/>
    <w:rsid w:val="005A531B"/>
    <w:rsid w:val="005A6C92"/>
    <w:rsid w:val="005B2750"/>
    <w:rsid w:val="005B69F7"/>
    <w:rsid w:val="005B72EE"/>
    <w:rsid w:val="005D42C6"/>
    <w:rsid w:val="005D7788"/>
    <w:rsid w:val="005F0F42"/>
    <w:rsid w:val="005F18B8"/>
    <w:rsid w:val="00602A0B"/>
    <w:rsid w:val="006104CB"/>
    <w:rsid w:val="006122D2"/>
    <w:rsid w:val="00612584"/>
    <w:rsid w:val="0062120D"/>
    <w:rsid w:val="00624291"/>
    <w:rsid w:val="00646CBE"/>
    <w:rsid w:val="00646DD9"/>
    <w:rsid w:val="006505AF"/>
    <w:rsid w:val="0065109E"/>
    <w:rsid w:val="0065699F"/>
    <w:rsid w:val="00671AD4"/>
    <w:rsid w:val="00680483"/>
    <w:rsid w:val="006856E2"/>
    <w:rsid w:val="006907D6"/>
    <w:rsid w:val="0069192A"/>
    <w:rsid w:val="00695E53"/>
    <w:rsid w:val="006978F5"/>
    <w:rsid w:val="0069793C"/>
    <w:rsid w:val="006A1C48"/>
    <w:rsid w:val="006A5321"/>
    <w:rsid w:val="006B0B9A"/>
    <w:rsid w:val="006B320F"/>
    <w:rsid w:val="006B5AAA"/>
    <w:rsid w:val="006D4F32"/>
    <w:rsid w:val="006D538A"/>
    <w:rsid w:val="006E1608"/>
    <w:rsid w:val="006E1F87"/>
    <w:rsid w:val="006F4147"/>
    <w:rsid w:val="006F787E"/>
    <w:rsid w:val="00711FBB"/>
    <w:rsid w:val="00720693"/>
    <w:rsid w:val="00724E5F"/>
    <w:rsid w:val="00726A70"/>
    <w:rsid w:val="007320F7"/>
    <w:rsid w:val="00735898"/>
    <w:rsid w:val="00735C10"/>
    <w:rsid w:val="007409C9"/>
    <w:rsid w:val="00751C7B"/>
    <w:rsid w:val="0075225F"/>
    <w:rsid w:val="00762DA8"/>
    <w:rsid w:val="0077182C"/>
    <w:rsid w:val="00785809"/>
    <w:rsid w:val="00790EB6"/>
    <w:rsid w:val="00795B95"/>
    <w:rsid w:val="00797A45"/>
    <w:rsid w:val="007A3F2A"/>
    <w:rsid w:val="007A6290"/>
    <w:rsid w:val="007B4B8A"/>
    <w:rsid w:val="007D6344"/>
    <w:rsid w:val="00800456"/>
    <w:rsid w:val="00800E8A"/>
    <w:rsid w:val="00811819"/>
    <w:rsid w:val="008127B2"/>
    <w:rsid w:val="00823C73"/>
    <w:rsid w:val="00823FF9"/>
    <w:rsid w:val="0083493D"/>
    <w:rsid w:val="00835BBA"/>
    <w:rsid w:val="008500FC"/>
    <w:rsid w:val="0085348A"/>
    <w:rsid w:val="00876ADB"/>
    <w:rsid w:val="00882C17"/>
    <w:rsid w:val="00887BBE"/>
    <w:rsid w:val="00887E76"/>
    <w:rsid w:val="008A7067"/>
    <w:rsid w:val="008B0206"/>
    <w:rsid w:val="008B1300"/>
    <w:rsid w:val="008B28A8"/>
    <w:rsid w:val="008B79AA"/>
    <w:rsid w:val="008D6807"/>
    <w:rsid w:val="008E1770"/>
    <w:rsid w:val="008F0767"/>
    <w:rsid w:val="009024E4"/>
    <w:rsid w:val="00905604"/>
    <w:rsid w:val="00910C66"/>
    <w:rsid w:val="00910D70"/>
    <w:rsid w:val="009160A9"/>
    <w:rsid w:val="00924AD7"/>
    <w:rsid w:val="009272EE"/>
    <w:rsid w:val="00930737"/>
    <w:rsid w:val="00936425"/>
    <w:rsid w:val="00940156"/>
    <w:rsid w:val="0094430B"/>
    <w:rsid w:val="00946D85"/>
    <w:rsid w:val="00947AFC"/>
    <w:rsid w:val="00954603"/>
    <w:rsid w:val="009553E8"/>
    <w:rsid w:val="00971485"/>
    <w:rsid w:val="00972ECA"/>
    <w:rsid w:val="00973E08"/>
    <w:rsid w:val="00974546"/>
    <w:rsid w:val="00981D47"/>
    <w:rsid w:val="00983B22"/>
    <w:rsid w:val="009878BE"/>
    <w:rsid w:val="009954ED"/>
    <w:rsid w:val="00997E92"/>
    <w:rsid w:val="009A2BA7"/>
    <w:rsid w:val="009A49E5"/>
    <w:rsid w:val="009B6F9C"/>
    <w:rsid w:val="009E651B"/>
    <w:rsid w:val="009E7D8E"/>
    <w:rsid w:val="009F4F4C"/>
    <w:rsid w:val="009F52EE"/>
    <w:rsid w:val="00A045CD"/>
    <w:rsid w:val="00A13296"/>
    <w:rsid w:val="00A26E01"/>
    <w:rsid w:val="00A31E4D"/>
    <w:rsid w:val="00A3236F"/>
    <w:rsid w:val="00A36C2A"/>
    <w:rsid w:val="00A578B6"/>
    <w:rsid w:val="00A6234C"/>
    <w:rsid w:val="00A7596A"/>
    <w:rsid w:val="00A806FD"/>
    <w:rsid w:val="00A83BA2"/>
    <w:rsid w:val="00A92632"/>
    <w:rsid w:val="00AA517F"/>
    <w:rsid w:val="00AA730C"/>
    <w:rsid w:val="00AB587C"/>
    <w:rsid w:val="00AD13E8"/>
    <w:rsid w:val="00AD1FB2"/>
    <w:rsid w:val="00AE0C6D"/>
    <w:rsid w:val="00AE6009"/>
    <w:rsid w:val="00AF2489"/>
    <w:rsid w:val="00B01CEA"/>
    <w:rsid w:val="00B0438F"/>
    <w:rsid w:val="00B202C7"/>
    <w:rsid w:val="00B215E4"/>
    <w:rsid w:val="00B25ECD"/>
    <w:rsid w:val="00B26740"/>
    <w:rsid w:val="00B3588A"/>
    <w:rsid w:val="00B440A7"/>
    <w:rsid w:val="00B47547"/>
    <w:rsid w:val="00B50E89"/>
    <w:rsid w:val="00B54CBD"/>
    <w:rsid w:val="00B54E0E"/>
    <w:rsid w:val="00B559DE"/>
    <w:rsid w:val="00B63710"/>
    <w:rsid w:val="00B6444F"/>
    <w:rsid w:val="00B72F66"/>
    <w:rsid w:val="00B80DDD"/>
    <w:rsid w:val="00B810C8"/>
    <w:rsid w:val="00B83D55"/>
    <w:rsid w:val="00B86C25"/>
    <w:rsid w:val="00BB4A0B"/>
    <w:rsid w:val="00BC1C10"/>
    <w:rsid w:val="00BD1BCF"/>
    <w:rsid w:val="00BE179D"/>
    <w:rsid w:val="00C00904"/>
    <w:rsid w:val="00C02136"/>
    <w:rsid w:val="00C120B5"/>
    <w:rsid w:val="00C200A9"/>
    <w:rsid w:val="00C2661E"/>
    <w:rsid w:val="00C36CB0"/>
    <w:rsid w:val="00C473A4"/>
    <w:rsid w:val="00C555F2"/>
    <w:rsid w:val="00C5712D"/>
    <w:rsid w:val="00C57C19"/>
    <w:rsid w:val="00C86AD8"/>
    <w:rsid w:val="00C90B4C"/>
    <w:rsid w:val="00CA1537"/>
    <w:rsid w:val="00CA3258"/>
    <w:rsid w:val="00CA7074"/>
    <w:rsid w:val="00CA7A14"/>
    <w:rsid w:val="00CB3CFA"/>
    <w:rsid w:val="00CB55EA"/>
    <w:rsid w:val="00CC515B"/>
    <w:rsid w:val="00CC5568"/>
    <w:rsid w:val="00CC5FEE"/>
    <w:rsid w:val="00CD4A69"/>
    <w:rsid w:val="00CD57F5"/>
    <w:rsid w:val="00CD5EDE"/>
    <w:rsid w:val="00CD6754"/>
    <w:rsid w:val="00CD756E"/>
    <w:rsid w:val="00CE3FDE"/>
    <w:rsid w:val="00CE47C7"/>
    <w:rsid w:val="00CF1702"/>
    <w:rsid w:val="00D01C21"/>
    <w:rsid w:val="00D033F3"/>
    <w:rsid w:val="00D0546A"/>
    <w:rsid w:val="00D1056D"/>
    <w:rsid w:val="00D106F2"/>
    <w:rsid w:val="00D10844"/>
    <w:rsid w:val="00D10B5A"/>
    <w:rsid w:val="00D117C6"/>
    <w:rsid w:val="00D11EB4"/>
    <w:rsid w:val="00D143B7"/>
    <w:rsid w:val="00D259F5"/>
    <w:rsid w:val="00D2799D"/>
    <w:rsid w:val="00D41D8E"/>
    <w:rsid w:val="00D430E1"/>
    <w:rsid w:val="00D450FA"/>
    <w:rsid w:val="00D542FC"/>
    <w:rsid w:val="00D55963"/>
    <w:rsid w:val="00D61AE4"/>
    <w:rsid w:val="00D627C6"/>
    <w:rsid w:val="00D65CC0"/>
    <w:rsid w:val="00D7472F"/>
    <w:rsid w:val="00D7575B"/>
    <w:rsid w:val="00D8096E"/>
    <w:rsid w:val="00D81D3E"/>
    <w:rsid w:val="00D86C31"/>
    <w:rsid w:val="00D90EAA"/>
    <w:rsid w:val="00D930BD"/>
    <w:rsid w:val="00DA20E7"/>
    <w:rsid w:val="00DA4B70"/>
    <w:rsid w:val="00DD09E6"/>
    <w:rsid w:val="00DD567F"/>
    <w:rsid w:val="00DF5C6C"/>
    <w:rsid w:val="00E00749"/>
    <w:rsid w:val="00E14AEE"/>
    <w:rsid w:val="00E17A56"/>
    <w:rsid w:val="00E17C5B"/>
    <w:rsid w:val="00E20187"/>
    <w:rsid w:val="00E264C0"/>
    <w:rsid w:val="00E6220A"/>
    <w:rsid w:val="00E65CA1"/>
    <w:rsid w:val="00E85320"/>
    <w:rsid w:val="00EA3B1F"/>
    <w:rsid w:val="00EC16B0"/>
    <w:rsid w:val="00EC1A8D"/>
    <w:rsid w:val="00ED0476"/>
    <w:rsid w:val="00EF0F63"/>
    <w:rsid w:val="00EF7947"/>
    <w:rsid w:val="00F05614"/>
    <w:rsid w:val="00F066D2"/>
    <w:rsid w:val="00F42370"/>
    <w:rsid w:val="00F43480"/>
    <w:rsid w:val="00F633E4"/>
    <w:rsid w:val="00F702F5"/>
    <w:rsid w:val="00F72CF1"/>
    <w:rsid w:val="00F74B5F"/>
    <w:rsid w:val="00F95DCD"/>
    <w:rsid w:val="00FA4106"/>
    <w:rsid w:val="00FB228B"/>
    <w:rsid w:val="00FB2631"/>
    <w:rsid w:val="00FB3A94"/>
    <w:rsid w:val="00FB4AE3"/>
    <w:rsid w:val="00FC6B5D"/>
    <w:rsid w:val="00FD7003"/>
    <w:rsid w:val="00FF3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3A9F"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290D25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2">
    <w:name w:val="heading 2"/>
    <w:basedOn w:val="a"/>
    <w:next w:val="a"/>
    <w:qFormat/>
    <w:rsid w:val="00290D25"/>
    <w:pPr>
      <w:keepNext/>
      <w:jc w:val="right"/>
      <w:outlineLvl w:val="1"/>
    </w:pPr>
    <w:rPr>
      <w:u w:val="single"/>
    </w:rPr>
  </w:style>
  <w:style w:type="paragraph" w:styleId="3">
    <w:name w:val="heading 3"/>
    <w:basedOn w:val="a"/>
    <w:next w:val="a"/>
    <w:qFormat/>
    <w:rsid w:val="00290D25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90D25"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90D25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290D25"/>
    <w:pPr>
      <w:tabs>
        <w:tab w:val="center" w:pos="4320"/>
        <w:tab w:val="right" w:pos="8640"/>
      </w:tabs>
    </w:pPr>
  </w:style>
  <w:style w:type="paragraph" w:styleId="a5">
    <w:name w:val="Body Text"/>
    <w:basedOn w:val="a"/>
    <w:link w:val="a6"/>
    <w:rsid w:val="00290D25"/>
    <w:pPr>
      <w:jc w:val="both"/>
    </w:pPr>
  </w:style>
  <w:style w:type="paragraph" w:styleId="20">
    <w:name w:val="Body Text 2"/>
    <w:basedOn w:val="a"/>
    <w:rsid w:val="00290D25"/>
    <w:pPr>
      <w:jc w:val="both"/>
    </w:pPr>
  </w:style>
  <w:style w:type="character" w:styleId="a7">
    <w:name w:val="Hyperlink"/>
    <w:basedOn w:val="a0"/>
    <w:rsid w:val="00290D25"/>
    <w:rPr>
      <w:color w:val="0000FF"/>
      <w:u w:val="single"/>
    </w:rPr>
  </w:style>
  <w:style w:type="character" w:styleId="a8">
    <w:name w:val="Emphasis"/>
    <w:basedOn w:val="a0"/>
    <w:qFormat/>
    <w:rsid w:val="005B69F7"/>
    <w:rPr>
      <w:i/>
      <w:iCs/>
    </w:rPr>
  </w:style>
  <w:style w:type="table" w:styleId="a9">
    <w:name w:val="Table Grid"/>
    <w:basedOn w:val="a1"/>
    <w:rsid w:val="00CF1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41D8E"/>
  </w:style>
  <w:style w:type="paragraph" w:styleId="aa">
    <w:name w:val="List Paragraph"/>
    <w:basedOn w:val="a"/>
    <w:uiPriority w:val="34"/>
    <w:qFormat/>
    <w:rsid w:val="00FD7003"/>
    <w:pPr>
      <w:ind w:left="720"/>
      <w:contextualSpacing/>
    </w:pPr>
  </w:style>
  <w:style w:type="paragraph" w:styleId="ab">
    <w:name w:val="Balloon Text"/>
    <w:basedOn w:val="a"/>
    <w:link w:val="ac"/>
    <w:rsid w:val="006F4147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6F4147"/>
    <w:rPr>
      <w:rFonts w:ascii="Tahoma" w:hAnsi="Tahoma" w:cs="Tahoma"/>
      <w:sz w:val="16"/>
      <w:szCs w:val="16"/>
      <w:lang w:eastAsia="en-US"/>
    </w:rPr>
  </w:style>
  <w:style w:type="paragraph" w:styleId="ad">
    <w:name w:val="No Spacing"/>
    <w:uiPriority w:val="1"/>
    <w:qFormat/>
    <w:rsid w:val="003E04B0"/>
    <w:rPr>
      <w:rFonts w:ascii="Calibri" w:hAnsi="Calibri"/>
      <w:sz w:val="22"/>
      <w:szCs w:val="22"/>
      <w:lang w:val="en-US" w:eastAsia="en-US"/>
    </w:rPr>
  </w:style>
  <w:style w:type="character" w:styleId="ae">
    <w:name w:val="Strong"/>
    <w:basedOn w:val="a0"/>
    <w:uiPriority w:val="22"/>
    <w:qFormat/>
    <w:rsid w:val="00DA20E7"/>
    <w:rPr>
      <w:b/>
      <w:bCs/>
    </w:rPr>
  </w:style>
  <w:style w:type="character" w:styleId="af">
    <w:name w:val="footnote reference"/>
    <w:basedOn w:val="a0"/>
    <w:uiPriority w:val="99"/>
    <w:unhideWhenUsed/>
    <w:rsid w:val="00DA20E7"/>
  </w:style>
  <w:style w:type="paragraph" w:customStyle="1" w:styleId="buttons">
    <w:name w:val="buttons"/>
    <w:basedOn w:val="a"/>
    <w:rsid w:val="00306355"/>
    <w:pPr>
      <w:spacing w:before="100" w:beforeAutospacing="1" w:after="100" w:afterAutospacing="1"/>
    </w:pPr>
    <w:rPr>
      <w:lang w:eastAsia="bg-BG"/>
    </w:rPr>
  </w:style>
  <w:style w:type="paragraph" w:styleId="af0">
    <w:name w:val="Normal (Web)"/>
    <w:basedOn w:val="a"/>
    <w:uiPriority w:val="99"/>
    <w:unhideWhenUsed/>
    <w:rsid w:val="008E1770"/>
    <w:pPr>
      <w:spacing w:before="100" w:beforeAutospacing="1" w:after="100" w:afterAutospacing="1"/>
    </w:pPr>
    <w:rPr>
      <w:lang w:eastAsia="bg-BG"/>
    </w:rPr>
  </w:style>
  <w:style w:type="paragraph" w:customStyle="1" w:styleId="listparagraph">
    <w:name w:val="listparagraph"/>
    <w:basedOn w:val="a"/>
    <w:rsid w:val="008E1770"/>
    <w:pPr>
      <w:spacing w:before="100" w:beforeAutospacing="1" w:after="100" w:afterAutospacing="1"/>
    </w:pPr>
    <w:rPr>
      <w:lang w:eastAsia="bg-BG"/>
    </w:rPr>
  </w:style>
  <w:style w:type="character" w:customStyle="1" w:styleId="search0">
    <w:name w:val="search0"/>
    <w:basedOn w:val="a0"/>
    <w:rsid w:val="002A1249"/>
  </w:style>
  <w:style w:type="character" w:customStyle="1" w:styleId="newdocreference1">
    <w:name w:val="newdocreference1"/>
    <w:rsid w:val="0032182F"/>
    <w:rPr>
      <w:i w:val="0"/>
      <w:iCs w:val="0"/>
      <w:color w:val="0000FF"/>
      <w:u w:val="single"/>
    </w:rPr>
  </w:style>
  <w:style w:type="character" w:customStyle="1" w:styleId="a6">
    <w:name w:val="Основен текст Знак"/>
    <w:link w:val="a5"/>
    <w:locked/>
    <w:rsid w:val="00905604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3A9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jc w:val="both"/>
    </w:pPr>
  </w:style>
  <w:style w:type="paragraph" w:styleId="BodyText2">
    <w:name w:val="Body Text 2"/>
    <w:basedOn w:val="Normal"/>
    <w:pPr>
      <w:jc w:val="both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Emphasis">
    <w:name w:val="Emphasis"/>
    <w:basedOn w:val="DefaultParagraphFont"/>
    <w:qFormat/>
    <w:rsid w:val="005B69F7"/>
    <w:rPr>
      <w:i/>
      <w:iCs/>
    </w:rPr>
  </w:style>
  <w:style w:type="table" w:styleId="TableGrid">
    <w:name w:val="Table Grid"/>
    <w:basedOn w:val="TableNormal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41D8E"/>
  </w:style>
  <w:style w:type="paragraph" w:styleId="ListParagraph">
    <w:name w:val="List Paragraph"/>
    <w:basedOn w:val="Normal"/>
    <w:uiPriority w:val="34"/>
    <w:qFormat/>
    <w:rsid w:val="00FD700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F41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F4147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3E04B0"/>
    <w:rPr>
      <w:rFonts w:ascii="Calibri" w:hAnsi="Calibri"/>
      <w:sz w:val="22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rsid w:val="00DA20E7"/>
    <w:rPr>
      <w:b/>
      <w:bCs/>
    </w:rPr>
  </w:style>
  <w:style w:type="character" w:styleId="FootnoteReference">
    <w:name w:val="footnote reference"/>
    <w:basedOn w:val="DefaultParagraphFont"/>
    <w:uiPriority w:val="99"/>
    <w:unhideWhenUsed/>
    <w:rsid w:val="00DA20E7"/>
  </w:style>
  <w:style w:type="paragraph" w:customStyle="1" w:styleId="buttons">
    <w:name w:val="buttons"/>
    <w:basedOn w:val="Normal"/>
    <w:rsid w:val="00306355"/>
    <w:pPr>
      <w:spacing w:before="100" w:beforeAutospacing="1" w:after="100" w:afterAutospacing="1"/>
    </w:pPr>
    <w:rPr>
      <w:lang w:eastAsia="bg-BG"/>
    </w:rPr>
  </w:style>
  <w:style w:type="paragraph" w:styleId="NormalWeb">
    <w:name w:val="Normal (Web)"/>
    <w:basedOn w:val="Normal"/>
    <w:uiPriority w:val="99"/>
    <w:unhideWhenUsed/>
    <w:rsid w:val="008E1770"/>
    <w:pPr>
      <w:spacing w:before="100" w:beforeAutospacing="1" w:after="100" w:afterAutospacing="1"/>
    </w:pPr>
    <w:rPr>
      <w:lang w:eastAsia="bg-BG"/>
    </w:rPr>
  </w:style>
  <w:style w:type="paragraph" w:customStyle="1" w:styleId="listparagraph0">
    <w:name w:val="listparagraph"/>
    <w:basedOn w:val="Normal"/>
    <w:rsid w:val="008E1770"/>
    <w:pPr>
      <w:spacing w:before="100" w:beforeAutospacing="1" w:after="100" w:afterAutospacing="1"/>
    </w:pPr>
    <w:rPr>
      <w:lang w:eastAsia="bg-BG"/>
    </w:rPr>
  </w:style>
  <w:style w:type="character" w:customStyle="1" w:styleId="search0">
    <w:name w:val="search0"/>
    <w:basedOn w:val="DefaultParagraphFont"/>
    <w:rsid w:val="002A1249"/>
  </w:style>
  <w:style w:type="character" w:customStyle="1" w:styleId="newdocreference1">
    <w:name w:val="newdocreference1"/>
    <w:rsid w:val="0032182F"/>
    <w:rPr>
      <w:i w:val="0"/>
      <w:iCs w:val="0"/>
      <w:color w:val="0000FF"/>
      <w:u w:val="single"/>
    </w:rPr>
  </w:style>
  <w:style w:type="character" w:customStyle="1" w:styleId="BodyTextChar">
    <w:name w:val="Body Text Char"/>
    <w:link w:val="BodyText"/>
    <w:locked/>
    <w:rsid w:val="00905604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5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2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0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4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5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3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9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6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92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5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5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0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4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3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8784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8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81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37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8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49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79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1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99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0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3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7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9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9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8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9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43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64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7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4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1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4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ARTIN_COKOV\Dokladni_stanovishta_i_drugi\ODZ_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1DAB7-C223-4323-8A0A-B88DF6568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ODZ_new</Template>
  <TotalTime>1</TotalTime>
  <Pages>3</Pages>
  <Words>1008</Words>
  <Characters>5751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6746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User</dc:creator>
  <cp:lastModifiedBy>user</cp:lastModifiedBy>
  <cp:revision>3</cp:revision>
  <cp:lastPrinted>2018-05-22T11:23:00Z</cp:lastPrinted>
  <dcterms:created xsi:type="dcterms:W3CDTF">2018-07-06T10:49:00Z</dcterms:created>
  <dcterms:modified xsi:type="dcterms:W3CDTF">2020-11-05T12:04:00Z</dcterms:modified>
</cp:coreProperties>
</file>