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AB7822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825239">
        <w:rPr>
          <w:b/>
          <w:sz w:val="22"/>
          <w:szCs w:val="22"/>
          <w:lang w:val="bg-BG"/>
        </w:rPr>
        <w:t xml:space="preserve"> ЗА ОТДАВАНЕ ПОД АРЕНДА НА СВОБОДНИ ЗЕМИ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825239" w:rsidRP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/ КРАЕН СРОК ЗА ПОДАВАНЕ</w:t>
      </w:r>
      <w:r w:rsidR="0040416D">
        <w:rPr>
          <w:b/>
          <w:sz w:val="22"/>
          <w:szCs w:val="22"/>
          <w:lang w:val="bg-BG"/>
        </w:rPr>
        <w:t xml:space="preserve"> </w:t>
      </w:r>
      <w:r w:rsidR="00FF0587">
        <w:rPr>
          <w:b/>
          <w:sz w:val="22"/>
          <w:szCs w:val="22"/>
          <w:lang w:val="bg-BG"/>
        </w:rPr>
        <w:t xml:space="preserve">НА ДОКУМЕНТИ – </w:t>
      </w:r>
      <w:r w:rsidR="00C07060">
        <w:rPr>
          <w:b/>
          <w:sz w:val="22"/>
          <w:szCs w:val="22"/>
          <w:lang w:val="en-US"/>
        </w:rPr>
        <w:t>28</w:t>
      </w:r>
      <w:r w:rsidR="00C07060">
        <w:rPr>
          <w:b/>
          <w:sz w:val="22"/>
          <w:szCs w:val="22"/>
          <w:lang w:val="bg-BG"/>
        </w:rPr>
        <w:t>.08.202</w:t>
      </w:r>
      <w:r w:rsidR="00C07060">
        <w:rPr>
          <w:b/>
          <w:sz w:val="22"/>
          <w:szCs w:val="22"/>
          <w:lang w:val="en-US"/>
        </w:rPr>
        <w:t>3</w:t>
      </w:r>
      <w:r>
        <w:rPr>
          <w:b/>
          <w:sz w:val="22"/>
          <w:szCs w:val="22"/>
          <w:lang w:val="bg-BG"/>
        </w:rPr>
        <w:t xml:space="preserve"> г. ВКЛЮЧИТЕЛНО</w:t>
      </w:r>
      <w:r w:rsidR="002C62A9">
        <w:rPr>
          <w:b/>
          <w:sz w:val="22"/>
          <w:szCs w:val="22"/>
          <w:lang w:val="bg-BG"/>
        </w:rPr>
        <w:t xml:space="preserve"> </w:t>
      </w:r>
      <w:r>
        <w:rPr>
          <w:b/>
          <w:sz w:val="22"/>
          <w:szCs w:val="22"/>
          <w:lang w:val="bg-BG"/>
        </w:rPr>
        <w:t>/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</w:p>
    <w:p w:rsidR="0048093C" w:rsidRPr="00761D4C" w:rsidRDefault="004E60A5" w:rsidP="001E4BB0">
      <w:pPr>
        <w:pStyle w:val="style18"/>
        <w:tabs>
          <w:tab w:val="right" w:pos="9214"/>
        </w:tabs>
        <w:ind w:right="-137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a7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B1604D" w:rsidRPr="005E1D38">
        <w:rPr>
          <w:b/>
          <w:sz w:val="22"/>
          <w:szCs w:val="22"/>
        </w:rPr>
        <w:t xml:space="preserve"> /</w:t>
      </w:r>
      <w:r w:rsidR="004F7633" w:rsidRPr="00FF0587">
        <w:rPr>
          <w:b/>
          <w:sz w:val="22"/>
          <w:szCs w:val="22"/>
        </w:rPr>
        <w:t xml:space="preserve"> </w:t>
      </w:r>
      <w:r w:rsidR="004F7633">
        <w:rPr>
          <w:b/>
          <w:sz w:val="22"/>
          <w:szCs w:val="22"/>
        </w:rPr>
        <w:t>офертата е</w:t>
      </w:r>
      <w:r w:rsidR="00B1604D" w:rsidRPr="005E1D38">
        <w:rPr>
          <w:b/>
          <w:sz w:val="22"/>
          <w:szCs w:val="22"/>
        </w:rPr>
        <w:t xml:space="preserve"> в цели левове на декар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>съгласно 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всеки имот по отделно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FF0587" w:rsidRPr="00254BCA" w:rsidRDefault="00FF0587" w:rsidP="00FF0587">
      <w:pPr>
        <w:ind w:firstLine="75"/>
        <w:jc w:val="both"/>
        <w:rPr>
          <w:lang w:val="bg-BG"/>
        </w:rPr>
      </w:pPr>
      <w:r w:rsidRPr="00254BCA">
        <w:rPr>
          <w:lang w:val="bg-BG"/>
        </w:rPr>
        <w:t>Банкова сметка:</w:t>
      </w:r>
    </w:p>
    <w:p w:rsidR="00FF0587" w:rsidRPr="00FF0587" w:rsidRDefault="00FF0587" w:rsidP="00FF0587">
      <w:pPr>
        <w:ind w:left="75"/>
        <w:jc w:val="both"/>
        <w:rPr>
          <w:bCs/>
          <w:lang w:val="bg-BG"/>
        </w:rPr>
      </w:pPr>
      <w:r w:rsidRPr="00254BCA">
        <w:rPr>
          <w:bCs/>
          <w:lang w:val="bg-BG"/>
        </w:rPr>
        <w:t>ОБЛАСТНА</w:t>
      </w:r>
      <w:r>
        <w:rPr>
          <w:bCs/>
          <w:lang w:val="bg-BG"/>
        </w:rPr>
        <w:t xml:space="preserve"> ДИРЕКЦИЯ „ЗЕМЕДЕЛИЕ” – СОФИЯ</w:t>
      </w:r>
      <w:r w:rsidRPr="00254BCA">
        <w:rPr>
          <w:bCs/>
          <w:lang w:val="bg-BG"/>
        </w:rPr>
        <w:t xml:space="preserve"> ОБЛАСТ</w:t>
      </w:r>
    </w:p>
    <w:p w:rsidR="00FF0587" w:rsidRPr="00FF0587" w:rsidRDefault="00FF0587" w:rsidP="00FF0587">
      <w:pPr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</w:t>
      </w:r>
      <w:r w:rsidRPr="00FF0587">
        <w:rPr>
          <w:b/>
        </w:rPr>
        <w:t>IBAN</w:t>
      </w:r>
      <w:r w:rsidRPr="00FF0587">
        <w:rPr>
          <w:b/>
          <w:lang w:val="ru-RU"/>
        </w:rPr>
        <w:t xml:space="preserve"> </w:t>
      </w:r>
      <w:r w:rsidRPr="00FF0587">
        <w:rPr>
          <w:b/>
        </w:rPr>
        <w:t>BG</w:t>
      </w:r>
      <w:r w:rsidRPr="00FF0587">
        <w:rPr>
          <w:b/>
          <w:lang w:val="ru-RU"/>
        </w:rPr>
        <w:t xml:space="preserve"> </w:t>
      </w:r>
      <w:r w:rsidRPr="00FF0587">
        <w:rPr>
          <w:b/>
          <w:lang w:val="bg-BG"/>
        </w:rPr>
        <w:t xml:space="preserve">67 </w:t>
      </w:r>
      <w:r w:rsidRPr="00FF0587">
        <w:rPr>
          <w:b/>
        </w:rPr>
        <w:t>UNCR</w:t>
      </w:r>
      <w:r w:rsidRPr="00FF0587">
        <w:rPr>
          <w:b/>
          <w:lang w:val="bg-BG"/>
        </w:rPr>
        <w:t xml:space="preserve">  7000 3319 7337 51</w:t>
      </w:r>
    </w:p>
    <w:p w:rsidR="00FF0587" w:rsidRPr="00FF0587" w:rsidRDefault="00FF0587" w:rsidP="00FF0587">
      <w:pPr>
        <w:ind w:left="75"/>
        <w:jc w:val="both"/>
        <w:rPr>
          <w:b/>
          <w:bCs/>
          <w:lang w:val="bg-BG"/>
        </w:rPr>
      </w:pPr>
      <w:r w:rsidRPr="00FF0587">
        <w:rPr>
          <w:b/>
          <w:bCs/>
          <w:lang w:val="bg-BG"/>
        </w:rPr>
        <w:t xml:space="preserve"> </w:t>
      </w:r>
      <w:r w:rsidRPr="00FF0587">
        <w:rPr>
          <w:b/>
          <w:bCs/>
        </w:rPr>
        <w:t>BIC</w:t>
      </w:r>
      <w:r w:rsidRPr="00FF0587">
        <w:rPr>
          <w:b/>
          <w:bCs/>
          <w:lang w:val="bg-BG"/>
        </w:rPr>
        <w:t xml:space="preserve">: </w:t>
      </w:r>
      <w:r w:rsidRPr="00FF0587">
        <w:rPr>
          <w:b/>
          <w:bCs/>
        </w:rPr>
        <w:t>UNCRBGSF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.............,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a7"/>
            <w:color w:val="auto"/>
            <w:sz w:val="22"/>
            <w:szCs w:val="22"/>
          </w:rPr>
          <w:t>6</w:t>
        </w:r>
        <w:r w:rsidR="007E0A14" w:rsidRPr="005E1D38">
          <w:rPr>
            <w:rStyle w:val="a7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367126" w:rsidRPr="005E1D38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E63267">
        <w:rPr>
          <w:b/>
          <w:sz w:val="22"/>
          <w:szCs w:val="22"/>
        </w:rPr>
        <w:t>. Д</w:t>
      </w:r>
      <w:r w:rsidR="00367126">
        <w:rPr>
          <w:sz w:val="22"/>
          <w:szCs w:val="22"/>
        </w:rPr>
        <w:t>екларация</w:t>
      </w:r>
      <w:r w:rsidR="00367126" w:rsidRPr="005E1D38">
        <w:rPr>
          <w:sz w:val="22"/>
          <w:szCs w:val="22"/>
        </w:rPr>
        <w:t xml:space="preserve"> за съгласие и 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746091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746091">
        <w:rPr>
          <w:b/>
          <w:sz w:val="22"/>
          <w:szCs w:val="22"/>
        </w:rPr>
        <w:t>5.</w:t>
      </w:r>
      <w:r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Pr="00746091">
        <w:rPr>
          <w:b/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D97045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B91CC2" w:rsidRPr="005E1D38" w:rsidRDefault="00B91CC2" w:rsidP="00B91CC2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color w:val="333333"/>
          <w:sz w:val="22"/>
          <w:szCs w:val="22"/>
        </w:rPr>
      </w:pPr>
    </w:p>
    <w:p w:rsidR="00B91CC2" w:rsidRPr="00FF0587" w:rsidRDefault="000B2D1E" w:rsidP="000B2D1E">
      <w:pPr>
        <w:pStyle w:val="style18"/>
        <w:tabs>
          <w:tab w:val="right" w:pos="9214"/>
        </w:tabs>
        <w:ind w:right="-137"/>
        <w:jc w:val="both"/>
        <w:rPr>
          <w:b/>
          <w:sz w:val="22"/>
          <w:szCs w:val="22"/>
          <w:u w:val="single"/>
        </w:rPr>
      </w:pPr>
      <w:r w:rsidRPr="00572B38">
        <w:rPr>
          <w:b/>
          <w:i/>
          <w:sz w:val="22"/>
          <w:szCs w:val="22"/>
          <w:u w:val="single"/>
        </w:rPr>
        <w:tab/>
      </w:r>
      <w:r w:rsidR="00B91CC2" w:rsidRPr="00FF0587">
        <w:rPr>
          <w:b/>
          <w:sz w:val="22"/>
          <w:szCs w:val="22"/>
          <w:u w:val="single"/>
        </w:rPr>
        <w:t xml:space="preserve">ТРЪЖНИ ДОКУМЕНТИ СЕ ПРЕДСТАВЯТ </w:t>
      </w:r>
      <w:r w:rsidR="00FF0587" w:rsidRPr="00FF0587">
        <w:rPr>
          <w:b/>
          <w:sz w:val="22"/>
          <w:szCs w:val="22"/>
          <w:u w:val="single"/>
        </w:rPr>
        <w:t xml:space="preserve">В СРОК ДО </w:t>
      </w:r>
      <w:r w:rsidR="00C07060">
        <w:rPr>
          <w:b/>
          <w:sz w:val="22"/>
          <w:szCs w:val="22"/>
          <w:u w:val="single"/>
          <w:lang w:val="en-US"/>
        </w:rPr>
        <w:t>28</w:t>
      </w:r>
      <w:r w:rsidR="00C07060">
        <w:rPr>
          <w:b/>
          <w:sz w:val="22"/>
          <w:szCs w:val="22"/>
          <w:u w:val="single"/>
        </w:rPr>
        <w:t>.08.202</w:t>
      </w:r>
      <w:r w:rsidR="00C07060">
        <w:rPr>
          <w:b/>
          <w:sz w:val="22"/>
          <w:szCs w:val="22"/>
          <w:u w:val="single"/>
          <w:lang w:val="en-US"/>
        </w:rPr>
        <w:t>3</w:t>
      </w:r>
      <w:r w:rsidR="00746091" w:rsidRPr="00FF0587">
        <w:rPr>
          <w:b/>
          <w:sz w:val="22"/>
          <w:szCs w:val="22"/>
          <w:u w:val="single"/>
        </w:rPr>
        <w:t xml:space="preserve"> г. </w:t>
      </w:r>
      <w:r w:rsidR="00B91CC2" w:rsidRPr="00FF0587">
        <w:rPr>
          <w:b/>
          <w:sz w:val="22"/>
          <w:szCs w:val="22"/>
          <w:u w:val="single"/>
        </w:rPr>
        <w:t>В ЗАПЕЧА</w:t>
      </w:r>
      <w:r w:rsidR="00FF0587" w:rsidRPr="00FF0587">
        <w:rPr>
          <w:b/>
          <w:sz w:val="22"/>
          <w:szCs w:val="22"/>
          <w:u w:val="single"/>
        </w:rPr>
        <w:t>ТАН НЕПРОЗРАЧЕН ПЛИК</w:t>
      </w:r>
      <w:r w:rsidR="00F60B11" w:rsidRPr="00FF0587">
        <w:rPr>
          <w:b/>
          <w:sz w:val="22"/>
          <w:szCs w:val="22"/>
          <w:u w:val="single"/>
        </w:rPr>
        <w:t>,</w:t>
      </w:r>
      <w:r w:rsidR="00B91CC2" w:rsidRPr="00FF0587">
        <w:rPr>
          <w:b/>
          <w:sz w:val="22"/>
          <w:szCs w:val="22"/>
          <w:u w:val="single"/>
        </w:rPr>
        <w:t xml:space="preserve"> НАДПИСАН КАКТО СЛЕДВА:</w:t>
      </w:r>
    </w:p>
    <w:p w:rsidR="007418B1" w:rsidRPr="00572B38" w:rsidRDefault="00572B38" w:rsidP="007418B1">
      <w:pPr>
        <w:pStyle w:val="ab"/>
        <w:spacing w:before="0" w:beforeAutospacing="0" w:after="0" w:afterAutospacing="0"/>
        <w:jc w:val="both"/>
        <w:rPr>
          <w:b/>
          <w:caps/>
          <w:lang w:val="bg-BG"/>
        </w:rPr>
      </w:pPr>
      <w:r>
        <w:rPr>
          <w:b/>
          <w:caps/>
          <w:lang w:val="bg-BG"/>
        </w:rPr>
        <w:t xml:space="preserve">ДО </w:t>
      </w:r>
      <w:r w:rsidR="007418B1" w:rsidRPr="00FF0587">
        <w:rPr>
          <w:b/>
          <w:caps/>
          <w:lang w:val="bg-BG"/>
        </w:rPr>
        <w:t xml:space="preserve">Од “Земеделие”  </w:t>
      </w:r>
      <w:r w:rsidR="00A9167B" w:rsidRPr="00572B38">
        <w:rPr>
          <w:b/>
          <w:caps/>
          <w:lang w:val="bg-BG"/>
        </w:rPr>
        <w:t xml:space="preserve">гр. </w:t>
      </w:r>
      <w:r w:rsidR="00FF0587">
        <w:rPr>
          <w:b/>
          <w:caps/>
          <w:lang w:val="bg-BG"/>
        </w:rPr>
        <w:t>СОФИЯ ОБЛАСТ</w:t>
      </w:r>
    </w:p>
    <w:p w:rsidR="007418B1" w:rsidRPr="00572B38" w:rsidRDefault="007418B1" w:rsidP="007418B1">
      <w:pPr>
        <w:pStyle w:val="ab"/>
        <w:spacing w:before="0" w:beforeAutospacing="0" w:after="0" w:afterAutospacing="0"/>
        <w:jc w:val="both"/>
        <w:rPr>
          <w:b/>
          <w:lang w:val="bg-BG"/>
        </w:rPr>
      </w:pPr>
      <w:r w:rsidRPr="00572B38">
        <w:rPr>
          <w:b/>
          <w:lang w:val="bg-BG"/>
        </w:rPr>
        <w:t>ЗА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УЧАСТИЕ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В</w:t>
      </w:r>
      <w:r w:rsidRPr="00FF0587">
        <w:rPr>
          <w:b/>
          <w:lang w:val="bg-BG"/>
        </w:rPr>
        <w:t xml:space="preserve"> </w:t>
      </w:r>
      <w:r w:rsidR="00FF0587">
        <w:rPr>
          <w:b/>
          <w:lang w:val="bg-BG"/>
        </w:rPr>
        <w:t xml:space="preserve">ТЪРГ </w:t>
      </w:r>
    </w:p>
    <w:p w:rsidR="007418B1" w:rsidRPr="00FF0587" w:rsidRDefault="007418B1" w:rsidP="007418B1">
      <w:pPr>
        <w:pStyle w:val="ab"/>
        <w:spacing w:before="0" w:beforeAutospacing="0" w:after="0" w:afterAutospacing="0"/>
        <w:jc w:val="both"/>
        <w:rPr>
          <w:b/>
          <w:lang w:val="bg-BG"/>
        </w:rPr>
      </w:pPr>
    </w:p>
    <w:p w:rsidR="00B91CC2" w:rsidRPr="005E1D38" w:rsidRDefault="0082737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2B38" w:rsidRDefault="00572B38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FF0587">
        <w:rPr>
          <w:sz w:val="22"/>
          <w:szCs w:val="22"/>
          <w:lang w:val="bg-BG"/>
        </w:rPr>
        <w:t>не са обявени и не се намират в производство за обявяване в несъстоятелност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не се намират в ликвидация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неизплатени суми по </w:t>
      </w:r>
      <w:r w:rsidRPr="00FF0587">
        <w:rPr>
          <w:rStyle w:val="newdocreference"/>
          <w:sz w:val="22"/>
          <w:szCs w:val="22"/>
          <w:lang w:val="bg-BG"/>
        </w:rPr>
        <w:t>чл. 34, ал. 6 и 8 ЗСПЗЗ</w:t>
      </w:r>
      <w:r w:rsidRPr="00FF0587">
        <w:rPr>
          <w:sz w:val="22"/>
          <w:szCs w:val="22"/>
          <w:lang w:val="bg-BG"/>
        </w:rPr>
        <w:t xml:space="preserve"> и неизплатени суми за земите по </w:t>
      </w:r>
      <w:r w:rsidRPr="00FF0587">
        <w:rPr>
          <w:rStyle w:val="newdocreference"/>
          <w:sz w:val="22"/>
          <w:szCs w:val="22"/>
          <w:lang w:val="bg-BG"/>
        </w:rPr>
        <w:t>чл. 37в, ал. 3, т. 2 ЗСПЗЗ</w:t>
      </w:r>
      <w:r w:rsidRPr="00FF0587">
        <w:rPr>
          <w:sz w:val="22"/>
          <w:szCs w:val="22"/>
          <w:lang w:val="bg-BG"/>
        </w:rPr>
        <w:t>, освен ако компетентният орган е допуснал разсрочване или отсрочване на задължението;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прекратени договори за ползване на земи от държавния поземлен фонд поради неиздължаване на паричните задължения по тях и нямат просрочени задължени</w:t>
      </w:r>
      <w:r w:rsidR="002919F0" w:rsidRPr="00FF0587">
        <w:rPr>
          <w:sz w:val="22"/>
          <w:szCs w:val="22"/>
          <w:lang w:val="bg-BG"/>
        </w:rPr>
        <w:t>я към Държавен фонд "Земеделие"</w:t>
      </w:r>
      <w:r w:rsidR="002919F0" w:rsidRPr="005E1D38">
        <w:rPr>
          <w:sz w:val="22"/>
          <w:szCs w:val="22"/>
          <w:lang w:val="bg-BG"/>
        </w:rPr>
        <w:t>.</w:t>
      </w:r>
    </w:p>
    <w:p w:rsidR="002919F0" w:rsidRPr="005E1D38" w:rsidRDefault="00B222B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</w:t>
      </w:r>
      <w:bookmarkStart w:id="0" w:name="_GoBack"/>
      <w:bookmarkEnd w:id="0"/>
      <w:r w:rsidRPr="005E1D38">
        <w:rPr>
          <w:sz w:val="22"/>
          <w:szCs w:val="22"/>
          <w:lang w:val="bg-BG"/>
        </w:rPr>
        <w:t>оятелства ще бъде обявена в деня на търга.</w:t>
      </w:r>
    </w:p>
    <w:sectPr w:rsidR="002919F0" w:rsidRPr="005E1D38" w:rsidSect="00D542DB"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D2A" w:rsidRDefault="00930D2A">
      <w:r>
        <w:separator/>
      </w:r>
    </w:p>
  </w:endnote>
  <w:endnote w:type="continuationSeparator" w:id="0">
    <w:p w:rsidR="00930D2A" w:rsidRDefault="0093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D2A" w:rsidRDefault="00930D2A">
      <w:r>
        <w:separator/>
      </w:r>
    </w:p>
  </w:footnote>
  <w:footnote w:type="continuationSeparator" w:id="0">
    <w:p w:rsidR="00930D2A" w:rsidRDefault="00930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608"/>
    <w:rsid w:val="000302B3"/>
    <w:rsid w:val="000307A1"/>
    <w:rsid w:val="00036F76"/>
    <w:rsid w:val="000411C0"/>
    <w:rsid w:val="00050B25"/>
    <w:rsid w:val="0005255C"/>
    <w:rsid w:val="00066D7C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3270C"/>
    <w:rsid w:val="0013356D"/>
    <w:rsid w:val="001342C5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B4438"/>
    <w:rsid w:val="001B4AD3"/>
    <w:rsid w:val="001C10BF"/>
    <w:rsid w:val="001D1CB6"/>
    <w:rsid w:val="001D74A3"/>
    <w:rsid w:val="001E391A"/>
    <w:rsid w:val="001E4BB0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53C34"/>
    <w:rsid w:val="00256B12"/>
    <w:rsid w:val="0026106E"/>
    <w:rsid w:val="00264C5E"/>
    <w:rsid w:val="002723A3"/>
    <w:rsid w:val="00272AC0"/>
    <w:rsid w:val="00282603"/>
    <w:rsid w:val="00286A16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307878"/>
    <w:rsid w:val="00310B84"/>
    <w:rsid w:val="00310C66"/>
    <w:rsid w:val="00310CA4"/>
    <w:rsid w:val="00313EF7"/>
    <w:rsid w:val="00341DFD"/>
    <w:rsid w:val="003546D2"/>
    <w:rsid w:val="00361120"/>
    <w:rsid w:val="00362970"/>
    <w:rsid w:val="00367126"/>
    <w:rsid w:val="003757D4"/>
    <w:rsid w:val="00381B3B"/>
    <w:rsid w:val="00384E49"/>
    <w:rsid w:val="003918BA"/>
    <w:rsid w:val="003964CC"/>
    <w:rsid w:val="003A2C73"/>
    <w:rsid w:val="003A31C3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710B"/>
    <w:rsid w:val="004556C6"/>
    <w:rsid w:val="00466753"/>
    <w:rsid w:val="004674ED"/>
    <w:rsid w:val="00470E99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4CF1"/>
    <w:rsid w:val="00586949"/>
    <w:rsid w:val="00586E72"/>
    <w:rsid w:val="00591FA3"/>
    <w:rsid w:val="005957AA"/>
    <w:rsid w:val="00597794"/>
    <w:rsid w:val="005A1345"/>
    <w:rsid w:val="005A287C"/>
    <w:rsid w:val="005B5BCF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3823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725B"/>
    <w:rsid w:val="006C7E2B"/>
    <w:rsid w:val="006D7D39"/>
    <w:rsid w:val="00710320"/>
    <w:rsid w:val="00720B78"/>
    <w:rsid w:val="00722DF9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73239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5CF"/>
    <w:rsid w:val="00860875"/>
    <w:rsid w:val="00871E7F"/>
    <w:rsid w:val="0087270D"/>
    <w:rsid w:val="00873E1F"/>
    <w:rsid w:val="00881503"/>
    <w:rsid w:val="00896C43"/>
    <w:rsid w:val="008B493D"/>
    <w:rsid w:val="008E080B"/>
    <w:rsid w:val="008E1797"/>
    <w:rsid w:val="008E5327"/>
    <w:rsid w:val="008E7319"/>
    <w:rsid w:val="008F24AF"/>
    <w:rsid w:val="009055E9"/>
    <w:rsid w:val="00906124"/>
    <w:rsid w:val="009121C3"/>
    <w:rsid w:val="00930D2A"/>
    <w:rsid w:val="00947BAD"/>
    <w:rsid w:val="00952816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4DF5"/>
    <w:rsid w:val="00996B25"/>
    <w:rsid w:val="009A33E1"/>
    <w:rsid w:val="009A7BA7"/>
    <w:rsid w:val="009B1A58"/>
    <w:rsid w:val="009B495D"/>
    <w:rsid w:val="009B4B8E"/>
    <w:rsid w:val="009B6923"/>
    <w:rsid w:val="009C1364"/>
    <w:rsid w:val="009D074B"/>
    <w:rsid w:val="009F6911"/>
    <w:rsid w:val="00A046EC"/>
    <w:rsid w:val="00A05C95"/>
    <w:rsid w:val="00A14713"/>
    <w:rsid w:val="00A200D7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7746"/>
    <w:rsid w:val="00A87D84"/>
    <w:rsid w:val="00A9167B"/>
    <w:rsid w:val="00A92DD2"/>
    <w:rsid w:val="00AA1AD3"/>
    <w:rsid w:val="00AB0803"/>
    <w:rsid w:val="00AB12D0"/>
    <w:rsid w:val="00AB7822"/>
    <w:rsid w:val="00AB7F40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80BB1"/>
    <w:rsid w:val="00B8627D"/>
    <w:rsid w:val="00B86764"/>
    <w:rsid w:val="00B86F9C"/>
    <w:rsid w:val="00B877F1"/>
    <w:rsid w:val="00B9127A"/>
    <w:rsid w:val="00B91CC2"/>
    <w:rsid w:val="00BA262C"/>
    <w:rsid w:val="00BA5914"/>
    <w:rsid w:val="00BB55E7"/>
    <w:rsid w:val="00BC4512"/>
    <w:rsid w:val="00BE3CB9"/>
    <w:rsid w:val="00BF44B2"/>
    <w:rsid w:val="00BF7E61"/>
    <w:rsid w:val="00C05546"/>
    <w:rsid w:val="00C06835"/>
    <w:rsid w:val="00C07060"/>
    <w:rsid w:val="00C11BCF"/>
    <w:rsid w:val="00C14ACA"/>
    <w:rsid w:val="00C14EA9"/>
    <w:rsid w:val="00C20858"/>
    <w:rsid w:val="00C26993"/>
    <w:rsid w:val="00C341F5"/>
    <w:rsid w:val="00C376BA"/>
    <w:rsid w:val="00C52E45"/>
    <w:rsid w:val="00C60BF0"/>
    <w:rsid w:val="00C6307F"/>
    <w:rsid w:val="00C63488"/>
    <w:rsid w:val="00C67A8D"/>
    <w:rsid w:val="00C714B9"/>
    <w:rsid w:val="00C83255"/>
    <w:rsid w:val="00C864F5"/>
    <w:rsid w:val="00C87148"/>
    <w:rsid w:val="00C906E8"/>
    <w:rsid w:val="00CA1A81"/>
    <w:rsid w:val="00CB36E4"/>
    <w:rsid w:val="00CC268B"/>
    <w:rsid w:val="00CC4028"/>
    <w:rsid w:val="00CC6F58"/>
    <w:rsid w:val="00CC7BBE"/>
    <w:rsid w:val="00CD0A2B"/>
    <w:rsid w:val="00CD1048"/>
    <w:rsid w:val="00CD5436"/>
    <w:rsid w:val="00CE3545"/>
    <w:rsid w:val="00CF00D3"/>
    <w:rsid w:val="00CF605E"/>
    <w:rsid w:val="00CF77CC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497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64FF"/>
    <w:rsid w:val="00E56F1F"/>
    <w:rsid w:val="00E63267"/>
    <w:rsid w:val="00E65DDE"/>
    <w:rsid w:val="00E662E6"/>
    <w:rsid w:val="00E70421"/>
    <w:rsid w:val="00E76A19"/>
    <w:rsid w:val="00E8684C"/>
    <w:rsid w:val="00E9255F"/>
    <w:rsid w:val="00E95D30"/>
    <w:rsid w:val="00EA0A54"/>
    <w:rsid w:val="00EA610B"/>
    <w:rsid w:val="00EC078D"/>
    <w:rsid w:val="00EC566D"/>
    <w:rsid w:val="00EE585B"/>
    <w:rsid w:val="00EF7931"/>
    <w:rsid w:val="00F210CD"/>
    <w:rsid w:val="00F32490"/>
    <w:rsid w:val="00F3296C"/>
    <w:rsid w:val="00F419AB"/>
    <w:rsid w:val="00F435B9"/>
    <w:rsid w:val="00F5109C"/>
    <w:rsid w:val="00F6063F"/>
    <w:rsid w:val="00F60B11"/>
    <w:rsid w:val="00F6331B"/>
    <w:rsid w:val="00F737DA"/>
    <w:rsid w:val="00F824DE"/>
    <w:rsid w:val="00F82D0E"/>
    <w:rsid w:val="00F83985"/>
    <w:rsid w:val="00F84B79"/>
    <w:rsid w:val="00FA1693"/>
    <w:rsid w:val="00FB5C4E"/>
    <w:rsid w:val="00FB6D66"/>
    <w:rsid w:val="00FC5878"/>
    <w:rsid w:val="00FD3FB5"/>
    <w:rsid w:val="00FE6C2C"/>
    <w:rsid w:val="00FF0587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2428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work</cp:lastModifiedBy>
  <cp:revision>60</cp:revision>
  <cp:lastPrinted>2019-06-27T11:36:00Z</cp:lastPrinted>
  <dcterms:created xsi:type="dcterms:W3CDTF">2019-06-25T13:16:00Z</dcterms:created>
  <dcterms:modified xsi:type="dcterms:W3CDTF">2023-07-25T07:34:00Z</dcterms:modified>
</cp:coreProperties>
</file>