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Pr="0052620A" w:rsidRDefault="00454CDE" w:rsidP="006755EC">
      <w:pPr>
        <w:spacing w:line="276" w:lineRule="auto"/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52620A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B12B7">
        <w:rPr>
          <w:b/>
          <w:lang w:val="bg-BG"/>
        </w:rPr>
        <w:t>ПО-09-2847-4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FD3E39" w:rsidRPr="0052620A">
        <w:rPr>
          <w:b/>
          <w:lang w:val="bg-BG"/>
        </w:rPr>
        <w:t>09.02.</w:t>
      </w:r>
      <w:r w:rsidR="00A755A0">
        <w:rPr>
          <w:b/>
          <w:lang w:val="bg-BG"/>
        </w:rPr>
        <w:t>202</w:t>
      </w:r>
      <w:r w:rsidR="002B12B7">
        <w:rPr>
          <w:b/>
          <w:lang w:val="bg-BG"/>
        </w:rPr>
        <w:t>3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Устройствения правилник на областните дирекции “Земеделие”, в сила от </w:t>
      </w:r>
      <w:r w:rsidR="002B12B7">
        <w:rPr>
          <w:lang w:val="bg-BG"/>
        </w:rPr>
        <w:t>02</w:t>
      </w:r>
      <w:r w:rsidRPr="001238A4">
        <w:rPr>
          <w:lang w:val="bg-BG"/>
        </w:rPr>
        <w:t>.0</w:t>
      </w:r>
      <w:r w:rsidR="002B12B7">
        <w:rPr>
          <w:lang w:val="bg-BG"/>
        </w:rPr>
        <w:t>2</w:t>
      </w:r>
      <w:r w:rsidRPr="001238A4">
        <w:rPr>
          <w:lang w:val="bg-BG"/>
        </w:rPr>
        <w:t>.20</w:t>
      </w:r>
      <w:r w:rsidR="002B12B7">
        <w:rPr>
          <w:lang w:val="bg-BG"/>
        </w:rPr>
        <w:t>2</w:t>
      </w:r>
      <w:r w:rsidRPr="001238A4">
        <w:rPr>
          <w:lang w:val="bg-BG"/>
        </w:rPr>
        <w:t>1г.,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2B12B7">
        <w:rPr>
          <w:lang w:val="bg-BG"/>
        </w:rPr>
        <w:t>41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2B12B7">
        <w:rPr>
          <w:lang w:val="bg-BG"/>
        </w:rPr>
        <w:t>3</w:t>
      </w:r>
      <w:r w:rsidR="00DC3702" w:rsidRPr="001238A4">
        <w:rPr>
          <w:lang w:val="bg-BG"/>
        </w:rPr>
        <w:t>.0</w:t>
      </w:r>
      <w:r w:rsidR="002B12B7">
        <w:rPr>
          <w:lang w:val="bg-BG"/>
        </w:rPr>
        <w:t>6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2B12B7">
        <w:rPr>
          <w:lang w:val="bg-BG"/>
        </w:rPr>
        <w:t>2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 w:rsidRPr="0052620A">
        <w:rPr>
          <w:lang w:val="bg-BG"/>
        </w:rPr>
        <w:t xml:space="preserve"> 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2B12B7">
        <w:rPr>
          <w:lang w:val="bg-BG"/>
        </w:rPr>
        <w:t>573-1</w:t>
      </w:r>
      <w:r w:rsidR="00A94D09">
        <w:rPr>
          <w:lang w:val="bg-BG"/>
        </w:rPr>
        <w:t>/</w:t>
      </w:r>
      <w:r w:rsidR="002B12B7">
        <w:rPr>
          <w:lang w:val="bg-BG"/>
        </w:rPr>
        <w:t>07</w:t>
      </w:r>
      <w:r w:rsidR="00A755A0">
        <w:rPr>
          <w:lang w:val="bg-BG"/>
        </w:rPr>
        <w:t>.0</w:t>
      </w:r>
      <w:r w:rsidR="002B12B7">
        <w:rPr>
          <w:lang w:val="bg-BG"/>
        </w:rPr>
        <w:t>2</w:t>
      </w:r>
      <w:r w:rsidR="00A94D09">
        <w:rPr>
          <w:lang w:val="bg-BG"/>
        </w:rPr>
        <w:t>.202</w:t>
      </w:r>
      <w:r w:rsidR="002B12B7">
        <w:rPr>
          <w:lang w:val="bg-BG"/>
        </w:rPr>
        <w:t>3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чл.10</w:t>
      </w:r>
      <w:r w:rsidR="00A755A0">
        <w:rPr>
          <w:lang w:val="bg-BG"/>
        </w:rPr>
        <w:t>1</w:t>
      </w:r>
      <w:r w:rsidR="00A94D09">
        <w:rPr>
          <w:lang w:val="bg-BG"/>
        </w:rPr>
        <w:t>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6755EC" w:rsidRDefault="00A755A0" w:rsidP="00BC6453">
      <w:pPr>
        <w:ind w:left="142" w:right="142" w:firstLine="578"/>
        <w:jc w:val="both"/>
        <w:rPr>
          <w:lang w:val="bg-BG"/>
        </w:rPr>
      </w:pPr>
      <w:r w:rsidRPr="006755EC">
        <w:rPr>
          <w:lang w:val="bg-BG"/>
        </w:rPr>
        <w:t xml:space="preserve">Моя заповед </w:t>
      </w:r>
      <w:r w:rsidRPr="00BC6453">
        <w:rPr>
          <w:b/>
          <w:lang w:val="bg-BG"/>
        </w:rPr>
        <w:t xml:space="preserve">№ </w:t>
      </w:r>
      <w:r w:rsidR="00A94D09" w:rsidRPr="00BC6453">
        <w:rPr>
          <w:b/>
          <w:lang w:val="bg-BG"/>
        </w:rPr>
        <w:t>ПО-09-</w:t>
      </w:r>
      <w:r w:rsidR="002B12B7" w:rsidRPr="00BC6453">
        <w:rPr>
          <w:b/>
          <w:lang w:val="bg-BG"/>
        </w:rPr>
        <w:t>2847</w:t>
      </w:r>
      <w:r w:rsidR="00883579" w:rsidRPr="00BC6453">
        <w:rPr>
          <w:b/>
          <w:lang w:val="bg-BG"/>
        </w:rPr>
        <w:t>-</w:t>
      </w:r>
      <w:r w:rsidR="002B12B7" w:rsidRPr="00BC6453">
        <w:rPr>
          <w:b/>
          <w:lang w:val="bg-BG"/>
        </w:rPr>
        <w:t>3</w:t>
      </w:r>
      <w:r w:rsidR="00883579" w:rsidRPr="00BC6453">
        <w:rPr>
          <w:b/>
          <w:lang w:val="bg-BG"/>
        </w:rPr>
        <w:t>/2</w:t>
      </w:r>
      <w:r w:rsidR="002B12B7" w:rsidRPr="00BC6453">
        <w:rPr>
          <w:b/>
          <w:lang w:val="bg-BG"/>
        </w:rPr>
        <w:t>9</w:t>
      </w:r>
      <w:r w:rsidR="00883579" w:rsidRPr="00BC6453">
        <w:rPr>
          <w:b/>
          <w:lang w:val="bg-BG"/>
        </w:rPr>
        <w:t>.09.20</w:t>
      </w:r>
      <w:r w:rsidR="002B12B7" w:rsidRPr="00BC6453">
        <w:rPr>
          <w:b/>
          <w:lang w:val="bg-BG"/>
        </w:rPr>
        <w:t>22</w:t>
      </w:r>
      <w:r w:rsidR="00AD6808" w:rsidRPr="00BC6453">
        <w:rPr>
          <w:b/>
          <w:lang w:val="bg-BG"/>
        </w:rPr>
        <w:t xml:space="preserve"> </w:t>
      </w:r>
      <w:r w:rsidR="00883579" w:rsidRPr="00BC6453">
        <w:rPr>
          <w:b/>
          <w:lang w:val="bg-BG"/>
        </w:rPr>
        <w:t>г</w:t>
      </w:r>
      <w:r w:rsidR="0053008D" w:rsidRPr="00BC6453">
        <w:rPr>
          <w:b/>
          <w:lang w:val="bg-BG"/>
        </w:rPr>
        <w:t>.</w:t>
      </w:r>
      <w:r w:rsidR="00142C8B" w:rsidRPr="0052620A">
        <w:rPr>
          <w:b/>
          <w:lang w:val="bg-BG"/>
        </w:rPr>
        <w:t xml:space="preserve"> </w:t>
      </w:r>
      <w:r w:rsidR="00142C8B" w:rsidRPr="00BC6453">
        <w:rPr>
          <w:b/>
          <w:lang w:val="bg-BG"/>
        </w:rPr>
        <w:t>за</w:t>
      </w:r>
      <w:r w:rsidRPr="00BC6453">
        <w:rPr>
          <w:b/>
          <w:lang w:val="bg-BG"/>
        </w:rPr>
        <w:t xml:space="preserve"> доброволно споразумение за орна земя за</w:t>
      </w:r>
      <w:r w:rsidR="00142C8B" w:rsidRPr="00BC6453">
        <w:rPr>
          <w:b/>
          <w:lang w:val="bg-BG"/>
        </w:rPr>
        <w:t xml:space="preserve"> </w:t>
      </w:r>
      <w:r w:rsidR="00142C8B" w:rsidRPr="00BC6453">
        <w:rPr>
          <w:lang w:val="bg-BG"/>
        </w:rPr>
        <w:t>зем</w:t>
      </w:r>
      <w:r w:rsidR="00142C8B" w:rsidRPr="006755EC">
        <w:rPr>
          <w:lang w:val="bg-BG"/>
        </w:rPr>
        <w:t xml:space="preserve">лището на с. </w:t>
      </w:r>
      <w:r w:rsidR="002B12B7">
        <w:rPr>
          <w:lang w:val="bg-BG"/>
        </w:rPr>
        <w:t>Гурмазово</w:t>
      </w:r>
      <w:r w:rsidRPr="006755EC">
        <w:rPr>
          <w:lang w:val="bg-BG"/>
        </w:rPr>
        <w:t xml:space="preserve">, ЕКАТТЕ </w:t>
      </w:r>
      <w:r w:rsidR="002B12B7">
        <w:rPr>
          <w:lang w:val="bg-BG"/>
        </w:rPr>
        <w:t>18174</w:t>
      </w:r>
      <w:r w:rsidR="00142C8B" w:rsidRPr="006755EC">
        <w:rPr>
          <w:lang w:val="bg-BG"/>
        </w:rPr>
        <w:t>, община Божурище, като</w:t>
      </w:r>
      <w:r w:rsidR="009015AB" w:rsidRPr="006755EC">
        <w:rPr>
          <w:lang w:val="bg-BG"/>
        </w:rPr>
        <w:t xml:space="preserve"> 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52620A">
        <w:rPr>
          <w:lang w:val="bg-BG"/>
        </w:rPr>
        <w:t>:</w:t>
      </w:r>
      <w:r w:rsidR="00A94D09" w:rsidRPr="006755EC">
        <w:rPr>
          <w:lang w:val="bg-BG"/>
        </w:rPr>
        <w:t xml:space="preserve"> </w:t>
      </w:r>
    </w:p>
    <w:p w:rsidR="00613EF8" w:rsidRPr="006755EC" w:rsidRDefault="002B12B7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ЕТ „МИКОВ-47 – СТЕФАН МИКОВ“</w:t>
      </w:r>
      <w:r w:rsidR="004D5D92" w:rsidRPr="006755EC">
        <w:rPr>
          <w:lang w:val="bg-BG"/>
        </w:rPr>
        <w:t xml:space="preserve"> - </w:t>
      </w:r>
      <w:r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2B12B7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КРАСИМИР СТЕФАНОВ МИКОВ</w:t>
      </w:r>
      <w:r w:rsidR="00877AA4">
        <w:rPr>
          <w:lang w:val="bg-BG"/>
        </w:rPr>
        <w:t>.</w:t>
      </w:r>
    </w:p>
    <w:p w:rsidR="002B12B7" w:rsidRDefault="002B12B7" w:rsidP="002B12B7">
      <w:pPr>
        <w:spacing w:line="276" w:lineRule="auto"/>
        <w:ind w:left="720" w:right="141"/>
        <w:jc w:val="both"/>
        <w:textAlignment w:val="center"/>
        <w:rPr>
          <w:lang w:val="bg-BG"/>
        </w:rPr>
      </w:pPr>
      <w:r w:rsidRPr="002B12B7">
        <w:rPr>
          <w:lang w:val="bg-BG"/>
        </w:rPr>
        <w:t xml:space="preserve">В останалата си част заповед </w:t>
      </w:r>
      <w:r w:rsidRPr="002B12B7">
        <w:rPr>
          <w:b/>
          <w:lang w:val="bg-BG"/>
        </w:rPr>
        <w:t>ПО-09-2847-3/29.09.2022г. остава не променена</w:t>
      </w:r>
      <w:r w:rsidRPr="002B12B7">
        <w:rPr>
          <w:lang w:val="bg-BG"/>
        </w:rPr>
        <w:t>.</w:t>
      </w:r>
    </w:p>
    <w:p w:rsidR="00877AA4" w:rsidRDefault="002B12B7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2B12B7">
        <w:rPr>
          <w:b/>
          <w:lang w:val="bg-BG"/>
        </w:rPr>
        <w:t>Н</w:t>
      </w:r>
      <w:proofErr w:type="spellStart"/>
      <w:r w:rsidR="00EA65B2" w:rsidRPr="002B12B7">
        <w:rPr>
          <w:b/>
          <w:lang w:val="ru-RU"/>
        </w:rPr>
        <w:t>а</w:t>
      </w:r>
      <w:r w:rsidR="00EA65B2" w:rsidRPr="00D71069">
        <w:rPr>
          <w:b/>
          <w:lang w:val="ru-RU"/>
        </w:rPr>
        <w:t>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E2F67">
        <w:rPr>
          <w:b/>
          <w:lang w:val="bg-BG"/>
        </w:rPr>
        <w:t>ПО-09-</w:t>
      </w:r>
      <w:r w:rsidR="0011267A">
        <w:rPr>
          <w:b/>
          <w:lang w:val="bg-BG"/>
        </w:rPr>
        <w:t>2847</w:t>
      </w:r>
      <w:r w:rsidR="00883579" w:rsidRPr="00883579">
        <w:rPr>
          <w:b/>
          <w:lang w:val="bg-BG"/>
        </w:rPr>
        <w:t>-</w:t>
      </w:r>
      <w:r w:rsidR="0011267A">
        <w:rPr>
          <w:b/>
          <w:lang w:val="bg-BG"/>
        </w:rPr>
        <w:t>3</w:t>
      </w:r>
      <w:r w:rsidR="00883579" w:rsidRPr="00883579">
        <w:rPr>
          <w:b/>
          <w:lang w:val="bg-BG"/>
        </w:rPr>
        <w:t>/2</w:t>
      </w:r>
      <w:r w:rsidR="0011267A">
        <w:rPr>
          <w:b/>
          <w:lang w:val="bg-BG"/>
        </w:rPr>
        <w:t>9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</w:t>
      </w:r>
      <w:r w:rsidR="0011267A">
        <w:rPr>
          <w:b/>
          <w:lang w:val="bg-BG"/>
        </w:rPr>
        <w:t>2</w:t>
      </w:r>
      <w:r w:rsidR="00DE2F67">
        <w:rPr>
          <w:b/>
          <w:lang w:val="bg-BG"/>
        </w:rPr>
        <w:t>г.</w:t>
      </w:r>
      <w:r w:rsidR="00CB54B3" w:rsidRPr="0052620A">
        <w:rPr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2B12B7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 </w:t>
      </w:r>
      <w:proofErr w:type="spellStart"/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6755EC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й.</w:t>
      </w:r>
    </w:p>
    <w:p w:rsidR="000A2C69" w:rsidRPr="0052620A" w:rsidRDefault="00B95310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 w:rsidRPr="0052620A">
        <w:rPr>
          <w:i/>
          <w:lang w:val="ru-RU"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чл.37в ал.3 т.2 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ал.4,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6755EC">
      <w:pPr>
        <w:spacing w:line="276" w:lineRule="auto"/>
        <w:ind w:left="142" w:right="142"/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877AA4">
        <w:rPr>
          <w:lang w:val="ru-RU"/>
        </w:rPr>
        <w:t>Божурище</w:t>
      </w:r>
      <w:proofErr w:type="spellEnd"/>
      <w:r w:rsidR="00877AA4">
        <w:rPr>
          <w:lang w:val="ru-RU"/>
        </w:rPr>
        <w:t xml:space="preserve"> и </w:t>
      </w:r>
      <w:r w:rsidRPr="001238A4">
        <w:rPr>
          <w:lang w:val="ru-RU"/>
        </w:rPr>
        <w:t xml:space="preserve">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на община </w:t>
      </w:r>
      <w:proofErr w:type="spellStart"/>
      <w:r w:rsidR="00DE2F67">
        <w:rPr>
          <w:lang w:val="ru-RU"/>
        </w:rPr>
        <w:t>Божурище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BC6453">
        <w:rPr>
          <w:lang w:val="bg-BG"/>
        </w:rPr>
        <w:t>Гурмазово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52620A" w:rsidRDefault="0052620A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52620A" w:rsidRDefault="004E3B0B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</w:t>
      </w:r>
      <w:r w:rsidR="0052620A">
        <w:rPr>
          <w:b/>
          <w:lang w:val="bg-BG"/>
        </w:rPr>
        <w:t>/П/</w:t>
      </w:r>
      <w:bookmarkStart w:id="0" w:name="_GoBack"/>
      <w:bookmarkEnd w:id="0"/>
      <w:r w:rsidR="000A2C69">
        <w:rPr>
          <w:b/>
          <w:lang w:val="bg-BG"/>
        </w:rPr>
        <w:t xml:space="preserve">     </w:t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BC6453">
        <w:rPr>
          <w:b/>
          <w:lang w:val="bg-BG"/>
        </w:rPr>
        <w:tab/>
      </w:r>
      <w:r w:rsidR="000A2C69">
        <w:rPr>
          <w:b/>
          <w:lang w:val="bg-BG"/>
        </w:rPr>
        <w:t xml:space="preserve">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p w:rsidR="004E3B0B" w:rsidRPr="001238A4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  <w:r w:rsidR="00BC6453">
        <w:rPr>
          <w:i/>
          <w:lang w:val="bg-BG"/>
        </w:rPr>
        <w:tab/>
      </w:r>
    </w:p>
    <w:sectPr w:rsidR="004E3B0B" w:rsidRPr="001238A4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5C" w:rsidRDefault="00A27D5C">
      <w:r>
        <w:separator/>
      </w:r>
    </w:p>
  </w:endnote>
  <w:endnote w:type="continuationSeparator" w:id="0">
    <w:p w:rsidR="00A27D5C" w:rsidRDefault="00A2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2B12B7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Footer"/>
      <w:framePr w:wrap="around" w:vAnchor="text" w:hAnchor="margin" w:xAlign="right" w:y="1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52620A">
      <w:rPr>
        <w:rStyle w:val="PageNumber"/>
        <w:noProof/>
        <w:sz w:val="18"/>
      </w:rPr>
      <w:t>1</w:t>
    </w:r>
    <w:r w:rsidRPr="0053008D">
      <w:rPr>
        <w:rStyle w:val="PageNumber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5C" w:rsidRDefault="00A27D5C">
      <w:r>
        <w:separator/>
      </w:r>
    </w:p>
  </w:footnote>
  <w:footnote w:type="continuationSeparator" w:id="0">
    <w:p w:rsidR="00A27D5C" w:rsidRDefault="00A2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300B77DE" wp14:editId="43023F7D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BC645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A6EF5" wp14:editId="6A8F90F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BC6453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B12B7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20A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C67FF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27D5C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8715B"/>
    <w:rsid w:val="00B95310"/>
    <w:rsid w:val="00B97512"/>
    <w:rsid w:val="00BA3083"/>
    <w:rsid w:val="00BA4965"/>
    <w:rsid w:val="00BB71BD"/>
    <w:rsid w:val="00BC0B35"/>
    <w:rsid w:val="00BC6453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D3E39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76DF8FF7"/>
  <w15:docId w15:val="{4DD64661-9183-4198-8410-102E7CD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agrosto</cp:lastModifiedBy>
  <cp:revision>4</cp:revision>
  <cp:lastPrinted>2018-02-19T15:29:00Z</cp:lastPrinted>
  <dcterms:created xsi:type="dcterms:W3CDTF">2023-02-09T06:39:00Z</dcterms:created>
  <dcterms:modified xsi:type="dcterms:W3CDTF">2023-02-09T07:52:00Z</dcterms:modified>
</cp:coreProperties>
</file>