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B4C" w:rsidRDefault="00D23B4C">
      <w:pPr>
        <w:pStyle w:val="Heading2"/>
      </w:pPr>
      <w:bookmarkStart w:id="0" w:name="_GoBack"/>
      <w:bookmarkEnd w:id="0"/>
    </w:p>
    <w:p w:rsidR="00D23B4C" w:rsidRPr="005173B2" w:rsidRDefault="00D23B4C" w:rsidP="005173B2"/>
    <w:p w:rsidR="00D23B4C" w:rsidRDefault="00D23B4C" w:rsidP="00AD2B9F">
      <w:pPr>
        <w:rPr>
          <w:lang w:val="en-US"/>
        </w:rPr>
      </w:pPr>
    </w:p>
    <w:p w:rsidR="00D23B4C" w:rsidRDefault="00D23B4C" w:rsidP="00AD2B9F">
      <w:pPr>
        <w:jc w:val="center"/>
        <w:rPr>
          <w:b/>
          <w:bCs/>
        </w:rPr>
      </w:pPr>
      <w:r w:rsidRPr="00242778">
        <w:rPr>
          <w:b/>
          <w:bCs/>
        </w:rPr>
        <w:t>П</w:t>
      </w:r>
      <w:r w:rsidRPr="00AD2B9F">
        <w:rPr>
          <w:b/>
          <w:bCs/>
          <w:lang w:val="ru-RU"/>
        </w:rPr>
        <w:t xml:space="preserve"> </w:t>
      </w:r>
      <w:r w:rsidRPr="00242778">
        <w:rPr>
          <w:b/>
          <w:bCs/>
        </w:rPr>
        <w:t>Р</w:t>
      </w:r>
      <w:r w:rsidRPr="00AD2B9F">
        <w:rPr>
          <w:b/>
          <w:bCs/>
          <w:lang w:val="ru-RU"/>
        </w:rPr>
        <w:t xml:space="preserve"> </w:t>
      </w:r>
      <w:r w:rsidRPr="00242778">
        <w:rPr>
          <w:b/>
          <w:bCs/>
        </w:rPr>
        <w:t>О</w:t>
      </w:r>
      <w:r w:rsidRPr="00AD2B9F">
        <w:rPr>
          <w:b/>
          <w:bCs/>
          <w:lang w:val="ru-RU"/>
        </w:rPr>
        <w:t xml:space="preserve"> </w:t>
      </w:r>
      <w:r w:rsidRPr="00242778">
        <w:rPr>
          <w:b/>
          <w:bCs/>
        </w:rPr>
        <w:t>Т</w:t>
      </w:r>
      <w:r w:rsidRPr="00AD2B9F">
        <w:rPr>
          <w:b/>
          <w:bCs/>
          <w:lang w:val="ru-RU"/>
        </w:rPr>
        <w:t xml:space="preserve"> </w:t>
      </w:r>
      <w:r w:rsidRPr="00242778">
        <w:rPr>
          <w:b/>
          <w:bCs/>
        </w:rPr>
        <w:t>О</w:t>
      </w:r>
      <w:r w:rsidRPr="00AD2B9F">
        <w:rPr>
          <w:b/>
          <w:bCs/>
          <w:lang w:val="ru-RU"/>
        </w:rPr>
        <w:t xml:space="preserve"> </w:t>
      </w:r>
      <w:r w:rsidRPr="00242778">
        <w:rPr>
          <w:b/>
          <w:bCs/>
        </w:rPr>
        <w:t>К</w:t>
      </w:r>
      <w:r w:rsidRPr="00AD2B9F">
        <w:rPr>
          <w:b/>
          <w:bCs/>
          <w:lang w:val="ru-RU"/>
        </w:rPr>
        <w:t xml:space="preserve"> </w:t>
      </w:r>
      <w:r w:rsidRPr="00242778">
        <w:rPr>
          <w:b/>
          <w:bCs/>
        </w:rPr>
        <w:t>О</w:t>
      </w:r>
      <w:r w:rsidRPr="00AD2B9F">
        <w:rPr>
          <w:b/>
          <w:bCs/>
          <w:lang w:val="ru-RU"/>
        </w:rPr>
        <w:t xml:space="preserve"> </w:t>
      </w:r>
      <w:r w:rsidRPr="00242778">
        <w:rPr>
          <w:b/>
          <w:bCs/>
        </w:rPr>
        <w:t xml:space="preserve">Л  </w:t>
      </w:r>
    </w:p>
    <w:p w:rsidR="00D23B4C" w:rsidRPr="00AD2B9F" w:rsidRDefault="00D23B4C" w:rsidP="00AD2B9F">
      <w:pPr>
        <w:jc w:val="center"/>
        <w:rPr>
          <w:b/>
          <w:bCs/>
          <w:lang w:val="ru-RU"/>
        </w:rPr>
      </w:pPr>
    </w:p>
    <w:p w:rsidR="00D23B4C" w:rsidRPr="00AD2B9F" w:rsidRDefault="00D23B4C" w:rsidP="00AD2B9F">
      <w:pPr>
        <w:jc w:val="center"/>
        <w:rPr>
          <w:b/>
          <w:bCs/>
          <w:lang w:val="ru-RU"/>
        </w:rPr>
      </w:pPr>
      <w:r>
        <w:rPr>
          <w:b/>
          <w:bCs/>
        </w:rPr>
        <w:t>№ 1</w:t>
      </w:r>
      <w:r w:rsidRPr="00AD2B9F">
        <w:rPr>
          <w:b/>
          <w:bCs/>
          <w:lang w:val="ru-RU"/>
        </w:rPr>
        <w:t>/</w:t>
      </w:r>
      <w:r>
        <w:rPr>
          <w:b/>
          <w:bCs/>
        </w:rPr>
        <w:t>12.07.2019 година</w:t>
      </w:r>
    </w:p>
    <w:p w:rsidR="00D23B4C" w:rsidRDefault="00D23B4C" w:rsidP="00AD2B9F">
      <w:pPr>
        <w:jc w:val="center"/>
        <w:rPr>
          <w:b/>
          <w:bCs/>
        </w:rPr>
      </w:pPr>
    </w:p>
    <w:p w:rsidR="00D23B4C" w:rsidRDefault="00D23B4C" w:rsidP="00AD2B9F">
      <w:pPr>
        <w:rPr>
          <w:b/>
          <w:bCs/>
        </w:rPr>
      </w:pPr>
    </w:p>
    <w:p w:rsidR="00D23B4C" w:rsidRPr="002E19AD" w:rsidRDefault="00D23B4C" w:rsidP="00AD2B9F">
      <w:pPr>
        <w:jc w:val="both"/>
      </w:pPr>
      <w:r>
        <w:rPr>
          <w:b/>
          <w:bCs/>
        </w:rPr>
        <w:t xml:space="preserve">ОТНОСНО: </w:t>
      </w:r>
      <w:r w:rsidRPr="002E19AD">
        <w:t>Сформиране на Област</w:t>
      </w:r>
      <w:r>
        <w:t>е</w:t>
      </w:r>
      <w:r w:rsidRPr="002E19AD">
        <w:t>н Консултатив</w:t>
      </w:r>
      <w:r>
        <w:t>е</w:t>
      </w:r>
      <w:r w:rsidRPr="002E19AD">
        <w:t>н съвет по плодове и зеленчуци</w:t>
      </w:r>
    </w:p>
    <w:p w:rsidR="00D23B4C" w:rsidRDefault="00D23B4C" w:rsidP="00AD2B9F">
      <w:pPr>
        <w:rPr>
          <w:b/>
          <w:bCs/>
        </w:rPr>
      </w:pPr>
    </w:p>
    <w:p w:rsidR="00D23B4C" w:rsidRDefault="00D23B4C" w:rsidP="00AD2B9F">
      <w:pPr>
        <w:rPr>
          <w:b/>
          <w:bCs/>
        </w:rPr>
      </w:pPr>
    </w:p>
    <w:p w:rsidR="00D23B4C" w:rsidRDefault="00D23B4C" w:rsidP="00AD2B9F">
      <w:pPr>
        <w:ind w:firstLine="708"/>
        <w:jc w:val="both"/>
      </w:pPr>
      <w:r w:rsidRPr="004D5B9C">
        <w:t xml:space="preserve">Във връзка с </w:t>
      </w:r>
      <w:r>
        <w:t xml:space="preserve">докладна записка от г-жа Вергиния Кръстева и г-н Чавдар Маринов, заместник-министри на земеделието, храните и горите в Областна дирекция „Земеделие“ София област се провежда заседание за създаване на Областен Консултативен съвет </w:t>
      </w:r>
      <w:r w:rsidRPr="000E7D94">
        <w:rPr>
          <w:lang w:val="ru-RU"/>
        </w:rPr>
        <w:t>(</w:t>
      </w:r>
      <w:r>
        <w:t>ОКС</w:t>
      </w:r>
      <w:r w:rsidRPr="000E7D94">
        <w:rPr>
          <w:lang w:val="ru-RU"/>
        </w:rPr>
        <w:t>)</w:t>
      </w:r>
      <w:r>
        <w:t xml:space="preserve"> за плодове и зеленчуци, с цел обсъждане на актуални теми и проблеми в сектора.</w:t>
      </w:r>
    </w:p>
    <w:p w:rsidR="00D23B4C" w:rsidRDefault="00D23B4C" w:rsidP="00AD2B9F">
      <w:pPr>
        <w:ind w:firstLine="708"/>
        <w:jc w:val="both"/>
      </w:pPr>
      <w:r w:rsidRPr="00AD2B9F">
        <w:t>Днес 12.07.2019 г.</w:t>
      </w:r>
      <w:r>
        <w:t xml:space="preserve"> се провежда първото заседание за сформиране на ОКС София област. Заседанието започна в 12.00 часа.</w:t>
      </w:r>
    </w:p>
    <w:p w:rsidR="00D23B4C" w:rsidRPr="00AD2B9F" w:rsidRDefault="00D23B4C" w:rsidP="00AD2B9F">
      <w:r w:rsidRPr="00AD2B9F">
        <w:t>Дневен ред на заседанието:</w:t>
      </w:r>
    </w:p>
    <w:p w:rsidR="00D23B4C" w:rsidRDefault="00D23B4C" w:rsidP="00E9656F">
      <w:pPr>
        <w:numPr>
          <w:ilvl w:val="0"/>
          <w:numId w:val="4"/>
        </w:numPr>
        <w:tabs>
          <w:tab w:val="left" w:pos="851"/>
        </w:tabs>
        <w:ind w:left="709" w:firstLine="0"/>
        <w:jc w:val="both"/>
      </w:pPr>
      <w:r>
        <w:t xml:space="preserve"> Избор на председател на ОКС;</w:t>
      </w:r>
    </w:p>
    <w:p w:rsidR="00D23B4C" w:rsidRDefault="00D23B4C" w:rsidP="00E9656F">
      <w:pPr>
        <w:numPr>
          <w:ilvl w:val="0"/>
          <w:numId w:val="4"/>
        </w:numPr>
        <w:tabs>
          <w:tab w:val="left" w:pos="851"/>
        </w:tabs>
        <w:ind w:left="709" w:firstLine="0"/>
        <w:jc w:val="both"/>
      </w:pPr>
      <w:r>
        <w:t xml:space="preserve"> Избор на секретар на ОКС;</w:t>
      </w:r>
    </w:p>
    <w:p w:rsidR="00D23B4C" w:rsidRDefault="00D23B4C" w:rsidP="00E9656F">
      <w:pPr>
        <w:numPr>
          <w:ilvl w:val="0"/>
          <w:numId w:val="4"/>
        </w:numPr>
        <w:tabs>
          <w:tab w:val="left" w:pos="851"/>
        </w:tabs>
        <w:ind w:left="709" w:firstLine="0"/>
        <w:jc w:val="both"/>
      </w:pPr>
      <w:r>
        <w:t xml:space="preserve"> Проблемни теми за обсъждане.</w:t>
      </w:r>
    </w:p>
    <w:p w:rsidR="00D23B4C" w:rsidRDefault="00D23B4C" w:rsidP="00AD2B9F">
      <w:pPr>
        <w:ind w:firstLine="708"/>
        <w:jc w:val="both"/>
      </w:pPr>
      <w:r>
        <w:t xml:space="preserve">В заседанието взеха участие – 24 човека, представители на министерството на земеделието, храните и горите, националната служба за съвети в земеделието териториален областен офис София, областна дирекция “Земеделие“ София област и представители на бранша </w:t>
      </w:r>
      <w:r w:rsidRPr="000E7D94">
        <w:rPr>
          <w:lang w:val="ru-RU"/>
        </w:rPr>
        <w:t>(</w:t>
      </w:r>
      <w:r>
        <w:t>приложен списък с участници</w:t>
      </w:r>
      <w:r w:rsidRPr="000E7D94">
        <w:rPr>
          <w:lang w:val="ru-RU"/>
        </w:rPr>
        <w:t>)</w:t>
      </w:r>
      <w:r>
        <w:t>.</w:t>
      </w:r>
    </w:p>
    <w:p w:rsidR="00D23B4C" w:rsidRDefault="00D23B4C" w:rsidP="00AD2B9F">
      <w:pPr>
        <w:ind w:firstLine="708"/>
        <w:jc w:val="both"/>
      </w:pPr>
      <w:r>
        <w:t>В началото на заседанието участниците се представиха и бяха приветствани от г-жа Антония Стоименова - директор на ОД “Земеделие” София област.</w:t>
      </w:r>
    </w:p>
    <w:p w:rsidR="00D23B4C" w:rsidRDefault="00D23B4C" w:rsidP="00AD2B9F">
      <w:pPr>
        <w:ind w:firstLine="708"/>
        <w:jc w:val="both"/>
      </w:pPr>
      <w:r>
        <w:t>В хода на заседанието се проведоха дискусии и обсъждания, в които участие взеха следните участника:</w:t>
      </w:r>
    </w:p>
    <w:p w:rsidR="00D23B4C" w:rsidRDefault="00D23B4C" w:rsidP="00E9656F">
      <w:pPr>
        <w:numPr>
          <w:ilvl w:val="0"/>
          <w:numId w:val="5"/>
        </w:numPr>
        <w:tabs>
          <w:tab w:val="left" w:pos="851"/>
        </w:tabs>
        <w:ind w:left="0" w:firstLine="709"/>
        <w:jc w:val="both"/>
      </w:pPr>
      <w:r>
        <w:t xml:space="preserve"> Господата Цветан Цеков и Томо Томов – представиха свои предложения в писмена форма, свързани с решаване на проблеми в сектора </w:t>
      </w:r>
      <w:r>
        <w:rPr>
          <w:lang w:val="ru-RU"/>
        </w:rPr>
        <w:t xml:space="preserve">- </w:t>
      </w:r>
      <w:r>
        <w:t>неразделна част от протокола.</w:t>
      </w:r>
    </w:p>
    <w:p w:rsidR="00D23B4C" w:rsidRDefault="00D23B4C" w:rsidP="00E9656F">
      <w:pPr>
        <w:numPr>
          <w:ilvl w:val="0"/>
          <w:numId w:val="5"/>
        </w:numPr>
        <w:tabs>
          <w:tab w:val="left" w:pos="851"/>
        </w:tabs>
        <w:ind w:left="0" w:firstLine="709"/>
        <w:jc w:val="both"/>
      </w:pPr>
      <w:r>
        <w:t xml:space="preserve"> Г-н Червенков – сподели опита на други европейски държави. Предложи да се подкрепят реалните производители, да не се допуска приемане на фалшива документация, да се засили превенцията при фитосанитарните проблеми, създаване на реална ценова база на културите по технологична карта.</w:t>
      </w:r>
    </w:p>
    <w:p w:rsidR="00D23B4C" w:rsidRPr="00366D74" w:rsidRDefault="00D23B4C" w:rsidP="00E9656F">
      <w:pPr>
        <w:numPr>
          <w:ilvl w:val="0"/>
          <w:numId w:val="5"/>
        </w:numPr>
        <w:tabs>
          <w:tab w:val="left" w:pos="851"/>
        </w:tabs>
        <w:ind w:left="0" w:firstLine="709"/>
        <w:jc w:val="both"/>
        <w:rPr>
          <w:color w:val="000000"/>
        </w:rPr>
      </w:pPr>
      <w:r>
        <w:t xml:space="preserve"> Г-н Цеков – изрази мнение, че в последно време връзката с МЗХГ е по-достъпна и е ефективно общуването след присъствието </w:t>
      </w:r>
      <w:r w:rsidRPr="00366D74">
        <w:rPr>
          <w:color w:val="000000"/>
        </w:rPr>
        <w:t>на представител от бранша.</w:t>
      </w:r>
    </w:p>
    <w:p w:rsidR="00D23B4C" w:rsidRDefault="00D23B4C" w:rsidP="00AD2B9F">
      <w:pPr>
        <w:ind w:firstLine="708"/>
        <w:jc w:val="both"/>
      </w:pPr>
      <w:r>
        <w:t>Засегна дисбаланса между секторите в земеделието. Гарантиране сигурността в сектора след неблагоприятни климатични събития – производителите от сектора да не са на “ - “, а на “0”. Да се имат в предвид необлагодетелстваните райони в областта. Сподели, че има възможност за възстановяване на източвани средствата от мярка в сектора, а така също е необходима балансирана политика между секторите в земеделието. Приведе пример от направен анализ, че са намалели площите и общото производство на плодове и зеленчуци.</w:t>
      </w:r>
    </w:p>
    <w:p w:rsidR="00D23B4C" w:rsidRDefault="00D23B4C" w:rsidP="00E9656F">
      <w:pPr>
        <w:numPr>
          <w:ilvl w:val="0"/>
          <w:numId w:val="6"/>
        </w:numPr>
        <w:tabs>
          <w:tab w:val="left" w:pos="851"/>
        </w:tabs>
        <w:ind w:left="0" w:firstLine="709"/>
        <w:jc w:val="both"/>
      </w:pPr>
      <w:r>
        <w:t>Г-жа Тошева: в периода от 15.07. - 19.07.2019 г.  ще се проведат срещи и в другите области, след което резултатите от тези срещи ще бъдат обсъдени и обобщени.</w:t>
      </w:r>
    </w:p>
    <w:p w:rsidR="00D23B4C" w:rsidRDefault="00D23B4C" w:rsidP="00E9656F">
      <w:pPr>
        <w:numPr>
          <w:ilvl w:val="0"/>
          <w:numId w:val="6"/>
        </w:numPr>
        <w:tabs>
          <w:tab w:val="left" w:pos="851"/>
        </w:tabs>
        <w:ind w:left="0" w:firstLine="709"/>
        <w:jc w:val="both"/>
      </w:pPr>
      <w:r>
        <w:t xml:space="preserve"> Г-н Темкин застъпи проблемите със системите за напояване, програма за борба с вредителите и болестите по плодовете и зеленчуците.</w:t>
      </w:r>
    </w:p>
    <w:p w:rsidR="00D23B4C" w:rsidRDefault="00D23B4C" w:rsidP="00E9656F">
      <w:pPr>
        <w:numPr>
          <w:ilvl w:val="0"/>
          <w:numId w:val="6"/>
        </w:numPr>
        <w:tabs>
          <w:tab w:val="left" w:pos="851"/>
        </w:tabs>
        <w:ind w:left="0" w:firstLine="709"/>
        <w:jc w:val="both"/>
      </w:pPr>
      <w:r>
        <w:t xml:space="preserve"> Г-н Димитров – предлага в субсидирането в сектора да залегне и правилото за  уседналостта на стопаните, подкрепи г-н Темкин за проблемите с Напоителни системи. </w:t>
      </w:r>
    </w:p>
    <w:p w:rsidR="00D23B4C" w:rsidRDefault="00D23B4C" w:rsidP="00E9656F">
      <w:pPr>
        <w:numPr>
          <w:ilvl w:val="0"/>
          <w:numId w:val="6"/>
        </w:numPr>
        <w:tabs>
          <w:tab w:val="left" w:pos="851"/>
          <w:tab w:val="left" w:pos="1134"/>
        </w:tabs>
        <w:ind w:left="0" w:firstLine="709"/>
        <w:jc w:val="both"/>
      </w:pPr>
      <w:r>
        <w:t xml:space="preserve"> Г-н Томов предлага контрол при обвързаната подкрепа, за да се избегнат </w:t>
      </w:r>
      <w:r w:rsidRPr="000A1029">
        <w:rPr>
          <w:color w:val="000000"/>
        </w:rPr>
        <w:t>фиктивни плащания.</w:t>
      </w:r>
      <w:r w:rsidRPr="0039456C">
        <w:rPr>
          <w:color w:val="FF0000"/>
        </w:rPr>
        <w:t xml:space="preserve"> </w:t>
      </w:r>
      <w:r w:rsidRPr="00C45864">
        <w:t xml:space="preserve">Коментар за нотификация </w:t>
      </w:r>
      <w:r>
        <w:t>по схемите за обвързаното подпомагане и технологичните карти.</w:t>
      </w:r>
    </w:p>
    <w:p w:rsidR="00D23B4C" w:rsidRDefault="00D23B4C" w:rsidP="00E9656F">
      <w:pPr>
        <w:numPr>
          <w:ilvl w:val="0"/>
          <w:numId w:val="6"/>
        </w:numPr>
        <w:tabs>
          <w:tab w:val="left" w:pos="851"/>
        </w:tabs>
        <w:ind w:left="0" w:firstLine="709"/>
        <w:jc w:val="both"/>
      </w:pPr>
      <w:r>
        <w:t xml:space="preserve"> Г-жа Христова – застъпи по-тясно темата за обвързаната подкрепа при производството на картофите.</w:t>
      </w:r>
    </w:p>
    <w:p w:rsidR="00D23B4C" w:rsidRDefault="00D23B4C" w:rsidP="00E9656F">
      <w:pPr>
        <w:numPr>
          <w:ilvl w:val="0"/>
          <w:numId w:val="6"/>
        </w:numPr>
        <w:tabs>
          <w:tab w:val="left" w:pos="851"/>
        </w:tabs>
        <w:ind w:left="0" w:firstLine="709"/>
        <w:jc w:val="both"/>
      </w:pPr>
      <w:r>
        <w:t xml:space="preserve"> Г-н Цеков изтъкна необходимостта от осредняване на средствата за подпомагане в различните групи от сектора плодове и зеленчуци (семкови, костилкови и т.н.).</w:t>
      </w:r>
    </w:p>
    <w:p w:rsidR="00D23B4C" w:rsidRDefault="00D23B4C" w:rsidP="00E9656F">
      <w:pPr>
        <w:numPr>
          <w:ilvl w:val="0"/>
          <w:numId w:val="6"/>
        </w:numPr>
        <w:tabs>
          <w:tab w:val="left" w:pos="851"/>
        </w:tabs>
        <w:ind w:left="0" w:firstLine="709"/>
        <w:jc w:val="both"/>
      </w:pPr>
      <w:r>
        <w:t xml:space="preserve"> Г-н Милев – земеделски производител от с. Зимевица, общ. Своге да се има предвид че в района, от който е той не може да изпълни критерия от обвързаното производството и в най-добрата година на не поливни площи.</w:t>
      </w:r>
    </w:p>
    <w:p w:rsidR="00D23B4C" w:rsidRDefault="00D23B4C" w:rsidP="00B52832">
      <w:pPr>
        <w:numPr>
          <w:ilvl w:val="0"/>
          <w:numId w:val="6"/>
        </w:numPr>
        <w:tabs>
          <w:tab w:val="left" w:pos="851"/>
        </w:tabs>
        <w:ind w:left="0" w:firstLine="709"/>
        <w:jc w:val="both"/>
      </w:pPr>
      <w:r>
        <w:t xml:space="preserve"> Г-н Кировски – представител на МЗХГ, обобщи, че има проблеми и се търсят решения за тяхното отстраняване. Работи се по актуализацията на технологичните карти и създаването на нови.</w:t>
      </w:r>
    </w:p>
    <w:p w:rsidR="00D23B4C" w:rsidRDefault="00D23B4C" w:rsidP="00F07517">
      <w:pPr>
        <w:jc w:val="both"/>
        <w:rPr>
          <w:b/>
          <w:bCs/>
        </w:rPr>
      </w:pPr>
    </w:p>
    <w:p w:rsidR="00D23B4C" w:rsidRDefault="00D23B4C" w:rsidP="00F07517">
      <w:pPr>
        <w:ind w:left="1416" w:firstLine="708"/>
        <w:jc w:val="both"/>
      </w:pPr>
      <w:r>
        <w:rPr>
          <w:b/>
          <w:bCs/>
        </w:rPr>
        <w:t>Бяха изведени следните п</w:t>
      </w:r>
      <w:r w:rsidRPr="0055281D">
        <w:rPr>
          <w:b/>
          <w:bCs/>
        </w:rPr>
        <w:t>редложения:</w:t>
      </w:r>
      <w:r>
        <w:t xml:space="preserve"> </w:t>
      </w:r>
    </w:p>
    <w:p w:rsidR="00D23B4C" w:rsidRDefault="00D23B4C" w:rsidP="00E9656F">
      <w:pPr>
        <w:numPr>
          <w:ilvl w:val="0"/>
          <w:numId w:val="6"/>
        </w:numPr>
        <w:tabs>
          <w:tab w:val="left" w:pos="851"/>
        </w:tabs>
        <w:ind w:left="0" w:firstLine="709"/>
        <w:jc w:val="both"/>
      </w:pPr>
      <w:r>
        <w:t xml:space="preserve"> Актуализация на технологичните карти и активно информиране и консултиране на земеделските производители. Връзката между производителя и администрацията да бъде активна на различни нива.</w:t>
      </w:r>
    </w:p>
    <w:p w:rsidR="00D23B4C" w:rsidRDefault="00D23B4C" w:rsidP="00E9656F">
      <w:pPr>
        <w:numPr>
          <w:ilvl w:val="0"/>
          <w:numId w:val="6"/>
        </w:numPr>
        <w:tabs>
          <w:tab w:val="left" w:pos="709"/>
          <w:tab w:val="left" w:pos="851"/>
        </w:tabs>
        <w:ind w:left="0" w:firstLine="709"/>
        <w:jc w:val="both"/>
      </w:pPr>
      <w:r>
        <w:t xml:space="preserve"> Следва да се има предвид характера на необлагодетелстваните райони в областта, че трудно могат да изпълнят заложената критерии.</w:t>
      </w:r>
      <w:r w:rsidRPr="00973543">
        <w:t xml:space="preserve"> </w:t>
      </w:r>
    </w:p>
    <w:p w:rsidR="00D23B4C" w:rsidRDefault="00D23B4C" w:rsidP="00E9656F">
      <w:pPr>
        <w:numPr>
          <w:ilvl w:val="0"/>
          <w:numId w:val="6"/>
        </w:numPr>
        <w:tabs>
          <w:tab w:val="left" w:pos="709"/>
          <w:tab w:val="left" w:pos="851"/>
        </w:tabs>
        <w:ind w:left="0" w:firstLine="709"/>
        <w:jc w:val="both"/>
      </w:pPr>
      <w:r>
        <w:t xml:space="preserve"> Защита и търсене за решаване на проблемите на сектора. </w:t>
      </w:r>
    </w:p>
    <w:p w:rsidR="00D23B4C" w:rsidRDefault="00D23B4C" w:rsidP="00E9656F">
      <w:pPr>
        <w:tabs>
          <w:tab w:val="left" w:pos="1134"/>
        </w:tabs>
        <w:ind w:firstLine="708"/>
        <w:jc w:val="both"/>
      </w:pPr>
    </w:p>
    <w:p w:rsidR="00D23B4C" w:rsidRPr="008E2F68" w:rsidRDefault="00D23B4C" w:rsidP="00E9656F">
      <w:pPr>
        <w:tabs>
          <w:tab w:val="left" w:pos="1134"/>
        </w:tabs>
        <w:ind w:firstLine="708"/>
        <w:jc w:val="both"/>
      </w:pPr>
      <w:r>
        <w:t>След обсъждане на темите, свързани с бранша г-н Томо Томов предложи г-н Цветан Цеков за председател на ОКС, като участниците в заседанието го приеха. От своя страна г-н Цветан Цеков предложи да има представител на производителите на зеленчуците и г-н Станимир Божилов единодушно беше приет като член на ОКС, а за секретар Стоянка Стоянова, служител на областната дирекция.</w:t>
      </w:r>
    </w:p>
    <w:p w:rsidR="00D23B4C" w:rsidRPr="00A76934" w:rsidRDefault="00D23B4C" w:rsidP="00AD2B9F">
      <w:pPr>
        <w:ind w:firstLine="708"/>
        <w:jc w:val="both"/>
      </w:pPr>
      <w:r>
        <w:t xml:space="preserve">Заседанието приключи своята дейност в </w:t>
      </w:r>
      <w:r w:rsidRPr="00A76934">
        <w:t>13.30 часа.</w:t>
      </w:r>
    </w:p>
    <w:p w:rsidR="00D23B4C" w:rsidRPr="00A76934" w:rsidRDefault="00D23B4C" w:rsidP="00AD2B9F">
      <w:pPr>
        <w:jc w:val="both"/>
      </w:pPr>
    </w:p>
    <w:p w:rsidR="00D23B4C" w:rsidRDefault="00D23B4C" w:rsidP="00AD2B9F">
      <w:pPr>
        <w:jc w:val="both"/>
      </w:pPr>
    </w:p>
    <w:p w:rsidR="00D23B4C" w:rsidRDefault="00D23B4C" w:rsidP="00AD2B9F">
      <w:pPr>
        <w:jc w:val="both"/>
      </w:pPr>
    </w:p>
    <w:p w:rsidR="00D23B4C" w:rsidRDefault="00D23B4C" w:rsidP="00AD2B9F">
      <w:pPr>
        <w:jc w:val="both"/>
      </w:pPr>
    </w:p>
    <w:p w:rsidR="00D23B4C" w:rsidRPr="00642721" w:rsidRDefault="00D23B4C" w:rsidP="00AD2B9F">
      <w:pPr>
        <w:jc w:val="both"/>
      </w:pPr>
    </w:p>
    <w:p w:rsidR="00D23B4C" w:rsidRPr="00642721" w:rsidRDefault="00D23B4C" w:rsidP="00AD2B9F">
      <w:pPr>
        <w:jc w:val="both"/>
      </w:pPr>
    </w:p>
    <w:p w:rsidR="00D23B4C" w:rsidRDefault="00D23B4C" w:rsidP="00AD2B9F">
      <w:pPr>
        <w:jc w:val="both"/>
      </w:pPr>
      <w:r>
        <w:t>Протоколирал:</w:t>
      </w:r>
    </w:p>
    <w:p w:rsidR="00D23B4C" w:rsidRDefault="00D23B4C" w:rsidP="00FD09C2">
      <w:pPr>
        <w:jc w:val="both"/>
      </w:pPr>
      <w:r>
        <w:t>Стоянка Стоянова - старши експерт ГД”АР”</w:t>
      </w:r>
    </w:p>
    <w:p w:rsidR="00D23B4C" w:rsidRPr="00FD09C2" w:rsidRDefault="00D23B4C" w:rsidP="00FD09C2">
      <w:pPr>
        <w:jc w:val="both"/>
      </w:pPr>
    </w:p>
    <w:sectPr w:rsidR="00D23B4C" w:rsidRPr="00FD09C2" w:rsidSect="005173B2">
      <w:footerReference w:type="default" r:id="rId7"/>
      <w:headerReference w:type="first" r:id="rId8"/>
      <w:footerReference w:type="first" r:id="rId9"/>
      <w:pgSz w:w="11907" w:h="16840" w:code="9"/>
      <w:pgMar w:top="1304" w:right="1134" w:bottom="567" w:left="1276" w:header="1247" w:footer="56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B4C" w:rsidRDefault="00D23B4C">
      <w:r>
        <w:separator/>
      </w:r>
    </w:p>
  </w:endnote>
  <w:endnote w:type="continuationSeparator" w:id="0">
    <w:p w:rsidR="00D23B4C" w:rsidRDefault="00D23B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en Bg Condensed">
    <w:altName w:val="Arial Narrow"/>
    <w:panose1 w:val="00000000000000000000"/>
    <w:charset w:val="CC"/>
    <w:family w:val="auto"/>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4C" w:rsidRDefault="00D23B4C" w:rsidP="003C2E20">
    <w:pPr>
      <w:pStyle w:val="Footer"/>
      <w:tabs>
        <w:tab w:val="left" w:pos="7230"/>
        <w:tab w:val="left" w:pos="7655"/>
      </w:tabs>
      <w:spacing w:line="216" w:lineRule="auto"/>
      <w:ind w:left="-851" w:right="-285"/>
      <w:jc w:val="center"/>
      <w:rPr>
        <w:noProof/>
        <w:sz w:val="16"/>
        <w:szCs w:val="16"/>
      </w:rPr>
    </w:pPr>
  </w:p>
  <w:p w:rsidR="00D23B4C" w:rsidRPr="002639F4" w:rsidRDefault="00D23B4C" w:rsidP="002639F4">
    <w:pPr>
      <w:jc w:val="center"/>
      <w:rPr>
        <w:rFonts w:ascii="Verdana" w:hAnsi="Verdana" w:cs="Verdana"/>
        <w:sz w:val="16"/>
        <w:szCs w:val="16"/>
        <w:lang w:val="ru-RU"/>
      </w:rPr>
    </w:pPr>
    <w:r w:rsidRPr="002639F4">
      <w:rPr>
        <w:rFonts w:ascii="Verdana" w:hAnsi="Verdana" w:cs="Verdana"/>
        <w:noProof/>
        <w:sz w:val="16"/>
        <w:szCs w:val="16"/>
      </w:rPr>
      <w:t>гр. София 10</w:t>
    </w:r>
    <w:r w:rsidRPr="002639F4">
      <w:rPr>
        <w:rFonts w:ascii="Verdana" w:hAnsi="Verdana" w:cs="Verdana"/>
        <w:noProof/>
        <w:sz w:val="16"/>
        <w:szCs w:val="16"/>
        <w:lang w:val="ru-RU"/>
      </w:rPr>
      <w:t>0</w:t>
    </w:r>
    <w:r w:rsidRPr="002639F4">
      <w:rPr>
        <w:rFonts w:ascii="Verdana" w:hAnsi="Verdana" w:cs="Verdana"/>
        <w:noProof/>
        <w:sz w:val="16"/>
        <w:szCs w:val="16"/>
      </w:rPr>
      <w:t xml:space="preserve">0, бул. "Витоша" №4, </w:t>
    </w:r>
    <w:r w:rsidRPr="002639F4">
      <w:rPr>
        <w:rFonts w:ascii="Verdana" w:hAnsi="Verdana" w:cs="Verdana"/>
        <w:sz w:val="16"/>
        <w:szCs w:val="16"/>
      </w:rPr>
      <w:t>http</w:t>
    </w:r>
    <w:r w:rsidRPr="002639F4">
      <w:rPr>
        <w:rFonts w:ascii="Verdana" w:hAnsi="Verdana" w:cs="Verdana"/>
        <w:sz w:val="16"/>
        <w:szCs w:val="16"/>
        <w:lang w:val="ru-RU"/>
      </w:rPr>
      <w:t>://</w:t>
    </w:r>
    <w:r w:rsidRPr="002639F4">
      <w:rPr>
        <w:rFonts w:ascii="Verdana" w:hAnsi="Verdana" w:cs="Verdana"/>
        <w:sz w:val="16"/>
        <w:szCs w:val="16"/>
      </w:rPr>
      <w:t>mzh</w:t>
    </w:r>
    <w:r w:rsidRPr="002639F4">
      <w:rPr>
        <w:rFonts w:ascii="Verdana" w:hAnsi="Verdana" w:cs="Verdana"/>
        <w:sz w:val="16"/>
        <w:szCs w:val="16"/>
        <w:lang w:val="ru-RU"/>
      </w:rPr>
      <w:t>.</w:t>
    </w:r>
    <w:r w:rsidRPr="002639F4">
      <w:rPr>
        <w:rFonts w:ascii="Verdana" w:hAnsi="Verdana" w:cs="Verdana"/>
        <w:sz w:val="16"/>
        <w:szCs w:val="16"/>
      </w:rPr>
      <w:t>government</w:t>
    </w:r>
    <w:r w:rsidRPr="002639F4">
      <w:rPr>
        <w:rFonts w:ascii="Verdana" w:hAnsi="Verdana" w:cs="Verdana"/>
        <w:sz w:val="16"/>
        <w:szCs w:val="16"/>
        <w:lang w:val="ru-RU"/>
      </w:rPr>
      <w:t>.</w:t>
    </w:r>
    <w:r w:rsidRPr="002639F4">
      <w:rPr>
        <w:rFonts w:ascii="Verdana" w:hAnsi="Verdana" w:cs="Verdana"/>
        <w:sz w:val="16"/>
        <w:szCs w:val="16"/>
      </w:rPr>
      <w:t>bg</w:t>
    </w:r>
    <w:r w:rsidRPr="002639F4">
      <w:rPr>
        <w:rFonts w:ascii="Verdana" w:hAnsi="Verdana" w:cs="Verdana"/>
        <w:sz w:val="16"/>
        <w:szCs w:val="16"/>
        <w:lang w:val="ru-RU"/>
      </w:rPr>
      <w:t>/</w:t>
    </w:r>
    <w:r w:rsidRPr="002639F4">
      <w:rPr>
        <w:rFonts w:ascii="Verdana" w:hAnsi="Verdana" w:cs="Verdana"/>
        <w:sz w:val="16"/>
        <w:szCs w:val="16"/>
      </w:rPr>
      <w:t>odz</w:t>
    </w:r>
    <w:r w:rsidRPr="002639F4">
      <w:rPr>
        <w:rFonts w:ascii="Verdana" w:hAnsi="Verdana" w:cs="Verdana"/>
        <w:sz w:val="16"/>
        <w:szCs w:val="16"/>
        <w:lang w:val="ru-RU"/>
      </w:rPr>
      <w:t>-</w:t>
    </w:r>
    <w:r w:rsidRPr="002639F4">
      <w:rPr>
        <w:rFonts w:ascii="Verdana" w:hAnsi="Verdana" w:cs="Verdana"/>
        <w:sz w:val="16"/>
        <w:szCs w:val="16"/>
      </w:rPr>
      <w:t>sofiaoblast</w:t>
    </w:r>
  </w:p>
  <w:p w:rsidR="00D23B4C" w:rsidRPr="002639F4" w:rsidRDefault="00D23B4C" w:rsidP="002639F4">
    <w:pPr>
      <w:jc w:val="center"/>
      <w:rPr>
        <w:rFonts w:ascii="Verdana" w:hAnsi="Verdana" w:cs="Verdana"/>
        <w:noProof/>
        <w:sz w:val="16"/>
        <w:szCs w:val="16"/>
        <w:lang w:val="ru-RU"/>
      </w:rPr>
    </w:pPr>
  </w:p>
  <w:p w:rsidR="00D23B4C" w:rsidRPr="002639F4" w:rsidRDefault="00D23B4C" w:rsidP="002639F4">
    <w:pPr>
      <w:jc w:val="center"/>
      <w:rPr>
        <w:rFonts w:ascii="Verdana" w:hAnsi="Verdana" w:cs="Verdana"/>
        <w:noProof/>
        <w:sz w:val="16"/>
        <w:szCs w:val="16"/>
      </w:rPr>
    </w:pPr>
    <w:r w:rsidRPr="002639F4">
      <w:rPr>
        <w:rFonts w:ascii="Verdana" w:hAnsi="Verdana" w:cs="Verdana"/>
        <w:noProof/>
        <w:sz w:val="16"/>
        <w:szCs w:val="16"/>
      </w:rPr>
      <w:t>тел:(+3592) 980 28 73, факс: (+3592) 988 32 63, e-mail: odzg_sfoblast@mzh.government.bg</w:t>
    </w:r>
  </w:p>
  <w:p w:rsidR="00D23B4C" w:rsidRPr="00835BBA" w:rsidRDefault="00D23B4C" w:rsidP="00835BBA">
    <w:pPr>
      <w:jc w:val="center"/>
      <w:rPr>
        <w:rFonts w:ascii="Verdana" w:hAnsi="Verdana" w:cs="Verdana"/>
        <w:noProof/>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4C" w:rsidRPr="00004F45" w:rsidRDefault="00D23B4C" w:rsidP="00004F45">
    <w:pPr>
      <w:jc w:val="center"/>
      <w:rPr>
        <w:rFonts w:ascii="Verdana" w:hAnsi="Verdana" w:cs="Verdana"/>
        <w:sz w:val="16"/>
        <w:szCs w:val="16"/>
        <w:lang w:val="ru-RU"/>
      </w:rPr>
    </w:pPr>
    <w:r w:rsidRPr="00004F45">
      <w:rPr>
        <w:rFonts w:ascii="Verdana" w:hAnsi="Verdana" w:cs="Verdana"/>
        <w:noProof/>
        <w:sz w:val="16"/>
        <w:szCs w:val="16"/>
      </w:rPr>
      <w:t>гр. София 10</w:t>
    </w:r>
    <w:r w:rsidRPr="00004F45">
      <w:rPr>
        <w:rFonts w:ascii="Verdana" w:hAnsi="Verdana" w:cs="Verdana"/>
        <w:noProof/>
        <w:sz w:val="16"/>
        <w:szCs w:val="16"/>
        <w:lang w:val="ru-RU"/>
      </w:rPr>
      <w:t>0</w:t>
    </w:r>
    <w:r w:rsidRPr="00004F45">
      <w:rPr>
        <w:rFonts w:ascii="Verdana" w:hAnsi="Verdana" w:cs="Verdana"/>
        <w:noProof/>
        <w:sz w:val="16"/>
        <w:szCs w:val="16"/>
      </w:rPr>
      <w:t xml:space="preserve">0, бул. "Витоша" №4, </w:t>
    </w:r>
    <w:r w:rsidRPr="00004F45">
      <w:rPr>
        <w:rFonts w:ascii="Verdana" w:hAnsi="Verdana" w:cs="Verdana"/>
        <w:sz w:val="16"/>
        <w:szCs w:val="16"/>
      </w:rPr>
      <w:t>http</w:t>
    </w:r>
    <w:r w:rsidRPr="00004F45">
      <w:rPr>
        <w:rFonts w:ascii="Verdana" w:hAnsi="Verdana" w:cs="Verdana"/>
        <w:sz w:val="16"/>
        <w:szCs w:val="16"/>
        <w:lang w:val="ru-RU"/>
      </w:rPr>
      <w:t>://</w:t>
    </w:r>
    <w:r w:rsidRPr="00004F45">
      <w:rPr>
        <w:rFonts w:ascii="Verdana" w:hAnsi="Verdana" w:cs="Verdana"/>
        <w:sz w:val="16"/>
        <w:szCs w:val="16"/>
      </w:rPr>
      <w:t>mzh</w:t>
    </w:r>
    <w:r w:rsidRPr="00004F45">
      <w:rPr>
        <w:rFonts w:ascii="Verdana" w:hAnsi="Verdana" w:cs="Verdana"/>
        <w:sz w:val="16"/>
        <w:szCs w:val="16"/>
        <w:lang w:val="ru-RU"/>
      </w:rPr>
      <w:t>.</w:t>
    </w:r>
    <w:r w:rsidRPr="00004F45">
      <w:rPr>
        <w:rFonts w:ascii="Verdana" w:hAnsi="Verdana" w:cs="Verdana"/>
        <w:sz w:val="16"/>
        <w:szCs w:val="16"/>
      </w:rPr>
      <w:t>government</w:t>
    </w:r>
    <w:r w:rsidRPr="00004F45">
      <w:rPr>
        <w:rFonts w:ascii="Verdana" w:hAnsi="Verdana" w:cs="Verdana"/>
        <w:sz w:val="16"/>
        <w:szCs w:val="16"/>
        <w:lang w:val="ru-RU"/>
      </w:rPr>
      <w:t>.</w:t>
    </w:r>
    <w:r w:rsidRPr="00004F45">
      <w:rPr>
        <w:rFonts w:ascii="Verdana" w:hAnsi="Verdana" w:cs="Verdana"/>
        <w:sz w:val="16"/>
        <w:szCs w:val="16"/>
      </w:rPr>
      <w:t>bg</w:t>
    </w:r>
    <w:r w:rsidRPr="00004F45">
      <w:rPr>
        <w:rFonts w:ascii="Verdana" w:hAnsi="Verdana" w:cs="Verdana"/>
        <w:sz w:val="16"/>
        <w:szCs w:val="16"/>
        <w:lang w:val="ru-RU"/>
      </w:rPr>
      <w:t>/</w:t>
    </w:r>
    <w:r w:rsidRPr="00004F45">
      <w:rPr>
        <w:rFonts w:ascii="Verdana" w:hAnsi="Verdana" w:cs="Verdana"/>
        <w:sz w:val="16"/>
        <w:szCs w:val="16"/>
      </w:rPr>
      <w:t>odz</w:t>
    </w:r>
    <w:r w:rsidRPr="00004F45">
      <w:rPr>
        <w:rFonts w:ascii="Verdana" w:hAnsi="Verdana" w:cs="Verdana"/>
        <w:sz w:val="16"/>
        <w:szCs w:val="16"/>
        <w:lang w:val="ru-RU"/>
      </w:rPr>
      <w:t>-</w:t>
    </w:r>
    <w:r w:rsidRPr="00004F45">
      <w:rPr>
        <w:rFonts w:ascii="Verdana" w:hAnsi="Verdana" w:cs="Verdana"/>
        <w:sz w:val="16"/>
        <w:szCs w:val="16"/>
      </w:rPr>
      <w:t>sofiaoblast</w:t>
    </w:r>
  </w:p>
  <w:p w:rsidR="00D23B4C" w:rsidRPr="00004F45" w:rsidRDefault="00D23B4C" w:rsidP="00004F45">
    <w:pPr>
      <w:jc w:val="center"/>
      <w:rPr>
        <w:rFonts w:ascii="Verdana" w:hAnsi="Verdana" w:cs="Verdana"/>
        <w:noProof/>
        <w:sz w:val="16"/>
        <w:szCs w:val="16"/>
        <w:lang w:val="ru-RU"/>
      </w:rPr>
    </w:pPr>
  </w:p>
  <w:p w:rsidR="00D23B4C" w:rsidRPr="00004F45" w:rsidRDefault="00D23B4C" w:rsidP="00004F45">
    <w:pPr>
      <w:jc w:val="center"/>
      <w:rPr>
        <w:rFonts w:ascii="Verdana" w:hAnsi="Verdana" w:cs="Verdana"/>
        <w:noProof/>
        <w:sz w:val="16"/>
        <w:szCs w:val="16"/>
      </w:rPr>
    </w:pPr>
    <w:r w:rsidRPr="00004F45">
      <w:rPr>
        <w:rFonts w:ascii="Verdana" w:hAnsi="Verdana" w:cs="Verdana"/>
        <w:noProof/>
        <w:sz w:val="16"/>
        <w:szCs w:val="16"/>
      </w:rPr>
      <w:t>тел:(+3592) 980 28 73, факс: (+3592) 988 32 63, e-mail : odzg_sfoblast@mzh.government.bg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B4C" w:rsidRDefault="00D23B4C">
      <w:r>
        <w:separator/>
      </w:r>
    </w:p>
  </w:footnote>
  <w:footnote w:type="continuationSeparator" w:id="0">
    <w:p w:rsidR="00D23B4C" w:rsidRDefault="00D23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4C" w:rsidRPr="005B69F7" w:rsidRDefault="00D23B4C" w:rsidP="005B69F7">
    <w:pPr>
      <w:pStyle w:val="Heading2"/>
      <w:rPr>
        <w:rStyle w:val="Emphasis"/>
        <w:sz w:val="2"/>
        <w:szCs w:val="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alt="lav4e" style="position:absolute;left:0;text-align:left;margin-left:-.05pt;margin-top:-5.2pt;width:47.3pt;height:65.55pt;z-index:251657728;visibility:visible">
          <v:imagedata r:id="rId1" o:title=""/>
          <w10:wrap type="square"/>
        </v:shape>
      </w:pict>
    </w:r>
  </w:p>
  <w:p w:rsidR="00D23B4C" w:rsidRPr="005B69F7" w:rsidRDefault="00D23B4C" w:rsidP="007A6290">
    <w:pPr>
      <w:pStyle w:val="Heading1"/>
      <w:framePr w:w="0" w:hRule="auto" w:wrap="auto" w:vAnchor="margin" w:hAnchor="text" w:xAlign="left" w:yAlign="inline"/>
      <w:tabs>
        <w:tab w:val="left" w:pos="1276"/>
      </w:tabs>
      <w:ind w:firstLine="1276"/>
      <w:jc w:val="left"/>
      <w:rPr>
        <w:rFonts w:ascii="Helen Bg Condensed" w:hAnsi="Helen Bg Condensed" w:cs="Helen Bg Condensed"/>
        <w:spacing w:val="40"/>
        <w:sz w:val="30"/>
        <w:szCs w:val="30"/>
      </w:rPr>
    </w:pPr>
    <w:r>
      <w:rPr>
        <w:noProof/>
      </w:rPr>
      <w:pict>
        <v:shapetype id="_x0000_t32" coordsize="21600,21600" o:spt="32" o:oned="t" path="m,l21600,21600e" filled="f">
          <v:path arrowok="t" fillok="f" o:connecttype="none"/>
          <o:lock v:ext="edit" shapetype="t"/>
        </v:shapetype>
        <v:shape id="AutoShape 11" o:spid="_x0000_s2050" type="#_x0000_t32" style="position:absolute;left:0;text-align:left;margin-left:53.05pt;margin-top:.65pt;width:0;height:48.2pt;z-index:251658752;visibility:visible"/>
      </w:pict>
    </w:r>
    <w:r w:rsidRPr="005B69F7">
      <w:rPr>
        <w:rFonts w:ascii="Helen Bg Condensed" w:hAnsi="Helen Bg Condensed" w:cs="Helen Bg Condensed"/>
        <w:spacing w:val="40"/>
        <w:sz w:val="30"/>
        <w:szCs w:val="30"/>
      </w:rPr>
      <w:t>РЕПУБЛИКА БЪЛГАРИЯ</w:t>
    </w:r>
  </w:p>
  <w:p w:rsidR="00D23B4C" w:rsidRPr="00C5712D" w:rsidRDefault="00D23B4C" w:rsidP="00C5712D">
    <w:pPr>
      <w:pStyle w:val="Heading1"/>
      <w:framePr w:w="0" w:hRule="auto" w:wrap="auto" w:vAnchor="margin" w:hAnchor="text" w:xAlign="left" w:yAlign="inline"/>
      <w:tabs>
        <w:tab w:val="left" w:pos="1276"/>
      </w:tabs>
      <w:jc w:val="left"/>
      <w:rPr>
        <w:rFonts w:ascii="Helen Bg Condensed" w:hAnsi="Helen Bg Condensed" w:cs="Helen Bg Condensed"/>
        <w:b w:val="0"/>
        <w:bCs w:val="0"/>
        <w:spacing w:val="40"/>
        <w:sz w:val="26"/>
        <w:szCs w:val="26"/>
      </w:rPr>
    </w:pPr>
    <w:r w:rsidRPr="00D450FA">
      <w:rPr>
        <w:sz w:val="36"/>
        <w:szCs w:val="36"/>
      </w:rPr>
      <w:tab/>
    </w:r>
    <w:r w:rsidRPr="00CA3258">
      <w:rPr>
        <w:rFonts w:ascii="Helen Bg Condensed" w:hAnsi="Helen Bg Condensed" w:cs="Helen Bg Condensed"/>
        <w:b w:val="0"/>
        <w:bCs w:val="0"/>
        <w:spacing w:val="40"/>
        <w:sz w:val="26"/>
        <w:szCs w:val="26"/>
      </w:rPr>
      <w:t xml:space="preserve">Министерство на </w:t>
    </w:r>
    <w:r>
      <w:rPr>
        <w:rFonts w:ascii="Helen Bg Condensed" w:hAnsi="Helen Bg Condensed" w:cs="Helen Bg Condensed"/>
        <w:b w:val="0"/>
        <w:bCs w:val="0"/>
        <w:spacing w:val="40"/>
        <w:sz w:val="26"/>
        <w:szCs w:val="26"/>
      </w:rPr>
      <w:t xml:space="preserve">земеделието, </w:t>
    </w:r>
    <w:r w:rsidRPr="00CA3258">
      <w:rPr>
        <w:rFonts w:ascii="Helen Bg Condensed" w:hAnsi="Helen Bg Condensed" w:cs="Helen Bg Condensed"/>
        <w:b w:val="0"/>
        <w:bCs w:val="0"/>
        <w:spacing w:val="40"/>
        <w:sz w:val="26"/>
        <w:szCs w:val="26"/>
      </w:rPr>
      <w:t>храните</w:t>
    </w:r>
    <w:r>
      <w:rPr>
        <w:rFonts w:ascii="Helen Bg Condensed" w:hAnsi="Helen Bg Condensed" w:cs="Helen Bg Condensed"/>
        <w:b w:val="0"/>
        <w:bCs w:val="0"/>
        <w:spacing w:val="40"/>
        <w:sz w:val="26"/>
        <w:szCs w:val="26"/>
      </w:rPr>
      <w:t xml:space="preserve"> и горите</w:t>
    </w:r>
  </w:p>
  <w:p w:rsidR="00D23B4C" w:rsidRPr="00983B22" w:rsidRDefault="00D23B4C" w:rsidP="00936425">
    <w:pPr>
      <w:pStyle w:val="Heading1"/>
      <w:framePr w:w="0" w:hRule="auto" w:wrap="auto" w:vAnchor="margin" w:hAnchor="text" w:xAlign="left" w:yAlign="inline"/>
      <w:tabs>
        <w:tab w:val="left" w:pos="1276"/>
      </w:tabs>
      <w:jc w:val="left"/>
      <w:rPr>
        <w:rFonts w:ascii="Helen Bg Condensed" w:hAnsi="Helen Bg Condensed" w:cs="Helen Bg Condensed"/>
        <w:b w:val="0"/>
        <w:bCs w:val="0"/>
        <w:spacing w:val="40"/>
        <w:sz w:val="26"/>
        <w:szCs w:val="26"/>
        <w:lang w:val="ru-RU"/>
      </w:rPr>
    </w:pPr>
    <w:r>
      <w:rPr>
        <w:noProof/>
      </w:rPr>
      <w:pict>
        <v:line id="Line 1" o:spid="_x0000_s2051" style="position:absolute;z-index:251656704;visibility:visible" from="-17.85pt,767.25pt" to="579.75pt,767.25pt" o:allowincell="f"/>
      </w:pict>
    </w:r>
    <w:r>
      <w:rPr>
        <w:rFonts w:ascii="Helen Bg Condensed" w:hAnsi="Helen Bg Condensed" w:cs="Helen Bg Condensed"/>
        <w:b w:val="0"/>
        <w:bCs w:val="0"/>
        <w:spacing w:val="40"/>
        <w:sz w:val="26"/>
        <w:szCs w:val="26"/>
      </w:rPr>
      <w:tab/>
      <w:t>Областна дирекция „Земеделие” – София област</w:t>
    </w:r>
  </w:p>
  <w:p w:rsidR="00D23B4C" w:rsidRPr="00983B22" w:rsidRDefault="00D23B4C" w:rsidP="00983B22">
    <w:pPr>
      <w:rPr>
        <w:b/>
        <w:bCs/>
      </w:rPr>
    </w:pPr>
    <w:r w:rsidRPr="00983B22">
      <w:rPr>
        <w:lang w:val="ru-RU"/>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7AC"/>
    <w:multiLevelType w:val="hybridMultilevel"/>
    <w:tmpl w:val="FE7ECBBA"/>
    <w:lvl w:ilvl="0" w:tplc="04090001">
      <w:start w:val="1"/>
      <w:numFmt w:val="bullet"/>
      <w:lvlText w:val=""/>
      <w:lvlJc w:val="left"/>
      <w:pPr>
        <w:ind w:left="1428" w:hanging="360"/>
      </w:pPr>
      <w:rPr>
        <w:rFonts w:ascii="Symbol" w:hAnsi="Symbol" w:cs="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cs="Wingdings" w:hint="default"/>
      </w:rPr>
    </w:lvl>
    <w:lvl w:ilvl="3" w:tplc="04090001" w:tentative="1">
      <w:start w:val="1"/>
      <w:numFmt w:val="bullet"/>
      <w:lvlText w:val=""/>
      <w:lvlJc w:val="left"/>
      <w:pPr>
        <w:ind w:left="3588" w:hanging="360"/>
      </w:pPr>
      <w:rPr>
        <w:rFonts w:ascii="Symbol" w:hAnsi="Symbol" w:cs="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cs="Wingdings" w:hint="default"/>
      </w:rPr>
    </w:lvl>
    <w:lvl w:ilvl="6" w:tplc="04090001" w:tentative="1">
      <w:start w:val="1"/>
      <w:numFmt w:val="bullet"/>
      <w:lvlText w:val=""/>
      <w:lvlJc w:val="left"/>
      <w:pPr>
        <w:ind w:left="5748" w:hanging="360"/>
      </w:pPr>
      <w:rPr>
        <w:rFonts w:ascii="Symbol" w:hAnsi="Symbol" w:cs="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cs="Wingdings" w:hint="default"/>
      </w:rPr>
    </w:lvl>
  </w:abstractNum>
  <w:abstractNum w:abstractNumId="1">
    <w:nsid w:val="19A4507E"/>
    <w:multiLevelType w:val="hybridMultilevel"/>
    <w:tmpl w:val="FF749E70"/>
    <w:lvl w:ilvl="0" w:tplc="C4F0E696">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39997105"/>
    <w:multiLevelType w:val="hybridMultilevel"/>
    <w:tmpl w:val="DFBCC90C"/>
    <w:lvl w:ilvl="0" w:tplc="0402000F">
      <w:start w:val="4"/>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cs="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47846351"/>
    <w:multiLevelType w:val="hybridMultilevel"/>
    <w:tmpl w:val="B3D45C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55B95E80"/>
    <w:multiLevelType w:val="hybridMultilevel"/>
    <w:tmpl w:val="3598661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57F644DE"/>
    <w:multiLevelType w:val="hybridMultilevel"/>
    <w:tmpl w:val="243A0D98"/>
    <w:lvl w:ilvl="0" w:tplc="1EB0CB26">
      <w:start w:val="5"/>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4C49"/>
    <w:rsid w:val="00004F45"/>
    <w:rsid w:val="00013A9F"/>
    <w:rsid w:val="000228E0"/>
    <w:rsid w:val="0005386A"/>
    <w:rsid w:val="000710F7"/>
    <w:rsid w:val="000A1029"/>
    <w:rsid w:val="000A41E8"/>
    <w:rsid w:val="000E2352"/>
    <w:rsid w:val="000E7D94"/>
    <w:rsid w:val="000F66C1"/>
    <w:rsid w:val="00121414"/>
    <w:rsid w:val="001330B3"/>
    <w:rsid w:val="00133634"/>
    <w:rsid w:val="00157D1E"/>
    <w:rsid w:val="001A05B5"/>
    <w:rsid w:val="001A1C66"/>
    <w:rsid w:val="001B4BA5"/>
    <w:rsid w:val="001C3D15"/>
    <w:rsid w:val="00201F31"/>
    <w:rsid w:val="0020653E"/>
    <w:rsid w:val="00225E60"/>
    <w:rsid w:val="00241011"/>
    <w:rsid w:val="00242778"/>
    <w:rsid w:val="002522C2"/>
    <w:rsid w:val="002639F4"/>
    <w:rsid w:val="00266D04"/>
    <w:rsid w:val="00286BA3"/>
    <w:rsid w:val="002D3B8A"/>
    <w:rsid w:val="002D41CA"/>
    <w:rsid w:val="002E19AD"/>
    <w:rsid w:val="002E25EF"/>
    <w:rsid w:val="0030556E"/>
    <w:rsid w:val="003140CD"/>
    <w:rsid w:val="00324C49"/>
    <w:rsid w:val="00361EC4"/>
    <w:rsid w:val="00366D74"/>
    <w:rsid w:val="00375CC1"/>
    <w:rsid w:val="0039296A"/>
    <w:rsid w:val="0039456C"/>
    <w:rsid w:val="003A7442"/>
    <w:rsid w:val="003C2E20"/>
    <w:rsid w:val="00403CFE"/>
    <w:rsid w:val="00442F5C"/>
    <w:rsid w:val="00446795"/>
    <w:rsid w:val="00477C38"/>
    <w:rsid w:val="00496975"/>
    <w:rsid w:val="004A3513"/>
    <w:rsid w:val="004B10BF"/>
    <w:rsid w:val="004C3144"/>
    <w:rsid w:val="004D5B9C"/>
    <w:rsid w:val="004E7556"/>
    <w:rsid w:val="004F765C"/>
    <w:rsid w:val="005006BD"/>
    <w:rsid w:val="00503B95"/>
    <w:rsid w:val="005173B2"/>
    <w:rsid w:val="00533524"/>
    <w:rsid w:val="005405BA"/>
    <w:rsid w:val="0055281D"/>
    <w:rsid w:val="00564A90"/>
    <w:rsid w:val="0057056E"/>
    <w:rsid w:val="00575425"/>
    <w:rsid w:val="00576DC5"/>
    <w:rsid w:val="00596DB7"/>
    <w:rsid w:val="005A0D6A"/>
    <w:rsid w:val="005A1D91"/>
    <w:rsid w:val="005A384E"/>
    <w:rsid w:val="005A3B17"/>
    <w:rsid w:val="005B69F7"/>
    <w:rsid w:val="005D42C6"/>
    <w:rsid w:val="005D7788"/>
    <w:rsid w:val="005F18B8"/>
    <w:rsid w:val="00602A0B"/>
    <w:rsid w:val="006056EF"/>
    <w:rsid w:val="0062120D"/>
    <w:rsid w:val="00642721"/>
    <w:rsid w:val="00650E5C"/>
    <w:rsid w:val="0065699F"/>
    <w:rsid w:val="006A7FB7"/>
    <w:rsid w:val="006B0B9A"/>
    <w:rsid w:val="006E1608"/>
    <w:rsid w:val="006E1F87"/>
    <w:rsid w:val="00722CF0"/>
    <w:rsid w:val="00724E5F"/>
    <w:rsid w:val="00735898"/>
    <w:rsid w:val="007408DD"/>
    <w:rsid w:val="007515D1"/>
    <w:rsid w:val="00751C7B"/>
    <w:rsid w:val="00762DA8"/>
    <w:rsid w:val="0077182C"/>
    <w:rsid w:val="00780A20"/>
    <w:rsid w:val="00785809"/>
    <w:rsid w:val="007A6290"/>
    <w:rsid w:val="007B4B8A"/>
    <w:rsid w:val="00801121"/>
    <w:rsid w:val="00823FF9"/>
    <w:rsid w:val="00835BBA"/>
    <w:rsid w:val="0085348A"/>
    <w:rsid w:val="0087481F"/>
    <w:rsid w:val="00877C36"/>
    <w:rsid w:val="008A60B6"/>
    <w:rsid w:val="008B0206"/>
    <w:rsid w:val="008B1300"/>
    <w:rsid w:val="008D449D"/>
    <w:rsid w:val="008E2F68"/>
    <w:rsid w:val="00924AD7"/>
    <w:rsid w:val="00936425"/>
    <w:rsid w:val="0094430B"/>
    <w:rsid w:val="00946D85"/>
    <w:rsid w:val="00973543"/>
    <w:rsid w:val="00974546"/>
    <w:rsid w:val="00983B22"/>
    <w:rsid w:val="009878BE"/>
    <w:rsid w:val="009A2BA7"/>
    <w:rsid w:val="009A49E5"/>
    <w:rsid w:val="009A69CA"/>
    <w:rsid w:val="009E7D8E"/>
    <w:rsid w:val="00A36C2A"/>
    <w:rsid w:val="00A64E97"/>
    <w:rsid w:val="00A76934"/>
    <w:rsid w:val="00A806FD"/>
    <w:rsid w:val="00AD13E8"/>
    <w:rsid w:val="00AD2B9F"/>
    <w:rsid w:val="00AD3829"/>
    <w:rsid w:val="00AD590F"/>
    <w:rsid w:val="00AE6009"/>
    <w:rsid w:val="00B50E89"/>
    <w:rsid w:val="00B52832"/>
    <w:rsid w:val="00BC1C10"/>
    <w:rsid w:val="00BD1BCF"/>
    <w:rsid w:val="00BD2893"/>
    <w:rsid w:val="00C00904"/>
    <w:rsid w:val="00C02136"/>
    <w:rsid w:val="00C120B5"/>
    <w:rsid w:val="00C250C3"/>
    <w:rsid w:val="00C44C26"/>
    <w:rsid w:val="00C45864"/>
    <w:rsid w:val="00C473A4"/>
    <w:rsid w:val="00C5712D"/>
    <w:rsid w:val="00C90B4C"/>
    <w:rsid w:val="00CA1537"/>
    <w:rsid w:val="00CA3258"/>
    <w:rsid w:val="00CA7A14"/>
    <w:rsid w:val="00CB55EA"/>
    <w:rsid w:val="00CD756E"/>
    <w:rsid w:val="00CE47C7"/>
    <w:rsid w:val="00CF1702"/>
    <w:rsid w:val="00D10B5A"/>
    <w:rsid w:val="00D117C6"/>
    <w:rsid w:val="00D11EB4"/>
    <w:rsid w:val="00D23B4C"/>
    <w:rsid w:val="00D259F5"/>
    <w:rsid w:val="00D430E1"/>
    <w:rsid w:val="00D450FA"/>
    <w:rsid w:val="00D55963"/>
    <w:rsid w:val="00D61AE4"/>
    <w:rsid w:val="00D65CC0"/>
    <w:rsid w:val="00D7472F"/>
    <w:rsid w:val="00D81D3E"/>
    <w:rsid w:val="00DB2766"/>
    <w:rsid w:val="00DD6307"/>
    <w:rsid w:val="00DF5C6C"/>
    <w:rsid w:val="00DF604C"/>
    <w:rsid w:val="00E14AEE"/>
    <w:rsid w:val="00E264C0"/>
    <w:rsid w:val="00E6220A"/>
    <w:rsid w:val="00E718B1"/>
    <w:rsid w:val="00E820BC"/>
    <w:rsid w:val="00E9656F"/>
    <w:rsid w:val="00EA3B1F"/>
    <w:rsid w:val="00F05614"/>
    <w:rsid w:val="00F07517"/>
    <w:rsid w:val="00F27143"/>
    <w:rsid w:val="00F34837"/>
    <w:rsid w:val="00F6475F"/>
    <w:rsid w:val="00F72CF1"/>
    <w:rsid w:val="00F77DAA"/>
    <w:rsid w:val="00F95DCD"/>
    <w:rsid w:val="00FA4106"/>
    <w:rsid w:val="00FA69BD"/>
    <w:rsid w:val="00FB2631"/>
    <w:rsid w:val="00FB3A94"/>
    <w:rsid w:val="00FC6B5D"/>
    <w:rsid w:val="00FD09C2"/>
    <w:rsid w:val="00FD3009"/>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HTML Preformatted"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B9F"/>
    <w:rPr>
      <w:sz w:val="24"/>
      <w:szCs w:val="24"/>
    </w:rPr>
  </w:style>
  <w:style w:type="paragraph" w:styleId="Heading1">
    <w:name w:val="heading 1"/>
    <w:basedOn w:val="Normal"/>
    <w:next w:val="Normal"/>
    <w:link w:val="Heading1Char"/>
    <w:uiPriority w:val="99"/>
    <w:qFormat/>
    <w:rsid w:val="00877C36"/>
    <w:pPr>
      <w:keepNext/>
      <w:framePr w:w="6313" w:h="429" w:wrap="auto" w:vAnchor="page" w:hAnchor="page" w:x="2305" w:y="2161"/>
      <w:spacing w:line="360" w:lineRule="exact"/>
      <w:jc w:val="center"/>
      <w:outlineLvl w:val="0"/>
    </w:pPr>
    <w:rPr>
      <w:rFonts w:ascii="Bookman Old Style" w:hAnsi="Bookman Old Style" w:cs="Bookman Old Style"/>
      <w:b/>
      <w:bCs/>
      <w:spacing w:val="30"/>
    </w:rPr>
  </w:style>
  <w:style w:type="paragraph" w:styleId="Heading2">
    <w:name w:val="heading 2"/>
    <w:basedOn w:val="Normal"/>
    <w:next w:val="Normal"/>
    <w:link w:val="Heading2Char"/>
    <w:uiPriority w:val="99"/>
    <w:qFormat/>
    <w:rsid w:val="00877C36"/>
    <w:pPr>
      <w:keepNext/>
      <w:jc w:val="right"/>
      <w:outlineLvl w:val="1"/>
    </w:pPr>
    <w:rPr>
      <w:u w:val="single"/>
    </w:rPr>
  </w:style>
  <w:style w:type="paragraph" w:styleId="Heading3">
    <w:name w:val="heading 3"/>
    <w:basedOn w:val="Normal"/>
    <w:next w:val="Normal"/>
    <w:link w:val="Heading3Char"/>
    <w:uiPriority w:val="99"/>
    <w:qFormat/>
    <w:rsid w:val="00877C36"/>
    <w:pPr>
      <w:keepNext/>
      <w:outlineLvl w:val="2"/>
    </w:pPr>
    <w:rPr>
      <w:b/>
      <w:bCs/>
      <w:sz w:val="28"/>
      <w:szCs w:val="28"/>
    </w:rPr>
  </w:style>
  <w:style w:type="paragraph" w:styleId="Heading4">
    <w:name w:val="heading 4"/>
    <w:basedOn w:val="Normal"/>
    <w:next w:val="Normal"/>
    <w:link w:val="Heading4Char"/>
    <w:uiPriority w:val="99"/>
    <w:qFormat/>
    <w:rsid w:val="00877C36"/>
    <w:pPr>
      <w:keepNext/>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05BA"/>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5405BA"/>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5405BA"/>
    <w:rPr>
      <w:rFonts w:ascii="Cambria" w:hAnsi="Cambria" w:cs="Cambria"/>
      <w:b/>
      <w:bCs/>
      <w:sz w:val="26"/>
      <w:szCs w:val="26"/>
    </w:rPr>
  </w:style>
  <w:style w:type="character" w:customStyle="1" w:styleId="Heading4Char">
    <w:name w:val="Heading 4 Char"/>
    <w:basedOn w:val="DefaultParagraphFont"/>
    <w:link w:val="Heading4"/>
    <w:uiPriority w:val="99"/>
    <w:semiHidden/>
    <w:rsid w:val="005405BA"/>
    <w:rPr>
      <w:rFonts w:ascii="Calibri" w:hAnsi="Calibri" w:cs="Calibri"/>
      <w:b/>
      <w:bCs/>
      <w:sz w:val="28"/>
      <w:szCs w:val="28"/>
    </w:rPr>
  </w:style>
  <w:style w:type="paragraph" w:styleId="Header">
    <w:name w:val="header"/>
    <w:basedOn w:val="Normal"/>
    <w:link w:val="HeaderChar"/>
    <w:uiPriority w:val="99"/>
    <w:rsid w:val="00877C36"/>
    <w:pPr>
      <w:tabs>
        <w:tab w:val="center" w:pos="4320"/>
        <w:tab w:val="right" w:pos="8640"/>
      </w:tabs>
    </w:pPr>
  </w:style>
  <w:style w:type="character" w:customStyle="1" w:styleId="HeaderChar">
    <w:name w:val="Header Char"/>
    <w:basedOn w:val="DefaultParagraphFont"/>
    <w:link w:val="Header"/>
    <w:uiPriority w:val="99"/>
    <w:semiHidden/>
    <w:rsid w:val="005405BA"/>
    <w:rPr>
      <w:sz w:val="24"/>
      <w:szCs w:val="24"/>
    </w:rPr>
  </w:style>
  <w:style w:type="paragraph" w:styleId="Footer">
    <w:name w:val="footer"/>
    <w:basedOn w:val="Normal"/>
    <w:link w:val="FooterChar"/>
    <w:uiPriority w:val="99"/>
    <w:rsid w:val="00877C36"/>
    <w:pPr>
      <w:tabs>
        <w:tab w:val="center" w:pos="4320"/>
        <w:tab w:val="right" w:pos="8640"/>
      </w:tabs>
    </w:pPr>
  </w:style>
  <w:style w:type="character" w:customStyle="1" w:styleId="FooterChar">
    <w:name w:val="Footer Char"/>
    <w:basedOn w:val="DefaultParagraphFont"/>
    <w:link w:val="Footer"/>
    <w:uiPriority w:val="99"/>
    <w:semiHidden/>
    <w:rsid w:val="005405BA"/>
    <w:rPr>
      <w:sz w:val="24"/>
      <w:szCs w:val="24"/>
    </w:rPr>
  </w:style>
  <w:style w:type="paragraph" w:styleId="BodyText">
    <w:name w:val="Body Text"/>
    <w:basedOn w:val="Normal"/>
    <w:link w:val="BodyTextChar"/>
    <w:uiPriority w:val="99"/>
    <w:rsid w:val="00877C36"/>
    <w:pPr>
      <w:jc w:val="both"/>
    </w:pPr>
  </w:style>
  <w:style w:type="character" w:customStyle="1" w:styleId="BodyTextChar">
    <w:name w:val="Body Text Char"/>
    <w:basedOn w:val="DefaultParagraphFont"/>
    <w:link w:val="BodyText"/>
    <w:uiPriority w:val="99"/>
    <w:semiHidden/>
    <w:rsid w:val="005405BA"/>
    <w:rPr>
      <w:sz w:val="24"/>
      <w:szCs w:val="24"/>
    </w:rPr>
  </w:style>
  <w:style w:type="paragraph" w:styleId="BodyText2">
    <w:name w:val="Body Text 2"/>
    <w:basedOn w:val="Normal"/>
    <w:link w:val="BodyText2Char"/>
    <w:uiPriority w:val="99"/>
    <w:rsid w:val="00877C36"/>
    <w:pPr>
      <w:jc w:val="both"/>
    </w:pPr>
  </w:style>
  <w:style w:type="character" w:customStyle="1" w:styleId="BodyText2Char">
    <w:name w:val="Body Text 2 Char"/>
    <w:basedOn w:val="DefaultParagraphFont"/>
    <w:link w:val="BodyText2"/>
    <w:uiPriority w:val="99"/>
    <w:semiHidden/>
    <w:rsid w:val="005405BA"/>
    <w:rPr>
      <w:sz w:val="24"/>
      <w:szCs w:val="24"/>
    </w:rPr>
  </w:style>
  <w:style w:type="character" w:styleId="Hyperlink">
    <w:name w:val="Hyperlink"/>
    <w:basedOn w:val="DefaultParagraphFont"/>
    <w:uiPriority w:val="99"/>
    <w:rsid w:val="00877C36"/>
    <w:rPr>
      <w:color w:val="0000FF"/>
      <w:u w:val="single"/>
    </w:rPr>
  </w:style>
  <w:style w:type="character" w:styleId="Emphasis">
    <w:name w:val="Emphasis"/>
    <w:basedOn w:val="DefaultParagraphFont"/>
    <w:uiPriority w:val="99"/>
    <w:qFormat/>
    <w:rsid w:val="005B69F7"/>
    <w:rPr>
      <w:i/>
      <w:iCs/>
    </w:rPr>
  </w:style>
  <w:style w:type="table" w:styleId="TableGrid">
    <w:name w:val="Table Grid"/>
    <w:basedOn w:val="TableNormal"/>
    <w:uiPriority w:val="99"/>
    <w:rsid w:val="00CF17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D2B9F"/>
    <w:pPr>
      <w:ind w:left="720"/>
    </w:pPr>
  </w:style>
  <w:style w:type="paragraph" w:styleId="HTMLPreformatted">
    <w:name w:val="HTML Preformatted"/>
    <w:basedOn w:val="Normal"/>
    <w:link w:val="HTMLPreformattedChar"/>
    <w:uiPriority w:val="99"/>
    <w:rsid w:val="0060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006B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82787577">
      <w:marLeft w:val="0"/>
      <w:marRight w:val="0"/>
      <w:marTop w:val="0"/>
      <w:marBottom w:val="0"/>
      <w:divBdr>
        <w:top w:val="none" w:sz="0" w:space="0" w:color="auto"/>
        <w:left w:val="none" w:sz="0" w:space="0" w:color="auto"/>
        <w:bottom w:val="none" w:sz="0" w:space="0" w:color="auto"/>
        <w:right w:val="none" w:sz="0" w:space="0" w:color="auto"/>
      </w:divBdr>
    </w:div>
    <w:div w:id="882787578">
      <w:marLeft w:val="0"/>
      <w:marRight w:val="0"/>
      <w:marTop w:val="0"/>
      <w:marBottom w:val="0"/>
      <w:divBdr>
        <w:top w:val="none" w:sz="0" w:space="0" w:color="auto"/>
        <w:left w:val="none" w:sz="0" w:space="0" w:color="auto"/>
        <w:bottom w:val="none" w:sz="0" w:space="0" w:color="auto"/>
        <w:right w:val="none" w:sz="0" w:space="0" w:color="auto"/>
      </w:divBdr>
    </w:div>
    <w:div w:id="882787579">
      <w:marLeft w:val="0"/>
      <w:marRight w:val="0"/>
      <w:marTop w:val="0"/>
      <w:marBottom w:val="0"/>
      <w:divBdr>
        <w:top w:val="none" w:sz="0" w:space="0" w:color="auto"/>
        <w:left w:val="none" w:sz="0" w:space="0" w:color="auto"/>
        <w:bottom w:val="none" w:sz="0" w:space="0" w:color="auto"/>
        <w:right w:val="none" w:sz="0" w:space="0" w:color="auto"/>
      </w:divBdr>
    </w:div>
    <w:div w:id="882787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F:\MARTIN_COKOV\Dokladni_stanovishta_i_drugi\ODZ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ODZ_new.dot</Template>
  <TotalTime>343</TotalTime>
  <Pages>2</Pages>
  <Words>670</Words>
  <Characters>3820</Characters>
  <Application>Microsoft Office Outlook</Application>
  <DocSecurity>0</DocSecurity>
  <Lines>0</Lines>
  <Paragraphs>0</Paragraphs>
  <ScaleCrop>false</ScaleCrop>
  <Company>Ministry of Industry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User</dc:creator>
  <cp:keywords/>
  <dc:description/>
  <cp:lastModifiedBy>user</cp:lastModifiedBy>
  <cp:revision>46</cp:revision>
  <cp:lastPrinted>2019-07-17T13:41:00Z</cp:lastPrinted>
  <dcterms:created xsi:type="dcterms:W3CDTF">2017-05-15T08:12:00Z</dcterms:created>
  <dcterms:modified xsi:type="dcterms:W3CDTF">2019-07-18T08:24:00Z</dcterms:modified>
</cp:coreProperties>
</file>