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5" w:rsidRDefault="00EA68F5" w:rsidP="00EA68F5">
      <w:pPr>
        <w:jc w:val="both"/>
        <w:outlineLvl w:val="0"/>
        <w:rPr>
          <w:rFonts w:ascii="Arial" w:hAnsi="Arial" w:cs="Arial"/>
          <w:color w:val="000000"/>
          <w:sz w:val="20"/>
          <w:shd w:val="clear" w:color="auto" w:fill="FFFFFF"/>
          <w:lang w:val="bg-BG"/>
        </w:rPr>
      </w:pPr>
      <w:r>
        <w:rPr>
          <w:rFonts w:ascii="Arial" w:hAnsi="Arial" w:cs="Arial"/>
          <w:b/>
          <w:color w:val="000000"/>
          <w:sz w:val="20"/>
          <w:shd w:val="clear" w:color="auto" w:fill="FFFFFF"/>
          <w:lang w:val="bg-BG"/>
        </w:rPr>
        <w:t xml:space="preserve">Стартира рубрика „Въпроси и отговори“ на електронната страница на Министерство на земеделието и храните. </w:t>
      </w:r>
      <w:r w:rsidRPr="004A53F3">
        <w:rPr>
          <w:rFonts w:ascii="Arial" w:hAnsi="Arial" w:cs="Arial"/>
          <w:color w:val="000000"/>
          <w:sz w:val="20"/>
          <w:shd w:val="clear" w:color="auto" w:fill="FFFFFF"/>
          <w:lang w:val="bg-BG"/>
        </w:rPr>
        <w:t xml:space="preserve">Рубриката е разделена на подсекции, в които са публикувани въпроси и техните отговори, в зависимост от темата им. Всеки земеделски стопанин би могъл да открие отговор на въпрос, който засяга и неговото стопанство, а в случай че не успее, то би могъл да го зададе на електронния адрес на дирекция „Директни плащания и промоции“ – </w:t>
      </w:r>
      <w:hyperlink r:id="rId5" w:history="1">
        <w:r w:rsidRPr="004A53F3">
          <w:rPr>
            <w:rStyle w:val="Hyperlink"/>
            <w:rFonts w:ascii="Arial" w:hAnsi="Arial" w:cs="Arial"/>
            <w:sz w:val="20"/>
            <w:shd w:val="clear" w:color="auto" w:fill="FFFFFF"/>
            <w:lang w:val="en-US"/>
          </w:rPr>
          <w:t>ddpp</w:t>
        </w:r>
        <w:r w:rsidRPr="00AA7564">
          <w:rPr>
            <w:rStyle w:val="Hyperlink"/>
            <w:rFonts w:ascii="Arial" w:hAnsi="Arial" w:cs="Arial"/>
            <w:sz w:val="20"/>
            <w:shd w:val="clear" w:color="auto" w:fill="FFFFFF"/>
            <w:lang w:val="bg-BG"/>
          </w:rPr>
          <w:t>@</w:t>
        </w:r>
        <w:r w:rsidRPr="004A53F3">
          <w:rPr>
            <w:rStyle w:val="Hyperlink"/>
            <w:rFonts w:ascii="Arial" w:hAnsi="Arial" w:cs="Arial"/>
            <w:sz w:val="20"/>
            <w:shd w:val="clear" w:color="auto" w:fill="FFFFFF"/>
            <w:lang w:val="en-US"/>
          </w:rPr>
          <w:t>mzh</w:t>
        </w:r>
        <w:r w:rsidRPr="00AA7564">
          <w:rPr>
            <w:rStyle w:val="Hyperlink"/>
            <w:rFonts w:ascii="Arial" w:hAnsi="Arial" w:cs="Arial"/>
            <w:sz w:val="20"/>
            <w:shd w:val="clear" w:color="auto" w:fill="FFFFFF"/>
            <w:lang w:val="bg-BG"/>
          </w:rPr>
          <w:t>,</w:t>
        </w:r>
        <w:r w:rsidRPr="004A53F3">
          <w:rPr>
            <w:rStyle w:val="Hyperlink"/>
            <w:rFonts w:ascii="Arial" w:hAnsi="Arial" w:cs="Arial"/>
            <w:sz w:val="20"/>
            <w:shd w:val="clear" w:color="auto" w:fill="FFFFFF"/>
            <w:lang w:val="en-US"/>
          </w:rPr>
          <w:t>government</w:t>
        </w:r>
        <w:r w:rsidRPr="00AA7564">
          <w:rPr>
            <w:rStyle w:val="Hyperlink"/>
            <w:rFonts w:ascii="Arial" w:hAnsi="Arial" w:cs="Arial"/>
            <w:sz w:val="20"/>
            <w:shd w:val="clear" w:color="auto" w:fill="FFFFFF"/>
            <w:lang w:val="bg-BG"/>
          </w:rPr>
          <w:t>.</w:t>
        </w:r>
        <w:r w:rsidRPr="004A53F3">
          <w:rPr>
            <w:rStyle w:val="Hyperlink"/>
            <w:rFonts w:ascii="Arial" w:hAnsi="Arial" w:cs="Arial"/>
            <w:sz w:val="20"/>
            <w:shd w:val="clear" w:color="auto" w:fill="FFFFFF"/>
            <w:lang w:val="en-US"/>
          </w:rPr>
          <w:t>bg</w:t>
        </w:r>
      </w:hyperlink>
      <w:r w:rsidRPr="00AA7564">
        <w:rPr>
          <w:rFonts w:ascii="Arial" w:hAnsi="Arial" w:cs="Arial"/>
          <w:color w:val="000000"/>
          <w:sz w:val="20"/>
          <w:shd w:val="clear" w:color="auto" w:fill="FFFFFF"/>
          <w:lang w:val="bg-BG"/>
        </w:rPr>
        <w:t xml:space="preserve">, </w:t>
      </w:r>
      <w:r w:rsidRPr="004A53F3">
        <w:rPr>
          <w:rFonts w:ascii="Arial" w:hAnsi="Arial" w:cs="Arial"/>
          <w:color w:val="000000"/>
          <w:sz w:val="20"/>
          <w:shd w:val="clear" w:color="auto" w:fill="FFFFFF"/>
          <w:lang w:val="bg-BG"/>
        </w:rPr>
        <w:t xml:space="preserve">за да получи компетентен експертен отговор. </w:t>
      </w:r>
      <w:r>
        <w:rPr>
          <w:rFonts w:ascii="Arial" w:hAnsi="Arial" w:cs="Arial"/>
          <w:color w:val="000000"/>
          <w:sz w:val="20"/>
          <w:shd w:val="clear" w:color="auto" w:fill="FFFFFF"/>
          <w:lang w:val="bg-BG"/>
        </w:rPr>
        <w:t>Н</w:t>
      </w:r>
      <w:r w:rsidRPr="004A53F3">
        <w:rPr>
          <w:rFonts w:ascii="Arial" w:hAnsi="Arial" w:cs="Arial"/>
          <w:color w:val="000000"/>
          <w:sz w:val="20"/>
          <w:shd w:val="clear" w:color="auto" w:fill="FFFFFF"/>
          <w:lang w:val="bg-BG"/>
        </w:rPr>
        <w:t xml:space="preserve">овата рубрика ще бъде разширявана, като във времето ще бъдат добавяни интересни, общовалидни въпроси, постъпили от земеделски стопани. </w:t>
      </w:r>
      <w:r>
        <w:rPr>
          <w:rFonts w:ascii="Arial" w:hAnsi="Arial" w:cs="Arial"/>
          <w:color w:val="000000"/>
          <w:sz w:val="20"/>
          <w:shd w:val="clear" w:color="auto" w:fill="FFFFFF"/>
          <w:lang w:val="bg-BG"/>
        </w:rPr>
        <w:t xml:space="preserve">Рубриката е достъпна на следния електронен адрес: </w:t>
      </w:r>
      <w:hyperlink r:id="rId6" w:history="1">
        <w:r w:rsidRPr="00467231">
          <w:rPr>
            <w:rStyle w:val="Hyperlink"/>
            <w:rFonts w:ascii="Arial" w:hAnsi="Arial" w:cs="Arial"/>
            <w:sz w:val="20"/>
            <w:shd w:val="clear" w:color="auto" w:fill="FFFFFF"/>
            <w:lang w:val="bg-BG"/>
          </w:rPr>
          <w:t>http://www.mzh.government.bg/MZH/bg/ShortLinks/SelskaPolitika/direktniplashtaniq2015-2020/Vaprosiotgovori.aspx</w:t>
        </w:r>
      </w:hyperlink>
      <w:r>
        <w:rPr>
          <w:rFonts w:ascii="Arial" w:hAnsi="Arial" w:cs="Arial"/>
          <w:color w:val="000000"/>
          <w:sz w:val="20"/>
          <w:shd w:val="clear" w:color="auto" w:fill="FFFFFF"/>
          <w:lang w:val="bg-BG"/>
        </w:rPr>
        <w:t xml:space="preserve">. </w:t>
      </w:r>
    </w:p>
    <w:p w:rsidR="00EA68F5" w:rsidRPr="00AA7564" w:rsidRDefault="00EA68F5" w:rsidP="00EA68F5">
      <w:pPr>
        <w:jc w:val="both"/>
        <w:outlineLvl w:val="0"/>
        <w:rPr>
          <w:rFonts w:ascii="Arial" w:hAnsi="Arial" w:cs="Arial"/>
          <w:color w:val="000000"/>
          <w:sz w:val="20"/>
          <w:shd w:val="clear" w:color="auto" w:fill="FFFFFF"/>
          <w:lang w:val="bg-BG"/>
        </w:rPr>
      </w:pPr>
      <w:bookmarkStart w:id="0" w:name="_GoBack"/>
      <w:bookmarkEnd w:id="0"/>
    </w:p>
    <w:sectPr w:rsidR="00EA68F5" w:rsidRPr="00AA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F5"/>
    <w:rsid w:val="00447E50"/>
    <w:rsid w:val="00A46AFA"/>
    <w:rsid w:val="00E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F5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6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F5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6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bg/ShortLinks/SelskaPolitika/direktniplashtaniq2015-2020/Vaprosiotgovori.aspx" TargetMode="External"/><Relationship Id="rId5" Type="http://schemas.openxmlformats.org/officeDocument/2006/relationships/hyperlink" Target="mailto:ddpp@mzh,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2015-03-30T08:45:00Z</dcterms:created>
  <dcterms:modified xsi:type="dcterms:W3CDTF">2015-03-30T08:54:00Z</dcterms:modified>
</cp:coreProperties>
</file>