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E9B6" w:themeColor="accent3" w:themeTint="66"/>
  <w:body>
    <w:tbl>
      <w:tblPr>
        <w:tblStyle w:val="TableLayout"/>
        <w:tblW w:w="14670" w:type="dxa"/>
        <w:jc w:val="center"/>
        <w:shd w:val="clear" w:color="auto" w:fill="FFC000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820"/>
        <w:gridCol w:w="5285"/>
        <w:gridCol w:w="4565"/>
      </w:tblGrid>
      <w:tr w:rsidR="00307EC9" w14:paraId="72BE2F36" w14:textId="77777777" w:rsidTr="00BE2ADD">
        <w:trPr>
          <w:jc w:val="center"/>
        </w:trPr>
        <w:tc>
          <w:tcPr>
            <w:tcW w:w="4820" w:type="dxa"/>
            <w:shd w:val="clear" w:color="auto" w:fill="FFC000"/>
            <w:tcMar>
              <w:right w:w="720" w:type="dxa"/>
            </w:tcMar>
          </w:tcPr>
          <w:p w14:paraId="1F212FD0" w14:textId="77777777" w:rsidR="00307EC9" w:rsidRDefault="004A7868" w:rsidP="003115E0">
            <w:pPr>
              <w:jc w:val="both"/>
            </w:pPr>
            <w:r w:rsidRPr="004C0219">
              <w:rPr>
                <w:noProof/>
                <w:lang w:eastAsia="en-US"/>
              </w:rPr>
              <w:drawing>
                <wp:inline distT="0" distB="0" distL="0" distR="0" wp14:anchorId="729AB1EE" wp14:editId="33A8F544">
                  <wp:extent cx="2417871" cy="1813560"/>
                  <wp:effectExtent l="0" t="0" r="1905" b="0"/>
                  <wp:docPr id="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679" cy="183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3F1E3" w14:textId="77777777" w:rsidR="00307EC9" w:rsidRPr="004A7868" w:rsidRDefault="004A7868" w:rsidP="003115E0">
            <w:pPr>
              <w:pStyle w:val="a6"/>
              <w:numPr>
                <w:ilvl w:val="0"/>
                <w:numId w:val="16"/>
              </w:numPr>
              <w:rPr>
                <w:b/>
                <w:bCs/>
              </w:rPr>
            </w:pPr>
            <w:r w:rsidRPr="004A7868">
              <w:rPr>
                <w:b/>
                <w:bCs/>
                <w:lang w:val="bg-BG"/>
              </w:rPr>
              <w:t>Какво</w:t>
            </w:r>
            <w:r w:rsidR="003115E0">
              <w:rPr>
                <w:b/>
                <w:bCs/>
                <w:lang w:val="bg-BG"/>
              </w:rPr>
              <w:t xml:space="preserve"> </w:t>
            </w:r>
            <w:r w:rsidRPr="004A7868">
              <w:rPr>
                <w:b/>
                <w:bCs/>
                <w:lang w:val="bg-BG"/>
              </w:rPr>
              <w:t>представляват ветеринарномедицинските продукти (ВМП)?</w:t>
            </w:r>
          </w:p>
          <w:p w14:paraId="7ED37B8F" w14:textId="77777777" w:rsidR="004A7868" w:rsidRPr="004A7868" w:rsidRDefault="004A7868" w:rsidP="00920068">
            <w:pPr>
              <w:pStyle w:val="a0"/>
              <w:numPr>
                <w:ilvl w:val="0"/>
                <w:numId w:val="0"/>
              </w:numPr>
              <w:ind w:right="-261"/>
              <w:jc w:val="both"/>
              <w:rPr>
                <w:lang w:val="bg-BG"/>
              </w:rPr>
            </w:pPr>
            <w:r w:rsidRPr="004A7868">
              <w:rPr>
                <w:lang w:val="bg-BG"/>
              </w:rPr>
              <w:t>•</w:t>
            </w:r>
            <w:r w:rsidR="00920068">
              <w:rPr>
                <w:lang w:val="bg-BG"/>
              </w:rPr>
              <w:t xml:space="preserve"> </w:t>
            </w:r>
            <w:r w:rsidRPr="004A7868">
              <w:rPr>
                <w:lang w:val="bg-BG"/>
              </w:rPr>
              <w:t>Ветеринарномедицинските продукти при пчелите са</w:t>
            </w:r>
            <w:r w:rsidR="00920068">
              <w:rPr>
                <w:lang w:val="bg-BG"/>
              </w:rPr>
              <w:t xml:space="preserve"> </w:t>
            </w:r>
            <w:r w:rsidRPr="004A7868">
              <w:rPr>
                <w:lang w:val="bg-BG"/>
              </w:rPr>
              <w:t>субстанции или комбинация от субстанции, които се използват за:</w:t>
            </w:r>
          </w:p>
          <w:p w14:paraId="123824F2" w14:textId="77777777" w:rsidR="004A7868" w:rsidRPr="004A7868" w:rsidRDefault="004A7868" w:rsidP="003115E0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lang w:val="bg-BG"/>
              </w:rPr>
            </w:pPr>
            <w:r w:rsidRPr="004A7868">
              <w:rPr>
                <w:lang w:val="bg-BG"/>
              </w:rPr>
              <w:t>- диагностициране, профилактика и лечение на заболяванията;</w:t>
            </w:r>
          </w:p>
          <w:p w14:paraId="0EEE2578" w14:textId="77777777" w:rsidR="004A7868" w:rsidRPr="004A7868" w:rsidRDefault="004A7868" w:rsidP="003115E0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lang w:val="bg-BG"/>
              </w:rPr>
            </w:pPr>
            <w:r w:rsidRPr="004A7868">
              <w:rPr>
                <w:lang w:val="bg-BG"/>
              </w:rPr>
              <w:t>- възстановяване, коригиране или промяна във физиологичните функции;</w:t>
            </w:r>
          </w:p>
          <w:p w14:paraId="61201FFE" w14:textId="77777777" w:rsidR="00307EC9" w:rsidRPr="004A7868" w:rsidRDefault="004A7868" w:rsidP="003115E0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b/>
                <w:bCs/>
                <w:u w:val="single"/>
              </w:rPr>
            </w:pPr>
            <w:r w:rsidRPr="004A7868">
              <w:rPr>
                <w:b/>
                <w:bCs/>
                <w:u w:val="single"/>
                <w:lang w:val="bg-BG"/>
              </w:rPr>
              <w:t>Разрешени за прилагане са само лицензирани за употреба ВМП;</w:t>
            </w:r>
          </w:p>
        </w:tc>
        <w:tc>
          <w:tcPr>
            <w:tcW w:w="5285" w:type="dxa"/>
            <w:shd w:val="clear" w:color="auto" w:fill="FFC000"/>
            <w:tcMar>
              <w:left w:w="720" w:type="dxa"/>
              <w:right w:w="720" w:type="dxa"/>
            </w:tcMar>
          </w:tcPr>
          <w:p w14:paraId="28784458" w14:textId="77777777" w:rsidR="00307EC9" w:rsidRDefault="003115E0" w:rsidP="003115E0">
            <w:pPr>
              <w:jc w:val="both"/>
              <w:rPr>
                <w:lang w:val="bg-BG"/>
              </w:rPr>
            </w:pPr>
            <w:r>
              <w:rPr>
                <w:lang w:val="bg-BG"/>
              </w:rPr>
              <w:t xml:space="preserve">    </w:t>
            </w:r>
            <w:r>
              <w:rPr>
                <w:noProof/>
                <w:lang w:eastAsia="en-US"/>
              </w:rPr>
              <w:drawing>
                <wp:inline distT="0" distB="0" distL="0" distR="0" wp14:anchorId="73D60AA4" wp14:editId="756326B8">
                  <wp:extent cx="2441575" cy="1709420"/>
                  <wp:effectExtent l="0" t="0" r="0" b="5080"/>
                  <wp:docPr id="7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29B1E" w14:textId="77777777" w:rsidR="003115E0" w:rsidRPr="003115E0" w:rsidRDefault="003115E0" w:rsidP="003115E0">
            <w:pPr>
              <w:pStyle w:val="affff5"/>
              <w:numPr>
                <w:ilvl w:val="0"/>
                <w:numId w:val="16"/>
              </w:numPr>
              <w:rPr>
                <w:b/>
                <w:bCs/>
                <w:lang w:val="bg-BG"/>
              </w:rPr>
            </w:pPr>
            <w:r w:rsidRPr="003115E0">
              <w:rPr>
                <w:b/>
                <w:bCs/>
                <w:lang w:val="bg-BG"/>
              </w:rPr>
              <w:t>Как се прилагат ВМП в пчелина?</w:t>
            </w:r>
          </w:p>
          <w:p w14:paraId="18659BC0" w14:textId="77777777" w:rsidR="00920068" w:rsidRDefault="003115E0" w:rsidP="003115E0">
            <w:pPr>
              <w:jc w:val="both"/>
              <w:rPr>
                <w:noProof/>
              </w:rPr>
            </w:pPr>
            <w:r>
              <w:t>•</w:t>
            </w:r>
            <w:r>
              <w:rPr>
                <w:lang w:val="bg-BG"/>
              </w:rPr>
              <w:t xml:space="preserve">  </w:t>
            </w:r>
            <w:r w:rsidRPr="003115E0">
              <w:rPr>
                <w:lang w:val="bg-BG"/>
              </w:rPr>
              <w:t xml:space="preserve">Спазват се указанията за употреба на ВМП, разписани върху етикета и листовката, особено по отношение на ограниченията за употреба на продукта и </w:t>
            </w:r>
            <w:proofErr w:type="spellStart"/>
            <w:r w:rsidRPr="003115E0">
              <w:rPr>
                <w:lang w:val="bg-BG"/>
              </w:rPr>
              <w:t>карентните</w:t>
            </w:r>
            <w:proofErr w:type="spellEnd"/>
            <w:r w:rsidRPr="003115E0">
              <w:rPr>
                <w:lang w:val="bg-BG"/>
              </w:rPr>
              <w:t xml:space="preserve"> срокове;</w:t>
            </w:r>
            <w:r w:rsidR="00920068">
              <w:rPr>
                <w:noProof/>
              </w:rPr>
              <w:t xml:space="preserve"> </w:t>
            </w:r>
          </w:p>
          <w:p w14:paraId="0D14E407" w14:textId="77777777" w:rsidR="003115E0" w:rsidRDefault="00920068" w:rsidP="003115E0">
            <w:pPr>
              <w:jc w:val="both"/>
            </w:pPr>
            <w:r>
              <w:rPr>
                <w:noProof/>
                <w:lang w:eastAsia="en-US"/>
              </w:rPr>
              <w:drawing>
                <wp:inline distT="0" distB="0" distL="0" distR="0" wp14:anchorId="77D14578" wp14:editId="32630AB3">
                  <wp:extent cx="2441575" cy="1743710"/>
                  <wp:effectExtent l="0" t="0" r="0" b="8890"/>
                  <wp:docPr id="17" name="Картин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shd w:val="clear" w:color="auto" w:fill="FFC000"/>
            <w:tcMar>
              <w:left w:w="720" w:type="dxa"/>
            </w:tcMar>
          </w:tcPr>
          <w:p w14:paraId="757C9AC2" w14:textId="77777777" w:rsidR="00920068" w:rsidRDefault="003115E0" w:rsidP="00920068">
            <w:pPr>
              <w:rPr>
                <w:lang w:val="bg-BG"/>
              </w:rPr>
            </w:pPr>
            <w:r>
              <w:rPr>
                <w:lang w:val="bg-BG"/>
              </w:rPr>
              <w:t xml:space="preserve"> </w:t>
            </w:r>
            <w:r w:rsidR="00920068">
              <w:rPr>
                <w:noProof/>
                <w:lang w:eastAsia="en-US"/>
              </w:rPr>
              <w:drawing>
                <wp:inline distT="0" distB="0" distL="0" distR="0" wp14:anchorId="1C9E437B" wp14:editId="7E8F7FF9">
                  <wp:extent cx="2441575" cy="2456180"/>
                  <wp:effectExtent l="0" t="0" r="0" b="1270"/>
                  <wp:docPr id="12" name="Картин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A09D9" w14:textId="77777777" w:rsidR="00920068" w:rsidRDefault="00920068" w:rsidP="00920068">
            <w:pPr>
              <w:rPr>
                <w:lang w:val="bg-BG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2D7FCC" wp14:editId="068C9732">
                  <wp:extent cx="2571115" cy="1446378"/>
                  <wp:effectExtent l="0" t="0" r="635" b="1905"/>
                  <wp:docPr id="13" name="Картин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39" cy="145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8AFF5" w14:textId="77777777" w:rsidR="00920068" w:rsidRDefault="00920068" w:rsidP="00920068">
            <w:pPr>
              <w:rPr>
                <w:lang w:val="bg-BG"/>
              </w:rPr>
            </w:pPr>
          </w:p>
          <w:p w14:paraId="5A3339F2" w14:textId="77777777" w:rsidR="00920068" w:rsidRPr="00920068" w:rsidRDefault="00920068" w:rsidP="00920068">
            <w:pPr>
              <w:pStyle w:val="affff5"/>
              <w:numPr>
                <w:ilvl w:val="0"/>
                <w:numId w:val="16"/>
              </w:numPr>
              <w:rPr>
                <w:lang w:val="bg-BG"/>
              </w:rPr>
            </w:pPr>
            <w:r w:rsidRPr="00920068">
              <w:rPr>
                <w:b/>
                <w:bCs/>
                <w:lang w:val="bg-BG"/>
              </w:rPr>
              <w:t>От къде мога да закупя ВМП?</w:t>
            </w:r>
          </w:p>
          <w:p w14:paraId="7A42E0FC" w14:textId="77777777" w:rsidR="00307EC9" w:rsidRDefault="00920068" w:rsidP="00920068">
            <w:pPr>
              <w:jc w:val="both"/>
            </w:pPr>
            <w:r w:rsidRPr="00920068">
              <w:rPr>
                <w:lang w:val="bg-BG"/>
              </w:rPr>
              <w:t>•</w:t>
            </w:r>
            <w:r>
              <w:rPr>
                <w:lang w:val="bg-BG"/>
              </w:rPr>
              <w:t xml:space="preserve"> З</w:t>
            </w:r>
            <w:r w:rsidRPr="00920068">
              <w:rPr>
                <w:lang w:val="bg-BG"/>
              </w:rPr>
              <w:t>акупуване/доставка на ВМП се извършва само от лицензирани търговци на едро или дребно с ВМП и само по предписание от регистриран ветеринарен лекар;</w:t>
            </w:r>
          </w:p>
        </w:tc>
      </w:tr>
      <w:tr w:rsidR="00307EC9" w14:paraId="24EFF415" w14:textId="77777777" w:rsidTr="00BE2ADD">
        <w:trPr>
          <w:jc w:val="center"/>
        </w:trPr>
        <w:tc>
          <w:tcPr>
            <w:tcW w:w="4820" w:type="dxa"/>
            <w:shd w:val="clear" w:color="auto" w:fill="FFC000"/>
            <w:tcMar>
              <w:right w:w="720" w:type="dxa"/>
            </w:tcMar>
          </w:tcPr>
          <w:p w14:paraId="05261AA4" w14:textId="77777777" w:rsidR="00307EC9" w:rsidRPr="0067376D" w:rsidRDefault="00307EC9" w:rsidP="0067376D">
            <w:pPr>
              <w:ind w:right="-261"/>
              <w:jc w:val="both"/>
              <w:rPr>
                <w:lang w:val="bg-BG"/>
              </w:rPr>
            </w:pPr>
          </w:p>
          <w:p w14:paraId="21D8A7F9" w14:textId="77777777" w:rsidR="0067376D" w:rsidRPr="00371946" w:rsidRDefault="0067376D" w:rsidP="00371946">
            <w:pPr>
              <w:ind w:right="-408"/>
              <w:jc w:val="both"/>
              <w:rPr>
                <w:b/>
                <w:bCs/>
                <w:lang w:val="bg-BG"/>
              </w:rPr>
            </w:pPr>
            <w:r w:rsidRPr="0067376D">
              <w:rPr>
                <w:lang w:val="bg-BG"/>
              </w:rPr>
              <w:t>*</w:t>
            </w:r>
            <w:r>
              <w:rPr>
                <w:lang w:val="bg-BG"/>
              </w:rPr>
              <w:t xml:space="preserve"> </w:t>
            </w:r>
            <w:r w:rsidRPr="00371946">
              <w:rPr>
                <w:b/>
                <w:bCs/>
                <w:lang w:val="bg-BG"/>
              </w:rPr>
              <w:t>Употребата и разпространението на нелицензирани за употреба ВМП за пчели, „собственоръчно правене на ленти за пчелите” както и закупуването на лекарствени продукти за пчели от нелицензирани за такава дейност обекти представляват нарушения на Закона за ветеринарномедицинската дейност (ЗВД), за които са предвидени редица административно наказателни разпоредби.</w:t>
            </w:r>
          </w:p>
          <w:p w14:paraId="0FB0BD3F" w14:textId="78DCDDB2" w:rsidR="002652BD" w:rsidRPr="002652BD" w:rsidRDefault="00BE2ADD" w:rsidP="00BE2ADD">
            <w:pPr>
              <w:ind w:right="-437"/>
              <w:jc w:val="both"/>
              <w:rPr>
                <w:lang w:val="bg-BG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5A9103B9" wp14:editId="7F2B794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1410970</wp:posOffset>
                  </wp:positionV>
                  <wp:extent cx="800100" cy="304800"/>
                  <wp:effectExtent l="0" t="0" r="0" b="0"/>
                  <wp:wrapNone/>
                  <wp:docPr id="18" name="Картин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76D" w:rsidRPr="00371946">
              <w:rPr>
                <w:b/>
                <w:bCs/>
                <w:lang w:val="bg-BG"/>
              </w:rPr>
              <w:t>* Употребата на нелицензирани ВМП или медикаментозен фураж при пчели крие рискове както за лицето, което прилага продукта, така и за пчелите третирани с такъв продукт и за консуматорите на мед, произведен от пчели третирани с нелицензиран продукт.</w:t>
            </w:r>
            <w:r w:rsidR="0067376D" w:rsidRPr="00371946">
              <w:rPr>
                <w:b/>
                <w:bCs/>
              </w:rPr>
              <w:t xml:space="preserve"> </w:t>
            </w:r>
            <w:r w:rsidR="002652BD">
              <w:rPr>
                <w:lang w:val="bg-BG"/>
              </w:rPr>
              <w:t xml:space="preserve">               </w:t>
            </w:r>
          </w:p>
          <w:p w14:paraId="0A58DFCC" w14:textId="0FE9744A" w:rsidR="00307EC9" w:rsidRPr="00A84446" w:rsidRDefault="002652BD" w:rsidP="00BE2ADD">
            <w:pPr>
              <w:tabs>
                <w:tab w:val="left" w:pos="3261"/>
                <w:tab w:val="left" w:pos="3732"/>
              </w:tabs>
              <w:ind w:right="-437"/>
              <w:jc w:val="both"/>
              <w:rPr>
                <w:b/>
                <w:bCs/>
                <w:lang w:val="bg-BG"/>
              </w:rPr>
            </w:pPr>
            <w:r w:rsidRPr="00A84446">
              <w:rPr>
                <w:b/>
                <w:lang w:val="bg-BG"/>
              </w:rPr>
              <w:t xml:space="preserve">                             *</w:t>
            </w:r>
            <w:r w:rsidRPr="00A84446">
              <w:rPr>
                <w:b/>
                <w:i/>
                <w:lang w:val="bg-BG"/>
              </w:rPr>
              <w:t>Справка</w:t>
            </w:r>
            <w:r w:rsidR="00BE2ADD">
              <w:rPr>
                <w:b/>
                <w:i/>
                <w:lang w:val="bg-BG"/>
              </w:rPr>
              <w:t xml:space="preserve"> </w:t>
            </w:r>
            <w:r w:rsidRPr="00A84446">
              <w:rPr>
                <w:b/>
                <w:i/>
                <w:lang w:val="bg-BG"/>
              </w:rPr>
              <w:t>за</w:t>
            </w:r>
            <w:r w:rsidR="00BE2ADD">
              <w:rPr>
                <w:b/>
                <w:i/>
                <w:lang w:val="bg-BG"/>
              </w:rPr>
              <w:t xml:space="preserve"> предлаганите </w:t>
            </w:r>
            <w:r w:rsidRPr="00A84446">
              <w:rPr>
                <w:b/>
                <w:i/>
                <w:lang w:val="bg-BG"/>
              </w:rPr>
              <w:t xml:space="preserve">в търговската мрежа ВМП </w:t>
            </w:r>
            <w:r w:rsidR="00BE2ADD" w:rsidRPr="00A84446">
              <w:rPr>
                <w:b/>
                <w:i/>
                <w:lang w:val="bg-BG"/>
              </w:rPr>
              <w:t>лицензиран</w:t>
            </w:r>
            <w:r w:rsidR="00BE2ADD">
              <w:rPr>
                <w:b/>
                <w:i/>
                <w:lang w:val="bg-BG"/>
              </w:rPr>
              <w:t xml:space="preserve">и </w:t>
            </w:r>
            <w:r w:rsidRPr="00A84446">
              <w:rPr>
                <w:b/>
                <w:i/>
                <w:lang w:val="bg-BG"/>
              </w:rPr>
              <w:t xml:space="preserve"> за употреба в България, можете да направите на официалната страница на Българска агенция по безопасност на храните (БАБХ) в рубриката  „Регистри“</w:t>
            </w:r>
            <w:r w:rsidR="00BE2ADD">
              <w:rPr>
                <w:b/>
                <w:i/>
                <w:lang w:val="bg-BG"/>
              </w:rPr>
              <w:t xml:space="preserve"> </w:t>
            </w:r>
            <w:r w:rsidRPr="00A84446">
              <w:rPr>
                <w:b/>
                <w:i/>
                <w:lang w:val="bg-BG"/>
              </w:rPr>
              <w:t>&gt;</w:t>
            </w:r>
            <w:r w:rsidR="00BE2ADD">
              <w:rPr>
                <w:b/>
                <w:i/>
                <w:lang w:val="bg-BG"/>
              </w:rPr>
              <w:t xml:space="preserve"> </w:t>
            </w:r>
            <w:r w:rsidRPr="00A84446">
              <w:rPr>
                <w:b/>
                <w:i/>
                <w:lang w:val="bg-BG"/>
              </w:rPr>
              <w:t>„Ветеринарномедицински</w:t>
            </w:r>
            <w:r w:rsidR="00BE2ADD">
              <w:rPr>
                <w:b/>
                <w:i/>
                <w:lang w:val="bg-BG"/>
              </w:rPr>
              <w:t xml:space="preserve"> </w:t>
            </w:r>
            <w:r w:rsidRPr="00A84446">
              <w:rPr>
                <w:b/>
                <w:i/>
                <w:lang w:val="bg-BG"/>
              </w:rPr>
              <w:t>продукти“</w:t>
            </w:r>
            <w:r w:rsidR="00BE2ADD">
              <w:rPr>
                <w:b/>
                <w:i/>
                <w:lang w:val="bg-BG"/>
              </w:rPr>
              <w:t xml:space="preserve"> </w:t>
            </w:r>
            <w:r w:rsidRPr="00A84446">
              <w:rPr>
                <w:b/>
                <w:i/>
                <w:lang w:val="bg-BG"/>
              </w:rPr>
              <w:t>&gt;</w:t>
            </w:r>
            <w:r w:rsidR="00BE2ADD">
              <w:rPr>
                <w:b/>
                <w:i/>
                <w:lang w:val="bg-BG"/>
              </w:rPr>
              <w:t xml:space="preserve"> </w:t>
            </w:r>
            <w:r w:rsidRPr="00A84446">
              <w:rPr>
                <w:b/>
                <w:i/>
                <w:lang w:val="bg-BG"/>
              </w:rPr>
              <w:t>„Регистър на лицензираните за употреба ВМП в България“.</w:t>
            </w:r>
          </w:p>
        </w:tc>
        <w:tc>
          <w:tcPr>
            <w:tcW w:w="5285" w:type="dxa"/>
            <w:shd w:val="clear" w:color="auto" w:fill="FFC000"/>
            <w:tcMar>
              <w:left w:w="720" w:type="dxa"/>
              <w:right w:w="720" w:type="dxa"/>
            </w:tcMar>
          </w:tcPr>
          <w:p w14:paraId="0E8E5AA5" w14:textId="77777777" w:rsidR="00307EC9" w:rsidRPr="000C7D2C" w:rsidRDefault="00307EC9" w:rsidP="0063311A">
            <w:pPr>
              <w:pStyle w:val="21"/>
              <w:spacing w:before="200"/>
              <w:rPr>
                <w:rStyle w:val="22"/>
                <w:b/>
                <w:bCs/>
                <w:i/>
                <w:iCs/>
              </w:rPr>
            </w:pPr>
          </w:p>
          <w:p w14:paraId="06383500" w14:textId="77777777" w:rsidR="00941C6C" w:rsidRPr="000C7D2C" w:rsidRDefault="00941C6C" w:rsidP="00941C6C">
            <w:pPr>
              <w:pStyle w:val="affff5"/>
              <w:numPr>
                <w:ilvl w:val="0"/>
                <w:numId w:val="16"/>
              </w:numPr>
              <w:rPr>
                <w:b/>
                <w:bCs/>
                <w:i/>
                <w:iCs/>
                <w:lang w:val="bg-BG"/>
              </w:rPr>
            </w:pPr>
            <w:r w:rsidRPr="000C7D2C">
              <w:rPr>
                <w:b/>
                <w:bCs/>
                <w:i/>
                <w:iCs/>
                <w:lang w:val="bg-BG"/>
              </w:rPr>
              <w:t>Какво е задължително да спазва и документира пчеларя при употребата на ВМП на пчелите?</w:t>
            </w:r>
          </w:p>
          <w:p w14:paraId="3555F84C" w14:textId="77777777" w:rsidR="00941C6C" w:rsidRPr="00941C6C" w:rsidRDefault="00941C6C" w:rsidP="00941C6C">
            <w:pPr>
              <w:ind w:left="-438"/>
              <w:rPr>
                <w:b/>
                <w:bCs/>
                <w:lang w:val="bg-BG"/>
              </w:rPr>
            </w:pPr>
            <w:r w:rsidRPr="00941C6C">
              <w:rPr>
                <w:lang w:val="bg-BG"/>
              </w:rPr>
              <w:t>• спазва забраната за употреба на антибиотици при пчелите;</w:t>
            </w:r>
          </w:p>
          <w:p w14:paraId="3E235766" w14:textId="77777777" w:rsidR="00941C6C" w:rsidRDefault="00941C6C" w:rsidP="00941C6C">
            <w:pPr>
              <w:ind w:left="-438" w:right="-258"/>
              <w:jc w:val="both"/>
              <w:rPr>
                <w:lang w:val="bg-BG"/>
              </w:rPr>
            </w:pPr>
            <w:r w:rsidRPr="00941C6C">
              <w:rPr>
                <w:lang w:val="bg-BG"/>
              </w:rPr>
              <w:t>• редовно води дневника по чл. 132, ал. 1, т. 13 от ЗВД, в който се вписват всички</w:t>
            </w:r>
            <w:r>
              <w:rPr>
                <w:lang w:val="bg-BG"/>
              </w:rPr>
              <w:t xml:space="preserve"> </w:t>
            </w:r>
            <w:r w:rsidRPr="00941C6C">
              <w:rPr>
                <w:lang w:val="bg-BG"/>
              </w:rPr>
              <w:t>извършени</w:t>
            </w:r>
            <w:r>
              <w:rPr>
                <w:lang w:val="bg-BG"/>
              </w:rPr>
              <w:t xml:space="preserve"> </w:t>
            </w:r>
            <w:r w:rsidRPr="00941C6C">
              <w:rPr>
                <w:lang w:val="bg-BG"/>
              </w:rPr>
              <w:t>лечебно-профилактични дейности, както и данните за използваните ВМП;</w:t>
            </w:r>
          </w:p>
          <w:p w14:paraId="6CDCAB16" w14:textId="77777777" w:rsidR="00307EC9" w:rsidRDefault="00941C6C" w:rsidP="00941C6C">
            <w:pPr>
              <w:ind w:left="-438" w:right="-258"/>
              <w:jc w:val="both"/>
              <w:rPr>
                <w:noProof/>
              </w:rPr>
            </w:pPr>
            <w:r w:rsidRPr="00941C6C">
              <w:rPr>
                <w:lang w:val="bg-BG"/>
              </w:rPr>
              <w:t>•</w:t>
            </w:r>
            <w:r>
              <w:rPr>
                <w:lang w:val="bg-BG"/>
              </w:rPr>
              <w:t xml:space="preserve"> </w:t>
            </w:r>
            <w:r w:rsidRPr="00941C6C">
              <w:rPr>
                <w:lang w:val="bg-BG"/>
              </w:rPr>
              <w:t>съхранява документите за закупуване и произход на ВМП, както и екземпляр от рецептата за тези ВМП, издадена от регистриран ветеринарен лекар;</w:t>
            </w:r>
            <w:r w:rsidR="003D3831">
              <w:rPr>
                <w:noProof/>
              </w:rPr>
              <w:t xml:space="preserve"> </w:t>
            </w:r>
          </w:p>
          <w:p w14:paraId="689C4C52" w14:textId="77777777" w:rsidR="003D3831" w:rsidRPr="00941C6C" w:rsidRDefault="003D3831" w:rsidP="002652BD">
            <w:pPr>
              <w:ind w:left="-438" w:right="-258"/>
              <w:jc w:val="center"/>
              <w:rPr>
                <w:lang w:val="bg-BG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7AD54A6" wp14:editId="7F9552AC">
                  <wp:extent cx="2103120" cy="2422625"/>
                  <wp:effectExtent l="0" t="0" r="0" b="0"/>
                  <wp:docPr id="22" name="Картин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37" cy="251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shd w:val="clear" w:color="auto" w:fill="FFC000"/>
            <w:tcMar>
              <w:left w:w="720" w:type="dxa"/>
            </w:tcMar>
          </w:tcPr>
          <w:p w14:paraId="4F28E431" w14:textId="77777777" w:rsidR="00307EC9" w:rsidRDefault="003D3831">
            <w:r>
              <w:rPr>
                <w:noProof/>
                <w:lang w:eastAsia="en-US"/>
              </w:rPr>
              <w:drawing>
                <wp:inline distT="0" distB="0" distL="0" distR="0" wp14:anchorId="1E917FAE" wp14:editId="4EDBFEF7">
                  <wp:extent cx="2193925" cy="1043940"/>
                  <wp:effectExtent l="0" t="0" r="0" b="3810"/>
                  <wp:docPr id="26" name="Картина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87" cy="105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7160C" w14:textId="77777777" w:rsidR="00577C6F" w:rsidRPr="00577C6F" w:rsidRDefault="00577C6F" w:rsidP="00577C6F">
            <w:pPr>
              <w:rPr>
                <w:b/>
                <w:bCs/>
                <w:i/>
                <w:iCs/>
                <w:lang w:val="bg-BG"/>
              </w:rPr>
            </w:pPr>
            <w:r w:rsidRPr="00577C6F">
              <w:rPr>
                <w:b/>
                <w:bCs/>
                <w:i/>
                <w:iCs/>
                <w:lang w:val="bg-BG"/>
              </w:rPr>
              <w:t>5.</w:t>
            </w:r>
            <w:r w:rsidRPr="00577C6F">
              <w:rPr>
                <w:b/>
                <w:bCs/>
                <w:i/>
                <w:iCs/>
                <w:lang w:val="bg-BG"/>
              </w:rPr>
              <w:tab/>
              <w:t>Може ли да се използват фуражи за пчели, съдържащи химически субстанции, идентични на разрешените за употреба ВМП?</w:t>
            </w:r>
          </w:p>
          <w:p w14:paraId="66A5B9ED" w14:textId="77777777" w:rsidR="00577C6F" w:rsidRPr="00577C6F" w:rsidRDefault="00577C6F" w:rsidP="00577C6F">
            <w:pPr>
              <w:jc w:val="both"/>
              <w:rPr>
                <w:lang w:val="bg-BG"/>
              </w:rPr>
            </w:pPr>
            <w:r w:rsidRPr="00577C6F">
              <w:rPr>
                <w:i/>
                <w:iCs/>
              </w:rPr>
              <w:t>•</w:t>
            </w:r>
            <w:r>
              <w:rPr>
                <w:i/>
                <w:iCs/>
                <w:lang w:val="bg-BG"/>
              </w:rPr>
              <w:t xml:space="preserve"> </w:t>
            </w:r>
            <w:r w:rsidRPr="00577C6F">
              <w:rPr>
                <w:lang w:val="bg-BG"/>
              </w:rPr>
              <w:t xml:space="preserve">Ако в един фураж се съдържат ВМП, той вече е медикаментозен фураж и за да бъде произведен или търгуван е необходимо да има издадена ветеринарна рецепта от регистриран ветеринарен лекар, както и операторът да бъде одобрен за производство или търговия на медикаментозни фуражи от </w:t>
            </w:r>
            <w:r w:rsidR="002652BD">
              <w:rPr>
                <w:lang w:val="bg-BG"/>
              </w:rPr>
              <w:t>БАБХ</w:t>
            </w:r>
            <w:r w:rsidRPr="00577C6F">
              <w:rPr>
                <w:lang w:val="bg-BG"/>
              </w:rPr>
              <w:t xml:space="preserve">. Медикаментозните фуражи се произвеждат само с одобрени медикаментозни </w:t>
            </w:r>
            <w:proofErr w:type="spellStart"/>
            <w:r w:rsidRPr="00577C6F">
              <w:rPr>
                <w:lang w:val="bg-BG"/>
              </w:rPr>
              <w:t>премикси</w:t>
            </w:r>
            <w:proofErr w:type="spellEnd"/>
            <w:r w:rsidRPr="00577C6F">
              <w:rPr>
                <w:lang w:val="bg-BG"/>
              </w:rPr>
              <w:t>;</w:t>
            </w:r>
          </w:p>
          <w:p w14:paraId="7EDAA4C4" w14:textId="77777777" w:rsidR="00307EC9" w:rsidRPr="0063311A" w:rsidRDefault="00577C6F" w:rsidP="00577C6F">
            <w:pPr>
              <w:jc w:val="both"/>
            </w:pPr>
            <w:r w:rsidRPr="00577C6F">
              <w:rPr>
                <w:lang w:val="bg-BG"/>
              </w:rPr>
              <w:t>• Медикаментозните фуражи се закупуват само от юридически лица регистрирани в БАБХ  като търговци. Към настоящия момент БАБХ не е одобрявала производители и търговци на такива фуражи за пчели</w:t>
            </w:r>
            <w:r w:rsidRPr="00577C6F">
              <w:rPr>
                <w:i/>
                <w:iCs/>
              </w:rPr>
              <w:t>.</w:t>
            </w:r>
          </w:p>
        </w:tc>
      </w:tr>
      <w:tr w:rsidR="00091990" w14:paraId="0344639D" w14:textId="77777777" w:rsidTr="00BE2ADD">
        <w:trPr>
          <w:jc w:val="center"/>
        </w:trPr>
        <w:tc>
          <w:tcPr>
            <w:tcW w:w="4820" w:type="dxa"/>
            <w:shd w:val="clear" w:color="auto" w:fill="FFC000"/>
            <w:tcMar>
              <w:right w:w="720" w:type="dxa"/>
            </w:tcMar>
          </w:tcPr>
          <w:p w14:paraId="24738D4B" w14:textId="77777777" w:rsidR="00091990" w:rsidRDefault="00091990" w:rsidP="00091990">
            <w:pPr>
              <w:ind w:right="-261"/>
              <w:jc w:val="both"/>
              <w:rPr>
                <w:lang w:val="bg-BG"/>
              </w:rPr>
            </w:pPr>
          </w:p>
          <w:p w14:paraId="00002A8D" w14:textId="77777777" w:rsidR="00DF5F02" w:rsidRDefault="00DF5F02" w:rsidP="00091990">
            <w:pPr>
              <w:ind w:right="-261"/>
              <w:jc w:val="both"/>
              <w:rPr>
                <w:lang w:val="bg-BG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D131E1" wp14:editId="3C737103">
                  <wp:extent cx="2513330" cy="1882140"/>
                  <wp:effectExtent l="0" t="0" r="1270" b="3810"/>
                  <wp:docPr id="45" name="Картина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D0E75" w14:textId="77777777" w:rsidR="00DF5F02" w:rsidRDefault="00DF5F02" w:rsidP="00091990">
            <w:pPr>
              <w:ind w:right="-261"/>
              <w:jc w:val="both"/>
              <w:rPr>
                <w:lang w:val="bg-BG"/>
              </w:rPr>
            </w:pPr>
          </w:p>
          <w:p w14:paraId="6FD070ED" w14:textId="77777777" w:rsidR="00091990" w:rsidRPr="00DF5F02" w:rsidRDefault="00091990" w:rsidP="00091990">
            <w:pPr>
              <w:ind w:right="-261"/>
              <w:jc w:val="both"/>
              <w:rPr>
                <w:b/>
                <w:bCs/>
                <w:i/>
                <w:iCs/>
                <w:lang w:val="bg-BG"/>
              </w:rPr>
            </w:pPr>
            <w:r w:rsidRPr="00091990">
              <w:rPr>
                <w:lang w:val="bg-BG"/>
              </w:rPr>
              <w:t>6.</w:t>
            </w:r>
            <w:r w:rsidRPr="00091990">
              <w:rPr>
                <w:lang w:val="bg-BG"/>
              </w:rPr>
              <w:tab/>
            </w:r>
            <w:r w:rsidRPr="00DF5F02">
              <w:rPr>
                <w:b/>
                <w:bCs/>
                <w:i/>
                <w:iCs/>
                <w:lang w:val="bg-BG"/>
              </w:rPr>
              <w:t>Кои вещества са разрешени за влагане във фуража, като фуражна добавка:</w:t>
            </w:r>
          </w:p>
          <w:p w14:paraId="2A89143B" w14:textId="77777777" w:rsidR="00091990" w:rsidRPr="0067376D" w:rsidRDefault="00DF5F02" w:rsidP="00091990">
            <w:pPr>
              <w:ind w:right="-261"/>
              <w:jc w:val="both"/>
              <w:rPr>
                <w:lang w:val="bg-BG"/>
              </w:rPr>
            </w:pPr>
            <w:r>
              <w:rPr>
                <w:lang w:val="bg-BG"/>
              </w:rPr>
              <w:t xml:space="preserve">               </w:t>
            </w:r>
            <w:r w:rsidR="00091990" w:rsidRPr="00091990">
              <w:rPr>
                <w:lang w:val="bg-BG"/>
              </w:rPr>
              <w:t>За да бъдат използвани на територията на ЕС при храненето на животните, включително и на пчелите, фуражните добавки, както и на фуражите внос от трети държави, трябва да са преминали през оценка за безопасност и ефикасност извършена от Европейския орган по безопасност на храните и да са разрешени за употребата. Разрешаването на употребата на фуражните добавки е централизирано на ниво ЕС. Например разрешени за употреба фуражни добавки при пчели са:</w:t>
            </w:r>
          </w:p>
        </w:tc>
        <w:tc>
          <w:tcPr>
            <w:tcW w:w="5285" w:type="dxa"/>
            <w:shd w:val="clear" w:color="auto" w:fill="FFC000"/>
            <w:tcMar>
              <w:left w:w="720" w:type="dxa"/>
              <w:right w:w="720" w:type="dxa"/>
            </w:tcMar>
          </w:tcPr>
          <w:p w14:paraId="67D9F712" w14:textId="77777777" w:rsidR="00015552" w:rsidRDefault="00015552" w:rsidP="00091990">
            <w:pPr>
              <w:pStyle w:val="21"/>
              <w:spacing w:before="200"/>
              <w:rPr>
                <w:rStyle w:val="22"/>
                <w:b/>
                <w:bCs/>
                <w:i/>
                <w:iCs/>
              </w:rPr>
            </w:pPr>
          </w:p>
          <w:p w14:paraId="2FE84D00" w14:textId="77777777" w:rsidR="00091990" w:rsidRPr="00091990" w:rsidRDefault="00091990" w:rsidP="00091990">
            <w:pPr>
              <w:pStyle w:val="21"/>
              <w:spacing w:before="200"/>
              <w:rPr>
                <w:rStyle w:val="22"/>
                <w:b/>
                <w:bCs/>
                <w:i/>
                <w:iCs/>
                <w:lang w:val="bg-BG"/>
              </w:rPr>
            </w:pPr>
            <w:r w:rsidRPr="00091990">
              <w:rPr>
                <w:rStyle w:val="22"/>
                <w:b/>
                <w:bCs/>
                <w:i/>
                <w:iCs/>
              </w:rPr>
              <w:t>•</w:t>
            </w:r>
            <w:r>
              <w:rPr>
                <w:rStyle w:val="22"/>
                <w:b/>
                <w:bCs/>
                <w:i/>
                <w:iCs/>
                <w:lang w:val="bg-BG"/>
              </w:rPr>
              <w:t xml:space="preserve"> </w:t>
            </w:r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Мравчена киселина - разрешена е за влагане при производството на </w:t>
            </w:r>
          </w:p>
          <w:p w14:paraId="7DDEBC35" w14:textId="77777777" w:rsidR="00091990" w:rsidRPr="00091990" w:rsidRDefault="00091990" w:rsidP="00015552">
            <w:pPr>
              <w:pStyle w:val="21"/>
              <w:spacing w:before="200"/>
              <w:ind w:right="-601"/>
              <w:rPr>
                <w:rStyle w:val="22"/>
                <w:b/>
                <w:bCs/>
                <w:i/>
                <w:iCs/>
                <w:lang w:val="bg-BG"/>
              </w:rPr>
            </w:pPr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комбинирани фуражи, предназначена за всички видове животни, включително и при пчелите и се влага като </w:t>
            </w:r>
            <w:proofErr w:type="spellStart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овкусител</w:t>
            </w:r>
            <w:proofErr w:type="spellEnd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;</w:t>
            </w:r>
          </w:p>
          <w:p w14:paraId="64E73AD5" w14:textId="77777777" w:rsidR="00091990" w:rsidRDefault="00091990" w:rsidP="00091990">
            <w:pPr>
              <w:pStyle w:val="21"/>
              <w:spacing w:before="200"/>
              <w:rPr>
                <w:rStyle w:val="22"/>
                <w:b/>
                <w:bCs/>
                <w:i/>
                <w:iCs/>
                <w:lang w:val="bg-BG"/>
              </w:rPr>
            </w:pPr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• </w:t>
            </w:r>
            <w:proofErr w:type="spellStart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Тимол</w:t>
            </w:r>
            <w:proofErr w:type="spellEnd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 – разрешен е за употреба при храненето на всички видове животни, като е класифициран във функционална група </w:t>
            </w:r>
            <w:proofErr w:type="spellStart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овкусители</w:t>
            </w:r>
            <w:proofErr w:type="spellEnd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. Като </w:t>
            </w:r>
            <w:proofErr w:type="spellStart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овкусител</w:t>
            </w:r>
            <w:proofErr w:type="spellEnd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 </w:t>
            </w:r>
            <w:proofErr w:type="spellStart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тимолът</w:t>
            </w:r>
            <w:proofErr w:type="spellEnd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 може да участва в  количество от 5 мг/кг пълноценен фураж.</w:t>
            </w:r>
            <w:r w:rsidRPr="00091990">
              <w:rPr>
                <w:lang w:val="bg-BG"/>
              </w:rPr>
              <w:t xml:space="preserve"> </w:t>
            </w:r>
            <w:r w:rsidRPr="00091990">
              <w:rPr>
                <w:rStyle w:val="22"/>
                <w:b/>
                <w:bCs/>
                <w:i/>
                <w:iCs/>
                <w:lang w:val="bg-BG"/>
              </w:rPr>
              <w:t xml:space="preserve">Задължително върху етикета на комбинирания фураж се посочва, че вложените фуражни добавки са с функционалната им група на </w:t>
            </w:r>
            <w:proofErr w:type="spellStart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овкусители</w:t>
            </w:r>
            <w:proofErr w:type="spellEnd"/>
            <w:r w:rsidRPr="00091990">
              <w:rPr>
                <w:rStyle w:val="22"/>
                <w:b/>
                <w:bCs/>
                <w:i/>
                <w:iCs/>
                <w:lang w:val="bg-BG"/>
              </w:rPr>
              <w:t>.</w:t>
            </w:r>
          </w:p>
          <w:p w14:paraId="15C8E7B4" w14:textId="77777777" w:rsidR="00015552" w:rsidRPr="00015552" w:rsidRDefault="00015552" w:rsidP="00015552">
            <w:pPr>
              <w:rPr>
                <w:lang w:val="bg-BG"/>
              </w:rPr>
            </w:pPr>
          </w:p>
          <w:p w14:paraId="576DB490" w14:textId="77777777" w:rsidR="00091990" w:rsidRPr="00091990" w:rsidRDefault="00091990" w:rsidP="002652B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3C345A0" wp14:editId="6552D42E">
                  <wp:extent cx="1706880" cy="1774190"/>
                  <wp:effectExtent l="0" t="0" r="7620" b="0"/>
                  <wp:docPr id="43" name="Картина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shd w:val="clear" w:color="auto" w:fill="FFC000"/>
            <w:tcMar>
              <w:left w:w="720" w:type="dxa"/>
            </w:tcMar>
          </w:tcPr>
          <w:p w14:paraId="26B4DFCA" w14:textId="77777777" w:rsidR="00091990" w:rsidRDefault="00091990" w:rsidP="00091990">
            <w:pPr>
              <w:rPr>
                <w:noProof/>
              </w:rPr>
            </w:pPr>
          </w:p>
          <w:p w14:paraId="03FA1C4E" w14:textId="77777777" w:rsidR="00091990" w:rsidRDefault="00091990" w:rsidP="00091990">
            <w:pPr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5A2C65F" wp14:editId="40A1064D">
                  <wp:extent cx="1828800" cy="1786255"/>
                  <wp:effectExtent l="0" t="0" r="0" b="4445"/>
                  <wp:docPr id="44" name="Картина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</w:p>
          <w:p w14:paraId="2D1CA099" w14:textId="77777777" w:rsidR="00091990" w:rsidRDefault="00091990" w:rsidP="00091990">
            <w:pPr>
              <w:rPr>
                <w:noProof/>
              </w:rPr>
            </w:pPr>
          </w:p>
          <w:p w14:paraId="3E49D344" w14:textId="77777777" w:rsidR="00091990" w:rsidRPr="00DF5F02" w:rsidRDefault="00091990" w:rsidP="00091990">
            <w:pPr>
              <w:rPr>
                <w:b/>
                <w:bCs/>
                <w:i/>
                <w:iCs/>
                <w:noProof/>
              </w:rPr>
            </w:pPr>
            <w:r>
              <w:rPr>
                <w:noProof/>
              </w:rPr>
              <w:t>•</w:t>
            </w:r>
            <w:r>
              <w:rPr>
                <w:noProof/>
              </w:rPr>
              <w:tab/>
            </w:r>
            <w:r w:rsidRPr="00DF5F02">
              <w:rPr>
                <w:b/>
                <w:bCs/>
                <w:i/>
                <w:iCs/>
                <w:noProof/>
              </w:rPr>
              <w:t>Не са разрешени за употреба като фуражни добавки следните вещества: Оксалова и Млечна  киселина.</w:t>
            </w:r>
          </w:p>
          <w:p w14:paraId="313AAEB2" w14:textId="77777777" w:rsidR="00091990" w:rsidRDefault="00DF5F02" w:rsidP="00091990">
            <w:pPr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C7B7F00" wp14:editId="28C42AB2">
                  <wp:extent cx="2441575" cy="1626870"/>
                  <wp:effectExtent l="0" t="0" r="0" b="0"/>
                  <wp:docPr id="46" name="Картина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778" cy="163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CB815" w14:textId="77777777" w:rsidR="00DF5F02" w:rsidRDefault="00DF5F02" w:rsidP="00DF5F02">
            <w:pPr>
              <w:rPr>
                <w:noProof/>
              </w:rPr>
            </w:pPr>
          </w:p>
          <w:p w14:paraId="213EDA2B" w14:textId="77777777" w:rsidR="00DF5F02" w:rsidRPr="00DF5F02" w:rsidRDefault="00DF5F02" w:rsidP="00DF5F02">
            <w:pPr>
              <w:rPr>
                <w:b/>
                <w:bCs/>
              </w:rPr>
            </w:pPr>
            <w:r w:rsidRPr="00DF5F02">
              <w:rPr>
                <w:b/>
                <w:bCs/>
              </w:rPr>
              <w:t>ПРЕДПАЗВАЙ, ЗА ДА НЕ ЛЕКУВАШ!</w:t>
            </w:r>
          </w:p>
        </w:tc>
      </w:tr>
      <w:tr w:rsidR="00DF5F02" w14:paraId="682C4FE5" w14:textId="77777777" w:rsidTr="00BE2ADD">
        <w:trPr>
          <w:jc w:val="center"/>
        </w:trPr>
        <w:tc>
          <w:tcPr>
            <w:tcW w:w="4820" w:type="dxa"/>
            <w:shd w:val="clear" w:color="auto" w:fill="FFC000"/>
            <w:tcMar>
              <w:right w:w="720" w:type="dxa"/>
            </w:tcMar>
          </w:tcPr>
          <w:p w14:paraId="71AE3627" w14:textId="77777777" w:rsidR="00DF5F02" w:rsidRDefault="00DF5F02" w:rsidP="00091990">
            <w:pPr>
              <w:ind w:right="-261"/>
              <w:jc w:val="both"/>
              <w:rPr>
                <w:lang w:val="bg-BG"/>
              </w:rPr>
            </w:pPr>
          </w:p>
        </w:tc>
        <w:tc>
          <w:tcPr>
            <w:tcW w:w="5285" w:type="dxa"/>
            <w:shd w:val="clear" w:color="auto" w:fill="FFC000"/>
            <w:tcMar>
              <w:left w:w="720" w:type="dxa"/>
              <w:right w:w="720" w:type="dxa"/>
            </w:tcMar>
          </w:tcPr>
          <w:p w14:paraId="4360783F" w14:textId="77777777" w:rsidR="00DF5F02" w:rsidRPr="00091990" w:rsidRDefault="00DF5F02" w:rsidP="00091990">
            <w:pPr>
              <w:pStyle w:val="21"/>
              <w:spacing w:before="200"/>
              <w:rPr>
                <w:rStyle w:val="22"/>
                <w:b/>
                <w:bCs/>
                <w:i/>
                <w:iCs/>
              </w:rPr>
            </w:pPr>
          </w:p>
        </w:tc>
        <w:tc>
          <w:tcPr>
            <w:tcW w:w="4565" w:type="dxa"/>
            <w:shd w:val="clear" w:color="auto" w:fill="FFC000"/>
            <w:tcMar>
              <w:left w:w="720" w:type="dxa"/>
            </w:tcMar>
          </w:tcPr>
          <w:p w14:paraId="66F1E007" w14:textId="77777777" w:rsidR="00DF5F02" w:rsidRDefault="00DF5F02" w:rsidP="00091990">
            <w:pPr>
              <w:rPr>
                <w:noProof/>
              </w:rPr>
            </w:pPr>
          </w:p>
        </w:tc>
      </w:tr>
    </w:tbl>
    <w:p w14:paraId="0701FEDA" w14:textId="77777777" w:rsidR="003115E0" w:rsidRDefault="003115E0" w:rsidP="00DF5F02">
      <w:pPr>
        <w:tabs>
          <w:tab w:val="left" w:pos="4253"/>
          <w:tab w:val="left" w:pos="9781"/>
        </w:tabs>
        <w:rPr>
          <w:noProof/>
        </w:rPr>
      </w:pPr>
    </w:p>
    <w:sectPr w:rsidR="003115E0" w:rsidSect="00940FD1">
      <w:headerReference w:type="default" r:id="rId20"/>
      <w:pgSz w:w="15840" w:h="12240" w:orient="landscape" w:code="1"/>
      <w:pgMar w:top="1418" w:right="720" w:bottom="142" w:left="720" w:header="142" w:footer="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5C1AA" w14:textId="77777777" w:rsidR="00537DFE" w:rsidRDefault="00537DFE" w:rsidP="00BF6AFD">
      <w:pPr>
        <w:spacing w:after="0" w:line="240" w:lineRule="auto"/>
      </w:pPr>
      <w:r>
        <w:separator/>
      </w:r>
    </w:p>
  </w:endnote>
  <w:endnote w:type="continuationSeparator" w:id="0">
    <w:p w14:paraId="1352574B" w14:textId="77777777" w:rsidR="00537DFE" w:rsidRDefault="00537DFE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6C6B5" w14:textId="77777777" w:rsidR="00537DFE" w:rsidRDefault="00537DFE" w:rsidP="00BF6AFD">
      <w:pPr>
        <w:spacing w:after="0" w:line="240" w:lineRule="auto"/>
      </w:pPr>
      <w:r>
        <w:separator/>
      </w:r>
    </w:p>
  </w:footnote>
  <w:footnote w:type="continuationSeparator" w:id="0">
    <w:p w14:paraId="097449C9" w14:textId="77777777" w:rsidR="00537DFE" w:rsidRDefault="00537DFE" w:rsidP="00BF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675A5" w14:textId="77777777" w:rsidR="00940FD1" w:rsidRPr="00940FD1" w:rsidRDefault="00F3638F" w:rsidP="00940FD1">
    <w:pPr>
      <w:pStyle w:val="afff7"/>
      <w:tabs>
        <w:tab w:val="left" w:pos="1155"/>
      </w:tabs>
      <w:rPr>
        <w:b/>
        <w:sz w:val="28"/>
        <w:szCs w:val="28"/>
      </w:rPr>
    </w:pPr>
    <w:r w:rsidRPr="00F3638F">
      <w:t xml:space="preserve"> </w:t>
    </w:r>
    <w:r w:rsidR="00940FD1">
      <w:tab/>
      <w:t xml:space="preserve">                                              </w:t>
    </w:r>
    <w:proofErr w:type="spellStart"/>
    <w:r w:rsidR="00940FD1" w:rsidRPr="00940FD1">
      <w:rPr>
        <w:b/>
        <w:sz w:val="28"/>
        <w:szCs w:val="28"/>
      </w:rPr>
      <w:t>Министерство</w:t>
    </w:r>
    <w:proofErr w:type="spellEnd"/>
    <w:r w:rsidR="00940FD1" w:rsidRPr="00940FD1">
      <w:rPr>
        <w:b/>
        <w:sz w:val="28"/>
        <w:szCs w:val="28"/>
      </w:rPr>
      <w:t xml:space="preserve"> на земеделието, храните и горите</w:t>
    </w:r>
  </w:p>
  <w:p w14:paraId="35EC3214" w14:textId="77777777" w:rsidR="00940FD1" w:rsidRDefault="00A5457D" w:rsidP="00940FD1">
    <w:pPr>
      <w:pStyle w:val="afff7"/>
      <w:tabs>
        <w:tab w:val="left" w:pos="1155"/>
      </w:tabs>
    </w:pPr>
    <w:r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7F16AF41" wp14:editId="244E4295">
          <wp:simplePos x="0" y="0"/>
          <wp:positionH relativeFrom="column">
            <wp:posOffset>525780</wp:posOffset>
          </wp:positionH>
          <wp:positionV relativeFrom="paragraph">
            <wp:posOffset>52070</wp:posOffset>
          </wp:positionV>
          <wp:extent cx="579120" cy="4038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49FBC3" w14:textId="77777777" w:rsidR="007A297D" w:rsidRPr="00940FD1" w:rsidRDefault="00940FD1" w:rsidP="00940FD1">
    <w:pPr>
      <w:pStyle w:val="afff7"/>
      <w:tabs>
        <w:tab w:val="left" w:pos="1155"/>
      </w:tabs>
      <w:rPr>
        <w:b/>
        <w:bCs/>
        <w:sz w:val="32"/>
        <w:szCs w:val="32"/>
        <w:lang w:val="bg-BG"/>
      </w:rPr>
    </w:pPr>
    <w:r>
      <w:t xml:space="preserve">                                                    </w:t>
    </w:r>
    <w:r w:rsidRPr="00940FD1">
      <w:rPr>
        <w:b/>
      </w:rPr>
      <w:t>ПРАВИЛНО ПРИЛАГАНЕ НА ВЕТЕРИНАРНОМЕДИЦИНСКИТЕ ПРОДУКТИ В ПЧЕЛАРСТВОТО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5"/>
      <w:lvlText w:val="%1."/>
      <w:lvlJc w:val="left"/>
      <w:pPr>
        <w:tabs>
          <w:tab w:val="num" w:pos="2008"/>
        </w:tabs>
        <w:ind w:left="2008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C5954AC"/>
    <w:multiLevelType w:val="hybridMultilevel"/>
    <w:tmpl w:val="DFBE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13524"/>
    <w:multiLevelType w:val="hybridMultilevel"/>
    <w:tmpl w:val="6BEE07B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868"/>
    <w:rsid w:val="00015552"/>
    <w:rsid w:val="00091990"/>
    <w:rsid w:val="000C7D2C"/>
    <w:rsid w:val="001372C8"/>
    <w:rsid w:val="00152F03"/>
    <w:rsid w:val="001947E7"/>
    <w:rsid w:val="001D0847"/>
    <w:rsid w:val="00204BDF"/>
    <w:rsid w:val="00227118"/>
    <w:rsid w:val="0025581E"/>
    <w:rsid w:val="002652BD"/>
    <w:rsid w:val="00307EC9"/>
    <w:rsid w:val="003115E0"/>
    <w:rsid w:val="00352F3D"/>
    <w:rsid w:val="00365EBB"/>
    <w:rsid w:val="00371946"/>
    <w:rsid w:val="003B391D"/>
    <w:rsid w:val="003B7145"/>
    <w:rsid w:val="003D3831"/>
    <w:rsid w:val="00422379"/>
    <w:rsid w:val="0048634A"/>
    <w:rsid w:val="004A7868"/>
    <w:rsid w:val="005259A3"/>
    <w:rsid w:val="00537DFE"/>
    <w:rsid w:val="005473B9"/>
    <w:rsid w:val="0056054A"/>
    <w:rsid w:val="00571D35"/>
    <w:rsid w:val="00577C6F"/>
    <w:rsid w:val="005C6A14"/>
    <w:rsid w:val="005E5178"/>
    <w:rsid w:val="0063311A"/>
    <w:rsid w:val="0067376D"/>
    <w:rsid w:val="0068396D"/>
    <w:rsid w:val="0068670D"/>
    <w:rsid w:val="006A2E06"/>
    <w:rsid w:val="007014C5"/>
    <w:rsid w:val="00735D0F"/>
    <w:rsid w:val="007647EF"/>
    <w:rsid w:val="007A297D"/>
    <w:rsid w:val="007E3C3A"/>
    <w:rsid w:val="00815B84"/>
    <w:rsid w:val="0085046B"/>
    <w:rsid w:val="0089764D"/>
    <w:rsid w:val="008B000B"/>
    <w:rsid w:val="00920068"/>
    <w:rsid w:val="00940FD1"/>
    <w:rsid w:val="00941C6C"/>
    <w:rsid w:val="00960A60"/>
    <w:rsid w:val="009915C8"/>
    <w:rsid w:val="009F3198"/>
    <w:rsid w:val="00A32964"/>
    <w:rsid w:val="00A54316"/>
    <w:rsid w:val="00A5457D"/>
    <w:rsid w:val="00A769D1"/>
    <w:rsid w:val="00A84446"/>
    <w:rsid w:val="00A85868"/>
    <w:rsid w:val="00A95BFB"/>
    <w:rsid w:val="00AB4A01"/>
    <w:rsid w:val="00AB72BA"/>
    <w:rsid w:val="00AD7341"/>
    <w:rsid w:val="00B16D26"/>
    <w:rsid w:val="00BE2ADD"/>
    <w:rsid w:val="00BF6AFD"/>
    <w:rsid w:val="00C476E1"/>
    <w:rsid w:val="00CB65F7"/>
    <w:rsid w:val="00CD1DEA"/>
    <w:rsid w:val="00D27440"/>
    <w:rsid w:val="00DB5D32"/>
    <w:rsid w:val="00DD3249"/>
    <w:rsid w:val="00DF5F02"/>
    <w:rsid w:val="00EE0A38"/>
    <w:rsid w:val="00EE6F24"/>
    <w:rsid w:val="00F159A8"/>
    <w:rsid w:val="00F3638F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1AB969E"/>
  <w15:docId w15:val="{69BB216B-2FF6-4C0F-BF22-FFDA265B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3"/>
    <w:uiPriority w:val="99"/>
    <w:tblPr>
      <w:tblCellMar>
        <w:left w:w="0" w:type="dxa"/>
        <w:right w:w="0" w:type="dxa"/>
      </w:tblCellMar>
    </w:tblPr>
  </w:style>
  <w:style w:type="paragraph" w:styleId="a6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лавие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лавие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8">
    <w:name w:val="footer"/>
    <w:basedOn w:val="a1"/>
    <w:link w:val="a9"/>
    <w:uiPriority w:val="99"/>
    <w:unhideWhenUsed/>
    <w:rsid w:val="007014C5"/>
    <w:pPr>
      <w:spacing w:after="0" w:line="276" w:lineRule="auto"/>
    </w:pPr>
  </w:style>
  <w:style w:type="character" w:customStyle="1" w:styleId="a9">
    <w:name w:val="Долен колонтитул Знак"/>
    <w:basedOn w:val="a2"/>
    <w:link w:val="a8"/>
    <w:uiPriority w:val="99"/>
    <w:rsid w:val="00A769D1"/>
  </w:style>
  <w:style w:type="paragraph" w:styleId="aa">
    <w:name w:val="Title"/>
    <w:basedOn w:val="a1"/>
    <w:link w:val="ab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Заглавие Знак"/>
    <w:basedOn w:val="a2"/>
    <w:link w:val="aa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1"/>
    <w:link w:val="ad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лавие Знак"/>
    <w:basedOn w:val="a2"/>
    <w:link w:val="ac"/>
    <w:uiPriority w:val="3"/>
    <w:rsid w:val="00BF6AFD"/>
    <w:rPr>
      <w:i/>
      <w:iCs/>
      <w:color w:val="FFFFFF" w:themeColor="background1"/>
      <w:sz w:val="26"/>
    </w:rPr>
  </w:style>
  <w:style w:type="paragraph" w:styleId="ae">
    <w:name w:val="No Spacing"/>
    <w:uiPriority w:val="98"/>
    <w:qFormat/>
    <w:pPr>
      <w:spacing w:after="0" w:line="240" w:lineRule="auto"/>
    </w:pPr>
  </w:style>
  <w:style w:type="paragraph" w:styleId="af">
    <w:name w:val="Quote"/>
    <w:basedOn w:val="a1"/>
    <w:next w:val="a1"/>
    <w:link w:val="af0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 Знак"/>
    <w:basedOn w:val="a2"/>
    <w:link w:val="af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лавие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Изнесен текст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ен текст Знак"/>
    <w:basedOn w:val="a2"/>
    <w:link w:val="af5"/>
    <w:uiPriority w:val="99"/>
    <w:semiHidden/>
    <w:rsid w:val="009915C8"/>
  </w:style>
  <w:style w:type="paragraph" w:styleId="23">
    <w:name w:val="Body Text 2"/>
    <w:basedOn w:val="a1"/>
    <w:link w:val="24"/>
    <w:uiPriority w:val="99"/>
    <w:semiHidden/>
    <w:unhideWhenUsed/>
    <w:rsid w:val="009915C8"/>
    <w:pPr>
      <w:spacing w:after="120" w:line="480" w:lineRule="auto"/>
    </w:pPr>
  </w:style>
  <w:style w:type="character" w:customStyle="1" w:styleId="24">
    <w:name w:val="Основен текст 2 Знак"/>
    <w:basedOn w:val="a2"/>
    <w:link w:val="23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ен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Основен текст отстъп първи ред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ен текст с отстъп Знак"/>
    <w:basedOn w:val="a2"/>
    <w:link w:val="af9"/>
    <w:uiPriority w:val="99"/>
    <w:semiHidden/>
    <w:rsid w:val="009915C8"/>
  </w:style>
  <w:style w:type="paragraph" w:styleId="25">
    <w:name w:val="Body Text First Indent 2"/>
    <w:basedOn w:val="af9"/>
    <w:link w:val="26"/>
    <w:uiPriority w:val="99"/>
    <w:semiHidden/>
    <w:unhideWhenUsed/>
    <w:rsid w:val="009915C8"/>
    <w:pPr>
      <w:spacing w:after="200"/>
      <w:ind w:firstLine="360"/>
    </w:pPr>
  </w:style>
  <w:style w:type="character" w:customStyle="1" w:styleId="26">
    <w:name w:val="Основен текст отстъп първи ред 2 Знак"/>
    <w:basedOn w:val="afa"/>
    <w:link w:val="25"/>
    <w:uiPriority w:val="99"/>
    <w:semiHidden/>
    <w:rsid w:val="009915C8"/>
  </w:style>
  <w:style w:type="paragraph" w:styleId="27">
    <w:name w:val="Body Text Indent 2"/>
    <w:basedOn w:val="a1"/>
    <w:link w:val="28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8">
    <w:name w:val="Основен текст с отстъп 2 Знак"/>
    <w:basedOn w:val="a2"/>
    <w:link w:val="27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ен текст с отстъп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Заключителна фраза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на коментар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Предмет на коментар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План н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Имейл подпис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на бележка в края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2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3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4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5">
    <w:name w:val="footnote text"/>
    <w:basedOn w:val="a1"/>
    <w:link w:val="afff6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6">
    <w:name w:val="Текст под линия Знак"/>
    <w:basedOn w:val="a2"/>
    <w:link w:val="afff5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1">
    <w:name w:val="Grid Table 6 Colorful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-Accent21">
    <w:name w:val="Grid Table 6 Colorful - Accent 21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-Accent31">
    <w:name w:val="Grid Table 6 Colorful - Accent 31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-Accent41">
    <w:name w:val="Grid Table 6 Colorful - Accent 41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-Accent51">
    <w:name w:val="Grid Table 6 Colorful - Accent 51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-Accent61">
    <w:name w:val="Grid Table 6 Colorful - Accent 61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1">
    <w:name w:val="Grid Table 7 Colorful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7">
    <w:name w:val="header"/>
    <w:basedOn w:val="a1"/>
    <w:link w:val="afff8"/>
    <w:uiPriority w:val="99"/>
    <w:rsid w:val="007014C5"/>
    <w:pPr>
      <w:spacing w:after="0" w:line="240" w:lineRule="auto"/>
    </w:pPr>
  </w:style>
  <w:style w:type="character" w:customStyle="1" w:styleId="afff8">
    <w:name w:val="Горен колонтитул Знак"/>
    <w:basedOn w:val="a2"/>
    <w:link w:val="afff7"/>
    <w:uiPriority w:val="99"/>
    <w:rsid w:val="007014C5"/>
  </w:style>
  <w:style w:type="character" w:customStyle="1" w:styleId="42">
    <w:name w:val="Заглавие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лавие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лавие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лавие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лавие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лавие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HTML адрес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стандартен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9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a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b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c">
    <w:name w:val="Intense Quote"/>
    <w:basedOn w:val="a1"/>
    <w:next w:val="a1"/>
    <w:link w:val="afffd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d">
    <w:name w:val="Интензивно цитиране Знак"/>
    <w:basedOn w:val="a2"/>
    <w:link w:val="afffc"/>
    <w:uiPriority w:val="30"/>
    <w:semiHidden/>
    <w:rsid w:val="009915C8"/>
    <w:rPr>
      <w:i/>
      <w:iCs/>
      <w:color w:val="03A996" w:themeColor="accent1"/>
    </w:rPr>
  </w:style>
  <w:style w:type="character" w:styleId="afffe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f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0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1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2">
    <w:name w:val="line number"/>
    <w:basedOn w:val="a2"/>
    <w:uiPriority w:val="99"/>
    <w:semiHidden/>
    <w:unhideWhenUsed/>
    <w:rsid w:val="009915C8"/>
  </w:style>
  <w:style w:type="paragraph" w:styleId="affff3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4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5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-Accent21">
    <w:name w:val="List Table 6 Colorful - Accent 21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-Accent31">
    <w:name w:val="List Table 6 Colorful - Accent 31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-Accent41">
    <w:name w:val="List Table 6 Colorful - Accent 41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-Accent51">
    <w:name w:val="List Table 6 Colorful - Accent 51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-Accent61">
    <w:name w:val="List Table 6 Colorful - Accent 61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1">
    <w:name w:val="List Table 7 Colorful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7">
    <w:name w:val="Текст на макрос Знак"/>
    <w:basedOn w:val="a2"/>
    <w:link w:val="affff6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8">
    <w:name w:val="Message Header"/>
    <w:basedOn w:val="a1"/>
    <w:link w:val="affff9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9">
    <w:name w:val="Заглавка на съобщение Знак"/>
    <w:basedOn w:val="a2"/>
    <w:link w:val="affff8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a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b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c">
    <w:name w:val="Note Heading"/>
    <w:basedOn w:val="a1"/>
    <w:next w:val="a1"/>
    <w:link w:val="affffd"/>
    <w:uiPriority w:val="99"/>
    <w:semiHidden/>
    <w:unhideWhenUsed/>
    <w:rsid w:val="009915C8"/>
    <w:pPr>
      <w:spacing w:after="0" w:line="240" w:lineRule="auto"/>
    </w:pPr>
  </w:style>
  <w:style w:type="character" w:customStyle="1" w:styleId="affffd">
    <w:name w:val="Заглавие на бележка Знак"/>
    <w:basedOn w:val="a2"/>
    <w:link w:val="affffc"/>
    <w:uiPriority w:val="99"/>
    <w:semiHidden/>
    <w:rsid w:val="009915C8"/>
  </w:style>
  <w:style w:type="character" w:styleId="affffe">
    <w:name w:val="page number"/>
    <w:basedOn w:val="a2"/>
    <w:uiPriority w:val="99"/>
    <w:semiHidden/>
    <w:unhideWhenUsed/>
    <w:rsid w:val="009915C8"/>
  </w:style>
  <w:style w:type="table" w:customStyle="1" w:styleId="PlainTable11">
    <w:name w:val="Plain Table 1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1"/>
    <w:link w:val="afffff0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0">
    <w:name w:val="Обикновен текст Знак"/>
    <w:basedOn w:val="a2"/>
    <w:link w:val="afffff"/>
    <w:uiPriority w:val="99"/>
    <w:semiHidden/>
    <w:rsid w:val="009915C8"/>
    <w:rPr>
      <w:rFonts w:ascii="Consolas" w:hAnsi="Consolas"/>
      <w:szCs w:val="21"/>
    </w:rPr>
  </w:style>
  <w:style w:type="paragraph" w:styleId="afffff1">
    <w:name w:val="Salutation"/>
    <w:basedOn w:val="a1"/>
    <w:next w:val="a1"/>
    <w:link w:val="afffff2"/>
    <w:uiPriority w:val="99"/>
    <w:semiHidden/>
    <w:unhideWhenUsed/>
    <w:rsid w:val="009915C8"/>
  </w:style>
  <w:style w:type="character" w:customStyle="1" w:styleId="afffff2">
    <w:name w:val="Приветствие Знак"/>
    <w:basedOn w:val="a2"/>
    <w:link w:val="afffff1"/>
    <w:uiPriority w:val="99"/>
    <w:semiHidden/>
    <w:rsid w:val="009915C8"/>
  </w:style>
  <w:style w:type="paragraph" w:styleId="afffff3">
    <w:name w:val="Signature"/>
    <w:basedOn w:val="a1"/>
    <w:link w:val="afffff4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4">
    <w:name w:val="Подпис Знак"/>
    <w:basedOn w:val="a2"/>
    <w:link w:val="afffff3"/>
    <w:uiPriority w:val="99"/>
    <w:semiHidden/>
    <w:rsid w:val="009915C8"/>
  </w:style>
  <w:style w:type="character" w:styleId="afffff5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6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7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4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4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ch\Downloads\tf02911897_win32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C2C07-7B12-4DD4-9BE9-93A9C9DC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tf02911897_win32</Template>
  <TotalTime>5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Деница Динчева</dc:creator>
  <cp:lastModifiedBy>Деница Динчева</cp:lastModifiedBy>
  <cp:revision>4</cp:revision>
  <dcterms:created xsi:type="dcterms:W3CDTF">2020-12-21T11:51:00Z</dcterms:created>
  <dcterms:modified xsi:type="dcterms:W3CDTF">2020-12-21T11:56:00Z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