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A1" w:rsidRDefault="00AC2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ВНИМАНИЕТО НА ЖИВОТНОВЪДИ, УЧАСТВАЩИ ЗА ОТДАВАНЕ ПОД НАЕМ ИЛИ АРЕНДА НА ПАСИЩА, МЕРИ И ЛИВАДИ ОТ ДЪРЖАВНИЯ И ОБЩИНСКИ ПОЗЕМЛЕН ФОНД, БЕЗ ТЪРГ, ПО РЕДА НА ЧЛ.37И ОТ ЗСПЗЗ</w:t>
      </w:r>
    </w:p>
    <w:p w:rsidR="00E16199" w:rsidRDefault="00AC2B28" w:rsidP="00AC2B28">
      <w:pPr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Пасищата, мерите и ливадите от държавния и общинския поземлен фонд се отдават под наем или аренда </w:t>
      </w:r>
      <w:r>
        <w:rPr>
          <w:rFonts w:ascii="Times New Roman" w:hAnsi="Times New Roman" w:cs="Times New Roman"/>
          <w:sz w:val="24"/>
          <w:szCs w:val="24"/>
        </w:rPr>
        <w:t>без търг или конкурс</w:t>
      </w:r>
      <w:r w:rsidRPr="00AC2B28">
        <w:rPr>
          <w:rFonts w:ascii="Times New Roman" w:hAnsi="Times New Roman" w:cs="Times New Roman"/>
          <w:sz w:val="24"/>
          <w:szCs w:val="24"/>
        </w:rPr>
        <w:t xml:space="preserve"> на собственици или ползватели на животновъдни обекти с пасищни селскостопански животни, регистрирани в Интегрираната информационна система на БАБХ, съобразно броя и вида на регистрираните животни, по цена, о</w:t>
      </w:r>
      <w:r w:rsidR="00E16199">
        <w:rPr>
          <w:rFonts w:ascii="Times New Roman" w:hAnsi="Times New Roman" w:cs="Times New Roman"/>
          <w:sz w:val="24"/>
          <w:szCs w:val="24"/>
        </w:rPr>
        <w:t xml:space="preserve">пределена по пазарен механизъм </w:t>
      </w:r>
      <w:r w:rsidRPr="00AC2B28">
        <w:rPr>
          <w:rFonts w:ascii="Times New Roman" w:hAnsi="Times New Roman" w:cs="Times New Roman"/>
          <w:sz w:val="24"/>
          <w:szCs w:val="24"/>
        </w:rPr>
        <w:t xml:space="preserve">на лица, </w:t>
      </w:r>
      <w:r w:rsidRPr="00E16199">
        <w:rPr>
          <w:rFonts w:ascii="Times New Roman" w:hAnsi="Times New Roman" w:cs="Times New Roman"/>
          <w:sz w:val="24"/>
          <w:szCs w:val="24"/>
          <w:u w:val="single"/>
        </w:rPr>
        <w:t>които</w:t>
      </w:r>
      <w:r w:rsidR="00E16199" w:rsidRPr="00E16199">
        <w:rPr>
          <w:rFonts w:ascii="Times New Roman" w:hAnsi="Times New Roman" w:cs="Times New Roman"/>
          <w:sz w:val="24"/>
          <w:szCs w:val="24"/>
          <w:u w:val="single"/>
        </w:rPr>
        <w:t xml:space="preserve"> нямат</w:t>
      </w:r>
      <w:r w:rsidR="00E161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6199" w:rsidRDefault="00E16199" w:rsidP="00E16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данъчни задължения;</w:t>
      </w:r>
      <w:r w:rsidR="00AC2B28" w:rsidRPr="00E16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199" w:rsidRDefault="00E16199" w:rsidP="00E16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задължения към </w:t>
      </w:r>
      <w:r w:rsidR="00AC2B28" w:rsidRPr="00E16199">
        <w:rPr>
          <w:rFonts w:ascii="Times New Roman" w:hAnsi="Times New Roman" w:cs="Times New Roman"/>
          <w:sz w:val="24"/>
          <w:szCs w:val="24"/>
        </w:rPr>
        <w:t>Държавен фонд "Земеделие"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199" w:rsidRDefault="00E16199" w:rsidP="00E16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199">
        <w:rPr>
          <w:rFonts w:ascii="Times New Roman" w:hAnsi="Times New Roman" w:cs="Times New Roman"/>
          <w:sz w:val="24"/>
          <w:szCs w:val="24"/>
        </w:rPr>
        <w:t xml:space="preserve">задължения </w:t>
      </w:r>
      <w:r>
        <w:rPr>
          <w:rFonts w:ascii="Times New Roman" w:hAnsi="Times New Roman" w:cs="Times New Roman"/>
          <w:sz w:val="24"/>
          <w:szCs w:val="24"/>
        </w:rPr>
        <w:t>за ползване на</w:t>
      </w:r>
      <w:r w:rsidRPr="00E16199">
        <w:rPr>
          <w:rFonts w:ascii="Times New Roman" w:hAnsi="Times New Roman" w:cs="Times New Roman"/>
          <w:sz w:val="24"/>
          <w:szCs w:val="24"/>
        </w:rPr>
        <w:t xml:space="preserve"> държавния поземлен фонд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199" w:rsidRDefault="00E16199" w:rsidP="00E16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199">
        <w:rPr>
          <w:rFonts w:ascii="Times New Roman" w:hAnsi="Times New Roman" w:cs="Times New Roman"/>
          <w:sz w:val="24"/>
          <w:szCs w:val="24"/>
        </w:rPr>
        <w:t>задължения за ползване на общинския поземлен фонд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199" w:rsidRPr="00E16199" w:rsidRDefault="00E16199" w:rsidP="00E16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199">
        <w:rPr>
          <w:rFonts w:ascii="Times New Roman" w:hAnsi="Times New Roman" w:cs="Times New Roman"/>
          <w:sz w:val="24"/>
          <w:szCs w:val="24"/>
        </w:rPr>
        <w:t xml:space="preserve">задължения </w:t>
      </w:r>
      <w:r>
        <w:rPr>
          <w:rFonts w:ascii="Times New Roman" w:hAnsi="Times New Roman" w:cs="Times New Roman"/>
          <w:sz w:val="24"/>
          <w:szCs w:val="24"/>
        </w:rPr>
        <w:t>за земи по чл. 37в, ал. 3, т. 2 /т.нар. „бели петна“/</w:t>
      </w:r>
    </w:p>
    <w:p w:rsidR="00E16199" w:rsidRDefault="00AC2B28" w:rsidP="00AC2B28">
      <w:pPr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>Пасищата, мерите и ливадите се разпределят между правоимащите,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</w:t>
      </w:r>
      <w:r w:rsidR="00E16199">
        <w:rPr>
          <w:rFonts w:ascii="Times New Roman" w:hAnsi="Times New Roman" w:cs="Times New Roman"/>
          <w:sz w:val="24"/>
          <w:szCs w:val="24"/>
        </w:rPr>
        <w:t>:</w:t>
      </w:r>
    </w:p>
    <w:p w:rsidR="00E16199" w:rsidRDefault="00AC2B28" w:rsidP="00AC2B28">
      <w:pPr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10 дка за 1 животинска единица в имоти от първа до седма категория и </w:t>
      </w:r>
    </w:p>
    <w:p w:rsidR="00E16199" w:rsidRDefault="00AC2B28" w:rsidP="00AC2B28">
      <w:pPr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>до 20 дка за 1 животинска единица в им</w:t>
      </w:r>
      <w:r w:rsidR="00E16199">
        <w:rPr>
          <w:rFonts w:ascii="Times New Roman" w:hAnsi="Times New Roman" w:cs="Times New Roman"/>
          <w:sz w:val="24"/>
          <w:szCs w:val="24"/>
        </w:rPr>
        <w:t>оти от осма до десета категория</w:t>
      </w:r>
    </w:p>
    <w:p w:rsidR="00E16199" w:rsidRDefault="00AC2B28" w:rsidP="00AC2B28">
      <w:pPr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>На правоимащите лица, които отглеждат говеда с предназначение за производство на месо и от местни (автохтонни) породи, се разпределят</w:t>
      </w:r>
      <w:r w:rsidR="00E16199">
        <w:rPr>
          <w:rFonts w:ascii="Times New Roman" w:hAnsi="Times New Roman" w:cs="Times New Roman"/>
          <w:sz w:val="24"/>
          <w:szCs w:val="24"/>
        </w:rPr>
        <w:t>:</w:t>
      </w:r>
    </w:p>
    <w:p w:rsidR="00E16199" w:rsidRDefault="00AC2B28" w:rsidP="00AC2B28">
      <w:pPr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 xml:space="preserve"> до 15 дка за 1 животинска единица в имоти от първа до седма категория и </w:t>
      </w:r>
    </w:p>
    <w:p w:rsidR="00AC2B28" w:rsidRPr="00AC2B28" w:rsidRDefault="00AC2B28" w:rsidP="00AC2B28">
      <w:pPr>
        <w:rPr>
          <w:rFonts w:ascii="Times New Roman" w:hAnsi="Times New Roman" w:cs="Times New Roman"/>
          <w:sz w:val="24"/>
          <w:szCs w:val="24"/>
        </w:rPr>
      </w:pPr>
      <w:r w:rsidRPr="00AC2B28">
        <w:rPr>
          <w:rFonts w:ascii="Times New Roman" w:hAnsi="Times New Roman" w:cs="Times New Roman"/>
          <w:sz w:val="24"/>
          <w:szCs w:val="24"/>
        </w:rPr>
        <w:t>до 30 дка за 1 животинска единица в имоти от осма до десета категория.</w:t>
      </w:r>
    </w:p>
    <w:p w:rsidR="00D94F42" w:rsidRDefault="00D94F42" w:rsidP="00AC2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провеждане на процедурата се сключват договори с ползвателите с минимален </w:t>
      </w:r>
      <w:r w:rsidRPr="00D94F42">
        <w:rPr>
          <w:rFonts w:ascii="Times New Roman" w:hAnsi="Times New Roman" w:cs="Times New Roman"/>
          <w:sz w:val="24"/>
          <w:szCs w:val="24"/>
        </w:rPr>
        <w:t>срок 5 стопански години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4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B28" w:rsidRPr="00AC2B28" w:rsidRDefault="00D94F42" w:rsidP="00AC2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2B28" w:rsidRPr="00AC2B28">
        <w:rPr>
          <w:rFonts w:ascii="Times New Roman" w:hAnsi="Times New Roman" w:cs="Times New Roman"/>
          <w:sz w:val="24"/>
          <w:szCs w:val="24"/>
        </w:rPr>
        <w:t>асища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AC2B28" w:rsidRPr="00AC2B28">
        <w:rPr>
          <w:rFonts w:ascii="Times New Roman" w:hAnsi="Times New Roman" w:cs="Times New Roman"/>
          <w:sz w:val="24"/>
          <w:szCs w:val="24"/>
        </w:rPr>
        <w:t>, мери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AC2B28" w:rsidRPr="00AC2B28">
        <w:rPr>
          <w:rFonts w:ascii="Times New Roman" w:hAnsi="Times New Roman" w:cs="Times New Roman"/>
          <w:sz w:val="24"/>
          <w:szCs w:val="24"/>
        </w:rPr>
        <w:t xml:space="preserve"> и ливади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AC2B28" w:rsidRPr="00AC2B28">
        <w:rPr>
          <w:rFonts w:ascii="Times New Roman" w:hAnsi="Times New Roman" w:cs="Times New Roman"/>
          <w:sz w:val="24"/>
          <w:szCs w:val="24"/>
        </w:rPr>
        <w:t xml:space="preserve"> от държавния и общинския поземлен фонд, които изцяло или частично не попадат в актуалния към датата на подписване на договора специализиран слой по </w:t>
      </w:r>
      <w:hyperlink r:id="rId6" w:tgtFrame="_self" w:history="1">
        <w:r w:rsidR="00AC2B28" w:rsidRPr="00BD6E10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чл. 5, ал. 2 от Наредба № 2 от 17 февруари 2015 г. за критериите за допустимост на земеделските площи за подпомагане по схеми и мерки за плащане на площ</w:t>
        </w:r>
      </w:hyperlink>
      <w:r w:rsidR="00AC2B28" w:rsidRPr="00BD6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C2B28" w:rsidRPr="00BD6E10">
        <w:rPr>
          <w:rFonts w:ascii="Times New Roman" w:hAnsi="Times New Roman" w:cs="Times New Roman"/>
          <w:sz w:val="24"/>
          <w:szCs w:val="24"/>
        </w:rPr>
        <w:t>не се дъл</w:t>
      </w:r>
      <w:r w:rsidR="00AC2B28" w:rsidRPr="00AC2B28">
        <w:rPr>
          <w:rFonts w:ascii="Times New Roman" w:hAnsi="Times New Roman" w:cs="Times New Roman"/>
          <w:sz w:val="24"/>
          <w:szCs w:val="24"/>
        </w:rPr>
        <w:t>жи заплащане на наемна цена, съответно арендно плащане за една стопанска година от сключването на договора.</w:t>
      </w:r>
    </w:p>
    <w:p w:rsidR="00D206D2" w:rsidRPr="00D206D2" w:rsidRDefault="00D206D2" w:rsidP="00D20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</w:t>
      </w:r>
      <w:r w:rsidRPr="00D206D2">
        <w:rPr>
          <w:rFonts w:ascii="Times New Roman" w:hAnsi="Times New Roman" w:cs="Times New Roman"/>
          <w:sz w:val="24"/>
          <w:szCs w:val="24"/>
        </w:rPr>
        <w:t>асищни животни" са говеда, биволи, овце и кози, както и еднокопитните животни - коне, магарета, мулета и катъри. За пасищни животни се смятат и свинете от източнобалкан</w:t>
      </w:r>
      <w:r>
        <w:rPr>
          <w:rFonts w:ascii="Times New Roman" w:hAnsi="Times New Roman" w:cs="Times New Roman"/>
          <w:sz w:val="24"/>
          <w:szCs w:val="24"/>
        </w:rPr>
        <w:t xml:space="preserve">ска порода и нейните кръстоски, както и </w:t>
      </w:r>
      <w:r w:rsidRPr="00D206D2">
        <w:rPr>
          <w:rFonts w:ascii="Times New Roman" w:hAnsi="Times New Roman" w:cs="Times New Roman"/>
          <w:sz w:val="24"/>
          <w:szCs w:val="24"/>
        </w:rPr>
        <w:t>едрите и дребните преживни и нечифтокопитни селскостопански животни.</w:t>
      </w:r>
    </w:p>
    <w:p w:rsidR="00D206D2" w:rsidRPr="00D206D2" w:rsidRDefault="00D206D2" w:rsidP="00D206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5"/>
        <w:gridCol w:w="465"/>
        <w:gridCol w:w="480"/>
      </w:tblGrid>
      <w:tr w:rsidR="00D206D2" w:rsidRPr="00D206D2" w:rsidTr="00490454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206D2" w:rsidRPr="00D206D2" w:rsidRDefault="00D206D2" w:rsidP="00D2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D206D2" w:rsidRPr="00D206D2" w:rsidRDefault="00D206D2" w:rsidP="00D2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D206D2" w:rsidRPr="00D206D2" w:rsidRDefault="00D206D2" w:rsidP="00D2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D206D2" w:rsidRPr="00D206D2" w:rsidRDefault="00D206D2" w:rsidP="00D2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D2" w:rsidRPr="00D206D2" w:rsidRDefault="00D206D2" w:rsidP="00D206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06D2" w:rsidRPr="00D206D2" w:rsidRDefault="00D206D2" w:rsidP="00D206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5"/>
        <w:gridCol w:w="465"/>
        <w:gridCol w:w="480"/>
      </w:tblGrid>
      <w:tr w:rsidR="00D206D2" w:rsidRPr="00D206D2" w:rsidTr="00490454">
        <w:trPr>
          <w:tblCellSpacing w:w="15" w:type="dxa"/>
        </w:trPr>
        <w:tc>
          <w:tcPr>
            <w:tcW w:w="435" w:type="dxa"/>
            <w:vAlign w:val="center"/>
            <w:hideMark/>
          </w:tcPr>
          <w:p w:rsidR="00D206D2" w:rsidRPr="00D206D2" w:rsidRDefault="00D206D2" w:rsidP="00D2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D206D2" w:rsidRPr="00D206D2" w:rsidRDefault="00D206D2" w:rsidP="00D2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D206D2" w:rsidRPr="00D206D2" w:rsidRDefault="00D206D2" w:rsidP="00D2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D206D2" w:rsidRPr="00D206D2" w:rsidRDefault="00D206D2" w:rsidP="00D2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6D2" w:rsidRPr="00D206D2" w:rsidRDefault="00D206D2" w:rsidP="00D206D2">
      <w:pPr>
        <w:rPr>
          <w:rFonts w:ascii="Times New Roman" w:hAnsi="Times New Roman" w:cs="Times New Roman"/>
          <w:sz w:val="24"/>
          <w:szCs w:val="24"/>
        </w:rPr>
      </w:pPr>
      <w:r w:rsidRPr="00D206D2">
        <w:rPr>
          <w:rFonts w:ascii="Times New Roman" w:hAnsi="Times New Roman" w:cs="Times New Roman"/>
          <w:sz w:val="24"/>
          <w:szCs w:val="24"/>
        </w:rPr>
        <w:t xml:space="preserve">"Животинска единица" по смисъла на </w:t>
      </w:r>
      <w:r>
        <w:rPr>
          <w:rFonts w:ascii="Times New Roman" w:hAnsi="Times New Roman" w:cs="Times New Roman"/>
          <w:sz w:val="24"/>
          <w:szCs w:val="24"/>
        </w:rPr>
        <w:t>ЗСПЗЗ</w:t>
      </w:r>
      <w:r w:rsidRPr="00D206D2">
        <w:rPr>
          <w:rFonts w:ascii="Times New Roman" w:hAnsi="Times New Roman" w:cs="Times New Roman"/>
          <w:sz w:val="24"/>
          <w:szCs w:val="24"/>
        </w:rPr>
        <w:t xml:space="preserve"> е условна единица за приравняване на броя на различните видове и категории животни, както следва:</w:t>
      </w:r>
    </w:p>
    <w:p w:rsidR="00D206D2" w:rsidRPr="00D206D2" w:rsidRDefault="00D206D2" w:rsidP="00D206D2">
      <w:pPr>
        <w:rPr>
          <w:rFonts w:ascii="Times New Roman" w:hAnsi="Times New Roman" w:cs="Times New Roman"/>
          <w:sz w:val="24"/>
          <w:szCs w:val="24"/>
        </w:rPr>
      </w:pPr>
      <w:r w:rsidRPr="00D206D2">
        <w:rPr>
          <w:rFonts w:ascii="Times New Roman" w:hAnsi="Times New Roman" w:cs="Times New Roman"/>
          <w:sz w:val="24"/>
          <w:szCs w:val="24"/>
        </w:rPr>
        <w:t>1. един кон над 6-месечна възраст, един бивол и едно говедо над двегодишна възраст се равнява на една животинска единица;</w:t>
      </w:r>
    </w:p>
    <w:p w:rsidR="00D206D2" w:rsidRPr="00D206D2" w:rsidRDefault="00D206D2" w:rsidP="00D206D2">
      <w:pPr>
        <w:rPr>
          <w:rFonts w:ascii="Times New Roman" w:hAnsi="Times New Roman" w:cs="Times New Roman"/>
          <w:sz w:val="24"/>
          <w:szCs w:val="24"/>
        </w:rPr>
      </w:pPr>
      <w:r w:rsidRPr="00D206D2">
        <w:rPr>
          <w:rFonts w:ascii="Times New Roman" w:hAnsi="Times New Roman" w:cs="Times New Roman"/>
          <w:sz w:val="24"/>
          <w:szCs w:val="24"/>
        </w:rPr>
        <w:t>2. говедо или бивол на възраст от 6 месеца до две години се равнява на 0,6 от животинска единица;</w:t>
      </w:r>
    </w:p>
    <w:p w:rsidR="00D206D2" w:rsidRPr="00D206D2" w:rsidRDefault="00D206D2" w:rsidP="00D206D2">
      <w:pPr>
        <w:rPr>
          <w:rFonts w:ascii="Times New Roman" w:hAnsi="Times New Roman" w:cs="Times New Roman"/>
          <w:sz w:val="24"/>
          <w:szCs w:val="24"/>
        </w:rPr>
      </w:pPr>
      <w:r w:rsidRPr="00D206D2">
        <w:rPr>
          <w:rFonts w:ascii="Times New Roman" w:hAnsi="Times New Roman" w:cs="Times New Roman"/>
          <w:sz w:val="24"/>
          <w:szCs w:val="24"/>
        </w:rPr>
        <w:t>3. една овца или една коза се равнява на 0,15 от животинска единица.</w:t>
      </w:r>
    </w:p>
    <w:p w:rsidR="00D206D2" w:rsidRPr="00D206D2" w:rsidRDefault="00D206D2" w:rsidP="00D206D2">
      <w:pPr>
        <w:rPr>
          <w:rFonts w:ascii="Times New Roman" w:hAnsi="Times New Roman" w:cs="Times New Roman"/>
          <w:sz w:val="24"/>
          <w:szCs w:val="24"/>
        </w:rPr>
      </w:pPr>
    </w:p>
    <w:p w:rsidR="00AC2B28" w:rsidRPr="00AC2B28" w:rsidRDefault="00AC2B28" w:rsidP="00AC2B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65"/>
        <w:gridCol w:w="480"/>
      </w:tblGrid>
      <w:tr w:rsidR="00AC2B28" w:rsidRPr="00AC2B28" w:rsidTr="00022062">
        <w:trPr>
          <w:tblCellSpacing w:w="15" w:type="dxa"/>
        </w:trPr>
        <w:tc>
          <w:tcPr>
            <w:tcW w:w="435" w:type="dxa"/>
            <w:vAlign w:val="center"/>
            <w:hideMark/>
          </w:tcPr>
          <w:p w:rsidR="00AC2B28" w:rsidRPr="00AC2B28" w:rsidRDefault="00AC2B28" w:rsidP="00AC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AC2B28" w:rsidRPr="00AC2B28" w:rsidRDefault="00AC2B28" w:rsidP="00AC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AC2B28" w:rsidRPr="00AC2B28" w:rsidRDefault="00AC2B28" w:rsidP="00AC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B28" w:rsidRPr="00AC2B28" w:rsidRDefault="00AC2B28" w:rsidP="00AC2B28">
      <w:pPr>
        <w:rPr>
          <w:rFonts w:ascii="Times New Roman" w:hAnsi="Times New Roman" w:cs="Times New Roman"/>
          <w:sz w:val="24"/>
          <w:szCs w:val="24"/>
        </w:rPr>
      </w:pPr>
    </w:p>
    <w:p w:rsidR="00AC2B28" w:rsidRPr="00AC2B28" w:rsidRDefault="00AC2B28">
      <w:pPr>
        <w:rPr>
          <w:rFonts w:ascii="Times New Roman" w:hAnsi="Times New Roman" w:cs="Times New Roman"/>
          <w:sz w:val="24"/>
          <w:szCs w:val="24"/>
        </w:rPr>
      </w:pPr>
    </w:p>
    <w:sectPr w:rsidR="00AC2B28" w:rsidRPr="00AC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5570"/>
    <w:multiLevelType w:val="hybridMultilevel"/>
    <w:tmpl w:val="ED3470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28"/>
    <w:rsid w:val="003618A1"/>
    <w:rsid w:val="00AC2B28"/>
    <w:rsid w:val="00BD6E10"/>
    <w:rsid w:val="00D206D2"/>
    <w:rsid w:val="00D94F42"/>
    <w:rsid w:val="00E1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B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B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6.ciela.net:80/Document/LinkToDocumentReference?fromDocumentId=2132550145&amp;dbId=0&amp;refId=168425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</dc:creator>
  <cp:lastModifiedBy>Hristina</cp:lastModifiedBy>
  <cp:revision>2</cp:revision>
  <dcterms:created xsi:type="dcterms:W3CDTF">2015-11-10T13:58:00Z</dcterms:created>
  <dcterms:modified xsi:type="dcterms:W3CDTF">2015-11-10T14:53:00Z</dcterms:modified>
</cp:coreProperties>
</file>