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2F" w:rsidRDefault="00B76A2F" w:rsidP="00475969">
      <w:pPr>
        <w:spacing w:line="360" w:lineRule="auto"/>
        <w:ind w:left="386"/>
        <w:jc w:val="center"/>
        <w:rPr>
          <w:szCs w:val="20"/>
          <w:lang w:val="bg-BG"/>
        </w:rPr>
      </w:pPr>
    </w:p>
    <w:p w:rsidR="00C544F8" w:rsidRPr="00B76A2F" w:rsidRDefault="00987358" w:rsidP="00987358">
      <w:pPr>
        <w:shd w:val="clear" w:color="auto" w:fill="FFFFFF"/>
        <w:spacing w:line="360" w:lineRule="atLeast"/>
        <w:jc w:val="both"/>
        <w:rPr>
          <w:b/>
          <w:color w:val="000000"/>
          <w:shd w:val="clear" w:color="auto" w:fill="FFFFFF"/>
          <w:lang w:val="bg-BG"/>
        </w:rPr>
      </w:pPr>
      <w:r w:rsidRPr="00741769">
        <w:rPr>
          <w:color w:val="000000"/>
          <w:shd w:val="clear" w:color="auto" w:fill="FFFFFF"/>
          <w:lang w:val="bg-BG"/>
        </w:rPr>
        <w:t>Указания</w:t>
      </w:r>
      <w:r w:rsidR="00741769" w:rsidRPr="00741769">
        <w:rPr>
          <w:color w:val="000000"/>
          <w:shd w:val="clear" w:color="auto" w:fill="FFFFFF"/>
          <w:lang w:val="bg-BG"/>
        </w:rPr>
        <w:t xml:space="preserve"> за прилагане на</w:t>
      </w:r>
      <w:r w:rsidR="00741769">
        <w:rPr>
          <w:b/>
          <w:color w:val="000000"/>
          <w:shd w:val="clear" w:color="auto" w:fill="FFFFFF"/>
          <w:lang w:val="bg-BG"/>
        </w:rPr>
        <w:t xml:space="preserve"> </w:t>
      </w:r>
      <w:r w:rsidR="00741769" w:rsidRPr="00B76A2F">
        <w:rPr>
          <w:color w:val="000000"/>
          <w:shd w:val="clear" w:color="auto" w:fill="FFFFFF"/>
          <w:lang w:val="bg-BG"/>
        </w:rPr>
        <w:t>Държавна помощ за компенсиране на материални щети по загинали селскостопански животни и унищожени пчелни кошери в резултат на природни бедствия</w:t>
      </w:r>
      <w:r w:rsidRPr="00B76A2F">
        <w:rPr>
          <w:b/>
          <w:color w:val="000000"/>
          <w:shd w:val="clear" w:color="auto" w:fill="FFFFFF"/>
          <w:lang w:val="bg-BG"/>
        </w:rPr>
        <w:t xml:space="preserve">: </w:t>
      </w:r>
    </w:p>
    <w:p w:rsidR="008334F0" w:rsidRPr="00B76A2F" w:rsidRDefault="00B76A2F" w:rsidP="00987358">
      <w:pPr>
        <w:shd w:val="clear" w:color="auto" w:fill="FFFFFF"/>
        <w:spacing w:line="360" w:lineRule="atLeast"/>
        <w:jc w:val="both"/>
        <w:rPr>
          <w:color w:val="000000"/>
          <w:shd w:val="clear" w:color="auto" w:fill="FFFFFF"/>
          <w:lang w:val="bg-BG"/>
        </w:rPr>
      </w:pPr>
      <w:r w:rsidRPr="00B76A2F">
        <w:rPr>
          <w:color w:val="000000"/>
          <w:shd w:val="clear" w:color="auto" w:fill="FFFFFF"/>
          <w:lang w:val="bg-BG"/>
        </w:rPr>
        <w:tab/>
      </w:r>
      <w:r w:rsidR="008334F0" w:rsidRPr="00B76A2F">
        <w:rPr>
          <w:color w:val="000000"/>
          <w:shd w:val="clear" w:color="auto" w:fill="FFFFFF"/>
          <w:lang w:val="bg-BG"/>
        </w:rPr>
        <w:t>Пострадалите земеделски стопани</w:t>
      </w:r>
      <w:r w:rsidR="008334F0" w:rsidRPr="00B76A2F">
        <w:rPr>
          <w:b/>
          <w:color w:val="000000"/>
          <w:shd w:val="clear" w:color="auto" w:fill="FFFFFF"/>
          <w:lang w:val="bg-BG"/>
        </w:rPr>
        <w:t xml:space="preserve"> </w:t>
      </w:r>
      <w:r w:rsidR="008334F0" w:rsidRPr="00B76A2F">
        <w:rPr>
          <w:color w:val="000000"/>
          <w:shd w:val="clear" w:color="auto" w:fill="FFFFFF"/>
          <w:lang w:val="bg-BG"/>
        </w:rPr>
        <w:t xml:space="preserve">в резултат на природни бедствия (земетресения, лавини, </w:t>
      </w:r>
      <w:proofErr w:type="spellStart"/>
      <w:r w:rsidR="008334F0" w:rsidRPr="00B76A2F">
        <w:rPr>
          <w:color w:val="000000"/>
          <w:shd w:val="clear" w:color="auto" w:fill="FFFFFF"/>
          <w:lang w:val="bg-BG"/>
        </w:rPr>
        <w:t>свлачища</w:t>
      </w:r>
      <w:proofErr w:type="spellEnd"/>
      <w:r w:rsidR="008334F0" w:rsidRPr="00B76A2F">
        <w:rPr>
          <w:color w:val="000000"/>
          <w:shd w:val="clear" w:color="auto" w:fill="FFFFFF"/>
          <w:lang w:val="bg-BG"/>
        </w:rPr>
        <w:t xml:space="preserve"> и наводнения, смерчове, урагани, вулканични изригвания и горски пожари, възникнали по естествен път) подлежат на обезщетение.</w:t>
      </w:r>
    </w:p>
    <w:p w:rsidR="00B76A2F" w:rsidRDefault="00B76A2F" w:rsidP="00B76A2F">
      <w:pPr>
        <w:shd w:val="clear" w:color="auto" w:fill="FFFFFF"/>
        <w:spacing w:line="360" w:lineRule="atLeast"/>
        <w:jc w:val="both"/>
        <w:rPr>
          <w:color w:val="000000"/>
          <w:shd w:val="clear" w:color="auto" w:fill="FFFFFF"/>
          <w:lang w:val="bg-BG"/>
        </w:rPr>
      </w:pPr>
      <w:r w:rsidRPr="00B76A2F">
        <w:rPr>
          <w:color w:val="000000"/>
          <w:shd w:val="clear" w:color="auto" w:fill="FFFFFF"/>
          <w:lang w:val="bg-BG"/>
        </w:rPr>
        <w:tab/>
      </w:r>
      <w:r w:rsidR="008334F0" w:rsidRPr="00B76A2F">
        <w:rPr>
          <w:color w:val="000000"/>
          <w:shd w:val="clear" w:color="auto" w:fill="FFFFFF"/>
          <w:lang w:val="bg-BG"/>
        </w:rPr>
        <w:t>Земеделските стопани в съответствие с изискванията на държавната помощ е</w:t>
      </w:r>
      <w:r w:rsidR="008334F0" w:rsidRPr="00F8418C">
        <w:rPr>
          <w:color w:val="000000"/>
          <w:shd w:val="clear" w:color="auto" w:fill="FFFFFF"/>
          <w:lang w:val="bg-BG"/>
        </w:rPr>
        <w:t xml:space="preserve"> необходимо да о</w:t>
      </w:r>
      <w:r w:rsidR="009C1670" w:rsidRPr="00F8418C">
        <w:rPr>
          <w:color w:val="000000"/>
          <w:shd w:val="clear" w:color="auto" w:fill="FFFFFF"/>
          <w:lang w:val="bg-BG"/>
        </w:rPr>
        <w:t>тговарят на следните условия:</w:t>
      </w:r>
    </w:p>
    <w:p w:rsidR="009C1670" w:rsidRPr="00B76A2F" w:rsidRDefault="00B76A2F" w:rsidP="00B76A2F">
      <w:pPr>
        <w:shd w:val="clear" w:color="auto" w:fill="FFFFFF"/>
        <w:spacing w:line="360" w:lineRule="atLeast"/>
        <w:jc w:val="both"/>
        <w:rPr>
          <w:color w:val="000000"/>
          <w:shd w:val="clear" w:color="auto" w:fill="FFFFFF"/>
          <w:lang w:val="bg-BG"/>
        </w:rPr>
      </w:pPr>
      <w:r w:rsidRPr="00B76A2F">
        <w:rPr>
          <w:color w:val="000000"/>
          <w:shd w:val="clear" w:color="auto" w:fill="FFFFFF"/>
          <w:lang w:val="bg-BG"/>
        </w:rPr>
        <w:tab/>
        <w:t xml:space="preserve">1. </w:t>
      </w:r>
      <w:r w:rsidR="009C1670" w:rsidRPr="00B76A2F">
        <w:rPr>
          <w:color w:val="000000"/>
          <w:lang w:val="bg-BG" w:eastAsia="bg-BG"/>
        </w:rPr>
        <w:t xml:space="preserve">Да са регистрирани по НАРЕДБА 3 от 1999 г. за </w:t>
      </w:r>
      <w:r w:rsidR="001F422E" w:rsidRPr="00B76A2F">
        <w:rPr>
          <w:color w:val="000000"/>
          <w:lang w:val="bg-BG" w:eastAsia="bg-BG"/>
        </w:rPr>
        <w:t>създаване и поддържане на регистър на земеделските производители.</w:t>
      </w:r>
    </w:p>
    <w:p w:rsidR="00475969" w:rsidRPr="00B76A2F" w:rsidRDefault="00B76A2F" w:rsidP="00B76A2F">
      <w:pPr>
        <w:shd w:val="clear" w:color="auto" w:fill="FFFFFF"/>
        <w:spacing w:line="360" w:lineRule="atLeast"/>
        <w:jc w:val="both"/>
        <w:rPr>
          <w:color w:val="000000"/>
          <w:shd w:val="clear" w:color="auto" w:fill="FFFFFF"/>
          <w:lang w:val="bg-BG"/>
        </w:rPr>
      </w:pPr>
      <w:r w:rsidRPr="00B76A2F">
        <w:rPr>
          <w:color w:val="000000"/>
          <w:shd w:val="clear" w:color="auto" w:fill="FFFFFF"/>
          <w:lang w:val="bg-BG"/>
        </w:rPr>
        <w:tab/>
        <w:t xml:space="preserve">2. </w:t>
      </w:r>
      <w:r w:rsidR="001F422E" w:rsidRPr="00B76A2F">
        <w:rPr>
          <w:color w:val="000000"/>
          <w:shd w:val="clear" w:color="auto" w:fill="FFFFFF"/>
          <w:lang w:val="bg-BG"/>
        </w:rPr>
        <w:t>Да имат регистриран животновъден обект съгласно чл.137 от ЗВД.</w:t>
      </w:r>
    </w:p>
    <w:p w:rsidR="001F422E" w:rsidRPr="00475969" w:rsidRDefault="00475969" w:rsidP="00475969">
      <w:pPr>
        <w:shd w:val="clear" w:color="auto" w:fill="FFFFFF"/>
        <w:spacing w:line="360" w:lineRule="atLeast"/>
        <w:jc w:val="both"/>
        <w:rPr>
          <w:color w:val="000000"/>
          <w:lang w:val="bg-BG" w:eastAsia="bg-BG"/>
        </w:rPr>
      </w:pPr>
      <w:r w:rsidRPr="00475969">
        <w:rPr>
          <w:color w:val="000000"/>
          <w:lang w:val="bg-BG" w:eastAsia="bg-BG"/>
        </w:rPr>
        <w:tab/>
        <w:t xml:space="preserve">3. </w:t>
      </w:r>
      <w:r w:rsidR="001F422E" w:rsidRPr="00475969">
        <w:rPr>
          <w:color w:val="000000"/>
          <w:lang w:val="bg-BG" w:eastAsia="bg-BG"/>
        </w:rPr>
        <w:t>Да подадат в Общинските служби по земеделие (ОСЗ) по местонахождение на животновъдния обект или Областна дирекция „Земеделие" (ОДЗ) писмено заявление със свободен текст за извършване на проверка на място.</w:t>
      </w:r>
    </w:p>
    <w:p w:rsidR="00F8418C" w:rsidRPr="00F8418C" w:rsidRDefault="000E2910" w:rsidP="00F8418C">
      <w:pPr>
        <w:shd w:val="clear" w:color="auto" w:fill="FFFFFF"/>
        <w:spacing w:line="360" w:lineRule="atLeast"/>
        <w:jc w:val="both"/>
        <w:rPr>
          <w:color w:val="000000"/>
          <w:lang w:val="bg-BG" w:eastAsia="bg-BG"/>
        </w:rPr>
      </w:pPr>
      <w:r w:rsidRPr="00F8418C">
        <w:rPr>
          <w:color w:val="000000"/>
          <w:lang w:val="bg-BG" w:eastAsia="bg-BG"/>
        </w:rPr>
        <w:tab/>
      </w:r>
      <w:r w:rsidR="00987358" w:rsidRPr="00987358">
        <w:rPr>
          <w:color w:val="000000"/>
          <w:lang w:val="bg-BG" w:eastAsia="bg-BG"/>
        </w:rPr>
        <w:t xml:space="preserve">Постоянната експертна комисия </w:t>
      </w:r>
      <w:r w:rsidR="001F422E" w:rsidRPr="00F8418C">
        <w:rPr>
          <w:color w:val="000000"/>
          <w:lang w:val="bg-BG" w:eastAsia="bg-BG"/>
        </w:rPr>
        <w:t xml:space="preserve">към Областна дирекция „Земеделие" </w:t>
      </w:r>
      <w:r w:rsidR="00987358" w:rsidRPr="00987358">
        <w:rPr>
          <w:color w:val="000000"/>
          <w:lang w:val="bg-BG" w:eastAsia="bg-BG"/>
        </w:rPr>
        <w:t>извършва проверка на място</w:t>
      </w:r>
      <w:r w:rsidR="00987358" w:rsidRPr="00F8418C">
        <w:rPr>
          <w:b/>
          <w:bCs/>
          <w:color w:val="000000"/>
          <w:lang w:val="bg-BG" w:eastAsia="bg-BG"/>
        </w:rPr>
        <w:t> </w:t>
      </w:r>
      <w:r w:rsidR="00987358" w:rsidRPr="00987358">
        <w:rPr>
          <w:color w:val="000000"/>
          <w:lang w:val="bg-BG" w:eastAsia="bg-BG"/>
        </w:rPr>
        <w:t>(фактическа проверка за установяване на загиналите селскостопански </w:t>
      </w:r>
      <w:r w:rsidR="00987358" w:rsidRPr="00F8418C">
        <w:rPr>
          <w:color w:val="000000"/>
          <w:lang w:val="bg-BG" w:eastAsia="bg-BG"/>
        </w:rPr>
        <w:t> </w:t>
      </w:r>
      <w:r w:rsidR="00987358" w:rsidRPr="00987358">
        <w:rPr>
          <w:color w:val="000000"/>
          <w:lang w:val="bg-BG" w:eastAsia="bg-BG"/>
        </w:rPr>
        <w:t>животни), като при невъзможност да се уточнят щетите при първата проверка, непосредствено след настъпване на събитието, проверката може да се извърши повече от един път.</w:t>
      </w:r>
      <w:r w:rsidR="001F422E" w:rsidRPr="00F8418C">
        <w:rPr>
          <w:color w:val="000000"/>
          <w:lang w:val="bg-BG" w:eastAsia="bg-BG"/>
        </w:rPr>
        <w:t xml:space="preserve"> При всяка проверка е задължително осигуряването на присъствие на земеделския стопанин. </w:t>
      </w:r>
    </w:p>
    <w:p w:rsidR="00F8418C" w:rsidRDefault="00F8418C" w:rsidP="00F8418C">
      <w:pPr>
        <w:shd w:val="clear" w:color="auto" w:fill="FFFFFF"/>
        <w:spacing w:line="360" w:lineRule="atLeast"/>
        <w:jc w:val="both"/>
        <w:rPr>
          <w:color w:val="000000"/>
          <w:lang w:val="bg-BG" w:eastAsia="bg-BG"/>
        </w:rPr>
      </w:pPr>
      <w:r w:rsidRPr="00F8418C">
        <w:rPr>
          <w:color w:val="000000"/>
          <w:lang w:val="bg-BG" w:eastAsia="bg-BG"/>
        </w:rPr>
        <w:tab/>
        <w:t>За загиналите селскостопански животни и унищожени пчелни кошери, може да бъде издаван и обикновен протокол със свободен текст на нерегистрираните земеделски стопани.</w:t>
      </w:r>
    </w:p>
    <w:p w:rsidR="00741769" w:rsidRDefault="00741769" w:rsidP="00F8418C">
      <w:pPr>
        <w:shd w:val="clear" w:color="auto" w:fill="FFFFFF"/>
        <w:spacing w:line="360" w:lineRule="atLeast"/>
        <w:jc w:val="both"/>
        <w:rPr>
          <w:color w:val="000000"/>
          <w:lang w:val="bg-BG" w:eastAsia="bg-BG"/>
        </w:rPr>
      </w:pPr>
    </w:p>
    <w:p w:rsidR="00741769" w:rsidRPr="00F8418C" w:rsidRDefault="00741769" w:rsidP="00F8418C">
      <w:pPr>
        <w:shd w:val="clear" w:color="auto" w:fill="FFFFFF"/>
        <w:spacing w:line="360" w:lineRule="atLeast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                        Телефон  за контакт  :  0894451682   -  ст. експерт: Трендафилка Михайлова</w:t>
      </w:r>
    </w:p>
    <w:sectPr w:rsidR="00741769" w:rsidRPr="00F8418C" w:rsidSect="003C2E20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276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FE8" w:rsidRDefault="00E72FE8">
      <w:r>
        <w:separator/>
      </w:r>
    </w:p>
  </w:endnote>
  <w:endnote w:type="continuationSeparator" w:id="0">
    <w:p w:rsidR="00E72FE8" w:rsidRDefault="00E72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70" w:rsidRDefault="007E2F70" w:rsidP="002B25C3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E2F70" w:rsidRDefault="007E2F70" w:rsidP="0099742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70" w:rsidRDefault="007E2F70" w:rsidP="002B25C3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75969">
      <w:rPr>
        <w:rStyle w:val="ac"/>
        <w:noProof/>
      </w:rPr>
      <w:t>2</w:t>
    </w:r>
    <w:r>
      <w:rPr>
        <w:rStyle w:val="ac"/>
      </w:rPr>
      <w:fldChar w:fldCharType="end"/>
    </w:r>
  </w:p>
  <w:p w:rsidR="007E2F70" w:rsidRDefault="007E2F70" w:rsidP="00997420">
    <w:pPr>
      <w:pStyle w:val="a5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  <w:lang w:val="bg-BG"/>
      </w:rPr>
    </w:pPr>
  </w:p>
  <w:p w:rsidR="007E2F70" w:rsidRPr="002639F4" w:rsidRDefault="007E2F7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7E2F70" w:rsidRPr="002639F4" w:rsidRDefault="007E2F70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7E2F70" w:rsidRPr="00835BBA" w:rsidRDefault="007E2F7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70" w:rsidRPr="00004F45" w:rsidRDefault="007E2F70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7E2F70" w:rsidRPr="00004F45" w:rsidRDefault="007E2F70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FE8" w:rsidRDefault="00E72FE8">
      <w:r>
        <w:separator/>
      </w:r>
    </w:p>
  </w:footnote>
  <w:footnote w:type="continuationSeparator" w:id="0">
    <w:p w:rsidR="00E72FE8" w:rsidRDefault="00E72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70" w:rsidRPr="005B69F7" w:rsidRDefault="00066672" w:rsidP="005B69F7">
    <w:pPr>
      <w:pStyle w:val="2"/>
      <w:rPr>
        <w:rStyle w:val="aa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2F70" w:rsidRPr="00192999" w:rsidRDefault="007E2F70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192999">
      <w:rPr>
        <w:rStyle w:val="aa"/>
        <w:rFonts w:ascii="Times New Roman" w:hAnsi="Times New Roman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5" type="#_x0000_t32" style="position:absolute;left:0;text-align:left;margin-left:53.05pt;margin-top:.65pt;width:0;height:48.2pt;z-index:251658752" o:connectortype="straight"/>
      </w:pict>
    </w:r>
    <w:r w:rsidRPr="00192999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7E2F70" w:rsidRPr="00192999" w:rsidRDefault="007E2F7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192999">
      <w:rPr>
        <w:rFonts w:ascii="Times New Roman" w:hAnsi="Times New Roman"/>
        <w:sz w:val="36"/>
        <w:szCs w:val="36"/>
      </w:rPr>
      <w:tab/>
    </w:r>
    <w:r w:rsidRPr="00192999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земеделието, храните и горите</w:t>
    </w:r>
  </w:p>
  <w:p w:rsidR="007E2F70" w:rsidRPr="00192999" w:rsidRDefault="007E2F7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192999">
      <w:rPr>
        <w:rFonts w:ascii="Times New Roman" w:hAnsi="Times New Roman"/>
        <w:noProof/>
      </w:rPr>
      <w:pict>
        <v:line id="_x0000_s1025" style="position:absolute;z-index:251656704" from="-17.85pt,767.25pt" to="579.75pt,767.25pt" o:allowincell="f"/>
      </w:pict>
    </w:r>
    <w:r w:rsidRPr="00192999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7E2F70" w:rsidRPr="00983B22" w:rsidRDefault="007E2F70" w:rsidP="00983B22">
    <w:pPr>
      <w:rPr>
        <w:b/>
        <w:lang w:val="bg-BG"/>
      </w:rPr>
    </w:pPr>
    <w:r w:rsidRPr="00983B22">
      <w:rPr>
        <w:lang w:val="ru-RU"/>
      </w:rPr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515"/>
    <w:multiLevelType w:val="hybridMultilevel"/>
    <w:tmpl w:val="202E0E22"/>
    <w:lvl w:ilvl="0" w:tplc="01EC2484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">
    <w:nsid w:val="056234FF"/>
    <w:multiLevelType w:val="hybridMultilevel"/>
    <w:tmpl w:val="1AFE0176"/>
    <w:lvl w:ilvl="0" w:tplc="54022532">
      <w:start w:val="1"/>
      <w:numFmt w:val="decimal"/>
      <w:lvlText w:val="%1."/>
      <w:lvlJc w:val="left"/>
      <w:pPr>
        <w:ind w:left="1110" w:hanging="360"/>
      </w:pPr>
      <w:rPr>
        <w:rFonts w:ascii="Times New Roman" w:eastAsia="Batang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46C341C"/>
    <w:multiLevelType w:val="multilevel"/>
    <w:tmpl w:val="37D2ED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16A97981"/>
    <w:multiLevelType w:val="hybridMultilevel"/>
    <w:tmpl w:val="D51AC4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14E545C"/>
    <w:multiLevelType w:val="hybridMultilevel"/>
    <w:tmpl w:val="F062A66E"/>
    <w:lvl w:ilvl="0" w:tplc="6F347E2A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E2C50"/>
    <w:multiLevelType w:val="multilevel"/>
    <w:tmpl w:val="679C2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2C683A"/>
    <w:multiLevelType w:val="hybridMultilevel"/>
    <w:tmpl w:val="AD96E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336EF3"/>
    <w:multiLevelType w:val="hybridMultilevel"/>
    <w:tmpl w:val="859C2F56"/>
    <w:lvl w:ilvl="0" w:tplc="BFF4935A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DA30A3"/>
    <w:multiLevelType w:val="hybridMultilevel"/>
    <w:tmpl w:val="22B8307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00E42D0"/>
    <w:multiLevelType w:val="hybridMultilevel"/>
    <w:tmpl w:val="2778AED2"/>
    <w:lvl w:ilvl="0" w:tplc="0B4CE61A">
      <w:start w:val="2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602F5"/>
    <w:multiLevelType w:val="hybridMultilevel"/>
    <w:tmpl w:val="18E2FC3A"/>
    <w:lvl w:ilvl="0" w:tplc="30D6CE12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70036773"/>
    <w:multiLevelType w:val="hybridMultilevel"/>
    <w:tmpl w:val="09F6A158"/>
    <w:lvl w:ilvl="0" w:tplc="25688572">
      <w:start w:val="22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055DE"/>
    <w:multiLevelType w:val="hybridMultilevel"/>
    <w:tmpl w:val="BA5E1E00"/>
    <w:lvl w:ilvl="0" w:tplc="040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>
    <w:nsid w:val="7A4C7EF6"/>
    <w:multiLevelType w:val="hybridMultilevel"/>
    <w:tmpl w:val="388E1A08"/>
    <w:lvl w:ilvl="0" w:tplc="8F227828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3"/>
  </w:num>
  <w:num w:numId="5">
    <w:abstractNumId w:val="11"/>
  </w:num>
  <w:num w:numId="6">
    <w:abstractNumId w:val="3"/>
  </w:num>
  <w:num w:numId="7">
    <w:abstractNumId w:val="7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14"/>
  </w:num>
  <w:num w:numId="15">
    <w:abstractNumId w:val="1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  <o:rules v:ext="edit">
        <o:r id="V:Rule4" type="connector" idref="#_x0000_s103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64BE7"/>
    <w:rsid w:val="00004F45"/>
    <w:rsid w:val="00013A9F"/>
    <w:rsid w:val="00030119"/>
    <w:rsid w:val="00066672"/>
    <w:rsid w:val="000E1EA1"/>
    <w:rsid w:val="000E2910"/>
    <w:rsid w:val="000E4D42"/>
    <w:rsid w:val="000F3462"/>
    <w:rsid w:val="00157D1E"/>
    <w:rsid w:val="00192999"/>
    <w:rsid w:val="001943C1"/>
    <w:rsid w:val="001A1C66"/>
    <w:rsid w:val="001B4BA5"/>
    <w:rsid w:val="001F422E"/>
    <w:rsid w:val="0020653E"/>
    <w:rsid w:val="00225E60"/>
    <w:rsid w:val="002446B3"/>
    <w:rsid w:val="002602ED"/>
    <w:rsid w:val="002639F4"/>
    <w:rsid w:val="00266D04"/>
    <w:rsid w:val="00273E70"/>
    <w:rsid w:val="00282280"/>
    <w:rsid w:val="002A3143"/>
    <w:rsid w:val="002B25C3"/>
    <w:rsid w:val="002D3B8A"/>
    <w:rsid w:val="002E25EF"/>
    <w:rsid w:val="003140CD"/>
    <w:rsid w:val="00343AA4"/>
    <w:rsid w:val="00385400"/>
    <w:rsid w:val="003A7442"/>
    <w:rsid w:val="003C2E20"/>
    <w:rsid w:val="00445D13"/>
    <w:rsid w:val="00446795"/>
    <w:rsid w:val="00474F6A"/>
    <w:rsid w:val="00475969"/>
    <w:rsid w:val="00496975"/>
    <w:rsid w:val="004B10BF"/>
    <w:rsid w:val="004B6E61"/>
    <w:rsid w:val="004C3144"/>
    <w:rsid w:val="004F35D8"/>
    <w:rsid w:val="004F765C"/>
    <w:rsid w:val="00533524"/>
    <w:rsid w:val="00547000"/>
    <w:rsid w:val="00564A90"/>
    <w:rsid w:val="0057056E"/>
    <w:rsid w:val="00575425"/>
    <w:rsid w:val="005852E3"/>
    <w:rsid w:val="00595B4B"/>
    <w:rsid w:val="00596DB7"/>
    <w:rsid w:val="005A0D6A"/>
    <w:rsid w:val="005A3B17"/>
    <w:rsid w:val="005B69F7"/>
    <w:rsid w:val="005D42C6"/>
    <w:rsid w:val="005D7788"/>
    <w:rsid w:val="005F18B8"/>
    <w:rsid w:val="00602A0B"/>
    <w:rsid w:val="00644789"/>
    <w:rsid w:val="006602F4"/>
    <w:rsid w:val="00682298"/>
    <w:rsid w:val="0068343D"/>
    <w:rsid w:val="00697DE6"/>
    <w:rsid w:val="006B0B9A"/>
    <w:rsid w:val="006C56B8"/>
    <w:rsid w:val="006D13A3"/>
    <w:rsid w:val="006E1608"/>
    <w:rsid w:val="00724E5F"/>
    <w:rsid w:val="00735310"/>
    <w:rsid w:val="00735898"/>
    <w:rsid w:val="00741769"/>
    <w:rsid w:val="0074786C"/>
    <w:rsid w:val="00751C7B"/>
    <w:rsid w:val="00762DA8"/>
    <w:rsid w:val="0076765E"/>
    <w:rsid w:val="00785809"/>
    <w:rsid w:val="007A6290"/>
    <w:rsid w:val="007B4B8A"/>
    <w:rsid w:val="007E2F70"/>
    <w:rsid w:val="00802E3C"/>
    <w:rsid w:val="00823FF9"/>
    <w:rsid w:val="008334F0"/>
    <w:rsid w:val="00835BBA"/>
    <w:rsid w:val="0085348A"/>
    <w:rsid w:val="008B0206"/>
    <w:rsid w:val="008B1300"/>
    <w:rsid w:val="008B2807"/>
    <w:rsid w:val="00936425"/>
    <w:rsid w:val="00946D85"/>
    <w:rsid w:val="009524A6"/>
    <w:rsid w:val="00974546"/>
    <w:rsid w:val="00983B22"/>
    <w:rsid w:val="00987358"/>
    <w:rsid w:val="00997420"/>
    <w:rsid w:val="009A2BA7"/>
    <w:rsid w:val="009A49E5"/>
    <w:rsid w:val="009A7D94"/>
    <w:rsid w:val="009C1670"/>
    <w:rsid w:val="009E7D8E"/>
    <w:rsid w:val="00A1190B"/>
    <w:rsid w:val="00A36C2A"/>
    <w:rsid w:val="00A474D1"/>
    <w:rsid w:val="00A55FE7"/>
    <w:rsid w:val="00A806FD"/>
    <w:rsid w:val="00AA0BB4"/>
    <w:rsid w:val="00AB75D5"/>
    <w:rsid w:val="00AD13E8"/>
    <w:rsid w:val="00AE5440"/>
    <w:rsid w:val="00AE6009"/>
    <w:rsid w:val="00B017C9"/>
    <w:rsid w:val="00B76A2F"/>
    <w:rsid w:val="00B90B97"/>
    <w:rsid w:val="00BD1BCF"/>
    <w:rsid w:val="00C00904"/>
    <w:rsid w:val="00C02136"/>
    <w:rsid w:val="00C120B5"/>
    <w:rsid w:val="00C157B0"/>
    <w:rsid w:val="00C16872"/>
    <w:rsid w:val="00C37405"/>
    <w:rsid w:val="00C473A4"/>
    <w:rsid w:val="00C544F8"/>
    <w:rsid w:val="00CA3258"/>
    <w:rsid w:val="00CA7A14"/>
    <w:rsid w:val="00CB4AD4"/>
    <w:rsid w:val="00CC13AE"/>
    <w:rsid w:val="00CE47C7"/>
    <w:rsid w:val="00CF1702"/>
    <w:rsid w:val="00D10B5A"/>
    <w:rsid w:val="00D117C6"/>
    <w:rsid w:val="00D259F5"/>
    <w:rsid w:val="00D450FA"/>
    <w:rsid w:val="00D61AE4"/>
    <w:rsid w:val="00D7472F"/>
    <w:rsid w:val="00D81D3E"/>
    <w:rsid w:val="00DC6F13"/>
    <w:rsid w:val="00E14AEE"/>
    <w:rsid w:val="00E6220A"/>
    <w:rsid w:val="00E72026"/>
    <w:rsid w:val="00E72FE8"/>
    <w:rsid w:val="00EA3B1F"/>
    <w:rsid w:val="00F557E0"/>
    <w:rsid w:val="00F64BE7"/>
    <w:rsid w:val="00F72CF1"/>
    <w:rsid w:val="00F8418C"/>
    <w:rsid w:val="00F95DCD"/>
    <w:rsid w:val="00FA4106"/>
    <w:rsid w:val="00FB2631"/>
    <w:rsid w:val="00FB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bCs/>
      <w:lang w:val="bg-BG"/>
    </w:rPr>
  </w:style>
  <w:style w:type="paragraph" w:styleId="7">
    <w:name w:val="heading 7"/>
    <w:basedOn w:val="a"/>
    <w:next w:val="a"/>
    <w:link w:val="70"/>
    <w:uiPriority w:val="9"/>
    <w:qFormat/>
    <w:rsid w:val="007E2F70"/>
    <w:pPr>
      <w:spacing w:before="240" w:after="60"/>
      <w:outlineLvl w:val="6"/>
    </w:pPr>
    <w:rPr>
      <w:rFonts w:eastAsia="Batan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uiPriority w:val="99"/>
    <w:pPr>
      <w:jc w:val="both"/>
    </w:pPr>
    <w:rPr>
      <w:lang w:val="bg-BG"/>
    </w:rPr>
  </w:style>
  <w:style w:type="paragraph" w:styleId="21">
    <w:name w:val="Body Text 2"/>
    <w:basedOn w:val="a"/>
    <w:link w:val="22"/>
    <w:uiPriority w:val="99"/>
    <w:pPr>
      <w:jc w:val="both"/>
    </w:pPr>
    <w:rPr>
      <w:lang w:val="bg-BG"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character" w:styleId="aa">
    <w:name w:val="Emphasis"/>
    <w:basedOn w:val="a0"/>
    <w:qFormat/>
    <w:rsid w:val="005B69F7"/>
    <w:rPr>
      <w:i/>
      <w:iCs/>
    </w:rPr>
  </w:style>
  <w:style w:type="table" w:styleId="ab">
    <w:name w:val="Table Grid"/>
    <w:basedOn w:val="a1"/>
    <w:uiPriority w:val="59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medocreference1">
    <w:name w:val="samedocreference1"/>
    <w:basedOn w:val="a0"/>
    <w:rsid w:val="00273E70"/>
    <w:rPr>
      <w:i w:val="0"/>
      <w:iCs w:val="0"/>
      <w:color w:val="8B0000"/>
      <w:u w:val="single"/>
    </w:rPr>
  </w:style>
  <w:style w:type="character" w:customStyle="1" w:styleId="apple-converted-space">
    <w:name w:val="apple-converted-space"/>
    <w:basedOn w:val="a0"/>
    <w:rsid w:val="00997420"/>
  </w:style>
  <w:style w:type="paragraph" w:customStyle="1" w:styleId="msolistparagraph0">
    <w:name w:val="msolistparagraph"/>
    <w:basedOn w:val="a"/>
    <w:rsid w:val="00997420"/>
    <w:pPr>
      <w:spacing w:before="100" w:beforeAutospacing="1" w:after="100" w:afterAutospacing="1"/>
    </w:pPr>
  </w:style>
  <w:style w:type="character" w:styleId="ac">
    <w:name w:val="page number"/>
    <w:basedOn w:val="a0"/>
    <w:uiPriority w:val="99"/>
    <w:rsid w:val="00997420"/>
  </w:style>
  <w:style w:type="character" w:customStyle="1" w:styleId="70">
    <w:name w:val="Заглавие 7 Знак"/>
    <w:basedOn w:val="a0"/>
    <w:link w:val="7"/>
    <w:uiPriority w:val="9"/>
    <w:rsid w:val="007E2F70"/>
    <w:rPr>
      <w:rFonts w:eastAsia="Batang"/>
      <w:sz w:val="24"/>
      <w:szCs w:val="24"/>
      <w:lang w:val="en-US" w:eastAsia="en-US"/>
    </w:rPr>
  </w:style>
  <w:style w:type="character" w:customStyle="1" w:styleId="10">
    <w:name w:val="Заглавие 1 Знак"/>
    <w:basedOn w:val="a0"/>
    <w:link w:val="1"/>
    <w:uiPriority w:val="9"/>
    <w:rsid w:val="007E2F70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uiPriority w:val="9"/>
    <w:rsid w:val="007E2F70"/>
    <w:rPr>
      <w:sz w:val="24"/>
      <w:szCs w:val="24"/>
      <w:u w:val="single"/>
      <w:lang w:eastAsia="en-US"/>
    </w:rPr>
  </w:style>
  <w:style w:type="character" w:customStyle="1" w:styleId="30">
    <w:name w:val="Заглавие 3 Знак"/>
    <w:basedOn w:val="a0"/>
    <w:link w:val="3"/>
    <w:uiPriority w:val="9"/>
    <w:rsid w:val="007E2F70"/>
    <w:rPr>
      <w:b/>
      <w:sz w:val="28"/>
      <w:szCs w:val="24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rsid w:val="007E2F70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7E2F70"/>
    <w:rPr>
      <w:sz w:val="24"/>
      <w:szCs w:val="24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7E2F70"/>
    <w:rPr>
      <w:sz w:val="24"/>
      <w:szCs w:val="24"/>
      <w:lang w:val="en-US" w:eastAsia="en-US"/>
    </w:rPr>
  </w:style>
  <w:style w:type="character" w:customStyle="1" w:styleId="a8">
    <w:name w:val="Основен текст Знак"/>
    <w:basedOn w:val="a0"/>
    <w:link w:val="a7"/>
    <w:uiPriority w:val="99"/>
    <w:rsid w:val="007E2F70"/>
    <w:rPr>
      <w:sz w:val="24"/>
      <w:szCs w:val="24"/>
      <w:lang w:eastAsia="en-US"/>
    </w:rPr>
  </w:style>
  <w:style w:type="character" w:customStyle="1" w:styleId="22">
    <w:name w:val="Основен текст 2 Знак"/>
    <w:basedOn w:val="a0"/>
    <w:link w:val="21"/>
    <w:uiPriority w:val="99"/>
    <w:rsid w:val="007E2F70"/>
    <w:rPr>
      <w:sz w:val="24"/>
      <w:szCs w:val="24"/>
      <w:lang w:eastAsia="en-US"/>
    </w:rPr>
  </w:style>
  <w:style w:type="paragraph" w:customStyle="1" w:styleId="Char">
    <w:name w:val="Char"/>
    <w:basedOn w:val="a"/>
    <w:rsid w:val="007E2F70"/>
    <w:rPr>
      <w:rFonts w:eastAsia="Batang"/>
      <w:lang w:val="pl-PL" w:eastAsia="pl-PL"/>
    </w:rPr>
  </w:style>
  <w:style w:type="paragraph" w:styleId="ad">
    <w:name w:val="List Paragraph"/>
    <w:basedOn w:val="a"/>
    <w:uiPriority w:val="34"/>
    <w:qFormat/>
    <w:rsid w:val="007E2F70"/>
    <w:pPr>
      <w:ind w:left="720"/>
      <w:contextualSpacing/>
    </w:pPr>
    <w:rPr>
      <w:rFonts w:eastAsia="Batang"/>
      <w:lang w:val="bg-BG"/>
    </w:rPr>
  </w:style>
  <w:style w:type="paragraph" w:customStyle="1" w:styleId="11">
    <w:name w:val="1"/>
    <w:basedOn w:val="a"/>
    <w:rsid w:val="007E2F70"/>
    <w:pPr>
      <w:tabs>
        <w:tab w:val="left" w:pos="709"/>
      </w:tabs>
    </w:pPr>
    <w:rPr>
      <w:rFonts w:ascii="Tahoma" w:eastAsia="Batang" w:hAnsi="Tahoma"/>
      <w:lang w:val="pl-PL" w:eastAsia="pl-PL"/>
    </w:rPr>
  </w:style>
  <w:style w:type="character" w:styleId="ae">
    <w:name w:val="Strong"/>
    <w:basedOn w:val="a0"/>
    <w:uiPriority w:val="22"/>
    <w:qFormat/>
    <w:rsid w:val="007E2F70"/>
    <w:rPr>
      <w:b/>
    </w:rPr>
  </w:style>
  <w:style w:type="character" w:customStyle="1" w:styleId="newdocreference">
    <w:name w:val="newdocreference"/>
    <w:basedOn w:val="a0"/>
    <w:rsid w:val="007E2F70"/>
    <w:rPr>
      <w:rFonts w:cs="Times New Roman"/>
    </w:rPr>
  </w:style>
  <w:style w:type="paragraph" w:styleId="af">
    <w:name w:val="Normal (Web)"/>
    <w:basedOn w:val="a"/>
    <w:uiPriority w:val="99"/>
    <w:rsid w:val="007E2F70"/>
    <w:pPr>
      <w:spacing w:before="100" w:beforeAutospacing="1" w:after="100" w:afterAutospacing="1"/>
    </w:pPr>
    <w:rPr>
      <w:rFonts w:eastAsia="Batang"/>
    </w:rPr>
  </w:style>
  <w:style w:type="character" w:customStyle="1" w:styleId="apple-style-span">
    <w:name w:val="apple-style-span"/>
    <w:basedOn w:val="a0"/>
    <w:rsid w:val="007E2F70"/>
    <w:rPr>
      <w:rFonts w:cs="Times New Roman"/>
    </w:rPr>
  </w:style>
  <w:style w:type="paragraph" w:customStyle="1" w:styleId="buttons">
    <w:name w:val="buttons"/>
    <w:basedOn w:val="a"/>
    <w:rsid w:val="007E2F70"/>
    <w:pPr>
      <w:spacing w:before="100" w:beforeAutospacing="1" w:after="100" w:afterAutospacing="1"/>
    </w:pPr>
    <w:rPr>
      <w:rFonts w:eastAsia="Batang"/>
    </w:rPr>
  </w:style>
  <w:style w:type="paragraph" w:customStyle="1" w:styleId="1Char">
    <w:name w:val="Знак Знак1 Char"/>
    <w:basedOn w:val="a"/>
    <w:rsid w:val="007E2F70"/>
    <w:pPr>
      <w:tabs>
        <w:tab w:val="left" w:pos="709"/>
      </w:tabs>
    </w:pPr>
    <w:rPr>
      <w:rFonts w:ascii="Tahoma" w:eastAsia="Batang" w:hAnsi="Tahoma"/>
      <w:lang w:val="pl-PL" w:eastAsia="pl-PL"/>
    </w:rPr>
  </w:style>
  <w:style w:type="paragraph" w:styleId="af0">
    <w:name w:val="Balloon Text"/>
    <w:basedOn w:val="a"/>
    <w:link w:val="af1"/>
    <w:uiPriority w:val="99"/>
    <w:rsid w:val="007E2F70"/>
    <w:rPr>
      <w:rFonts w:ascii="Tahoma" w:eastAsia="Batang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rsid w:val="007E2F70"/>
    <w:rPr>
      <w:rFonts w:ascii="Tahoma" w:eastAsia="Batang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basedOn w:val="a"/>
    <w:qFormat/>
    <w:rsid w:val="007E2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paragraph" w:customStyle="1" w:styleId="Char0">
    <w:name w:val="Char Знак"/>
    <w:basedOn w:val="a"/>
    <w:rsid w:val="007E2F70"/>
    <w:pPr>
      <w:tabs>
        <w:tab w:val="left" w:pos="709"/>
      </w:tabs>
    </w:pPr>
    <w:rPr>
      <w:rFonts w:ascii="Tahoma" w:eastAsia="Batang" w:hAnsi="Tahoma"/>
      <w:lang w:val="pl-PL" w:eastAsia="pl-PL"/>
    </w:rPr>
  </w:style>
  <w:style w:type="paragraph" w:customStyle="1" w:styleId="CharChar1">
    <w:name w:val="Char Char1"/>
    <w:basedOn w:val="a"/>
    <w:link w:val="CharChar10"/>
    <w:rsid w:val="007E2F70"/>
    <w:pPr>
      <w:tabs>
        <w:tab w:val="left" w:pos="709"/>
      </w:tabs>
    </w:pPr>
    <w:rPr>
      <w:rFonts w:ascii="Tahoma" w:eastAsia="Batang" w:hAnsi="Tahoma"/>
      <w:szCs w:val="20"/>
      <w:lang w:val="pl-PL" w:eastAsia="pl-PL"/>
    </w:rPr>
  </w:style>
  <w:style w:type="paragraph" w:customStyle="1" w:styleId="Default">
    <w:name w:val="Default"/>
    <w:link w:val="DefaultChar"/>
    <w:rsid w:val="007E2F70"/>
    <w:pPr>
      <w:autoSpaceDE w:val="0"/>
      <w:autoSpaceDN w:val="0"/>
      <w:adjustRightInd w:val="0"/>
    </w:pPr>
    <w:rPr>
      <w:rFonts w:ascii="Arial Narrow" w:eastAsia="Batang" w:hAnsi="Arial Narrow"/>
      <w:color w:val="000000"/>
      <w:sz w:val="24"/>
    </w:rPr>
  </w:style>
  <w:style w:type="character" w:customStyle="1" w:styleId="DefaultChar">
    <w:name w:val="Default Char"/>
    <w:link w:val="Default"/>
    <w:locked/>
    <w:rsid w:val="007E2F70"/>
    <w:rPr>
      <w:rFonts w:ascii="Arial Narrow" w:eastAsia="Batang" w:hAnsi="Arial Narrow"/>
      <w:color w:val="000000"/>
      <w:sz w:val="24"/>
      <w:lang w:bidi="ar-SA"/>
    </w:rPr>
  </w:style>
  <w:style w:type="paragraph" w:customStyle="1" w:styleId="CharChar6">
    <w:name w:val="Char Char6"/>
    <w:basedOn w:val="a"/>
    <w:rsid w:val="007E2F70"/>
    <w:pPr>
      <w:tabs>
        <w:tab w:val="left" w:pos="709"/>
      </w:tabs>
    </w:pPr>
    <w:rPr>
      <w:rFonts w:ascii="Tahoma" w:eastAsia="Batang" w:hAnsi="Tahoma" w:cs="Tahoma"/>
      <w:lang w:val="pl-PL" w:eastAsia="pl-PL"/>
    </w:rPr>
  </w:style>
  <w:style w:type="paragraph" w:customStyle="1" w:styleId="Char1">
    <w:name w:val="Char Знак Знак1"/>
    <w:basedOn w:val="a"/>
    <w:rsid w:val="007E2F70"/>
    <w:pPr>
      <w:tabs>
        <w:tab w:val="left" w:pos="709"/>
      </w:tabs>
    </w:pPr>
    <w:rPr>
      <w:rFonts w:ascii="Tahoma" w:eastAsia="Batang" w:hAnsi="Tahoma"/>
      <w:lang w:val="pl-PL" w:eastAsia="pl-PL"/>
    </w:rPr>
  </w:style>
  <w:style w:type="paragraph" w:customStyle="1" w:styleId="title1">
    <w:name w:val="title1"/>
    <w:basedOn w:val="a"/>
    <w:rsid w:val="007E2F70"/>
    <w:pPr>
      <w:spacing w:before="100" w:beforeAutospacing="1" w:after="100" w:afterAutospacing="1"/>
    </w:pPr>
    <w:rPr>
      <w:rFonts w:eastAsia="Batang"/>
    </w:rPr>
  </w:style>
  <w:style w:type="character" w:customStyle="1" w:styleId="CharChar10">
    <w:name w:val="Char Char1 Знак"/>
    <w:link w:val="CharChar1"/>
    <w:locked/>
    <w:rsid w:val="007E2F70"/>
    <w:rPr>
      <w:rFonts w:ascii="Tahoma" w:eastAsia="Batang" w:hAnsi="Tahoma"/>
      <w:sz w:val="24"/>
      <w:lang w:val="pl-PL" w:eastAsia="pl-PL"/>
    </w:rPr>
  </w:style>
  <w:style w:type="paragraph" w:customStyle="1" w:styleId="v1msonormal">
    <w:name w:val="v1msonormal"/>
    <w:basedOn w:val="a"/>
    <w:rsid w:val="00987358"/>
    <w:pPr>
      <w:spacing w:before="100" w:beforeAutospacing="1" w:after="100" w:afterAutospacing="1"/>
    </w:pPr>
    <w:rPr>
      <w:lang w:val="bg-BG" w:eastAsia="bg-BG"/>
    </w:rPr>
  </w:style>
  <w:style w:type="character" w:customStyle="1" w:styleId="v1apple-converted-space">
    <w:name w:val="v1apple-converted-space"/>
    <w:basedOn w:val="a0"/>
    <w:rsid w:val="00987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0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3BFF6-3797-4088-AF0C-89E48C3D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1116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NEC</dc:creator>
  <cp:keywords/>
  <cp:lastModifiedBy>trendafilka</cp:lastModifiedBy>
  <cp:revision>9</cp:revision>
  <cp:lastPrinted>2021-01-15T08:36:00Z</cp:lastPrinted>
  <dcterms:created xsi:type="dcterms:W3CDTF">2021-01-14T14:37:00Z</dcterms:created>
  <dcterms:modified xsi:type="dcterms:W3CDTF">2021-01-15T09:12:00Z</dcterms:modified>
</cp:coreProperties>
</file>