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D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2B2024">
        <w:rPr>
          <w:rFonts w:ascii="Times New Roman" w:hAnsi="Times New Roman"/>
          <w:b/>
          <w:u w:val="single"/>
        </w:rPr>
        <w:t>СПИСЪК</w:t>
      </w:r>
      <w:r w:rsidRPr="002B2024">
        <w:rPr>
          <w:rFonts w:ascii="Times New Roman" w:hAnsi="Times New Roman"/>
          <w:b/>
          <w:u w:val="single"/>
          <w:lang w:val="en-US"/>
        </w:rPr>
        <w:t xml:space="preserve"> </w:t>
      </w:r>
      <w:r w:rsidRPr="002B2024">
        <w:rPr>
          <w:rFonts w:ascii="Times New Roman" w:hAnsi="Times New Roman"/>
          <w:b/>
          <w:u w:val="single"/>
        </w:rPr>
        <w:t>НА АДМИНИСТРАТИВНИТЕ УСЛУГИ С НОМЕР В РЕГИСТЪРА НА УСЛУГИТЕ,</w:t>
      </w:r>
    </w:p>
    <w:p w:rsidR="002F43BD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2024">
        <w:rPr>
          <w:rFonts w:ascii="Times New Roman" w:hAnsi="Times New Roman"/>
          <w:b/>
          <w:u w:val="single"/>
        </w:rPr>
        <w:t xml:space="preserve">ПРЕДОСТАВЯНИ ОТ ОБЛАСТНА ДИРЕКЦИЯ „ЗЕМЕДЕЛИЕ“ </w:t>
      </w:r>
      <w:r w:rsidR="005A403B" w:rsidRPr="002B2024">
        <w:rPr>
          <w:rFonts w:ascii="Times New Roman" w:hAnsi="Times New Roman"/>
          <w:b/>
          <w:u w:val="single"/>
        </w:rPr>
        <w:t>– СОФИЯ-ГРАД</w:t>
      </w:r>
      <w:r w:rsidRPr="002B2024">
        <w:rPr>
          <w:rFonts w:ascii="Times New Roman" w:hAnsi="Times New Roman"/>
          <w:b/>
          <w:u w:val="single"/>
        </w:rPr>
        <w:t xml:space="preserve"> И</w:t>
      </w:r>
    </w:p>
    <w:p w:rsidR="00D62A26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2024">
        <w:rPr>
          <w:rFonts w:ascii="Times New Roman" w:hAnsi="Times New Roman"/>
          <w:b/>
          <w:u w:val="single"/>
        </w:rPr>
        <w:t xml:space="preserve">ОБЩИНСКИТЕ СЛУЖБИ ПО ЗЕМЕДЕЛИЕ </w:t>
      </w:r>
      <w:r w:rsidR="00483948" w:rsidRPr="002B2024">
        <w:rPr>
          <w:rFonts w:ascii="Times New Roman" w:hAnsi="Times New Roman"/>
          <w:b/>
          <w:u w:val="single"/>
        </w:rPr>
        <w:t xml:space="preserve">КАТО </w:t>
      </w:r>
      <w:r w:rsidRPr="002B2024">
        <w:rPr>
          <w:rFonts w:ascii="Times New Roman" w:hAnsi="Times New Roman"/>
          <w:b/>
          <w:u w:val="single"/>
        </w:rPr>
        <w:t>НЕЙНИ ТЕРИТОРИАЛНИ ЗВ</w:t>
      </w:r>
      <w:r w:rsidRPr="002B2024">
        <w:rPr>
          <w:rFonts w:ascii="Times New Roman" w:hAnsi="Times New Roman"/>
          <w:b/>
          <w:u w:val="single"/>
          <w:lang w:val="en-US"/>
        </w:rPr>
        <w:t>E</w:t>
      </w:r>
      <w:r w:rsidRPr="002B2024">
        <w:rPr>
          <w:rFonts w:ascii="Times New Roman" w:hAnsi="Times New Roman"/>
          <w:b/>
          <w:u w:val="single"/>
        </w:rPr>
        <w:t>НА</w:t>
      </w:r>
    </w:p>
    <w:p w:rsidR="00D62A26" w:rsidRPr="002B2024" w:rsidRDefault="00D62A26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74778" w:rsidRDefault="00F74778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</w:p>
    <w:p w:rsidR="002B2024" w:rsidRDefault="002B2024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</w:p>
    <w:p w:rsidR="002B2024" w:rsidRDefault="00F74778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I. </w:t>
      </w:r>
      <w:r w:rsidR="00D62A26" w:rsidRPr="00D62A26">
        <w:rPr>
          <w:rFonts w:ascii="Times New Roman" w:hAnsi="Times New Roman"/>
          <w:b/>
        </w:rPr>
        <w:t>УСЛУГИ, КОИТО СЕ ПРЕДОСТАВЯТ ОТ ОДЗ – СОФИЯ-ГРАД</w:t>
      </w:r>
    </w:p>
    <w:p w:rsidR="002F43BD" w:rsidRPr="00D62A26" w:rsidRDefault="002F43BD" w:rsidP="00F74778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2F43BD" w:rsidRPr="00D62A26" w:rsidRDefault="002F43BD" w:rsidP="002F43B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920"/>
        <w:gridCol w:w="6433"/>
        <w:gridCol w:w="5876"/>
      </w:tblGrid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9AB">
              <w:rPr>
                <w:rFonts w:ascii="Times New Roman" w:hAnsi="Times New Roman"/>
                <w:b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Елек-тронна услуга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 xml:space="preserve">НОРМАТИВНО ОСНОВАНИЕ </w:t>
            </w:r>
          </w:p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>(ПЪЛНО НАИМЕНОВАНИЕ НА НОРМАТИВНИЯ АКТ И ЧЛ.)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 „Земеделие“ – </w:t>
            </w:r>
            <w:r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 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административнен акт или с извършване на друга административна услуга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б.г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 Предоставяне на достъп до обществена информация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достъп до обществена информация – чл. 24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3 Уточняване на разлики между издадено удостоверение за осигурителен доход /УПЕ2/ и данни за осигуреното лице от информационната система на НОИ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475   Регистрация на производителите на бубено семе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животновъдството – чл. 15а, ал. 1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904 Промяна предназначението на земеделските земи до 50 дка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опазване на земеделските земи и правилника за неговото прилагане – чл.17, ал.1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905 Издаване на решение за бракуване на трайни насаждения с неизтекъл/изтекъл срок на амортизация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Правилник за прилагане на Закона за посевния и посадъчен материал – чл. 26б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lastRenderedPageBreak/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E5B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907 Съгласуване на подробни устройствени планове на инфраструктурни обекти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5, ал. 1, т. 15                   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1101 Регистрация на племенни и репродуктивни пчелини за производство на елитни и племенни пчелни майки и отводки/рояци/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пчеларството – чл. 19, ал. 2, Наредба № 47/11.11.2003 год. за производство и предлагане на пазара на елитни и племенни пчелни майки и отводки/рояци/ и реда за водене на регистър – чл. 25, ал. 1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1115 Регистрация на развъдни ферми и стопанства за чистопороден и хибриден разплоден материал от свине, птици и зайци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животновъдството – чл. 15, Устройствен правилник на Областните дирекции „Земеделие“ – чл. 14, т. 19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1117 Регистриране на заявления за подпомагане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10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подпомагане на земеделските производители – чл. 41, ал. 1</w:t>
            </w:r>
          </w:p>
          <w:p w:rsidR="002309AB" w:rsidRPr="00D62A26" w:rsidRDefault="002309AB" w:rsidP="0010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 5 от 2009 г. за условията и реда за подаване на заявления по схеми и мерки за директни плащания  - чл. 7, ал. 2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1360  Издаване на акт за категоризация на земеделски земи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категоризация на земеделските земи – чл. 3, ал. 1 от 24.10.1996 г.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1822    Регистриране на земеделски стопани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</w:t>
            </w:r>
            <w:r w:rsidRPr="00D62A26">
              <w:rPr>
                <w:rFonts w:ascii="Times New Roman" w:hAnsi="Times New Roman"/>
                <w:lang w:val="en-US"/>
              </w:rPr>
              <w:t xml:space="preserve"> 3/1999 </w:t>
            </w:r>
            <w:r w:rsidRPr="00D62A26">
              <w:rPr>
                <w:rFonts w:ascii="Times New Roman" w:hAnsi="Times New Roman"/>
              </w:rPr>
              <w:t>г. за създаване и поддържане на регистър на земеделските производители – чл. 4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2133 Издаване на удостоверение за осигурителен стаж /УП 3/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40, ал. 3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2134 Издаване на удостоверение за осигурителен доход /УП 2/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40, ал. 3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2520      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6B6E83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E83">
              <w:rPr>
                <w:rFonts w:ascii="Times New Roman" w:hAnsi="Times New Roman"/>
                <w:sz w:val="20"/>
                <w:szCs w:val="20"/>
              </w:rPr>
              <w:t>Закон за регистрация и контрол на земеделската и горската техника – чл. 6, ал. 2, Наредба № 3/03.02.2016 г. за извършване на техническите прегледи по Закона за регистрация и контрол на земеделската и горската техника – чл. 5, Тарифа на таксите, събирани по Закона за регистрация и контрол на земеделската и горската техника – чл. 1 и чл. 2, Устройствен правилник на Областните дирекции „Земеделие“ – чл. 14, т. 35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lastRenderedPageBreak/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2521 Извършване на първоначална регистрация на земеделската и горска техника, превозните средства и машините за земни работи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Извършване на първоначална регистрация на земеделската и горска техника, превозните средства и машините за земни работи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Промяна в регистрацията на земеделската и горска техника, превозните средства и машините за земни работи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Прекратяване на регистрацията и отчисляване на земеделската и горска техника, превозните средства и машините за земни работи 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регистрация и контрол на земеделската и горската техника – чл. 11, ал. 2, Наредба № 2/03.02.2016 г. за условията и реда за регистрация по Закона за регистрация и контрол на земеделската и горската техника – чл.2, Тарифа на таксите, събирани по Закона за регистрация и контрол на земеделската и горската техника – чл. 3 и чл. 4, Устройствен правилник на Областните дирекции „Земеделие“ – чл. 14, т. 33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2567   Издаване на удостоверение за вписване в базата данни на нов обект за съхранение на зърно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№</w:t>
            </w:r>
            <w:r w:rsidRPr="00D62A26">
              <w:rPr>
                <w:rFonts w:ascii="Times New Roman" w:hAnsi="Times New Roman"/>
                <w:lang w:val="en-US"/>
              </w:rPr>
              <w:t xml:space="preserve"> 23</w:t>
            </w:r>
            <w:r w:rsidRPr="00D62A26">
              <w:rPr>
                <w:rFonts w:ascii="Times New Roman" w:hAnsi="Times New Roman"/>
              </w:rPr>
              <w:t>/29.12.2015 г. за условията и реда за мониторинг на пазара на зърно – чл. 6, ал. 2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2572   Издаване на становище за строителство в земеделски земи без промяна на  предназначението им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 19/25.10.2012 г. за строителство в земеделските земи без промяна на предназначението им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2647  Издаване на разрешение за изкупуване на суров тютюн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тютюна, тютюневите и свързаните с тях изделия – чл. 16а и Наредба № 22</w:t>
            </w:r>
            <w:r w:rsidRPr="00D62A26">
              <w:rPr>
                <w:rFonts w:ascii="Times New Roman" w:hAnsi="Times New Roman"/>
                <w:lang w:val="en-US"/>
              </w:rPr>
              <w:t>/</w:t>
            </w:r>
            <w:r w:rsidRPr="00D62A26">
              <w:rPr>
                <w:rFonts w:ascii="Times New Roman" w:hAnsi="Times New Roman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 9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и чл. 14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2652    Издаване на служебна бележка за вписване в регистъра на тютюнопроизводителите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тютюна, тютюневите и свързаните с тях изделия – чл. 4, ал. 2 и Наредба № 22</w:t>
            </w:r>
            <w:r w:rsidRPr="00D62A26">
              <w:rPr>
                <w:rFonts w:ascii="Times New Roman" w:hAnsi="Times New Roman"/>
                <w:lang w:val="en-US"/>
              </w:rPr>
              <w:t>/</w:t>
            </w:r>
            <w:r w:rsidRPr="00D62A26">
              <w:rPr>
                <w:rFonts w:ascii="Times New Roman" w:hAnsi="Times New Roman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 5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и чл. 1</w:t>
            </w:r>
          </w:p>
        </w:tc>
      </w:tr>
      <w:tr w:rsidR="008E14AE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Pr="006036F5" w:rsidRDefault="008E14AE">
            <w:pPr>
              <w:rPr>
                <w:rFonts w:ascii="Times New Roman" w:hAnsi="Times New Roman"/>
              </w:rPr>
            </w:pPr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3345 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Устройствен правилник на Областните дирекции „Земеделие“ – чл. 14, ал. 44</w:t>
            </w:r>
          </w:p>
        </w:tc>
      </w:tr>
    </w:tbl>
    <w:p w:rsidR="00F74778" w:rsidRDefault="00F74778" w:rsidP="00F74778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F74778" w:rsidRPr="006B6E83" w:rsidRDefault="00F74778" w:rsidP="006B6E83">
      <w:pPr>
        <w:spacing w:after="0" w:line="240" w:lineRule="auto"/>
        <w:rPr>
          <w:rFonts w:ascii="Times New Roman" w:hAnsi="Times New Roman"/>
          <w:b/>
        </w:rPr>
      </w:pPr>
    </w:p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A73E82" w:rsidRDefault="00A73E82" w:rsidP="00F74778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A73E82" w:rsidRPr="00A73E82" w:rsidRDefault="00A73E82" w:rsidP="00F74778">
      <w:pPr>
        <w:spacing w:after="0" w:line="240" w:lineRule="auto"/>
        <w:ind w:left="2124" w:firstLine="708"/>
        <w:rPr>
          <w:rFonts w:ascii="Times New Roman" w:hAnsi="Times New Roman"/>
          <w:b/>
        </w:rPr>
      </w:pPr>
      <w:bookmarkStart w:id="0" w:name="_GoBack"/>
      <w:bookmarkEnd w:id="0"/>
    </w:p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II. </w:t>
      </w:r>
      <w:r w:rsidRPr="00727026">
        <w:rPr>
          <w:rFonts w:ascii="Times New Roman" w:hAnsi="Times New Roman"/>
          <w:b/>
        </w:rPr>
        <w:t>УСЛУГИ, КОИТО СЕ ПРЕДОСТАВЯТ ОТ ОБЩИНСКИТЕ СЛУЖБИ ПО ЗЕМЕДЕЛИЕ</w:t>
      </w:r>
    </w:p>
    <w:p w:rsidR="002B2024" w:rsidRPr="002B2024" w:rsidRDefault="002B2024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</w:p>
    <w:p w:rsidR="00F74778" w:rsidRPr="00727026" w:rsidRDefault="00F74778" w:rsidP="00F7477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6416"/>
        <w:gridCol w:w="5917"/>
      </w:tblGrid>
      <w:tr w:rsidR="002309AB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727026" w:rsidRDefault="002309AB" w:rsidP="00981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Елек-тронна услуга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 xml:space="preserve">НОРМАТИВНО ОСНОВАНИЕ </w:t>
            </w:r>
          </w:p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>(ПЪЛНО НАИМЕНОВАНИЕ НА НОРМАТИВНИЯ АКТ И ЧЛ.)</w:t>
            </w:r>
          </w:p>
        </w:tc>
      </w:tr>
      <w:tr w:rsidR="002309AB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727026" w:rsidRDefault="002309AB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727026" w:rsidRDefault="002309AB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 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административнен акт или с извършване на друга административна услуга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администрацията - § 1, т. 2, б.г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282  Изготвяне на трасировъчен карнет от масивите за ползване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6, ал. 1, т. 25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702  Заверяване на издадена скица на имот и/или копие от картата на масивите за ползване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703 Издаване на удостоверение за реституционни претенции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13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907 Съгласуване на подробни устройствени планове на инфраструктурни обекти</w:t>
            </w:r>
          </w:p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5, ал. 1, т. 15                   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989 Регистриране на договор за аренда или наем и издаване на талон за аренда или наем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арендата в земеделието – чл. 3, ал. 3          Наредба № 6/18.02.2000 г. за условията и реда на регистрация на договорите за аренда в поземлените комисии – чл. 5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ДА/чрез СЕУ на ДФЗ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1117 Регистриране на заявления за подпомагане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подпомагане на земеделските производители – чл. 41, ал. 1</w:t>
            </w:r>
          </w:p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Наредба № 5 от 2009 г. за условията и реда за подаване на заявления по схеми и мерки за директни плащания  - чл. 7, ал. 2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1125    Предоставяне на писмени справки по искане на общини във връзка с обявяване на ПУП за имена и адреси на заявители по преписки за възстановяване на правото на собственост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10, ал. 2                    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lastRenderedPageBreak/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1164 Издаване на удостоверение за идентичност на имот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14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1679 Установяване на промяна в начина на трайно ползване на имот</w:t>
            </w:r>
          </w:p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11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1824 Издаване на препис от решение на Поземлена комисия или Общинска служба по земеделие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Наредба № 49/2004 г. за поддържане на картата на възстановената собственост – чл. 51                  Тарифа за таксите, събирани от органите на поземлената собственост -  чл. 3, ал. 1                    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1828  Заверяване на оценки на земеделски земи, извършени по реда на Наредбата за реда на определяне на цени на земеделски земи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12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3116 Регистрация на розопроизводители, розопреработватели и обекти за производство на продукти от цвят на маслодайна роза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маслодайната роза – чл. 3, чл. 9, ал. 1, чл. 11, ал. 1 и чл. 12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8E14AE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3346 Предоставяне на цифрова информация в </w:t>
            </w:r>
            <w:r>
              <w:rPr>
                <w:rFonts w:ascii="Times New Roman" w:hAnsi="Times New Roman"/>
                <w:lang w:val="en-US"/>
              </w:rPr>
              <w:t xml:space="preserve">SHP </w:t>
            </w:r>
            <w:r>
              <w:rPr>
                <w:rFonts w:ascii="Times New Roman" w:hAnsi="Times New Roman"/>
              </w:rPr>
              <w:t xml:space="preserve">и/или </w:t>
            </w:r>
            <w:r>
              <w:rPr>
                <w:rFonts w:ascii="Times New Roman" w:hAnsi="Times New Roman"/>
                <w:lang w:val="en-US"/>
              </w:rPr>
              <w:t xml:space="preserve">DBF </w:t>
            </w:r>
            <w:r>
              <w:rPr>
                <w:rFonts w:ascii="Times New Roman" w:hAnsi="Times New Roman"/>
              </w:rPr>
              <w:t>формат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Наредба № 49/2004 г. за поддържане на картата на възстановената собственост – чл. 45а</w:t>
            </w:r>
          </w:p>
        </w:tc>
      </w:tr>
    </w:tbl>
    <w:p w:rsidR="00F74778" w:rsidRDefault="00F74778" w:rsidP="00F74778"/>
    <w:p w:rsidR="00DC0C2C" w:rsidRPr="00D62A26" w:rsidRDefault="00DC0C2C">
      <w:pPr>
        <w:rPr>
          <w:rFonts w:ascii="Times New Roman" w:hAnsi="Times New Roman"/>
        </w:rPr>
      </w:pPr>
    </w:p>
    <w:sectPr w:rsidR="00DC0C2C" w:rsidRPr="00D62A26" w:rsidSect="002F4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AE"/>
    <w:rsid w:val="000019AD"/>
    <w:rsid w:val="001015D7"/>
    <w:rsid w:val="002108CB"/>
    <w:rsid w:val="00223C84"/>
    <w:rsid w:val="002309AB"/>
    <w:rsid w:val="00271D30"/>
    <w:rsid w:val="002B2024"/>
    <w:rsid w:val="002F43BD"/>
    <w:rsid w:val="00483948"/>
    <w:rsid w:val="00512C0F"/>
    <w:rsid w:val="005A403B"/>
    <w:rsid w:val="006B6E83"/>
    <w:rsid w:val="0073256D"/>
    <w:rsid w:val="007640B6"/>
    <w:rsid w:val="008E14AE"/>
    <w:rsid w:val="00957108"/>
    <w:rsid w:val="00A56E85"/>
    <w:rsid w:val="00A73E82"/>
    <w:rsid w:val="00AC2203"/>
    <w:rsid w:val="00B7549B"/>
    <w:rsid w:val="00BF7E57"/>
    <w:rsid w:val="00D17473"/>
    <w:rsid w:val="00D62A26"/>
    <w:rsid w:val="00D973AE"/>
    <w:rsid w:val="00DA7E13"/>
    <w:rsid w:val="00DC0C2C"/>
    <w:rsid w:val="00E07842"/>
    <w:rsid w:val="00EC080E"/>
    <w:rsid w:val="00EE5BE9"/>
    <w:rsid w:val="00F74778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ODZ PC</cp:lastModifiedBy>
  <cp:revision>22</cp:revision>
  <dcterms:created xsi:type="dcterms:W3CDTF">2020-02-25T13:43:00Z</dcterms:created>
  <dcterms:modified xsi:type="dcterms:W3CDTF">2024-03-19T09:29:00Z</dcterms:modified>
</cp:coreProperties>
</file>