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0B2D56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635000">
        <w:rPr>
          <w:color w:val="000000"/>
          <w:spacing w:val="-6"/>
          <w:sz w:val="18"/>
          <w:szCs w:val="18"/>
          <w:lang w:val="bg-BG"/>
        </w:rPr>
        <w:t>11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635000">
        <w:rPr>
          <w:spacing w:val="-6"/>
          <w:sz w:val="18"/>
          <w:szCs w:val="18"/>
          <w:lang w:val="bg-BG"/>
        </w:rPr>
        <w:t>01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635000">
        <w:rPr>
          <w:spacing w:val="-6"/>
          <w:sz w:val="18"/>
          <w:szCs w:val="18"/>
          <w:lang w:val="bg-BG"/>
        </w:rPr>
        <w:t>12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4733C7" w:rsidRPr="00552B7E">
        <w:rPr>
          <w:spacing w:val="-6"/>
          <w:sz w:val="18"/>
          <w:szCs w:val="18"/>
          <w:lang w:val="bg-BG"/>
        </w:rPr>
        <w:t>3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B2552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</w:t>
      </w:r>
      <w:r w:rsidR="00CC0099" w:rsidRPr="00552B7E">
        <w:rPr>
          <w:b/>
          <w:spacing w:val="-5"/>
          <w:w w:val="158"/>
          <w:sz w:val="32"/>
          <w:lang w:val="bg-BG"/>
        </w:rPr>
        <w:t xml:space="preserve">   </w:t>
      </w:r>
      <w:r w:rsidRPr="00552B7E">
        <w:rPr>
          <w:b/>
          <w:spacing w:val="-5"/>
          <w:w w:val="158"/>
          <w:sz w:val="32"/>
          <w:lang w:val="bg-BG"/>
        </w:rPr>
        <w:t xml:space="preserve"> </w:t>
      </w:r>
      <w:r w:rsidR="00E94DDB" w:rsidRPr="00552B7E">
        <w:rPr>
          <w:b/>
          <w:spacing w:val="-5"/>
          <w:w w:val="158"/>
          <w:sz w:val="32"/>
          <w:lang w:val="bg-BG"/>
        </w:rPr>
        <w:t xml:space="preserve"> 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 </w:t>
      </w:r>
      <w:r w:rsidR="00B61FCF" w:rsidRPr="00552B7E">
        <w:rPr>
          <w:b/>
          <w:spacing w:val="-5"/>
          <w:w w:val="158"/>
          <w:sz w:val="32"/>
          <w:lang w:val="bg-BG"/>
        </w:rPr>
        <w:t xml:space="preserve"> </w:t>
      </w:r>
    </w:p>
    <w:p w:rsidR="009A4DAF" w:rsidRPr="009A4DAF" w:rsidRDefault="004733C7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            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</w:t>
      </w:r>
      <w:r w:rsidR="00EC7C82">
        <w:rPr>
          <w:b/>
          <w:color w:val="000000"/>
          <w:spacing w:val="-5"/>
          <w:w w:val="158"/>
          <w:sz w:val="32"/>
        </w:rPr>
        <w:t xml:space="preserve">   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46276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635000">
        <w:rPr>
          <w:b/>
          <w:color w:val="000000"/>
          <w:spacing w:val="24"/>
          <w:sz w:val="29"/>
          <w:lang w:val="bg-BG"/>
        </w:rPr>
        <w:t>11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635000">
        <w:rPr>
          <w:b/>
          <w:spacing w:val="-8"/>
          <w:sz w:val="29"/>
          <w:lang w:val="bg-BG"/>
        </w:rPr>
        <w:t>01</w:t>
      </w:r>
      <w:r w:rsidR="00611E95" w:rsidRPr="00552B7E">
        <w:rPr>
          <w:b/>
          <w:spacing w:val="-8"/>
          <w:sz w:val="29"/>
          <w:lang w:val="bg-BG"/>
        </w:rPr>
        <w:t>.</w:t>
      </w:r>
      <w:r w:rsidR="00635000">
        <w:rPr>
          <w:b/>
          <w:spacing w:val="-8"/>
          <w:sz w:val="29"/>
          <w:lang w:val="bg-BG"/>
        </w:rPr>
        <w:t>12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4733C7" w:rsidRPr="00552B7E">
        <w:rPr>
          <w:b/>
          <w:spacing w:val="-8"/>
          <w:sz w:val="29"/>
          <w:lang w:val="bg-BG"/>
        </w:rPr>
        <w:t>3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CA5655" w:rsidRDefault="00CA5655" w:rsidP="00DA4DEF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</w:p>
    <w:p w:rsidR="006F7DB7" w:rsidRPr="00552B7E" w:rsidRDefault="006F7DB7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6F7DB7" w:rsidRPr="00DA4DEF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</w:p>
    <w:p w:rsidR="009044AD" w:rsidRDefault="001768CC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>
        <w:rPr>
          <w:b/>
          <w:color w:val="000000"/>
          <w:spacing w:val="-7"/>
          <w:sz w:val="25"/>
          <w:lang w:val="bg-BG"/>
        </w:rPr>
        <w:t xml:space="preserve"> </w:t>
      </w:r>
      <w:r w:rsidRPr="006F0FE2">
        <w:rPr>
          <w:b/>
          <w:color w:val="000000"/>
          <w:spacing w:val="-7"/>
          <w:sz w:val="25"/>
          <w:lang w:val="bg-BG"/>
        </w:rPr>
        <w:t>чл. 17, ал.</w:t>
      </w:r>
      <w:r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  </w:t>
      </w:r>
      <w:r w:rsidR="00665D87">
        <w:rPr>
          <w:b/>
          <w:color w:val="000000"/>
          <w:spacing w:val="25"/>
          <w:sz w:val="25"/>
        </w:rPr>
        <w:t xml:space="preserve">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6F7DB7" w:rsidRDefault="006F7DB7" w:rsidP="00282ADD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445E38" w:rsidRPr="00445E38" w:rsidRDefault="00985C57" w:rsidP="00445E38">
      <w:pPr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        </w:t>
      </w:r>
      <w:r w:rsidR="00395914"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95D83">
        <w:rPr>
          <w:b/>
          <w:color w:val="000000"/>
          <w:spacing w:val="3"/>
          <w:sz w:val="24"/>
          <w:szCs w:val="24"/>
          <w:lang w:val="bg-BG"/>
        </w:rPr>
        <w:tab/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35696A">
        <w:rPr>
          <w:spacing w:val="3"/>
          <w:sz w:val="24"/>
          <w:szCs w:val="24"/>
          <w:lang w:val="bg-BG"/>
        </w:rPr>
        <w:t xml:space="preserve">На </w:t>
      </w:r>
      <w:r w:rsidR="00445E38" w:rsidRPr="00445E38">
        <w:rPr>
          <w:spacing w:val="3"/>
          <w:sz w:val="24"/>
          <w:szCs w:val="24"/>
          <w:lang w:val="bg-BG"/>
        </w:rPr>
        <w:t>594 кв. м.  земеделска земя, VI категория, неполивна, собств</w:t>
      </w:r>
      <w:r w:rsidR="000B2D56">
        <w:rPr>
          <w:spacing w:val="3"/>
          <w:sz w:val="24"/>
          <w:szCs w:val="24"/>
          <w:lang w:val="bg-BG"/>
        </w:rPr>
        <w:t>еност на за К.С.Ш.</w:t>
      </w:r>
      <w:r w:rsidR="00445E38" w:rsidRPr="00445E38">
        <w:rPr>
          <w:spacing w:val="3"/>
          <w:sz w:val="24"/>
          <w:szCs w:val="24"/>
          <w:lang w:val="bg-BG"/>
        </w:rPr>
        <w:t xml:space="preserve"> за</w:t>
      </w:r>
      <w:r w:rsidR="00445E38">
        <w:rPr>
          <w:spacing w:val="3"/>
          <w:sz w:val="24"/>
          <w:szCs w:val="24"/>
          <w:lang w:val="bg-BG"/>
        </w:rPr>
        <w:t xml:space="preserve"> </w:t>
      </w:r>
      <w:r w:rsidR="00445E38" w:rsidRPr="00445E38">
        <w:rPr>
          <w:spacing w:val="3"/>
          <w:sz w:val="24"/>
          <w:szCs w:val="24"/>
          <w:lang w:val="bg-BG"/>
        </w:rPr>
        <w:t>изграждане на  обект  „Еднофамилна жилищна сграда и изгребна яма“ в ПИ с идентификатор 32216.2291.3078 по КККР на с. Иваняне, район „Банкя“, Столична община, при  граници, посочени в приложената скица и влязъл в сила ПУП – ПР и ПЗ.</w:t>
      </w:r>
    </w:p>
    <w:p w:rsidR="00445E38" w:rsidRPr="00445E38" w:rsidRDefault="00445E38" w:rsidP="00445E38">
      <w:pPr>
        <w:jc w:val="both"/>
        <w:rPr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 </w:t>
      </w:r>
      <w:r>
        <w:rPr>
          <w:spacing w:val="3"/>
          <w:sz w:val="24"/>
          <w:szCs w:val="24"/>
          <w:lang w:val="bg-BG"/>
        </w:rPr>
        <w:tab/>
      </w:r>
      <w:r w:rsidRPr="00445E38">
        <w:rPr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предвиден за строителството и да заплати на основание чл. 30, ал. 1 от ЗОЗЗ такса по чл. 6, т. 7 на тарифата в размер на  </w:t>
      </w:r>
      <w:r w:rsidRPr="00445E38">
        <w:rPr>
          <w:b/>
          <w:spacing w:val="3"/>
          <w:sz w:val="24"/>
          <w:szCs w:val="24"/>
          <w:lang w:val="bg-BG"/>
        </w:rPr>
        <w:t>664, 09 лв.</w:t>
      </w:r>
      <w:r w:rsidRPr="00445E38">
        <w:rPr>
          <w:spacing w:val="3"/>
          <w:sz w:val="24"/>
          <w:szCs w:val="24"/>
          <w:lang w:val="bg-BG"/>
        </w:rPr>
        <w:t xml:space="preserve"> </w:t>
      </w:r>
    </w:p>
    <w:p w:rsidR="00445E38" w:rsidRPr="00445E38" w:rsidRDefault="00445E38" w:rsidP="00FB7E72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9719A3">
        <w:rPr>
          <w:color w:val="000000"/>
          <w:spacing w:val="3"/>
          <w:sz w:val="24"/>
          <w:szCs w:val="24"/>
          <w:lang w:val="bg-BG"/>
        </w:rPr>
        <w:t xml:space="preserve"> </w:t>
      </w:r>
      <w:r w:rsidRPr="00445E38">
        <w:rPr>
          <w:color w:val="000000"/>
          <w:spacing w:val="3"/>
          <w:sz w:val="24"/>
          <w:szCs w:val="24"/>
          <w:lang w:val="bg-BG"/>
        </w:rPr>
        <w:t>4 775 кв. м.  земеделска земя, V категория, неполивна</w:t>
      </w:r>
      <w:r w:rsidR="000B2D56">
        <w:rPr>
          <w:color w:val="000000"/>
          <w:spacing w:val="3"/>
          <w:sz w:val="24"/>
          <w:szCs w:val="24"/>
          <w:lang w:val="bg-BG"/>
        </w:rPr>
        <w:t>, собственост на „Д.Б.</w:t>
      </w:r>
      <w:r w:rsidRPr="00445E38">
        <w:rPr>
          <w:color w:val="000000"/>
          <w:spacing w:val="3"/>
          <w:sz w:val="24"/>
          <w:szCs w:val="24"/>
          <w:lang w:val="bg-BG"/>
        </w:rPr>
        <w:t>“ ООД за изграждане на  обект  „Смесена сграда – жилища, обществено обслужване, търговия и спорт, и пет броя жилищни сгради с водоплътни изгребни ями“  в ПИ с идентификатор 44063.6216.563 по КККР на с. Лозен, район „Панчарево“, Столична община, при  граници, посочени в приложената скица и влязъл в сила ПУП –  ПЗ.</w:t>
      </w:r>
    </w:p>
    <w:p w:rsidR="00B305A1" w:rsidRPr="00445E38" w:rsidRDefault="00445E38" w:rsidP="00445E38">
      <w:pPr>
        <w:spacing w:line="240" w:lineRule="exact"/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445E38">
        <w:rPr>
          <w:color w:val="000000"/>
          <w:spacing w:val="3"/>
          <w:sz w:val="24"/>
          <w:szCs w:val="24"/>
          <w:lang w:val="bg-BG"/>
        </w:rPr>
        <w:t xml:space="preserve">      </w:t>
      </w:r>
      <w:r>
        <w:rPr>
          <w:color w:val="000000"/>
          <w:spacing w:val="3"/>
          <w:sz w:val="24"/>
          <w:szCs w:val="24"/>
          <w:lang w:val="bg-BG"/>
        </w:rPr>
        <w:tab/>
      </w:r>
      <w:r w:rsidRPr="00445E38">
        <w:rPr>
          <w:color w:val="000000"/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1, 4, 6 и 7 на тарифата в размер на    </w:t>
      </w:r>
      <w:r w:rsidRPr="00445E38">
        <w:rPr>
          <w:b/>
          <w:color w:val="000000"/>
          <w:spacing w:val="3"/>
          <w:sz w:val="24"/>
          <w:szCs w:val="24"/>
          <w:lang w:val="bg-BG"/>
        </w:rPr>
        <w:t>11 173, 50 лв.</w:t>
      </w:r>
    </w:p>
    <w:p w:rsidR="0012382A" w:rsidRPr="0012382A" w:rsidRDefault="00A45C40" w:rsidP="0012382A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r w:rsidR="008557FF" w:rsidRPr="00B67719">
        <w:rPr>
          <w:sz w:val="24"/>
          <w:szCs w:val="24"/>
        </w:rPr>
        <w:t>На</w:t>
      </w:r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12382A" w:rsidRPr="0012382A">
        <w:rPr>
          <w:sz w:val="24"/>
          <w:szCs w:val="24"/>
          <w:lang w:val="bg-BG"/>
        </w:rPr>
        <w:t>1 359 кв. м.  земеделска земя, V категория, неполи</w:t>
      </w:r>
      <w:r w:rsidR="000B2D56">
        <w:rPr>
          <w:sz w:val="24"/>
          <w:szCs w:val="24"/>
          <w:lang w:val="bg-BG"/>
        </w:rPr>
        <w:t xml:space="preserve">вна, собственост на Ж.В.Б. и Е.К.Н.-Б. за изграждане на  обект  </w:t>
      </w:r>
      <w:r w:rsidR="0012382A" w:rsidRPr="0012382A">
        <w:rPr>
          <w:sz w:val="24"/>
          <w:szCs w:val="24"/>
          <w:lang w:val="bg-BG"/>
        </w:rPr>
        <w:t xml:space="preserve"> „Жилищно строителство и водоплътна изгребна яма“ в ПИ с идентификатор 04234.6938.3722 по КККР на с. Бистрица,  район „Панчарево“, Столична община, при  граници, посочени в приложената скица и влязъл в сила ПУП – ПР, ПУР и ПЗ.</w:t>
      </w:r>
    </w:p>
    <w:p w:rsidR="00DA4DEF" w:rsidRDefault="0012382A" w:rsidP="0012382A">
      <w:pPr>
        <w:jc w:val="both"/>
        <w:rPr>
          <w:b/>
          <w:sz w:val="24"/>
          <w:szCs w:val="24"/>
          <w:lang w:val="bg-BG"/>
        </w:rPr>
      </w:pPr>
      <w:r w:rsidRPr="0012382A"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  <w:lang w:val="bg-BG"/>
        </w:rPr>
        <w:tab/>
      </w:r>
      <w:r w:rsidRPr="0012382A">
        <w:rPr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 предвиден за строителството и да заплатят на основание чл. 30, ал. 1 от ЗОЗЗ такса по чл. 6, т. 7 на тарифата в размер на  </w:t>
      </w:r>
      <w:r w:rsidRPr="0012382A">
        <w:rPr>
          <w:b/>
          <w:sz w:val="24"/>
          <w:szCs w:val="24"/>
          <w:lang w:val="bg-BG"/>
        </w:rPr>
        <w:t>2 862, 05 лв</w:t>
      </w:r>
      <w:r w:rsidR="000B2D56">
        <w:rPr>
          <w:b/>
          <w:sz w:val="24"/>
          <w:szCs w:val="24"/>
          <w:lang w:val="bg-BG"/>
        </w:rPr>
        <w:t>.</w:t>
      </w:r>
    </w:p>
    <w:p w:rsidR="00E50981" w:rsidRDefault="00E50981" w:rsidP="0012382A">
      <w:pPr>
        <w:jc w:val="both"/>
        <w:rPr>
          <w:b/>
          <w:sz w:val="24"/>
          <w:szCs w:val="24"/>
          <w:lang w:val="bg-BG"/>
        </w:rPr>
      </w:pPr>
    </w:p>
    <w:p w:rsidR="00E50981" w:rsidRDefault="00E50981" w:rsidP="0012382A">
      <w:pPr>
        <w:jc w:val="both"/>
        <w:rPr>
          <w:b/>
          <w:sz w:val="24"/>
          <w:szCs w:val="24"/>
          <w:lang w:val="bg-BG"/>
        </w:rPr>
      </w:pPr>
    </w:p>
    <w:p w:rsidR="00E50981" w:rsidRPr="008F6025" w:rsidRDefault="00E50981" w:rsidP="0012382A">
      <w:pPr>
        <w:jc w:val="both"/>
        <w:rPr>
          <w:b/>
          <w:sz w:val="24"/>
          <w:szCs w:val="24"/>
          <w:lang w:val="bg-BG"/>
        </w:rPr>
      </w:pPr>
    </w:p>
    <w:p w:rsidR="00E50981" w:rsidRDefault="00CA5655" w:rsidP="00FB7E72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</w:t>
      </w:r>
      <w:r w:rsidR="00D950B0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</w:t>
      </w:r>
      <w:r w:rsidR="00DA4DEF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</w:p>
    <w:p w:rsidR="00E50981" w:rsidRDefault="00E50981" w:rsidP="00FB7E72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FB7E72" w:rsidRPr="00FB7E72" w:rsidRDefault="00F67FC1" w:rsidP="00E50981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>4</w:t>
      </w:r>
      <w:r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>
        <w:rPr>
          <w:color w:val="000000"/>
          <w:spacing w:val="1"/>
          <w:sz w:val="24"/>
          <w:szCs w:val="24"/>
          <w:lang w:val="bg-BG"/>
        </w:rPr>
        <w:t xml:space="preserve"> </w:t>
      </w:r>
      <w:r w:rsidRPr="00E4130A">
        <w:rPr>
          <w:color w:val="000000"/>
          <w:spacing w:val="1"/>
          <w:sz w:val="24"/>
          <w:szCs w:val="24"/>
          <w:lang w:val="bg-BG"/>
        </w:rPr>
        <w:t>На</w:t>
      </w:r>
      <w:r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FB7E72" w:rsidRPr="00FB7E72">
        <w:rPr>
          <w:color w:val="000000"/>
          <w:spacing w:val="1"/>
          <w:sz w:val="24"/>
          <w:szCs w:val="24"/>
          <w:lang w:val="bg-BG"/>
        </w:rPr>
        <w:t xml:space="preserve">8 558 кв. м.  земеделска земя, V категория, неполивна, собственост на </w:t>
      </w:r>
      <w:r w:rsidR="00E50981">
        <w:rPr>
          <w:color w:val="000000"/>
          <w:spacing w:val="1"/>
          <w:sz w:val="24"/>
          <w:szCs w:val="24"/>
          <w:lang w:val="bg-BG"/>
        </w:rPr>
        <w:t xml:space="preserve"> </w:t>
      </w:r>
      <w:r w:rsidR="000B2D56">
        <w:rPr>
          <w:color w:val="000000"/>
          <w:spacing w:val="1"/>
          <w:sz w:val="24"/>
          <w:szCs w:val="24"/>
          <w:lang w:val="bg-BG"/>
        </w:rPr>
        <w:t>„Ф</w:t>
      </w:r>
      <w:r w:rsidR="00E50981" w:rsidRPr="00E50981">
        <w:rPr>
          <w:color w:val="000000"/>
          <w:spacing w:val="1"/>
          <w:sz w:val="24"/>
          <w:szCs w:val="24"/>
          <w:lang w:val="bg-BG"/>
        </w:rPr>
        <w:t xml:space="preserve">“ ООД </w:t>
      </w:r>
      <w:r w:rsidR="00E50981">
        <w:rPr>
          <w:color w:val="000000"/>
          <w:spacing w:val="1"/>
          <w:sz w:val="24"/>
          <w:szCs w:val="24"/>
          <w:lang w:val="bg-BG"/>
        </w:rPr>
        <w:t xml:space="preserve">за изграждане на  обект </w:t>
      </w:r>
      <w:r w:rsidR="00FB7E72" w:rsidRPr="00FB7E72">
        <w:rPr>
          <w:color w:val="000000"/>
          <w:spacing w:val="1"/>
          <w:sz w:val="24"/>
          <w:szCs w:val="24"/>
          <w:lang w:val="bg-BG"/>
        </w:rPr>
        <w:t xml:space="preserve"> „Офиси и складове“ в ПИ с идентификатор 80409.5861.1159 по КККР на с. Чепинци, район „Нови Искър“, Столична община, при  граници, посочени в приложената скица и влязъл в сила ПУП – ПЗ.</w:t>
      </w:r>
    </w:p>
    <w:p w:rsidR="006F7DB7" w:rsidRPr="008F6025" w:rsidRDefault="00FB7E72" w:rsidP="00FB7E72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FB7E72">
        <w:rPr>
          <w:color w:val="000000"/>
          <w:spacing w:val="1"/>
          <w:sz w:val="24"/>
          <w:szCs w:val="24"/>
          <w:lang w:val="bg-BG"/>
        </w:rPr>
        <w:t xml:space="preserve">    </w:t>
      </w:r>
      <w:r w:rsidR="003B0381">
        <w:rPr>
          <w:color w:val="000000"/>
          <w:spacing w:val="1"/>
          <w:sz w:val="24"/>
          <w:szCs w:val="24"/>
          <w:lang w:val="bg-BG"/>
        </w:rPr>
        <w:tab/>
      </w:r>
      <w:r w:rsidRPr="00FB7E72">
        <w:rPr>
          <w:color w:val="000000"/>
          <w:spacing w:val="1"/>
          <w:sz w:val="24"/>
          <w:szCs w:val="24"/>
          <w:lang w:val="bg-BG"/>
        </w:rPr>
        <w:t>Собственикът на земята да отнеме и оползотвори хумусния пласт от площадката и да заплати на основание чл. 30, ал. 1 от ЗОЗЗ такса по чл. 6, т. 3 и 4 на</w:t>
      </w:r>
      <w:r w:rsidR="003B0381">
        <w:rPr>
          <w:color w:val="000000"/>
          <w:spacing w:val="1"/>
          <w:sz w:val="24"/>
          <w:szCs w:val="24"/>
          <w:lang w:val="bg-BG"/>
        </w:rPr>
        <w:t xml:space="preserve"> тарифата в размер на   </w:t>
      </w:r>
      <w:r w:rsidRPr="00FB7E72">
        <w:rPr>
          <w:color w:val="000000"/>
          <w:spacing w:val="1"/>
          <w:sz w:val="24"/>
          <w:szCs w:val="24"/>
          <w:lang w:val="bg-BG"/>
        </w:rPr>
        <w:t xml:space="preserve"> </w:t>
      </w:r>
      <w:r w:rsidRPr="00E50981">
        <w:rPr>
          <w:b/>
          <w:color w:val="000000"/>
          <w:spacing w:val="1"/>
          <w:sz w:val="24"/>
          <w:szCs w:val="24"/>
          <w:lang w:val="bg-BG"/>
        </w:rPr>
        <w:t>32 263, 66 лв.</w:t>
      </w:r>
      <w:r w:rsidRPr="00FB7E72">
        <w:rPr>
          <w:color w:val="000000"/>
          <w:spacing w:val="1"/>
          <w:sz w:val="24"/>
          <w:szCs w:val="24"/>
          <w:lang w:val="bg-BG"/>
        </w:rPr>
        <w:t xml:space="preserve">  </w:t>
      </w:r>
    </w:p>
    <w:p w:rsidR="003B0381" w:rsidRPr="003B0381" w:rsidRDefault="001A36F7" w:rsidP="003B0381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</w:t>
      </w:r>
      <w:r w:rsidR="00CE24B9">
        <w:rPr>
          <w:b/>
          <w:spacing w:val="4"/>
          <w:sz w:val="24"/>
          <w:szCs w:val="24"/>
          <w:lang w:val="bg-BG"/>
        </w:rPr>
        <w:t xml:space="preserve"> </w:t>
      </w:r>
      <w:r w:rsidR="006F7DB7">
        <w:rPr>
          <w:b/>
          <w:spacing w:val="4"/>
          <w:sz w:val="24"/>
          <w:szCs w:val="24"/>
          <w:lang w:val="bg-BG"/>
        </w:rPr>
        <w:t xml:space="preserve">   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DE6529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3B0381" w:rsidRPr="003B0381">
        <w:rPr>
          <w:color w:val="000000"/>
          <w:spacing w:val="1"/>
          <w:sz w:val="24"/>
          <w:szCs w:val="24"/>
          <w:lang w:val="bg-BG"/>
        </w:rPr>
        <w:t xml:space="preserve">2 790 кв. м.  земеделска земя, V категория, неполивна, собственост на </w:t>
      </w:r>
      <w:r w:rsidR="000B2D56">
        <w:rPr>
          <w:color w:val="000000"/>
          <w:spacing w:val="1"/>
          <w:sz w:val="24"/>
          <w:szCs w:val="24"/>
          <w:lang w:val="bg-BG"/>
        </w:rPr>
        <w:t>„Ф</w:t>
      </w:r>
      <w:r w:rsidR="00CF1147" w:rsidRPr="00CF1147">
        <w:rPr>
          <w:color w:val="000000"/>
          <w:spacing w:val="1"/>
          <w:sz w:val="24"/>
          <w:szCs w:val="24"/>
          <w:lang w:val="bg-BG"/>
        </w:rPr>
        <w:t>“ ООД</w:t>
      </w:r>
      <w:r w:rsidR="003B0381" w:rsidRPr="003B0381">
        <w:rPr>
          <w:color w:val="000000"/>
          <w:spacing w:val="1"/>
          <w:sz w:val="24"/>
          <w:szCs w:val="24"/>
          <w:lang w:val="bg-BG"/>
        </w:rPr>
        <w:t xml:space="preserve"> </w:t>
      </w:r>
      <w:r w:rsidR="003B0381">
        <w:rPr>
          <w:color w:val="000000"/>
          <w:spacing w:val="1"/>
          <w:sz w:val="24"/>
          <w:szCs w:val="24"/>
          <w:lang w:val="bg-BG"/>
        </w:rPr>
        <w:t xml:space="preserve">за изграждане на  обект  </w:t>
      </w:r>
      <w:r w:rsidR="003B0381" w:rsidRPr="003B0381">
        <w:rPr>
          <w:color w:val="000000"/>
          <w:spacing w:val="1"/>
          <w:sz w:val="24"/>
          <w:szCs w:val="24"/>
          <w:lang w:val="bg-BG"/>
        </w:rPr>
        <w:t>„Офиси и складове“ в ПИ с идентификатор 80409.5861.45 по КККР на с. Чепинци, район „Нови Искър“, Столична община, при  граници, посочени в приложената скица и влязъл в сила ПУП – ПЗ.</w:t>
      </w:r>
    </w:p>
    <w:p w:rsidR="00B305A1" w:rsidRPr="008F6025" w:rsidRDefault="003B0381" w:rsidP="003B0381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3B0381">
        <w:rPr>
          <w:color w:val="000000"/>
          <w:spacing w:val="1"/>
          <w:sz w:val="24"/>
          <w:szCs w:val="24"/>
          <w:lang w:val="bg-BG"/>
        </w:rPr>
        <w:t xml:space="preserve">    </w:t>
      </w:r>
      <w:r>
        <w:rPr>
          <w:color w:val="000000"/>
          <w:spacing w:val="1"/>
          <w:sz w:val="24"/>
          <w:szCs w:val="24"/>
          <w:lang w:val="bg-BG"/>
        </w:rPr>
        <w:tab/>
      </w:r>
      <w:r w:rsidRPr="003B0381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3 и 4 на тарифата в размер на  </w:t>
      </w:r>
      <w:r w:rsidRPr="003B0381">
        <w:rPr>
          <w:b/>
          <w:color w:val="000000"/>
          <w:spacing w:val="1"/>
          <w:sz w:val="24"/>
          <w:szCs w:val="24"/>
          <w:lang w:val="bg-BG"/>
        </w:rPr>
        <w:t>10 518, 30 лв.</w:t>
      </w:r>
    </w:p>
    <w:p w:rsidR="002F0055" w:rsidRPr="002F0055" w:rsidRDefault="006706F2" w:rsidP="002F0055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2C15E6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7C3769" w:rsidRPr="007C3769">
        <w:rPr>
          <w:color w:val="000000"/>
          <w:spacing w:val="1"/>
          <w:sz w:val="24"/>
          <w:szCs w:val="24"/>
          <w:lang w:val="bg-BG"/>
        </w:rPr>
        <w:t>На</w:t>
      </w:r>
      <w:r w:rsidR="005322F8">
        <w:rPr>
          <w:color w:val="000000"/>
          <w:spacing w:val="1"/>
          <w:sz w:val="24"/>
          <w:szCs w:val="24"/>
          <w:lang w:val="bg-BG"/>
        </w:rPr>
        <w:t xml:space="preserve"> </w:t>
      </w:r>
      <w:r w:rsidR="0035696A" w:rsidRPr="0035696A">
        <w:rPr>
          <w:color w:val="000000"/>
          <w:spacing w:val="1"/>
          <w:sz w:val="24"/>
          <w:szCs w:val="24"/>
          <w:lang w:val="bg-BG"/>
        </w:rPr>
        <w:t xml:space="preserve"> </w:t>
      </w:r>
      <w:r w:rsidR="002F0055" w:rsidRPr="002F0055">
        <w:rPr>
          <w:color w:val="000000"/>
          <w:spacing w:val="1"/>
          <w:sz w:val="24"/>
          <w:szCs w:val="24"/>
          <w:lang w:val="bg-BG"/>
        </w:rPr>
        <w:t xml:space="preserve">2 618 кв. м.  земеделска земя, VI категория, неполивна, собственост на </w:t>
      </w:r>
      <w:r w:rsidR="000B2D56">
        <w:rPr>
          <w:color w:val="000000"/>
          <w:spacing w:val="1"/>
          <w:sz w:val="24"/>
          <w:szCs w:val="24"/>
          <w:lang w:val="bg-BG"/>
        </w:rPr>
        <w:t>В.Е.Н.</w:t>
      </w:r>
      <w:r w:rsidR="002F0055" w:rsidRPr="002F0055">
        <w:rPr>
          <w:color w:val="000000"/>
          <w:spacing w:val="1"/>
          <w:sz w:val="24"/>
          <w:szCs w:val="24"/>
          <w:lang w:val="bg-BG"/>
        </w:rPr>
        <w:t xml:space="preserve"> за изграждане на  обект:</w:t>
      </w:r>
    </w:p>
    <w:p w:rsidR="002F0055" w:rsidRPr="002F0055" w:rsidRDefault="002F0055" w:rsidP="002F0055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2F0055">
        <w:rPr>
          <w:color w:val="000000"/>
          <w:spacing w:val="1"/>
          <w:sz w:val="24"/>
          <w:szCs w:val="24"/>
          <w:lang w:val="bg-BG"/>
        </w:rPr>
        <w:t xml:space="preserve">    „Жилищно строителство“ в ПИ с проектен идентификатор 04234.6909.559 по КККР на с. Бистрица, район „Панчарево“, Столична община. (УПИ V-69 от кв. 15А по пл. на м. “в.з. Малинова Долина - Герена“);</w:t>
      </w:r>
    </w:p>
    <w:p w:rsidR="002F0055" w:rsidRPr="002F0055" w:rsidRDefault="002F0055" w:rsidP="002F0055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2F0055">
        <w:rPr>
          <w:color w:val="000000"/>
          <w:spacing w:val="1"/>
          <w:sz w:val="24"/>
          <w:szCs w:val="24"/>
          <w:lang w:val="bg-BG"/>
        </w:rPr>
        <w:t xml:space="preserve">    „За второстепенна улица“ в ПИ с проектен идентификатор 04234.6909.558 по КККР на с. Бистрица, район „Па</w:t>
      </w:r>
      <w:r w:rsidR="00B05B3F">
        <w:rPr>
          <w:color w:val="000000"/>
          <w:spacing w:val="1"/>
          <w:sz w:val="24"/>
          <w:szCs w:val="24"/>
          <w:lang w:val="bg-BG"/>
        </w:rPr>
        <w:t xml:space="preserve">нчарево“, Столична община, при </w:t>
      </w:r>
      <w:r w:rsidRPr="002F0055">
        <w:rPr>
          <w:color w:val="000000"/>
          <w:spacing w:val="1"/>
          <w:sz w:val="24"/>
          <w:szCs w:val="24"/>
          <w:lang w:val="bg-BG"/>
        </w:rPr>
        <w:t>граници, посочени в приложенате скици и влязъл в сила ПУП – ИПУР, ПР и ПЗ.</w:t>
      </w:r>
    </w:p>
    <w:p w:rsidR="00CA5655" w:rsidRPr="008F6025" w:rsidRDefault="002F0055" w:rsidP="002F0055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2F0055">
        <w:rPr>
          <w:color w:val="000000"/>
          <w:spacing w:val="1"/>
          <w:sz w:val="24"/>
          <w:szCs w:val="24"/>
          <w:lang w:val="bg-BG"/>
        </w:rPr>
        <w:t xml:space="preserve">    </w:t>
      </w:r>
      <w:r>
        <w:rPr>
          <w:color w:val="000000"/>
          <w:spacing w:val="1"/>
          <w:sz w:val="24"/>
          <w:szCs w:val="24"/>
          <w:lang w:val="bg-BG"/>
        </w:rPr>
        <w:tab/>
      </w:r>
      <w:r w:rsidRPr="002F0055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предвиден за строителството и да заплати на основание чл. 30, ал. 1 от ЗОЗЗ такса по чл. 6, т. 7 и  чл. 8, т. 1 на тарифата в размер на  </w:t>
      </w:r>
      <w:r w:rsidRPr="002F0055">
        <w:rPr>
          <w:b/>
          <w:color w:val="000000"/>
          <w:spacing w:val="1"/>
          <w:sz w:val="24"/>
          <w:szCs w:val="24"/>
          <w:lang w:val="bg-BG"/>
        </w:rPr>
        <w:t>4 738, 71 лв.</w:t>
      </w:r>
    </w:p>
    <w:p w:rsidR="00BA07F1" w:rsidRPr="00BA07F1" w:rsidRDefault="004733C7" w:rsidP="00BA07F1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 </w:t>
      </w:r>
      <w:r w:rsidR="00C95D83">
        <w:rPr>
          <w:spacing w:val="1"/>
          <w:sz w:val="24"/>
          <w:szCs w:val="24"/>
          <w:lang w:val="bg-BG"/>
        </w:rPr>
        <w:tab/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BA07F1" w:rsidRPr="00BA07F1">
        <w:rPr>
          <w:spacing w:val="1"/>
          <w:sz w:val="24"/>
          <w:szCs w:val="24"/>
          <w:lang w:val="bg-BG"/>
        </w:rPr>
        <w:t xml:space="preserve">863 кв. </w:t>
      </w:r>
      <w:r w:rsidR="00BA07F1">
        <w:rPr>
          <w:spacing w:val="1"/>
          <w:sz w:val="24"/>
          <w:szCs w:val="24"/>
          <w:lang w:val="bg-BG"/>
        </w:rPr>
        <w:t xml:space="preserve">м.  земеделска земя, </w:t>
      </w:r>
      <w:r w:rsidR="00BA07F1" w:rsidRPr="00BA07F1">
        <w:rPr>
          <w:spacing w:val="1"/>
          <w:sz w:val="24"/>
          <w:szCs w:val="24"/>
          <w:lang w:val="bg-BG"/>
        </w:rPr>
        <w:t>V категория, неполивна, собст</w:t>
      </w:r>
      <w:r w:rsidR="000B2D56">
        <w:rPr>
          <w:spacing w:val="1"/>
          <w:sz w:val="24"/>
          <w:szCs w:val="24"/>
          <w:lang w:val="bg-BG"/>
        </w:rPr>
        <w:t>веност на Д.З.П.</w:t>
      </w:r>
      <w:r w:rsidR="00BA07F1" w:rsidRPr="00BA07F1">
        <w:rPr>
          <w:spacing w:val="1"/>
          <w:sz w:val="24"/>
          <w:szCs w:val="24"/>
          <w:lang w:val="bg-BG"/>
        </w:rPr>
        <w:t>, за изграждане на обект „Еднофамилна жилищна сграда и водоплътна изгребна яма“ в ПИ с идентификатор 21662.4820.90 по КККР на с. Доброславци, район „Нови Искър“, Столична община, при граници, посочени в приложената скица и влязъл в сила ЧЗРКП и ПУП –  ПР, ИПР и ПЗ.</w:t>
      </w:r>
    </w:p>
    <w:p w:rsidR="00CA5655" w:rsidRPr="008F6025" w:rsidRDefault="00BA07F1" w:rsidP="00BA07F1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BA07F1">
        <w:rPr>
          <w:spacing w:val="1"/>
          <w:sz w:val="24"/>
          <w:szCs w:val="24"/>
          <w:lang w:val="bg-BG"/>
        </w:rPr>
        <w:t xml:space="preserve">   </w:t>
      </w:r>
      <w:r>
        <w:rPr>
          <w:spacing w:val="1"/>
          <w:sz w:val="24"/>
          <w:szCs w:val="24"/>
          <w:lang w:val="bg-BG"/>
        </w:rPr>
        <w:tab/>
      </w:r>
      <w:r w:rsidRPr="00BA07F1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предвиден за строителството и да заплати на основание чл. 30, ал. 1 от ЗОЗЗ такса по чл. 6, т. 7 на тарифата в размер на </w:t>
      </w:r>
      <w:r w:rsidRPr="00BA07F1">
        <w:rPr>
          <w:b/>
          <w:spacing w:val="1"/>
          <w:sz w:val="24"/>
          <w:szCs w:val="24"/>
          <w:lang w:val="bg-BG"/>
        </w:rPr>
        <w:t>1 256, 53 лв.</w:t>
      </w:r>
    </w:p>
    <w:p w:rsidR="002C651C" w:rsidRPr="002C651C" w:rsidRDefault="006E35FA" w:rsidP="002C651C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F76B55">
        <w:rPr>
          <w:b/>
          <w:spacing w:val="1"/>
          <w:sz w:val="24"/>
          <w:szCs w:val="24"/>
          <w:lang w:val="bg-BG"/>
        </w:rPr>
        <w:t xml:space="preserve">    </w:t>
      </w:r>
      <w:r w:rsidR="00F76B55">
        <w:rPr>
          <w:b/>
          <w:spacing w:val="1"/>
          <w:sz w:val="24"/>
          <w:szCs w:val="24"/>
          <w:lang w:val="bg-BG"/>
        </w:rPr>
        <w:t xml:space="preserve">  </w:t>
      </w:r>
      <w:r w:rsidR="006F7DB7">
        <w:rPr>
          <w:b/>
          <w:spacing w:val="1"/>
          <w:sz w:val="24"/>
          <w:szCs w:val="24"/>
          <w:lang w:val="bg-BG"/>
        </w:rPr>
        <w:t xml:space="preserve">    </w:t>
      </w:r>
      <w:r w:rsidR="00C95D83">
        <w:rPr>
          <w:b/>
          <w:spacing w:val="1"/>
          <w:sz w:val="24"/>
          <w:szCs w:val="24"/>
          <w:lang w:val="bg-BG"/>
        </w:rPr>
        <w:tab/>
      </w:r>
      <w:r w:rsidR="00F76B55" w:rsidRPr="00F76B55">
        <w:rPr>
          <w:b/>
          <w:spacing w:val="1"/>
          <w:sz w:val="24"/>
          <w:szCs w:val="24"/>
          <w:lang w:val="bg-BG"/>
        </w:rPr>
        <w:t>8.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35696A">
        <w:rPr>
          <w:spacing w:val="1"/>
          <w:sz w:val="24"/>
          <w:szCs w:val="24"/>
          <w:lang w:val="bg-BG"/>
        </w:rPr>
        <w:t xml:space="preserve">На </w:t>
      </w:r>
      <w:r w:rsidR="002C651C" w:rsidRPr="002C651C">
        <w:rPr>
          <w:spacing w:val="1"/>
          <w:sz w:val="24"/>
          <w:szCs w:val="24"/>
          <w:lang w:val="bg-BG"/>
        </w:rPr>
        <w:t xml:space="preserve">536 кв. </w:t>
      </w:r>
      <w:r w:rsidR="002C651C">
        <w:rPr>
          <w:spacing w:val="1"/>
          <w:sz w:val="24"/>
          <w:szCs w:val="24"/>
          <w:lang w:val="bg-BG"/>
        </w:rPr>
        <w:t xml:space="preserve">м. земеделска земя, </w:t>
      </w:r>
      <w:r w:rsidR="002C651C" w:rsidRPr="002C651C">
        <w:rPr>
          <w:spacing w:val="1"/>
          <w:sz w:val="24"/>
          <w:szCs w:val="24"/>
          <w:lang w:val="bg-BG"/>
        </w:rPr>
        <w:t>VII категория, неполивна, собственост на</w:t>
      </w:r>
      <w:r w:rsidR="002C651C" w:rsidRPr="002C651C">
        <w:rPr>
          <w:spacing w:val="1"/>
          <w:sz w:val="24"/>
          <w:szCs w:val="24"/>
        </w:rPr>
        <w:t xml:space="preserve"> </w:t>
      </w:r>
      <w:r w:rsidR="000B2D56">
        <w:rPr>
          <w:spacing w:val="1"/>
          <w:sz w:val="24"/>
          <w:szCs w:val="24"/>
          <w:lang w:val="bg-BG"/>
        </w:rPr>
        <w:t>Д.А.А.</w:t>
      </w:r>
      <w:r w:rsidR="002C651C" w:rsidRPr="002C651C">
        <w:rPr>
          <w:spacing w:val="1"/>
          <w:sz w:val="24"/>
          <w:szCs w:val="24"/>
          <w:lang w:val="bg-BG"/>
        </w:rPr>
        <w:t xml:space="preserve"> за изграждане на обект „Жилищна сграда, изгребна яма и част от улица“ в ПИ с идентификатор 49597.1703.986 по КККР на с. Мърчаево, район „Витоша“, Столична община, при граници, посочени в приложената скица и влязъл в сила ПУП –  ПР, ИПР и ПЗ и ИПЗ.</w:t>
      </w:r>
    </w:p>
    <w:p w:rsidR="009E350B" w:rsidRPr="008F6025" w:rsidRDefault="002C651C" w:rsidP="002C651C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2C651C">
        <w:rPr>
          <w:spacing w:val="1"/>
          <w:sz w:val="24"/>
          <w:szCs w:val="24"/>
          <w:lang w:val="bg-BG"/>
        </w:rPr>
        <w:t xml:space="preserve">   </w:t>
      </w:r>
      <w:r>
        <w:rPr>
          <w:spacing w:val="1"/>
          <w:sz w:val="24"/>
          <w:szCs w:val="24"/>
          <w:lang w:val="bg-BG"/>
        </w:rPr>
        <w:tab/>
      </w:r>
      <w:r w:rsidRPr="002C651C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в размер на </w:t>
      </w:r>
      <w:r w:rsidRPr="002C651C">
        <w:rPr>
          <w:b/>
          <w:spacing w:val="1"/>
          <w:sz w:val="24"/>
          <w:szCs w:val="24"/>
          <w:lang w:val="bg-BG"/>
        </w:rPr>
        <w:t>432, 02 лв</w:t>
      </w:r>
      <w:r w:rsidRPr="002C651C">
        <w:rPr>
          <w:spacing w:val="1"/>
          <w:sz w:val="24"/>
          <w:szCs w:val="24"/>
          <w:lang w:val="bg-BG"/>
        </w:rPr>
        <w:t>.</w:t>
      </w:r>
    </w:p>
    <w:p w:rsidR="00A81894" w:rsidRPr="00A81894" w:rsidRDefault="00F76B55" w:rsidP="00A81894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</w:t>
      </w:r>
      <w:r w:rsidR="006F7DB7">
        <w:rPr>
          <w:b/>
          <w:spacing w:val="4"/>
          <w:sz w:val="24"/>
          <w:szCs w:val="24"/>
          <w:lang w:val="bg-BG"/>
        </w:rPr>
        <w:t xml:space="preserve">    </w:t>
      </w:r>
      <w:r w:rsidR="00C95D83">
        <w:rPr>
          <w:b/>
          <w:spacing w:val="4"/>
          <w:sz w:val="24"/>
          <w:szCs w:val="24"/>
          <w:lang w:val="bg-BG"/>
        </w:rPr>
        <w:tab/>
      </w:r>
      <w:r w:rsidRPr="00F76B55">
        <w:rPr>
          <w:b/>
          <w:spacing w:val="4"/>
          <w:sz w:val="24"/>
          <w:szCs w:val="24"/>
          <w:lang w:val="bg-BG"/>
        </w:rPr>
        <w:t>9</w:t>
      </w:r>
      <w:r w:rsidRPr="00F76B55">
        <w:rPr>
          <w:spacing w:val="4"/>
          <w:sz w:val="24"/>
          <w:szCs w:val="24"/>
          <w:lang w:val="bg-BG"/>
        </w:rPr>
        <w:t xml:space="preserve">. </w:t>
      </w:r>
      <w:r w:rsidR="0035696A">
        <w:rPr>
          <w:spacing w:val="4"/>
          <w:sz w:val="24"/>
          <w:szCs w:val="24"/>
          <w:lang w:val="bg-BG"/>
        </w:rPr>
        <w:t>На</w:t>
      </w:r>
      <w:r w:rsidR="00C36051">
        <w:rPr>
          <w:spacing w:val="4"/>
          <w:sz w:val="24"/>
          <w:szCs w:val="24"/>
          <w:lang w:val="bg-BG"/>
        </w:rPr>
        <w:t xml:space="preserve"> </w:t>
      </w:r>
      <w:r w:rsidR="00A81894" w:rsidRPr="00A81894">
        <w:rPr>
          <w:spacing w:val="4"/>
          <w:sz w:val="24"/>
          <w:szCs w:val="24"/>
          <w:lang w:val="bg-BG"/>
        </w:rPr>
        <w:t>1 257  кв. м.  земеделска земя,  V категория, неполивна, собственост н</w:t>
      </w:r>
      <w:r w:rsidR="000B2D56">
        <w:rPr>
          <w:spacing w:val="4"/>
          <w:sz w:val="24"/>
          <w:szCs w:val="24"/>
          <w:lang w:val="bg-BG"/>
        </w:rPr>
        <w:t>а А.П.К.</w:t>
      </w:r>
      <w:r w:rsidR="00A81894" w:rsidRPr="00A81894">
        <w:rPr>
          <w:spacing w:val="4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68134.1102.89 по КККР на гр. София, район „Красна поляна“, Столична община, при граници, посочени в приложената скица и  влязъл в сила ПУП –  ПЗ.</w:t>
      </w:r>
    </w:p>
    <w:p w:rsidR="00053706" w:rsidRPr="008F6025" w:rsidRDefault="00A81894" w:rsidP="00A81894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 w:rsidRPr="00A81894">
        <w:rPr>
          <w:spacing w:val="4"/>
          <w:sz w:val="24"/>
          <w:szCs w:val="24"/>
          <w:lang w:val="bg-BG"/>
        </w:rPr>
        <w:t xml:space="preserve">   </w:t>
      </w:r>
      <w:r>
        <w:rPr>
          <w:spacing w:val="4"/>
          <w:sz w:val="24"/>
          <w:szCs w:val="24"/>
          <w:lang w:val="bg-BG"/>
        </w:rPr>
        <w:tab/>
      </w:r>
      <w:r w:rsidRPr="00A81894">
        <w:rPr>
          <w:spacing w:val="4"/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7 на тарифата в размер на </w:t>
      </w:r>
      <w:r>
        <w:rPr>
          <w:spacing w:val="4"/>
          <w:sz w:val="24"/>
          <w:szCs w:val="24"/>
          <w:lang w:val="bg-BG"/>
        </w:rPr>
        <w:t xml:space="preserve"> </w:t>
      </w:r>
      <w:r w:rsidRPr="00A81894">
        <w:rPr>
          <w:b/>
          <w:spacing w:val="4"/>
          <w:sz w:val="24"/>
          <w:szCs w:val="24"/>
          <w:lang w:val="bg-BG"/>
        </w:rPr>
        <w:t>2 892, 36 лв.</w:t>
      </w:r>
    </w:p>
    <w:p w:rsidR="00B96358" w:rsidRPr="00B96358" w:rsidRDefault="004829AA" w:rsidP="00B96358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A361FB">
        <w:rPr>
          <w:b/>
          <w:spacing w:val="4"/>
          <w:sz w:val="24"/>
          <w:szCs w:val="24"/>
          <w:lang w:val="bg-BG"/>
        </w:rPr>
        <w:t xml:space="preserve">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8F6025">
        <w:rPr>
          <w:b/>
          <w:spacing w:val="4"/>
          <w:sz w:val="24"/>
          <w:szCs w:val="24"/>
          <w:lang w:val="bg-BG"/>
        </w:rPr>
        <w:t xml:space="preserve">10. </w:t>
      </w:r>
      <w:r w:rsidR="008F6025">
        <w:rPr>
          <w:spacing w:val="4"/>
          <w:sz w:val="24"/>
          <w:szCs w:val="24"/>
          <w:lang w:val="bg-BG"/>
        </w:rPr>
        <w:t xml:space="preserve">На </w:t>
      </w:r>
      <w:r w:rsidR="00B96358" w:rsidRPr="00B96358">
        <w:rPr>
          <w:spacing w:val="4"/>
          <w:sz w:val="24"/>
          <w:szCs w:val="24"/>
          <w:lang w:val="bg-BG"/>
        </w:rPr>
        <w:t>4 013  кв. м.  земеделска земя,  V категория, неполивна, с</w:t>
      </w:r>
      <w:r w:rsidR="000B2D56">
        <w:rPr>
          <w:spacing w:val="4"/>
          <w:sz w:val="24"/>
          <w:szCs w:val="24"/>
          <w:lang w:val="bg-BG"/>
        </w:rPr>
        <w:t>обственост на  „Г.</w:t>
      </w:r>
      <w:bookmarkStart w:id="0" w:name="_GoBack"/>
      <w:bookmarkEnd w:id="0"/>
      <w:r w:rsidR="000B2D56">
        <w:rPr>
          <w:spacing w:val="4"/>
          <w:sz w:val="24"/>
          <w:szCs w:val="24"/>
          <w:lang w:val="bg-BG"/>
        </w:rPr>
        <w:t>–З.</w:t>
      </w:r>
      <w:r w:rsidR="00B96358" w:rsidRPr="00B96358">
        <w:rPr>
          <w:spacing w:val="4"/>
          <w:sz w:val="24"/>
          <w:szCs w:val="24"/>
          <w:lang w:val="bg-BG"/>
        </w:rPr>
        <w:t>“ ООД за изграждане на обект „Сграда за чисто производство на метални конструкции“ в ПИ с идентификатор 68134.605.18 по КККР на гр. София, район „Подуяне“, Столична община, при граници, посочени в приложената скица и  влязъл в сила ПУП – ИПР и ИПЗ.</w:t>
      </w:r>
    </w:p>
    <w:p w:rsidR="00DA4DEF" w:rsidRPr="004829AA" w:rsidRDefault="00B96358" w:rsidP="00B96358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B96358">
        <w:rPr>
          <w:spacing w:val="4"/>
          <w:sz w:val="24"/>
          <w:szCs w:val="24"/>
          <w:lang w:val="bg-BG"/>
        </w:rPr>
        <w:t xml:space="preserve">   </w:t>
      </w:r>
      <w:r>
        <w:rPr>
          <w:spacing w:val="4"/>
          <w:sz w:val="24"/>
          <w:szCs w:val="24"/>
          <w:lang w:val="bg-BG"/>
        </w:rPr>
        <w:tab/>
      </w:r>
      <w:r w:rsidRPr="00B96358">
        <w:rPr>
          <w:spacing w:val="4"/>
          <w:sz w:val="24"/>
          <w:szCs w:val="24"/>
          <w:lang w:val="bg-BG"/>
        </w:rPr>
        <w:t>Собственикът на земята да отнеме и оползотвори хумусния пласт от площадката и да заплати на основание чл. 30, ал. 1 от ЗОЗЗ такса по чл. 6, т. 2 на тарифата в размер на</w:t>
      </w:r>
      <w:r>
        <w:rPr>
          <w:spacing w:val="4"/>
          <w:sz w:val="24"/>
          <w:szCs w:val="24"/>
          <w:lang w:val="bg-BG"/>
        </w:rPr>
        <w:t xml:space="preserve"> </w:t>
      </w:r>
      <w:r w:rsidRPr="00B96358">
        <w:rPr>
          <w:spacing w:val="4"/>
          <w:sz w:val="24"/>
          <w:szCs w:val="24"/>
          <w:lang w:val="bg-BG"/>
        </w:rPr>
        <w:t xml:space="preserve"> </w:t>
      </w:r>
      <w:r w:rsidRPr="00B96358">
        <w:rPr>
          <w:b/>
          <w:spacing w:val="4"/>
          <w:sz w:val="24"/>
          <w:szCs w:val="24"/>
          <w:lang w:val="bg-BG"/>
        </w:rPr>
        <w:t>8 607, 89 лв.</w:t>
      </w:r>
    </w:p>
    <w:p w:rsidR="00945276" w:rsidRPr="00945276" w:rsidRDefault="008F6025" w:rsidP="0094527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A361FB">
        <w:rPr>
          <w:b/>
          <w:spacing w:val="4"/>
          <w:sz w:val="24"/>
          <w:szCs w:val="24"/>
          <w:lang w:val="bg-BG"/>
        </w:rPr>
        <w:t xml:space="preserve"> </w:t>
      </w:r>
      <w:r w:rsidR="00C95D83">
        <w:rPr>
          <w:b/>
          <w:spacing w:val="4"/>
          <w:sz w:val="24"/>
          <w:szCs w:val="24"/>
          <w:lang w:val="bg-BG"/>
        </w:rPr>
        <w:tab/>
      </w:r>
      <w:r>
        <w:rPr>
          <w:b/>
          <w:spacing w:val="4"/>
          <w:sz w:val="24"/>
          <w:szCs w:val="24"/>
          <w:lang w:val="bg-BG"/>
        </w:rPr>
        <w:t xml:space="preserve">11. </w:t>
      </w:r>
      <w:r>
        <w:rPr>
          <w:spacing w:val="4"/>
          <w:sz w:val="24"/>
          <w:szCs w:val="24"/>
          <w:lang w:val="bg-BG"/>
        </w:rPr>
        <w:t xml:space="preserve">На </w:t>
      </w:r>
      <w:r w:rsidR="00945276" w:rsidRPr="00945276">
        <w:rPr>
          <w:spacing w:val="4"/>
          <w:sz w:val="24"/>
          <w:szCs w:val="24"/>
          <w:lang w:val="bg-BG"/>
        </w:rPr>
        <w:t>4 414 кв. м.  земеделска земя,  VII категория,</w:t>
      </w:r>
      <w:r w:rsidR="000B2D56">
        <w:rPr>
          <w:spacing w:val="4"/>
          <w:sz w:val="24"/>
          <w:szCs w:val="24"/>
          <w:lang w:val="bg-BG"/>
        </w:rPr>
        <w:t xml:space="preserve"> неполивна, собственост на „Д.</w:t>
      </w:r>
      <w:r w:rsidR="00945276" w:rsidRPr="00945276">
        <w:rPr>
          <w:spacing w:val="4"/>
          <w:sz w:val="24"/>
          <w:szCs w:val="24"/>
          <w:lang w:val="bg-BG"/>
        </w:rPr>
        <w:t>БГ“ ООД“  за изграждане на обект „Къща за гости“  в ПИ с идентификатор  49597.1730.10 по КККР на с. Мърчаево, район „Витоша“, Столична община, при граници, посочени в приложената скица и  влязъл в сила ПУП – ПР, ИПР, ПЗ  и ИПЗ.</w:t>
      </w:r>
    </w:p>
    <w:p w:rsidR="00945276" w:rsidRPr="00945276" w:rsidRDefault="00945276" w:rsidP="0094527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945276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945276">
        <w:rPr>
          <w:spacing w:val="4"/>
          <w:sz w:val="24"/>
          <w:szCs w:val="24"/>
          <w:lang w:val="bg-BG"/>
        </w:rPr>
        <w:t xml:space="preserve">При реализация на инвестиционното намерение да се  спазват мерките и законовите изисквания, посочени в становище с изх.  № П-01-264(1)/18.08.2023 г. на Басейнова дирекция „Западнобеломорски район“.   </w:t>
      </w:r>
    </w:p>
    <w:p w:rsidR="00945276" w:rsidRPr="00945276" w:rsidRDefault="00945276" w:rsidP="0094527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945276">
        <w:rPr>
          <w:spacing w:val="4"/>
          <w:sz w:val="24"/>
          <w:szCs w:val="24"/>
          <w:lang w:val="bg-BG"/>
        </w:rPr>
        <w:t xml:space="preserve">     </w:t>
      </w:r>
      <w:r w:rsidR="006A44D7">
        <w:rPr>
          <w:spacing w:val="4"/>
          <w:sz w:val="24"/>
          <w:szCs w:val="24"/>
          <w:lang w:val="bg-BG"/>
        </w:rPr>
        <w:tab/>
      </w:r>
      <w:r w:rsidRPr="00945276">
        <w:rPr>
          <w:spacing w:val="4"/>
          <w:sz w:val="24"/>
          <w:szCs w:val="24"/>
          <w:lang w:val="bg-BG"/>
        </w:rPr>
        <w:t xml:space="preserve">На основание чл. 33б, ал.2, т. 6 от Закона за подпомагане на земеделските производители (ЗПЗП) да се подаде заявление до министъра на земеделието и храните </w:t>
      </w:r>
      <w:r w:rsidRPr="00945276">
        <w:rPr>
          <w:spacing w:val="4"/>
          <w:sz w:val="24"/>
          <w:szCs w:val="24"/>
          <w:lang w:val="bg-BG"/>
        </w:rPr>
        <w:lastRenderedPageBreak/>
        <w:t>за изключване на имота от слой „Постоянно затревени площи“.</w:t>
      </w:r>
    </w:p>
    <w:p w:rsidR="00DA4DEF" w:rsidRDefault="00945276" w:rsidP="00945276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945276">
        <w:rPr>
          <w:spacing w:val="4"/>
          <w:sz w:val="24"/>
          <w:szCs w:val="24"/>
          <w:lang w:val="bg-BG"/>
        </w:rPr>
        <w:t xml:space="preserve">     </w:t>
      </w:r>
      <w:r w:rsidR="006A44D7">
        <w:rPr>
          <w:spacing w:val="4"/>
          <w:sz w:val="24"/>
          <w:szCs w:val="24"/>
          <w:lang w:val="bg-BG"/>
        </w:rPr>
        <w:tab/>
      </w:r>
      <w:r w:rsidRPr="00945276">
        <w:rPr>
          <w:spacing w:val="4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6  на тарифата в размер на  </w:t>
      </w:r>
      <w:r w:rsidRPr="006A44D7">
        <w:rPr>
          <w:b/>
          <w:spacing w:val="4"/>
          <w:sz w:val="24"/>
          <w:szCs w:val="24"/>
          <w:lang w:val="bg-BG"/>
        </w:rPr>
        <w:t>5 336, 53 лв.</w:t>
      </w:r>
    </w:p>
    <w:p w:rsidR="00C95D83" w:rsidRDefault="00C95D83" w:rsidP="00C95D83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 w:rsidRPr="00C95D83">
        <w:rPr>
          <w:b/>
          <w:spacing w:val="4"/>
          <w:sz w:val="24"/>
          <w:szCs w:val="24"/>
          <w:lang w:val="bg-BG"/>
        </w:rPr>
        <w:t xml:space="preserve">         </w:t>
      </w:r>
      <w:r>
        <w:rPr>
          <w:b/>
          <w:spacing w:val="4"/>
          <w:sz w:val="24"/>
          <w:szCs w:val="24"/>
          <w:lang w:val="bg-BG"/>
        </w:rPr>
        <w:tab/>
      </w:r>
      <w:r w:rsidRPr="00C95D83">
        <w:rPr>
          <w:b/>
          <w:i/>
          <w:spacing w:val="4"/>
          <w:sz w:val="24"/>
          <w:szCs w:val="24"/>
          <w:lang w:val="bg-BG"/>
        </w:rPr>
        <w:t>IІ.</w:t>
      </w:r>
      <w:r w:rsidRPr="00C95D83">
        <w:t xml:space="preserve"> </w:t>
      </w:r>
      <w:r w:rsidRPr="00C95D83">
        <w:rPr>
          <w:b/>
          <w:i/>
          <w:spacing w:val="4"/>
          <w:sz w:val="24"/>
          <w:szCs w:val="24"/>
          <w:lang w:val="bg-BG"/>
        </w:rPr>
        <w:t>На основание § 30, ал. 2 от  ПЗР към ЗИД  на ЗППМ (обн. – ДВ, бр. 17 от 2018 г., в сила от 23.02.2018 г.), потвърждава или отказва да потвърди решения за промяна на предназначението на земеделски земи за неземеделски нужди, собственост на физически и юридически лица, за нуждите на собствениците, както следва:</w:t>
      </w:r>
    </w:p>
    <w:p w:rsidR="001E0B0F" w:rsidRPr="001E0B0F" w:rsidRDefault="008F6025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C95D83">
        <w:rPr>
          <w:b/>
          <w:spacing w:val="4"/>
          <w:sz w:val="24"/>
          <w:szCs w:val="24"/>
          <w:lang w:val="bg-BG"/>
        </w:rPr>
        <w:tab/>
      </w:r>
      <w:r>
        <w:rPr>
          <w:b/>
          <w:spacing w:val="4"/>
          <w:sz w:val="24"/>
          <w:szCs w:val="24"/>
          <w:lang w:val="bg-BG"/>
        </w:rPr>
        <w:t>12.</w:t>
      </w:r>
      <w:r w:rsidR="001E0B0F">
        <w:rPr>
          <w:b/>
          <w:spacing w:val="4"/>
          <w:sz w:val="24"/>
          <w:szCs w:val="24"/>
          <w:lang w:val="bg-BG"/>
        </w:rPr>
        <w:t xml:space="preserve"> </w:t>
      </w:r>
      <w:r w:rsidR="001E0B0F" w:rsidRPr="001E0B0F">
        <w:rPr>
          <w:spacing w:val="4"/>
          <w:sz w:val="24"/>
          <w:szCs w:val="24"/>
          <w:lang w:val="bg-BG"/>
        </w:rPr>
        <w:t xml:space="preserve">На основание § 30, ал. 2 от ПЗР към ЗИД на Закона за посевния и посадъчния материал (ЗППМ), потвърждава  Решение № 3/25.10.2001 г., т. 6 на комисията по чл. 17, ал. 1, т. 1 от ЗОЗЗ: </w:t>
      </w:r>
    </w:p>
    <w:p w:rsidR="001E0B0F" w:rsidRPr="001E0B0F" w:rsidRDefault="001E0B0F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1E0B0F">
        <w:rPr>
          <w:spacing w:val="4"/>
          <w:sz w:val="24"/>
          <w:szCs w:val="24"/>
          <w:lang w:val="bg-BG"/>
        </w:rPr>
        <w:t xml:space="preserve">     Променя предназначението на 3 288 кв. м. земеделска земя, V  категория, неполивна, за изграждане на обект „Жилищно строителство“ в ПИ с идентификотори:</w:t>
      </w:r>
    </w:p>
    <w:p w:rsidR="001E0B0F" w:rsidRPr="001E0B0F" w:rsidRDefault="001E0B0F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1E0B0F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1E0B0F">
        <w:rPr>
          <w:spacing w:val="4"/>
          <w:sz w:val="24"/>
          <w:szCs w:val="24"/>
          <w:lang w:val="bg-BG"/>
        </w:rPr>
        <w:t xml:space="preserve">44063.6216.2748 по КККР на с. Лозен, район „Панчарево“, Столична община, </w:t>
      </w:r>
      <w:r w:rsidR="000B2D56">
        <w:rPr>
          <w:spacing w:val="4"/>
          <w:sz w:val="24"/>
          <w:szCs w:val="24"/>
          <w:lang w:val="bg-BG"/>
        </w:rPr>
        <w:t xml:space="preserve"> собственост на Б.П.З.</w:t>
      </w:r>
      <w:r w:rsidRPr="001E0B0F">
        <w:rPr>
          <w:spacing w:val="4"/>
          <w:sz w:val="24"/>
          <w:szCs w:val="24"/>
          <w:lang w:val="bg-BG"/>
        </w:rPr>
        <w:t>;</w:t>
      </w:r>
    </w:p>
    <w:p w:rsidR="001E0B0F" w:rsidRPr="001E0B0F" w:rsidRDefault="001E0B0F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1E0B0F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1E0B0F">
        <w:rPr>
          <w:spacing w:val="4"/>
          <w:sz w:val="24"/>
          <w:szCs w:val="24"/>
          <w:lang w:val="bg-BG"/>
        </w:rPr>
        <w:t xml:space="preserve">44063.6216.2758 по КККР на с. Лозен, район „Панчарево“, Столична община, </w:t>
      </w:r>
      <w:r w:rsidR="000B2D56">
        <w:rPr>
          <w:spacing w:val="4"/>
          <w:sz w:val="24"/>
          <w:szCs w:val="24"/>
          <w:lang w:val="bg-BG"/>
        </w:rPr>
        <w:t xml:space="preserve"> собственост на Б.П.З.</w:t>
      </w:r>
      <w:r w:rsidRPr="001E0B0F">
        <w:rPr>
          <w:spacing w:val="4"/>
          <w:sz w:val="24"/>
          <w:szCs w:val="24"/>
          <w:lang w:val="bg-BG"/>
        </w:rPr>
        <w:t>;</w:t>
      </w:r>
    </w:p>
    <w:p w:rsidR="001E0B0F" w:rsidRPr="001E0B0F" w:rsidRDefault="001E0B0F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1E0B0F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1E0B0F">
        <w:rPr>
          <w:spacing w:val="4"/>
          <w:sz w:val="24"/>
          <w:szCs w:val="24"/>
          <w:lang w:val="bg-BG"/>
        </w:rPr>
        <w:t xml:space="preserve">44063.6216.312 по КККР на с. Лозен, район „Панчарево“, Столична община, </w:t>
      </w:r>
      <w:r w:rsidR="000B2D56">
        <w:rPr>
          <w:spacing w:val="4"/>
          <w:sz w:val="24"/>
          <w:szCs w:val="24"/>
          <w:lang w:val="bg-BG"/>
        </w:rPr>
        <w:t xml:space="preserve"> собственост на Б.П.З.</w:t>
      </w:r>
      <w:r w:rsidRPr="001E0B0F">
        <w:rPr>
          <w:spacing w:val="4"/>
          <w:sz w:val="24"/>
          <w:szCs w:val="24"/>
          <w:lang w:val="bg-BG"/>
        </w:rPr>
        <w:t>;</w:t>
      </w:r>
    </w:p>
    <w:p w:rsidR="001E0B0F" w:rsidRPr="001E0B0F" w:rsidRDefault="001E0B0F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1E0B0F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1E0B0F">
        <w:rPr>
          <w:spacing w:val="4"/>
          <w:sz w:val="24"/>
          <w:szCs w:val="24"/>
          <w:lang w:val="bg-BG"/>
        </w:rPr>
        <w:t>44063.6216.2755 по КККР на с. Лозен, район „Панчарево“, Столична община,  со</w:t>
      </w:r>
      <w:r w:rsidR="000B2D56">
        <w:rPr>
          <w:spacing w:val="4"/>
          <w:sz w:val="24"/>
          <w:szCs w:val="24"/>
          <w:lang w:val="bg-BG"/>
        </w:rPr>
        <w:t>бственост на В.И.И. и Т.Т.И.</w:t>
      </w:r>
      <w:r w:rsidRPr="001E0B0F">
        <w:rPr>
          <w:spacing w:val="4"/>
          <w:sz w:val="24"/>
          <w:szCs w:val="24"/>
          <w:lang w:val="bg-BG"/>
        </w:rPr>
        <w:t>, при граници, посочени в приложените скици и влязъл в сила ЧЗРКП.</w:t>
      </w:r>
    </w:p>
    <w:p w:rsidR="001E0B0F" w:rsidRPr="001E0B0F" w:rsidRDefault="001E0B0F" w:rsidP="001E0B0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1E0B0F">
        <w:rPr>
          <w:spacing w:val="4"/>
          <w:sz w:val="24"/>
          <w:szCs w:val="24"/>
          <w:lang w:val="bg-BG"/>
        </w:rPr>
        <w:t xml:space="preserve">     </w:t>
      </w:r>
      <w:r>
        <w:rPr>
          <w:spacing w:val="4"/>
          <w:sz w:val="24"/>
          <w:szCs w:val="24"/>
          <w:lang w:val="bg-BG"/>
        </w:rPr>
        <w:tab/>
      </w:r>
      <w:r w:rsidRPr="001E0B0F">
        <w:rPr>
          <w:spacing w:val="4"/>
          <w:sz w:val="24"/>
          <w:szCs w:val="24"/>
          <w:lang w:val="bg-BG"/>
        </w:rPr>
        <w:t>Собствениците на земята да отнемат и оползотворят хумусния пласт от терена, предвиден за строителството и да з</w:t>
      </w:r>
      <w:r>
        <w:rPr>
          <w:spacing w:val="4"/>
          <w:sz w:val="24"/>
          <w:szCs w:val="24"/>
          <w:lang w:val="bg-BG"/>
        </w:rPr>
        <w:t xml:space="preserve">аплатят на основание чл. 30,   </w:t>
      </w:r>
      <w:r w:rsidRPr="001E0B0F">
        <w:rPr>
          <w:spacing w:val="4"/>
          <w:sz w:val="24"/>
          <w:szCs w:val="24"/>
          <w:lang w:val="bg-BG"/>
        </w:rPr>
        <w:t xml:space="preserve">ал. 1 от ЗОЗЗ, такса по чл. 6, т. 7 на тарифата в размер на  </w:t>
      </w:r>
      <w:r w:rsidRPr="001E0B0F">
        <w:rPr>
          <w:b/>
          <w:spacing w:val="4"/>
          <w:sz w:val="24"/>
          <w:szCs w:val="24"/>
          <w:lang w:val="bg-BG"/>
        </w:rPr>
        <w:t>6 983, 50 лв.</w:t>
      </w:r>
      <w:r w:rsidRPr="001E0B0F">
        <w:rPr>
          <w:spacing w:val="4"/>
          <w:sz w:val="24"/>
          <w:szCs w:val="24"/>
          <w:lang w:val="bg-BG"/>
        </w:rPr>
        <w:t xml:space="preserve">, представляваща разликата между внесената такса в размер на  710, 42 лв., посочена в Решение № 3/25.10.2001 г., т. 6 на комисията по чл. 17, ал. 1, т. 1 от ЗОЗЗ и определената такса към момента на внасяне на предложението,  в размер на 7 693,92 лв.   </w:t>
      </w:r>
    </w:p>
    <w:p w:rsidR="00C95D83" w:rsidRPr="00C95D83" w:rsidRDefault="00C95D83" w:rsidP="00C95D83">
      <w:pPr>
        <w:spacing w:line="240" w:lineRule="exact"/>
        <w:ind w:firstLine="720"/>
        <w:jc w:val="both"/>
        <w:rPr>
          <w:b/>
          <w:i/>
          <w:spacing w:val="4"/>
          <w:sz w:val="24"/>
          <w:szCs w:val="24"/>
          <w:lang w:val="bg-BG"/>
        </w:rPr>
      </w:pPr>
      <w:r w:rsidRPr="00C95D83">
        <w:rPr>
          <w:b/>
          <w:i/>
          <w:spacing w:val="4"/>
          <w:sz w:val="24"/>
          <w:szCs w:val="24"/>
          <w:lang w:val="bg-BG"/>
        </w:rPr>
        <w:t xml:space="preserve">III.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    </w:t>
      </w:r>
    </w:p>
    <w:p w:rsidR="00040145" w:rsidRPr="00040145" w:rsidRDefault="008F6025" w:rsidP="00040145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C95D83">
        <w:rPr>
          <w:b/>
          <w:spacing w:val="4"/>
          <w:sz w:val="24"/>
          <w:szCs w:val="24"/>
          <w:lang w:val="bg-BG"/>
        </w:rPr>
        <w:tab/>
      </w:r>
      <w:r>
        <w:rPr>
          <w:b/>
          <w:spacing w:val="4"/>
          <w:sz w:val="24"/>
          <w:szCs w:val="24"/>
          <w:lang w:val="bg-BG"/>
        </w:rPr>
        <w:t xml:space="preserve">13.  </w:t>
      </w:r>
      <w:r w:rsidR="00040145" w:rsidRPr="00040145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040145" w:rsidRPr="00040145">
        <w:rPr>
          <w:b/>
          <w:spacing w:val="4"/>
          <w:sz w:val="24"/>
          <w:szCs w:val="24"/>
          <w:lang w:val="bg-BG"/>
        </w:rPr>
        <w:t xml:space="preserve">10 (десет) </w:t>
      </w:r>
      <w:r w:rsidR="00040145" w:rsidRPr="00040145">
        <w:rPr>
          <w:spacing w:val="4"/>
          <w:sz w:val="24"/>
          <w:szCs w:val="24"/>
          <w:lang w:val="bg-BG"/>
        </w:rPr>
        <w:t>години на земеделска земя за неземеделски нужди за „ Поставяне на преместваем контейнер за битови нужди, помещение за инвентар – съхранение на инструменти, машини и материали до 40 кв. м. и санитарно помещение до 4 кв. м.“  в  ПИ с идентификатор 49597.1739.22 по КККР на с. Мърчаево, район „Витоша“, Столична община, собс</w:t>
      </w:r>
      <w:r w:rsidR="000B2D56">
        <w:rPr>
          <w:spacing w:val="4"/>
          <w:sz w:val="24"/>
          <w:szCs w:val="24"/>
          <w:lang w:val="bg-BG"/>
        </w:rPr>
        <w:t>твеност на А.С.С.</w:t>
      </w:r>
      <w:r w:rsidR="00040145" w:rsidRPr="00040145">
        <w:rPr>
          <w:spacing w:val="4"/>
          <w:sz w:val="24"/>
          <w:szCs w:val="24"/>
          <w:lang w:val="bg-BG"/>
        </w:rPr>
        <w:t xml:space="preserve">, съгласно мотивирано предложение и ситуационна скица за разполагане на  временни обекти. Засяга се цялата площ на имота от  999 кв. м.  </w:t>
      </w:r>
    </w:p>
    <w:p w:rsidR="00DA4DEF" w:rsidRPr="00040145" w:rsidRDefault="00040145" w:rsidP="00040145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040145">
        <w:rPr>
          <w:spacing w:val="4"/>
          <w:sz w:val="24"/>
          <w:szCs w:val="24"/>
          <w:lang w:val="bg-BG"/>
        </w:rPr>
        <w:t xml:space="preserve">    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</w:t>
      </w:r>
    </w:p>
    <w:p w:rsidR="00040145" w:rsidRPr="00040145" w:rsidRDefault="008F6025" w:rsidP="00040145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</w:t>
      </w:r>
      <w:r w:rsidR="00B97B7B">
        <w:rPr>
          <w:b/>
          <w:spacing w:val="4"/>
          <w:sz w:val="24"/>
          <w:szCs w:val="24"/>
          <w:lang w:val="bg-BG"/>
        </w:rPr>
        <w:t xml:space="preserve">  </w:t>
      </w:r>
      <w:r w:rsidR="00C95D83">
        <w:rPr>
          <w:b/>
          <w:spacing w:val="4"/>
          <w:sz w:val="24"/>
          <w:szCs w:val="24"/>
          <w:lang w:val="bg-BG"/>
        </w:rPr>
        <w:tab/>
      </w:r>
      <w:r>
        <w:rPr>
          <w:b/>
          <w:spacing w:val="4"/>
          <w:sz w:val="24"/>
          <w:szCs w:val="24"/>
          <w:lang w:val="bg-BG"/>
        </w:rPr>
        <w:t xml:space="preserve">14. </w:t>
      </w:r>
      <w:r w:rsidR="00040145" w:rsidRPr="00040145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040145" w:rsidRPr="00040145">
        <w:rPr>
          <w:b/>
          <w:spacing w:val="4"/>
          <w:sz w:val="24"/>
          <w:szCs w:val="24"/>
          <w:lang w:val="bg-BG"/>
        </w:rPr>
        <w:t xml:space="preserve">10 (десет) </w:t>
      </w:r>
      <w:r w:rsidR="00040145" w:rsidRPr="00040145">
        <w:rPr>
          <w:spacing w:val="4"/>
          <w:sz w:val="24"/>
          <w:szCs w:val="24"/>
          <w:lang w:val="bg-BG"/>
        </w:rPr>
        <w:t>години на земеделска земя за неземеделски нужди за „Поставяне на преместваеми обекти за обслужваща дейност – два броя модулен склад, един брой стоманобетонно изделие – модулен склад и химическа тоалетна“  в  ПИ с идентификатор 41010.4914.66 по КККР на с. Кътина, район „Нови Искър“, Столична об</w:t>
      </w:r>
      <w:r w:rsidR="000B2D56">
        <w:rPr>
          <w:spacing w:val="4"/>
          <w:sz w:val="24"/>
          <w:szCs w:val="24"/>
          <w:lang w:val="bg-BG"/>
        </w:rPr>
        <w:t>щина, собственост на „Г.Д.</w:t>
      </w:r>
      <w:r w:rsidR="00040145" w:rsidRPr="00040145">
        <w:rPr>
          <w:spacing w:val="4"/>
          <w:sz w:val="24"/>
          <w:szCs w:val="24"/>
          <w:lang w:val="bg-BG"/>
        </w:rPr>
        <w:t>“ ООД, съгласно мотивирано предложение и ситуационна скица за разполагане на  временни обекти. Засяга се цялата площ на имота от  3 499  кв. м., който ще бъде покрит с чакъл.</w:t>
      </w:r>
    </w:p>
    <w:p w:rsidR="006F7DB7" w:rsidRPr="00040145" w:rsidRDefault="00040145" w:rsidP="00040145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040145">
        <w:rPr>
          <w:spacing w:val="4"/>
          <w:sz w:val="24"/>
          <w:szCs w:val="24"/>
          <w:lang w:val="bg-BG"/>
        </w:rPr>
        <w:t xml:space="preserve">   </w:t>
      </w:r>
      <w:r>
        <w:rPr>
          <w:spacing w:val="4"/>
          <w:sz w:val="24"/>
          <w:szCs w:val="24"/>
          <w:lang w:val="bg-BG"/>
        </w:rPr>
        <w:tab/>
      </w:r>
      <w:r w:rsidRPr="00040145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E668D2" w:rsidRPr="00E668D2" w:rsidRDefault="004829AA" w:rsidP="00E668D2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</w:t>
      </w:r>
      <w:r w:rsidR="00877030">
        <w:rPr>
          <w:b/>
          <w:spacing w:val="4"/>
          <w:sz w:val="24"/>
          <w:szCs w:val="24"/>
          <w:lang w:val="bg-BG"/>
        </w:rPr>
        <w:t xml:space="preserve"> </w:t>
      </w:r>
      <w:r w:rsidR="00B97B7B">
        <w:rPr>
          <w:b/>
          <w:spacing w:val="4"/>
          <w:sz w:val="24"/>
          <w:szCs w:val="24"/>
          <w:lang w:val="bg-BG"/>
        </w:rPr>
        <w:t xml:space="preserve"> </w:t>
      </w:r>
      <w:r w:rsidR="00C95D83">
        <w:rPr>
          <w:b/>
          <w:spacing w:val="4"/>
          <w:sz w:val="24"/>
          <w:szCs w:val="24"/>
          <w:lang w:val="bg-BG"/>
        </w:rPr>
        <w:tab/>
      </w:r>
      <w:r w:rsidR="00877030">
        <w:rPr>
          <w:b/>
          <w:spacing w:val="4"/>
          <w:sz w:val="24"/>
          <w:szCs w:val="24"/>
          <w:lang w:val="bg-BG"/>
        </w:rPr>
        <w:t xml:space="preserve">15. </w:t>
      </w:r>
      <w:r w:rsidR="00E668D2" w:rsidRPr="00E668D2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</w:t>
      </w:r>
      <w:r w:rsidR="00E668D2" w:rsidRPr="00E668D2">
        <w:rPr>
          <w:b/>
          <w:spacing w:val="4"/>
          <w:sz w:val="24"/>
          <w:szCs w:val="24"/>
          <w:lang w:val="bg-BG"/>
        </w:rPr>
        <w:t>10 (десет)</w:t>
      </w:r>
      <w:r w:rsidR="00E668D2" w:rsidRPr="00E668D2">
        <w:rPr>
          <w:spacing w:val="4"/>
          <w:sz w:val="24"/>
          <w:szCs w:val="24"/>
          <w:lang w:val="bg-BG"/>
        </w:rPr>
        <w:t xml:space="preserve"> години на земеделска земя за неземеделски нужди за „Поставяне на селскостопанска постройка за съхранение на селскостопанска продукция, инвентар и помещение за сезонно обитавене с площ 35 кв.м.“  в  ПИ с идентификатор 29150.7102.596 по КККР на с. Железница,  район „Панчарево“, Столична община, с площ 3 315 кв. м., собс</w:t>
      </w:r>
      <w:r w:rsidR="000B2D56">
        <w:rPr>
          <w:spacing w:val="4"/>
          <w:sz w:val="24"/>
          <w:szCs w:val="24"/>
          <w:lang w:val="bg-BG"/>
        </w:rPr>
        <w:t>твеност на Г.П.Р.</w:t>
      </w:r>
      <w:r w:rsidR="00E668D2" w:rsidRPr="00E668D2">
        <w:rPr>
          <w:spacing w:val="4"/>
          <w:sz w:val="24"/>
          <w:szCs w:val="24"/>
          <w:lang w:val="bg-BG"/>
        </w:rPr>
        <w:t xml:space="preserve">, съгласно ситуационна скица за разполагане на  временни обекти.   </w:t>
      </w:r>
    </w:p>
    <w:p w:rsidR="00DA4DEF" w:rsidRDefault="00E668D2" w:rsidP="00E668D2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E668D2">
        <w:rPr>
          <w:spacing w:val="4"/>
          <w:sz w:val="24"/>
          <w:szCs w:val="24"/>
          <w:lang w:val="bg-BG"/>
        </w:rPr>
        <w:t xml:space="preserve">   </w:t>
      </w:r>
      <w:r w:rsidR="007D3FFE">
        <w:rPr>
          <w:spacing w:val="4"/>
          <w:sz w:val="24"/>
          <w:szCs w:val="24"/>
          <w:lang w:val="bg-BG"/>
        </w:rPr>
        <w:tab/>
      </w:r>
      <w:r w:rsidRPr="00E668D2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E86082" w:rsidRPr="00E668D2" w:rsidRDefault="00E86082" w:rsidP="00E668D2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E86082" w:rsidRDefault="00687B74" w:rsidP="00E86082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 xml:space="preserve">         </w:t>
      </w:r>
      <w:r w:rsidR="00C95D83">
        <w:rPr>
          <w:b/>
          <w:spacing w:val="4"/>
          <w:sz w:val="24"/>
          <w:szCs w:val="24"/>
          <w:lang w:val="bg-BG"/>
        </w:rPr>
        <w:tab/>
      </w:r>
    </w:p>
    <w:p w:rsidR="00E86082" w:rsidRDefault="00E86082" w:rsidP="00E86082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E86082" w:rsidRDefault="00E86082" w:rsidP="00E86082">
      <w:pPr>
        <w:spacing w:line="240" w:lineRule="exact"/>
        <w:jc w:val="both"/>
        <w:rPr>
          <w:b/>
          <w:spacing w:val="4"/>
          <w:sz w:val="24"/>
          <w:szCs w:val="24"/>
          <w:lang w:val="bg-BG"/>
        </w:rPr>
      </w:pPr>
    </w:p>
    <w:p w:rsidR="00E86082" w:rsidRPr="00E86082" w:rsidRDefault="00687B74" w:rsidP="007D3FFE">
      <w:pPr>
        <w:spacing w:line="240" w:lineRule="exact"/>
        <w:ind w:firstLine="720"/>
        <w:jc w:val="both"/>
        <w:rPr>
          <w:spacing w:val="4"/>
          <w:sz w:val="24"/>
          <w:szCs w:val="24"/>
          <w:lang w:val="bg-BG"/>
        </w:rPr>
      </w:pPr>
      <w:r w:rsidRPr="00687B74">
        <w:rPr>
          <w:b/>
          <w:spacing w:val="4"/>
          <w:sz w:val="24"/>
          <w:szCs w:val="24"/>
          <w:lang w:val="bg-BG"/>
        </w:rPr>
        <w:t>16.</w:t>
      </w:r>
      <w:r>
        <w:rPr>
          <w:spacing w:val="4"/>
          <w:sz w:val="24"/>
          <w:szCs w:val="24"/>
          <w:lang w:val="bg-BG"/>
        </w:rPr>
        <w:t xml:space="preserve"> </w:t>
      </w:r>
      <w:r w:rsidR="00E86082" w:rsidRPr="00E86082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„Поставяне на навеси за складиране на строителни материали и механизация“  в  ПИ с идентификатор 80409.5861.37 по КККР на с. Чепинци, район „Нови Искър“, Столичн</w:t>
      </w:r>
      <w:r w:rsidR="000B2D56">
        <w:rPr>
          <w:spacing w:val="4"/>
          <w:sz w:val="24"/>
          <w:szCs w:val="24"/>
          <w:lang w:val="bg-BG"/>
        </w:rPr>
        <w:t>а община, собственост на „Ф</w:t>
      </w:r>
      <w:r w:rsidR="00E86082" w:rsidRPr="00E86082">
        <w:rPr>
          <w:spacing w:val="4"/>
          <w:sz w:val="24"/>
          <w:szCs w:val="24"/>
          <w:lang w:val="bg-BG"/>
        </w:rPr>
        <w:t xml:space="preserve">“ ООД, съгласно ситуационна скица за разполагане на  временни обекти.   Засяга се цялата площ на имота от 6 049 кв. м., който ще бъде покрит с чакъл и ограден с ажурна ограда.                       </w:t>
      </w:r>
    </w:p>
    <w:p w:rsidR="00C95D83" w:rsidRPr="00687B74" w:rsidRDefault="00E86082" w:rsidP="00E86082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E86082">
        <w:rPr>
          <w:spacing w:val="4"/>
          <w:sz w:val="24"/>
          <w:szCs w:val="24"/>
          <w:lang w:val="bg-BG"/>
        </w:rPr>
        <w:t xml:space="preserve">  </w:t>
      </w:r>
      <w:r w:rsidR="007D3FFE">
        <w:rPr>
          <w:spacing w:val="4"/>
          <w:sz w:val="24"/>
          <w:szCs w:val="24"/>
          <w:lang w:val="bg-BG"/>
        </w:rPr>
        <w:tab/>
      </w:r>
      <w:r w:rsidRPr="00E86082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C46BC3" w:rsidRDefault="00C46BC3" w:rsidP="00C373F5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C373F5" w:rsidRPr="00C373F5" w:rsidRDefault="00493E8A" w:rsidP="00B9648F">
      <w:pPr>
        <w:spacing w:line="240" w:lineRule="exact"/>
        <w:jc w:val="both"/>
        <w:rPr>
          <w:sz w:val="24"/>
          <w:szCs w:val="24"/>
          <w:lang w:val="bg-BG"/>
        </w:rPr>
      </w:pPr>
      <w:r w:rsidRPr="004829AA">
        <w:rPr>
          <w:b/>
          <w:i/>
          <w:color w:val="FF0000"/>
          <w:sz w:val="24"/>
          <w:szCs w:val="24"/>
          <w:lang w:val="bg-BG"/>
        </w:rPr>
        <w:t xml:space="preserve">        </w:t>
      </w:r>
    </w:p>
    <w:p w:rsidR="00533E61" w:rsidRPr="006C58E8" w:rsidRDefault="006C58E8" w:rsidP="00863D9E">
      <w:pPr>
        <w:spacing w:line="240" w:lineRule="exac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71378C">
        <w:rPr>
          <w:sz w:val="24"/>
          <w:szCs w:val="24"/>
          <w:lang w:val="bg-BG"/>
        </w:rPr>
        <w:t xml:space="preserve"> </w:t>
      </w:r>
      <w:r w:rsidR="00A43265">
        <w:rPr>
          <w:sz w:val="24"/>
          <w:szCs w:val="24"/>
          <w:lang w:val="bg-BG"/>
        </w:rPr>
        <w:t xml:space="preserve">    </w:t>
      </w:r>
      <w:r w:rsidR="00C95D83">
        <w:rPr>
          <w:sz w:val="24"/>
          <w:szCs w:val="24"/>
          <w:lang w:val="bg-BG"/>
        </w:rPr>
        <w:tab/>
      </w:r>
      <w:r w:rsidR="00787F04"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FA4ED9" w:rsidRDefault="00FA4ED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524C49" w:rsidRDefault="00012480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EC7C82" w:rsidRPr="00FB7349" w:rsidRDefault="00EC7C82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bg-BG"/>
        </w:rPr>
      </w:pP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40145"/>
    <w:rsid w:val="000404C1"/>
    <w:rsid w:val="0004091D"/>
    <w:rsid w:val="00040E78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6688"/>
    <w:rsid w:val="000878F2"/>
    <w:rsid w:val="000905A7"/>
    <w:rsid w:val="00092E21"/>
    <w:rsid w:val="00092F34"/>
    <w:rsid w:val="00093AF7"/>
    <w:rsid w:val="0009531A"/>
    <w:rsid w:val="00097080"/>
    <w:rsid w:val="000973B4"/>
    <w:rsid w:val="000A07B3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714"/>
    <w:rsid w:val="000A7735"/>
    <w:rsid w:val="000B1382"/>
    <w:rsid w:val="000B2A7B"/>
    <w:rsid w:val="000B2D56"/>
    <w:rsid w:val="000B3C58"/>
    <w:rsid w:val="000B45ED"/>
    <w:rsid w:val="000B6AA6"/>
    <w:rsid w:val="000B74FC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11F61"/>
    <w:rsid w:val="001122B4"/>
    <w:rsid w:val="0011253B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3D8B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127D"/>
    <w:rsid w:val="001B143C"/>
    <w:rsid w:val="001B41D3"/>
    <w:rsid w:val="001B545B"/>
    <w:rsid w:val="001B58C9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E0B0F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22386"/>
    <w:rsid w:val="002228E8"/>
    <w:rsid w:val="00222C00"/>
    <w:rsid w:val="0022380B"/>
    <w:rsid w:val="002255B9"/>
    <w:rsid w:val="00227F52"/>
    <w:rsid w:val="00234035"/>
    <w:rsid w:val="00234BE0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2DF1"/>
    <w:rsid w:val="00264B18"/>
    <w:rsid w:val="00266F39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3CE6"/>
    <w:rsid w:val="00337A5A"/>
    <w:rsid w:val="003416F1"/>
    <w:rsid w:val="00342DE4"/>
    <w:rsid w:val="00342E8F"/>
    <w:rsid w:val="0034454D"/>
    <w:rsid w:val="00344775"/>
    <w:rsid w:val="00345288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B6D"/>
    <w:rsid w:val="00390F1A"/>
    <w:rsid w:val="00390F7C"/>
    <w:rsid w:val="003910D2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B0381"/>
    <w:rsid w:val="003B0F34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43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F028F"/>
    <w:rsid w:val="003F12EE"/>
    <w:rsid w:val="003F1543"/>
    <w:rsid w:val="003F2191"/>
    <w:rsid w:val="003F3296"/>
    <w:rsid w:val="0040007B"/>
    <w:rsid w:val="00401A36"/>
    <w:rsid w:val="004030BE"/>
    <w:rsid w:val="00404C34"/>
    <w:rsid w:val="00405C02"/>
    <w:rsid w:val="0041496A"/>
    <w:rsid w:val="004161D0"/>
    <w:rsid w:val="00417965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22C"/>
    <w:rsid w:val="0045095D"/>
    <w:rsid w:val="00451EA7"/>
    <w:rsid w:val="00452106"/>
    <w:rsid w:val="0045350E"/>
    <w:rsid w:val="00454709"/>
    <w:rsid w:val="00454DE2"/>
    <w:rsid w:val="0045701C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3A19"/>
    <w:rsid w:val="004D4510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A1D"/>
    <w:rsid w:val="00590497"/>
    <w:rsid w:val="00590827"/>
    <w:rsid w:val="00593247"/>
    <w:rsid w:val="00593455"/>
    <w:rsid w:val="00594E1A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FF0"/>
    <w:rsid w:val="005E40FD"/>
    <w:rsid w:val="005E584D"/>
    <w:rsid w:val="005E66ED"/>
    <w:rsid w:val="005E68BA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6A23"/>
    <w:rsid w:val="00616CC9"/>
    <w:rsid w:val="00617B3D"/>
    <w:rsid w:val="006206FF"/>
    <w:rsid w:val="00621A0B"/>
    <w:rsid w:val="00621C96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231"/>
    <w:rsid w:val="006D76C4"/>
    <w:rsid w:val="006D783F"/>
    <w:rsid w:val="006E1EE9"/>
    <w:rsid w:val="006E35FA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145A"/>
    <w:rsid w:val="00723944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29C3"/>
    <w:rsid w:val="007A37BC"/>
    <w:rsid w:val="007A3F44"/>
    <w:rsid w:val="007A4C03"/>
    <w:rsid w:val="007A6BB4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4014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97E"/>
    <w:rsid w:val="0085049D"/>
    <w:rsid w:val="00850ED5"/>
    <w:rsid w:val="00851646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6DE6"/>
    <w:rsid w:val="008A06D9"/>
    <w:rsid w:val="008A0C8B"/>
    <w:rsid w:val="008A1061"/>
    <w:rsid w:val="008A10E3"/>
    <w:rsid w:val="008A2327"/>
    <w:rsid w:val="008A2D83"/>
    <w:rsid w:val="008A6229"/>
    <w:rsid w:val="008A6F89"/>
    <w:rsid w:val="008A757E"/>
    <w:rsid w:val="008B2F97"/>
    <w:rsid w:val="008B340B"/>
    <w:rsid w:val="008B468B"/>
    <w:rsid w:val="008B58CB"/>
    <w:rsid w:val="008B6BE7"/>
    <w:rsid w:val="008B7227"/>
    <w:rsid w:val="008B7CEA"/>
    <w:rsid w:val="008C2117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79F"/>
    <w:rsid w:val="008E5CD2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4075"/>
    <w:rsid w:val="0091449C"/>
    <w:rsid w:val="00914C4A"/>
    <w:rsid w:val="00922A48"/>
    <w:rsid w:val="00924102"/>
    <w:rsid w:val="00924833"/>
    <w:rsid w:val="009300BF"/>
    <w:rsid w:val="0093045A"/>
    <w:rsid w:val="00930F65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DC9"/>
    <w:rsid w:val="009568DD"/>
    <w:rsid w:val="0095708E"/>
    <w:rsid w:val="009576E7"/>
    <w:rsid w:val="00957F36"/>
    <w:rsid w:val="00962470"/>
    <w:rsid w:val="00962F6D"/>
    <w:rsid w:val="00962F7E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61FB"/>
    <w:rsid w:val="00A401FA"/>
    <w:rsid w:val="00A43265"/>
    <w:rsid w:val="00A43E2F"/>
    <w:rsid w:val="00A44A7A"/>
    <w:rsid w:val="00A45C40"/>
    <w:rsid w:val="00A46053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5B34"/>
    <w:rsid w:val="00A95F93"/>
    <w:rsid w:val="00A966AE"/>
    <w:rsid w:val="00A96D03"/>
    <w:rsid w:val="00AA27E1"/>
    <w:rsid w:val="00AA4C14"/>
    <w:rsid w:val="00AA546D"/>
    <w:rsid w:val="00AA5528"/>
    <w:rsid w:val="00AA70F3"/>
    <w:rsid w:val="00AB1C17"/>
    <w:rsid w:val="00AB2EFE"/>
    <w:rsid w:val="00AB37A0"/>
    <w:rsid w:val="00AB37F2"/>
    <w:rsid w:val="00AB3F0D"/>
    <w:rsid w:val="00AC032C"/>
    <w:rsid w:val="00AC1078"/>
    <w:rsid w:val="00AC1FF0"/>
    <w:rsid w:val="00AC210B"/>
    <w:rsid w:val="00AC2192"/>
    <w:rsid w:val="00AC3766"/>
    <w:rsid w:val="00AC71C0"/>
    <w:rsid w:val="00AC7582"/>
    <w:rsid w:val="00AC75E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3017"/>
    <w:rsid w:val="00B43C40"/>
    <w:rsid w:val="00B43D59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90526"/>
    <w:rsid w:val="00B91BDC"/>
    <w:rsid w:val="00B92C4A"/>
    <w:rsid w:val="00B93947"/>
    <w:rsid w:val="00B942BA"/>
    <w:rsid w:val="00B944E1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F5C"/>
    <w:rsid w:val="00BB261F"/>
    <w:rsid w:val="00BB377C"/>
    <w:rsid w:val="00BB3B09"/>
    <w:rsid w:val="00BB76A2"/>
    <w:rsid w:val="00BB7BD0"/>
    <w:rsid w:val="00BC1432"/>
    <w:rsid w:val="00BC171A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FAC"/>
    <w:rsid w:val="00CF1147"/>
    <w:rsid w:val="00CF1DD9"/>
    <w:rsid w:val="00CF2AFE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75C9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40E4"/>
    <w:rsid w:val="00D54D0D"/>
    <w:rsid w:val="00D5617D"/>
    <w:rsid w:val="00D636AD"/>
    <w:rsid w:val="00D64BBD"/>
    <w:rsid w:val="00D64C6C"/>
    <w:rsid w:val="00D707DB"/>
    <w:rsid w:val="00D70EF2"/>
    <w:rsid w:val="00D722FB"/>
    <w:rsid w:val="00D7279E"/>
    <w:rsid w:val="00D72BF7"/>
    <w:rsid w:val="00D73E59"/>
    <w:rsid w:val="00D75BC4"/>
    <w:rsid w:val="00D76300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77E8"/>
    <w:rsid w:val="00DB09B2"/>
    <w:rsid w:val="00DB144B"/>
    <w:rsid w:val="00DB28BB"/>
    <w:rsid w:val="00DB3061"/>
    <w:rsid w:val="00DB7584"/>
    <w:rsid w:val="00DC1597"/>
    <w:rsid w:val="00DC3A23"/>
    <w:rsid w:val="00DC42F9"/>
    <w:rsid w:val="00DC4CAA"/>
    <w:rsid w:val="00DC651C"/>
    <w:rsid w:val="00DD05A9"/>
    <w:rsid w:val="00DD2F7B"/>
    <w:rsid w:val="00DD3E87"/>
    <w:rsid w:val="00DD64CB"/>
    <w:rsid w:val="00DE000E"/>
    <w:rsid w:val="00DE0ACA"/>
    <w:rsid w:val="00DE2EA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14797"/>
    <w:rsid w:val="00E15437"/>
    <w:rsid w:val="00E15739"/>
    <w:rsid w:val="00E158B2"/>
    <w:rsid w:val="00E162B0"/>
    <w:rsid w:val="00E17193"/>
    <w:rsid w:val="00E2107C"/>
    <w:rsid w:val="00E26DC7"/>
    <w:rsid w:val="00E30C67"/>
    <w:rsid w:val="00E31989"/>
    <w:rsid w:val="00E31FED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4BF3"/>
    <w:rsid w:val="00E56157"/>
    <w:rsid w:val="00E56253"/>
    <w:rsid w:val="00E565F7"/>
    <w:rsid w:val="00E56B4B"/>
    <w:rsid w:val="00E57179"/>
    <w:rsid w:val="00E6069D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ED4"/>
    <w:rsid w:val="00F32977"/>
    <w:rsid w:val="00F3380C"/>
    <w:rsid w:val="00F34AF7"/>
    <w:rsid w:val="00F351AB"/>
    <w:rsid w:val="00F3652B"/>
    <w:rsid w:val="00F36BB5"/>
    <w:rsid w:val="00F37CC9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334B"/>
    <w:rsid w:val="00FA3901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FC15-E45A-4E20-8973-603297ED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</cp:revision>
  <cp:lastPrinted>2023-10-31T11:55:00Z</cp:lastPrinted>
  <dcterms:created xsi:type="dcterms:W3CDTF">2023-12-01T12:16:00Z</dcterms:created>
  <dcterms:modified xsi:type="dcterms:W3CDTF">2023-12-01T12:16:00Z</dcterms:modified>
</cp:coreProperties>
</file>