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32" w:rsidRPr="003D5932" w:rsidRDefault="003D5932" w:rsidP="003D5932">
      <w:pPr>
        <w:pStyle w:val="20"/>
        <w:shd w:val="clear" w:color="auto" w:fill="auto"/>
        <w:ind w:firstLine="880"/>
        <w:rPr>
          <w:rFonts w:ascii="Times New Roman" w:hAnsi="Times New Roman" w:cs="Times New Roman"/>
          <w:b/>
          <w:sz w:val="28"/>
          <w:szCs w:val="28"/>
        </w:rPr>
      </w:pPr>
      <w:r w:rsidRPr="003D5932">
        <w:rPr>
          <w:rFonts w:ascii="Times New Roman" w:hAnsi="Times New Roman" w:cs="Times New Roman"/>
          <w:b/>
          <w:sz w:val="28"/>
          <w:szCs w:val="28"/>
        </w:rPr>
        <w:t>Съгласно чл. 16а, 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 търгува, съхранява или внася биологични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</w:t>
      </w:r>
    </w:p>
    <w:p w:rsidR="003D5932" w:rsidRPr="003D5932" w:rsidRDefault="003D5932" w:rsidP="003D5932">
      <w:pPr>
        <w:pStyle w:val="20"/>
        <w:shd w:val="clear" w:color="auto" w:fill="auto"/>
        <w:ind w:firstLine="880"/>
        <w:rPr>
          <w:rFonts w:ascii="Times New Roman" w:hAnsi="Times New Roman" w:cs="Times New Roman"/>
          <w:b/>
          <w:sz w:val="28"/>
          <w:szCs w:val="28"/>
        </w:rPr>
      </w:pPr>
      <w:r w:rsidRPr="003D5932">
        <w:rPr>
          <w:rFonts w:ascii="Times New Roman" w:hAnsi="Times New Roman" w:cs="Times New Roman"/>
          <w:b/>
          <w:sz w:val="28"/>
          <w:szCs w:val="28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3D5932" w:rsidRPr="003D5932" w:rsidRDefault="003D5932" w:rsidP="003D5932">
      <w:pPr>
        <w:pStyle w:val="20"/>
        <w:shd w:val="clear" w:color="auto" w:fill="auto"/>
        <w:ind w:firstLine="880"/>
        <w:rPr>
          <w:rFonts w:ascii="Times New Roman" w:hAnsi="Times New Roman" w:cs="Times New Roman"/>
          <w:b/>
          <w:sz w:val="28"/>
          <w:szCs w:val="28"/>
        </w:rPr>
      </w:pPr>
      <w:r w:rsidRPr="003D5932">
        <w:rPr>
          <w:rFonts w:ascii="Times New Roman" w:hAnsi="Times New Roman" w:cs="Times New Roman"/>
          <w:b/>
          <w:sz w:val="28"/>
          <w:szCs w:val="28"/>
        </w:rPr>
        <w:t>За изпълнение на посоче</w:t>
      </w:r>
      <w:r w:rsidR="00DF720B">
        <w:rPr>
          <w:rFonts w:ascii="Times New Roman" w:hAnsi="Times New Roman" w:cs="Times New Roman"/>
          <w:b/>
          <w:sz w:val="28"/>
          <w:szCs w:val="28"/>
        </w:rPr>
        <w:t>ните задължения, съгласно чл. 1</w:t>
      </w:r>
      <w:r w:rsidR="00DF720B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Pr="003D5932">
        <w:rPr>
          <w:rFonts w:ascii="Times New Roman" w:hAnsi="Times New Roman" w:cs="Times New Roman"/>
          <w:b/>
          <w:sz w:val="28"/>
          <w:szCs w:val="28"/>
        </w:rPr>
        <w:t>а, ал. 5 от ЗПООПЗПЕС следва да имате квалифициран електронен подпис (КЕП) или персонален идентификационен код (ПИК), издаден от Националната агенция по приходите.</w:t>
      </w:r>
    </w:p>
    <w:p w:rsidR="003D5932" w:rsidRPr="003D5932" w:rsidRDefault="003D5932" w:rsidP="003D5932">
      <w:pPr>
        <w:pStyle w:val="20"/>
        <w:shd w:val="clear" w:color="auto" w:fill="auto"/>
        <w:ind w:firstLine="880"/>
        <w:rPr>
          <w:rFonts w:ascii="Times New Roman" w:hAnsi="Times New Roman" w:cs="Times New Roman"/>
          <w:b/>
          <w:sz w:val="28"/>
          <w:szCs w:val="28"/>
        </w:rPr>
      </w:pPr>
      <w:r w:rsidRPr="003D5932">
        <w:rPr>
          <w:rFonts w:ascii="Times New Roman" w:hAnsi="Times New Roman" w:cs="Times New Roman"/>
          <w:b/>
          <w:sz w:val="28"/>
          <w:szCs w:val="28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3D5932" w:rsidRPr="003D5932" w:rsidRDefault="003D5932" w:rsidP="003D5932">
      <w:pPr>
        <w:pStyle w:val="20"/>
        <w:shd w:val="clear" w:color="auto" w:fill="auto"/>
        <w:ind w:firstLine="880"/>
        <w:rPr>
          <w:rFonts w:ascii="Times New Roman" w:hAnsi="Times New Roman" w:cs="Times New Roman"/>
          <w:b/>
          <w:sz w:val="28"/>
          <w:szCs w:val="28"/>
        </w:rPr>
      </w:pPr>
      <w:r w:rsidRPr="003D5932">
        <w:rPr>
          <w:rFonts w:ascii="Times New Roman" w:hAnsi="Times New Roman" w:cs="Times New Roman"/>
          <w:b/>
          <w:sz w:val="28"/>
          <w:szCs w:val="28"/>
        </w:rPr>
        <w:t>Персоналният идентификационен код (ПИК) може да се издаде във всеки офис на НАП.</w:t>
      </w:r>
    </w:p>
    <w:p w:rsidR="003D5932" w:rsidRPr="003D5932" w:rsidRDefault="003D5932" w:rsidP="003D5932">
      <w:pPr>
        <w:pStyle w:val="20"/>
        <w:shd w:val="clear" w:color="auto" w:fill="auto"/>
        <w:ind w:firstLine="880"/>
        <w:rPr>
          <w:rFonts w:ascii="Times New Roman" w:hAnsi="Times New Roman" w:cs="Times New Roman"/>
          <w:b/>
          <w:sz w:val="28"/>
          <w:szCs w:val="28"/>
        </w:rPr>
      </w:pPr>
      <w:r w:rsidRPr="003D5932">
        <w:rPr>
          <w:rFonts w:ascii="Times New Roman" w:hAnsi="Times New Roman" w:cs="Times New Roman"/>
          <w:b/>
          <w:sz w:val="28"/>
          <w:szCs w:val="28"/>
        </w:rPr>
        <w:t>За въпроси относно издаване на ПИК и КЕП можете да се обърнете към дирекция „Растениевъдство и биологично производство" на тел: 02 985 11 258.</w:t>
      </w:r>
    </w:p>
    <w:p w:rsidR="00605258" w:rsidRPr="003D5932" w:rsidRDefault="00605258" w:rsidP="003D5932"/>
    <w:sectPr w:rsidR="00605258" w:rsidRPr="003D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3D5932"/>
    <w:rsid w:val="00605258"/>
    <w:rsid w:val="00B212A2"/>
    <w:rsid w:val="00D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D5932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3D5932"/>
    <w:pPr>
      <w:widowControl w:val="0"/>
      <w:shd w:val="clear" w:color="auto" w:fill="FFFFFF"/>
      <w:spacing w:after="0" w:line="349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D5932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3D5932"/>
    <w:pPr>
      <w:widowControl w:val="0"/>
      <w:shd w:val="clear" w:color="auto" w:fill="FFFFFF"/>
      <w:spacing w:after="0" w:line="349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2019-08-14T06:42:00Z</dcterms:created>
  <dcterms:modified xsi:type="dcterms:W3CDTF">2019-08-14T06:49:00Z</dcterms:modified>
</cp:coreProperties>
</file>