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0ED37" w14:textId="268F7B92" w:rsidR="00E333BD" w:rsidRPr="00B47CE9" w:rsidRDefault="00E333BD">
      <w:pPr>
        <w:spacing w:before="1" w:line="180" w:lineRule="exact"/>
        <w:rPr>
          <w:sz w:val="168"/>
          <w:szCs w:val="168"/>
          <w:lang w:val="bg-BG"/>
        </w:rPr>
      </w:pPr>
      <w:bookmarkStart w:id="0" w:name="_Hlk227652856"/>
    </w:p>
    <w:p w14:paraId="6B835B33" w14:textId="1DC2A144" w:rsidR="00962DA5" w:rsidRPr="00C777A7" w:rsidRDefault="00962DA5" w:rsidP="00962DA5">
      <w:pPr>
        <w:spacing w:before="14"/>
        <w:jc w:val="center"/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63297958"/>
      <w:bookmarkEnd w:id="1"/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Ъ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Щ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6E66F6"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77A7">
        <w:rPr>
          <w:rFonts w:ascii="Arial" w:eastAsia="Arial" w:hAnsi="Arial" w:cs="Arial"/>
          <w:b/>
          <w:color w:val="000000" w:themeColor="text1"/>
          <w:w w:val="60"/>
          <w:sz w:val="60"/>
          <w:szCs w:val="6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</w:p>
    <w:p w14:paraId="1EE94629" w14:textId="77777777" w:rsidR="006E66F6" w:rsidRDefault="00B05F71" w:rsidP="006F2F25">
      <w:pPr>
        <w:pStyle w:val="Heading2"/>
        <w:spacing w:line="516" w:lineRule="exact"/>
        <w:ind w:left="0"/>
        <w:jc w:val="center"/>
        <w:rPr>
          <w:rFonts w:cs="Arial"/>
          <w:color w:val="231F20"/>
          <w:spacing w:val="-2"/>
          <w:w w:val="85"/>
          <w:sz w:val="30"/>
          <w:szCs w:val="30"/>
          <w:lang w:val="bg-BG"/>
        </w:rPr>
      </w:pPr>
      <w:r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На</w:t>
      </w:r>
      <w:r w:rsidRPr="006E66F6">
        <w:rPr>
          <w:rFonts w:cs="Arial"/>
          <w:color w:val="231F20"/>
          <w:spacing w:val="-48"/>
          <w:w w:val="85"/>
          <w:sz w:val="30"/>
          <w:szCs w:val="30"/>
          <w:lang w:val="bg-BG"/>
        </w:rPr>
        <w:t xml:space="preserve"> </w:t>
      </w:r>
      <w:r w:rsidRPr="006E66F6">
        <w:rPr>
          <w:rFonts w:cs="Arial"/>
          <w:color w:val="231F20"/>
          <w:spacing w:val="-3"/>
          <w:w w:val="85"/>
          <w:sz w:val="30"/>
          <w:szCs w:val="30"/>
          <w:lang w:val="bg-BG"/>
        </w:rPr>
        <w:t>вни</w:t>
      </w: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ма</w:t>
      </w:r>
      <w:r w:rsidRPr="006E66F6">
        <w:rPr>
          <w:rFonts w:cs="Arial"/>
          <w:color w:val="231F20"/>
          <w:spacing w:val="-3"/>
          <w:w w:val="85"/>
          <w:sz w:val="30"/>
          <w:szCs w:val="30"/>
          <w:lang w:val="bg-BG"/>
        </w:rPr>
        <w:t>н</w:t>
      </w: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ие</w:t>
      </w:r>
      <w:r w:rsidRPr="006E66F6">
        <w:rPr>
          <w:rFonts w:cs="Arial"/>
          <w:color w:val="231F20"/>
          <w:spacing w:val="-3"/>
          <w:w w:val="85"/>
          <w:sz w:val="30"/>
          <w:szCs w:val="30"/>
          <w:lang w:val="bg-BG"/>
        </w:rPr>
        <w:t>то</w:t>
      </w:r>
      <w:r w:rsidRPr="006E66F6">
        <w:rPr>
          <w:rFonts w:cs="Arial"/>
          <w:color w:val="231F20"/>
          <w:spacing w:val="-48"/>
          <w:w w:val="85"/>
          <w:sz w:val="30"/>
          <w:szCs w:val="30"/>
          <w:lang w:val="bg-BG"/>
        </w:rPr>
        <w:t xml:space="preserve"> </w:t>
      </w: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н</w:t>
      </w:r>
      <w:r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а</w:t>
      </w:r>
      <w:r w:rsidRPr="006E66F6">
        <w:rPr>
          <w:rFonts w:cs="Arial"/>
          <w:color w:val="231F20"/>
          <w:spacing w:val="-48"/>
          <w:w w:val="85"/>
          <w:sz w:val="30"/>
          <w:szCs w:val="30"/>
          <w:lang w:val="bg-BG"/>
        </w:rPr>
        <w:t xml:space="preserve"> </w:t>
      </w:r>
      <w:r w:rsidRPr="006E66F6">
        <w:rPr>
          <w:rFonts w:cs="Arial"/>
          <w:color w:val="231F20"/>
          <w:spacing w:val="-3"/>
          <w:w w:val="85"/>
          <w:sz w:val="30"/>
          <w:szCs w:val="30"/>
          <w:lang w:val="bg-BG"/>
        </w:rPr>
        <w:t>собств</w:t>
      </w: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ен</w:t>
      </w:r>
      <w:r w:rsidRPr="006E66F6">
        <w:rPr>
          <w:rFonts w:cs="Arial"/>
          <w:color w:val="231F20"/>
          <w:spacing w:val="-3"/>
          <w:w w:val="85"/>
          <w:sz w:val="30"/>
          <w:szCs w:val="30"/>
          <w:lang w:val="bg-BG"/>
        </w:rPr>
        <w:t>и</w:t>
      </w: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ц</w:t>
      </w:r>
      <w:r w:rsidRPr="006E66F6">
        <w:rPr>
          <w:rFonts w:cs="Arial"/>
          <w:color w:val="231F20"/>
          <w:spacing w:val="-3"/>
          <w:w w:val="85"/>
          <w:sz w:val="30"/>
          <w:szCs w:val="30"/>
          <w:lang w:val="bg-BG"/>
        </w:rPr>
        <w:t>ит</w:t>
      </w: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е</w:t>
      </w:r>
    </w:p>
    <w:p w14:paraId="52886F1C" w14:textId="2827EE2F" w:rsidR="009B00A7" w:rsidRPr="006E66F6" w:rsidRDefault="009B00A7" w:rsidP="006F2F25">
      <w:pPr>
        <w:pStyle w:val="Heading2"/>
        <w:spacing w:line="516" w:lineRule="exact"/>
        <w:ind w:left="0"/>
        <w:jc w:val="center"/>
        <w:rPr>
          <w:rFonts w:cs="Arial"/>
          <w:color w:val="231F20"/>
          <w:spacing w:val="-48"/>
          <w:w w:val="85"/>
          <w:sz w:val="30"/>
          <w:szCs w:val="30"/>
          <w:lang w:val="bg-BG"/>
        </w:rPr>
      </w:pP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(заявителите за възстановяване на собствеността)</w:t>
      </w:r>
      <w:r w:rsidR="00B05F71" w:rsidRPr="006E66F6">
        <w:rPr>
          <w:rFonts w:cs="Arial"/>
          <w:color w:val="231F20"/>
          <w:spacing w:val="-48"/>
          <w:w w:val="85"/>
          <w:sz w:val="30"/>
          <w:szCs w:val="30"/>
          <w:lang w:val="bg-BG"/>
        </w:rPr>
        <w:t xml:space="preserve"> </w:t>
      </w:r>
    </w:p>
    <w:p w14:paraId="77911CE2" w14:textId="17E235E9" w:rsidR="006E66F6" w:rsidRDefault="009B00A7" w:rsidP="006F2F25">
      <w:pPr>
        <w:pStyle w:val="Heading2"/>
        <w:spacing w:line="516" w:lineRule="exact"/>
        <w:ind w:left="0"/>
        <w:jc w:val="center"/>
        <w:rPr>
          <w:rFonts w:cs="Arial"/>
          <w:color w:val="231F20"/>
          <w:spacing w:val="-1"/>
          <w:w w:val="85"/>
          <w:sz w:val="30"/>
          <w:szCs w:val="30"/>
          <w:lang w:val="bg-BG"/>
        </w:rPr>
      </w:pPr>
      <w:r w:rsidRPr="006E66F6">
        <w:rPr>
          <w:rFonts w:cs="Arial"/>
          <w:color w:val="231F20"/>
          <w:spacing w:val="-2"/>
          <w:w w:val="85"/>
          <w:sz w:val="30"/>
          <w:szCs w:val="30"/>
          <w:lang w:val="bg-BG"/>
        </w:rPr>
        <w:t>върху</w:t>
      </w:r>
      <w:r w:rsidR="00B05F71" w:rsidRPr="006E66F6">
        <w:rPr>
          <w:rFonts w:cs="Arial"/>
          <w:color w:val="231F20"/>
          <w:spacing w:val="-48"/>
          <w:w w:val="85"/>
          <w:sz w:val="30"/>
          <w:szCs w:val="30"/>
          <w:lang w:val="bg-BG"/>
        </w:rPr>
        <w:t xml:space="preserve"> </w:t>
      </w:r>
      <w:r w:rsidR="0079580D"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 xml:space="preserve">земеделски земи в </w:t>
      </w:r>
      <w:r w:rsid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местности</w:t>
      </w:r>
      <w:r w:rsidR="0079580D"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 xml:space="preserve"> </w:t>
      </w:r>
    </w:p>
    <w:p w14:paraId="1817F2EC" w14:textId="76355880" w:rsidR="00B05F71" w:rsidRPr="006E66F6" w:rsidRDefault="0079580D" w:rsidP="006F2F25">
      <w:pPr>
        <w:pStyle w:val="Heading2"/>
        <w:spacing w:line="516" w:lineRule="exact"/>
        <w:ind w:left="0"/>
        <w:jc w:val="center"/>
        <w:rPr>
          <w:rFonts w:cs="Arial"/>
          <w:color w:val="231F20"/>
          <w:spacing w:val="-8"/>
          <w:w w:val="85"/>
          <w:sz w:val="30"/>
          <w:szCs w:val="30"/>
          <w:lang w:val="bg-BG"/>
        </w:rPr>
      </w:pPr>
      <w:r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„</w:t>
      </w:r>
      <w:r w:rsid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Буков дол</w:t>
      </w:r>
      <w:r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“</w:t>
      </w:r>
      <w:r w:rsid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, „Драгошиница“</w:t>
      </w:r>
      <w:r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 xml:space="preserve"> и „</w:t>
      </w:r>
      <w:r w:rsid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Цървени град</w:t>
      </w:r>
      <w:r w:rsidRPr="006E66F6">
        <w:rPr>
          <w:rFonts w:cs="Arial"/>
          <w:color w:val="231F20"/>
          <w:spacing w:val="-1"/>
          <w:w w:val="85"/>
          <w:sz w:val="30"/>
          <w:szCs w:val="30"/>
          <w:lang w:val="bg-BG"/>
        </w:rPr>
        <w:t>“</w:t>
      </w:r>
      <w:r w:rsidR="00B05F71" w:rsidRPr="006E66F6">
        <w:rPr>
          <w:rFonts w:cs="Arial"/>
          <w:color w:val="231F20"/>
          <w:spacing w:val="-8"/>
          <w:w w:val="85"/>
          <w:sz w:val="30"/>
          <w:szCs w:val="30"/>
          <w:lang w:val="bg-BG"/>
        </w:rPr>
        <w:t>:</w:t>
      </w:r>
    </w:p>
    <w:p w14:paraId="3F2AAE63" w14:textId="62E2C953" w:rsidR="00962DA5" w:rsidRDefault="00962DA5" w:rsidP="006F2F25">
      <w:pPr>
        <w:pStyle w:val="Heading2"/>
        <w:spacing w:line="516" w:lineRule="exact"/>
        <w:ind w:left="0" w:firstLine="40"/>
        <w:jc w:val="center"/>
        <w:rPr>
          <w:rFonts w:cs="Arial"/>
          <w:color w:val="231F20"/>
          <w:spacing w:val="-2"/>
          <w:w w:val="85"/>
          <w:sz w:val="40"/>
          <w:szCs w:val="40"/>
          <w:lang w:val="bg-BG"/>
        </w:rPr>
      </w:pPr>
    </w:p>
    <w:p w14:paraId="5E56C924" w14:textId="3769B11F" w:rsidR="00962DA5" w:rsidRPr="006E66F6" w:rsidRDefault="00962DA5" w:rsidP="006F2F25">
      <w:pPr>
        <w:pStyle w:val="Heading2"/>
        <w:spacing w:line="516" w:lineRule="exact"/>
        <w:ind w:left="0" w:firstLine="40"/>
        <w:jc w:val="center"/>
        <w:rPr>
          <w:rFonts w:cs="Arial"/>
          <w:color w:val="231F20"/>
          <w:spacing w:val="-2"/>
          <w:w w:val="85"/>
          <w:sz w:val="26"/>
          <w:szCs w:val="26"/>
          <w:lang w:val="bg-BG"/>
        </w:rPr>
      </w:pP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Общинска служба по земеделие</w:t>
      </w:r>
      <w:r w:rsidR="003C2ABC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(ОСЗ) „Източна“ – София, 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на основание чл. 18д, ал. 4 от ППЗСПЗЗ</w:t>
      </w:r>
      <w:r w:rsidR="00085C8F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,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 съобщава</w:t>
      </w:r>
      <w:r w:rsidR="00423FFA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 / обн. В ДВ бр.37/ 21.04.2026 г./  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 на заявителите за възстановяване на собствеността върху земеделски земи, разположени в територията по § 4 от ПЗРЗСПЗЗ (вилни зони) в землището на с.</w:t>
      </w:r>
      <w:r w:rsid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 Долни пасарел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, район „</w:t>
      </w:r>
      <w:r w:rsid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Панчарево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“</w:t>
      </w:r>
      <w:r w:rsidR="00C777A7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 - 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С</w:t>
      </w:r>
      <w:r w:rsid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толична община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, в местностите </w:t>
      </w:r>
      <w:r w:rsid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„</w:t>
      </w:r>
      <w:r w:rsidR="006E66F6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>Буков дол“, „Драгошиница“ и „Цървени град“:</w:t>
      </w:r>
      <w:r w:rsidR="003C2ABC" w:rsidRPr="006E66F6">
        <w:rPr>
          <w:rFonts w:cs="Arial"/>
          <w:b w:val="0"/>
          <w:bCs w:val="0"/>
          <w:color w:val="231F20"/>
          <w:spacing w:val="-2"/>
          <w:w w:val="85"/>
          <w:sz w:val="26"/>
          <w:szCs w:val="26"/>
          <w:lang w:val="bg-BG"/>
        </w:rPr>
        <w:t xml:space="preserve">, </w:t>
      </w:r>
      <w:r w:rsidR="003C2ABC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ч</w:t>
      </w:r>
      <w:r w:rsidR="0079580D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е следва да се явят за </w:t>
      </w:r>
      <w:bookmarkStart w:id="2" w:name="_Hlk163301739"/>
      <w:r w:rsidR="0079580D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съвместно уточняване границите на земеделските имоти</w:t>
      </w:r>
      <w:bookmarkEnd w:id="2"/>
      <w:r w:rsidR="0079580D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, което ще се извърши на място по следния график: </w:t>
      </w:r>
      <w:r w:rsidR="003C2ABC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</w:t>
      </w:r>
    </w:p>
    <w:p w14:paraId="49114D82" w14:textId="77777777" w:rsidR="00C777A7" w:rsidRPr="006E66F6" w:rsidRDefault="00C777A7" w:rsidP="006F2F25">
      <w:pPr>
        <w:pStyle w:val="Heading2"/>
        <w:spacing w:line="516" w:lineRule="exact"/>
        <w:ind w:left="0" w:firstLine="40"/>
        <w:jc w:val="center"/>
        <w:rPr>
          <w:rFonts w:cs="Arial"/>
          <w:color w:val="231F20"/>
          <w:spacing w:val="-2"/>
          <w:w w:val="85"/>
          <w:sz w:val="26"/>
          <w:szCs w:val="26"/>
          <w:lang w:val="bg-BG"/>
        </w:rPr>
      </w:pPr>
    </w:p>
    <w:p w14:paraId="5428B63C" w14:textId="3363E052" w:rsidR="000C4F73" w:rsidRPr="006E66F6" w:rsidRDefault="006E66F6" w:rsidP="003B5790">
      <w:pPr>
        <w:pStyle w:val="Heading2"/>
        <w:tabs>
          <w:tab w:val="left" w:pos="9567"/>
        </w:tabs>
        <w:spacing w:line="516" w:lineRule="exact"/>
        <w:jc w:val="both"/>
        <w:rPr>
          <w:rFonts w:cs="Arial"/>
          <w:color w:val="231F20"/>
          <w:spacing w:val="-2"/>
          <w:w w:val="85"/>
          <w:sz w:val="26"/>
          <w:szCs w:val="26"/>
        </w:rPr>
      </w:pPr>
      <w:r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от </w:t>
      </w:r>
      <w:r w:rsidR="004A08F9">
        <w:rPr>
          <w:rFonts w:cs="Arial"/>
          <w:color w:val="231F20"/>
          <w:spacing w:val="-2"/>
          <w:w w:val="85"/>
          <w:sz w:val="26"/>
          <w:szCs w:val="26"/>
          <w:lang w:val="bg-BG"/>
        </w:rPr>
        <w:t>2</w:t>
      </w:r>
      <w:r w:rsidR="00710304">
        <w:rPr>
          <w:rFonts w:cs="Arial"/>
          <w:color w:val="231F20"/>
          <w:spacing w:val="-2"/>
          <w:w w:val="85"/>
          <w:sz w:val="26"/>
          <w:szCs w:val="26"/>
        </w:rPr>
        <w:t>6</w:t>
      </w:r>
      <w:r>
        <w:rPr>
          <w:rFonts w:cs="Arial"/>
          <w:color w:val="231F20"/>
          <w:spacing w:val="-2"/>
          <w:w w:val="85"/>
          <w:sz w:val="26"/>
          <w:szCs w:val="26"/>
          <w:lang w:val="bg-BG"/>
        </w:rPr>
        <w:t>.05.2026</w:t>
      </w:r>
      <w:r w:rsidR="0079580D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г.</w:t>
      </w:r>
      <w:r w:rsidR="00AC6471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– </w:t>
      </w:r>
      <w:r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до 2</w:t>
      </w:r>
      <w:r w:rsidR="00710304">
        <w:rPr>
          <w:rFonts w:cs="Arial"/>
          <w:color w:val="231F20"/>
          <w:spacing w:val="-2"/>
          <w:w w:val="85"/>
          <w:sz w:val="26"/>
          <w:szCs w:val="26"/>
        </w:rPr>
        <w:t>8</w:t>
      </w:r>
      <w:r w:rsidR="00DC5EE5">
        <w:rPr>
          <w:rFonts w:cs="Arial"/>
          <w:color w:val="231F20"/>
          <w:spacing w:val="-2"/>
          <w:w w:val="85"/>
          <w:sz w:val="26"/>
          <w:szCs w:val="26"/>
        </w:rPr>
        <w:t xml:space="preserve"> </w:t>
      </w:r>
      <w:r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.05.2026 г. за </w:t>
      </w:r>
      <w:r w:rsidR="00AC6471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местност</w:t>
      </w:r>
      <w:r>
        <w:rPr>
          <w:rFonts w:cs="Arial"/>
          <w:color w:val="231F20"/>
          <w:spacing w:val="-2"/>
          <w:w w:val="85"/>
          <w:sz w:val="26"/>
          <w:szCs w:val="26"/>
          <w:lang w:val="bg-BG"/>
        </w:rPr>
        <w:t>ите</w:t>
      </w:r>
      <w:r w:rsidR="00AC6471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„Буков дол“, „Драгошиница“ и „Цървени град“</w:t>
      </w:r>
    </w:p>
    <w:p w14:paraId="6189FAEA" w14:textId="30B741F8" w:rsidR="00E25698" w:rsidRPr="006E66F6" w:rsidRDefault="0079580D" w:rsidP="009B00A7">
      <w:pPr>
        <w:pStyle w:val="Heading2"/>
        <w:tabs>
          <w:tab w:val="left" w:pos="9567"/>
        </w:tabs>
        <w:spacing w:line="516" w:lineRule="exact"/>
        <w:jc w:val="both"/>
        <w:rPr>
          <w:rFonts w:cs="Arial"/>
          <w:color w:val="231F20"/>
          <w:spacing w:val="-2"/>
          <w:w w:val="85"/>
          <w:sz w:val="26"/>
          <w:szCs w:val="26"/>
          <w:lang w:val="bg-BG"/>
        </w:rPr>
      </w:pP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от </w:t>
      </w:r>
      <w:r w:rsid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10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:</w:t>
      </w:r>
      <w:r w:rsid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0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0</w:t>
      </w:r>
      <w:r w:rsidR="003B5790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ч.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до 1</w:t>
      </w:r>
      <w:r w:rsidR="00E25698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6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:</w:t>
      </w:r>
      <w:r w:rsidR="00E25698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3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0 </w:t>
      </w:r>
      <w:r w:rsidR="003B5790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ч.</w:t>
      </w:r>
      <w:r w:rsidR="00BD4D68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ab/>
      </w:r>
      <w:bookmarkStart w:id="3" w:name="_GoBack"/>
      <w:bookmarkEnd w:id="3"/>
    </w:p>
    <w:p w14:paraId="0E0DA7F0" w14:textId="4B095DA8" w:rsidR="00BD4D68" w:rsidRPr="006E66F6" w:rsidRDefault="000C4F73" w:rsidP="00BD4D68">
      <w:pPr>
        <w:pStyle w:val="Heading2"/>
        <w:tabs>
          <w:tab w:val="left" w:pos="9567"/>
        </w:tabs>
        <w:spacing w:line="516" w:lineRule="exact"/>
        <w:ind w:left="0" w:firstLine="40"/>
        <w:jc w:val="both"/>
        <w:rPr>
          <w:rFonts w:cs="Arial"/>
          <w:color w:val="231F20"/>
          <w:spacing w:val="-2"/>
          <w:w w:val="85"/>
          <w:sz w:val="26"/>
          <w:szCs w:val="26"/>
          <w:lang w:val="bg-BG"/>
        </w:rPr>
      </w:pP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Сборен пункт </w:t>
      </w:r>
      <w:bookmarkStart w:id="4" w:name="_Hlk227654354"/>
      <w:r w:rsidR="00374DB3">
        <w:rPr>
          <w:rFonts w:cs="Arial"/>
          <w:color w:val="231F20"/>
          <w:spacing w:val="-2"/>
          <w:w w:val="85"/>
          <w:sz w:val="26"/>
          <w:szCs w:val="26"/>
          <w:lang w:val="bg-BG"/>
        </w:rPr>
        <w:t>–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</w:t>
      </w:r>
      <w:r w:rsidR="00374DB3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паркинг </w:t>
      </w:r>
      <w:r w:rsid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ресторант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„</w:t>
      </w:r>
      <w:r w:rsidR="00374DB3">
        <w:rPr>
          <w:rFonts w:cs="Arial"/>
          <w:color w:val="231F20"/>
          <w:spacing w:val="-2"/>
          <w:w w:val="85"/>
          <w:sz w:val="26"/>
          <w:szCs w:val="26"/>
          <w:lang w:val="bg-BG"/>
        </w:rPr>
        <w:t>ПРИЯТЕЛИ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“</w:t>
      </w:r>
      <w:r w:rsidR="00374DB3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– язовир „Искър“</w:t>
      </w:r>
      <w:bookmarkEnd w:id="4"/>
    </w:p>
    <w:p w14:paraId="6C9B5335" w14:textId="626DC231" w:rsidR="00BD4D68" w:rsidRPr="006E66F6" w:rsidRDefault="00BD4D68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2E5587FC" w14:textId="77777777" w:rsidR="0079580D" w:rsidRPr="006E66F6" w:rsidRDefault="0079580D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6B1D6202" w14:textId="77777777" w:rsidR="003E550A" w:rsidRDefault="003E550A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4DA0A786" w14:textId="77777777" w:rsidR="00C777A7" w:rsidRPr="00C777A7" w:rsidRDefault="00C777A7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5A821EEC" w14:textId="77777777" w:rsidR="003A7301" w:rsidRPr="006E66F6" w:rsidRDefault="003A7301" w:rsidP="003A7301">
      <w:pPr>
        <w:ind w:firstLine="720"/>
        <w:rPr>
          <w:rFonts w:cs="Arial"/>
          <w:b/>
          <w:bCs/>
          <w:color w:val="231F20"/>
          <w:spacing w:val="-2"/>
          <w:w w:val="85"/>
          <w:sz w:val="26"/>
          <w:szCs w:val="26"/>
          <w:lang w:val="bg-BG"/>
        </w:rPr>
      </w:pPr>
      <w:r w:rsidRPr="006E66F6">
        <w:rPr>
          <w:rFonts w:cs="Arial"/>
          <w:b/>
          <w:bCs/>
          <w:color w:val="231F20"/>
          <w:spacing w:val="-2"/>
          <w:w w:val="85"/>
          <w:sz w:val="26"/>
          <w:szCs w:val="26"/>
          <w:lang w:val="bg-BG"/>
        </w:rPr>
        <w:t>ЗАБЕЛЕЖКА:</w:t>
      </w:r>
    </w:p>
    <w:p w14:paraId="6308806A" w14:textId="4FDA142B" w:rsidR="00B12DD8" w:rsidRPr="006E66F6" w:rsidRDefault="00B12DD8" w:rsidP="00B12DD8">
      <w:pPr>
        <w:ind w:firstLine="720"/>
        <w:rPr>
          <w:rFonts w:cs="Arial"/>
          <w:color w:val="231F20"/>
          <w:spacing w:val="-2"/>
          <w:w w:val="85"/>
          <w:sz w:val="26"/>
          <w:szCs w:val="26"/>
          <w:lang w:val="bg-BG"/>
        </w:rPr>
      </w:pP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Собствениците (заявителите за възстановяване на собствеността) върху земеделски земи </w:t>
      </w:r>
      <w:r w:rsidR="003A7301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по време на съвместното уточняване границите на земеделските имоти предоставят копие от решение по чл. 14, ал. 1, т. 3 от ЗСПЗЗ, издадени от Общинска служба по земеделие. </w:t>
      </w:r>
    </w:p>
    <w:p w14:paraId="45C658A5" w14:textId="77777777" w:rsidR="00B12DD8" w:rsidRPr="006E66F6" w:rsidRDefault="00B12DD8" w:rsidP="00B12DD8">
      <w:pPr>
        <w:ind w:firstLine="720"/>
        <w:rPr>
          <w:rFonts w:cs="Arial"/>
          <w:color w:val="231F20"/>
          <w:spacing w:val="-2"/>
          <w:w w:val="85"/>
          <w:sz w:val="26"/>
          <w:szCs w:val="26"/>
          <w:lang w:val="bg-BG"/>
        </w:rPr>
      </w:pPr>
    </w:p>
    <w:p w14:paraId="0B731CF9" w14:textId="58754C67" w:rsidR="003E550A" w:rsidRPr="006E66F6" w:rsidRDefault="00AC6471" w:rsidP="00B12DD8">
      <w:pPr>
        <w:ind w:firstLine="720"/>
        <w:rPr>
          <w:rFonts w:ascii="Arial" w:eastAsia="Arial" w:hAnsi="Arial" w:cs="Arial"/>
          <w:color w:val="231F20"/>
          <w:spacing w:val="2"/>
          <w:w w:val="110"/>
          <w:sz w:val="26"/>
          <w:szCs w:val="26"/>
        </w:rPr>
      </w:pP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Дейностите по съвместно уточняване границите на земеделските имоти </w:t>
      </w:r>
      <w:r w:rsidRPr="006E66F6">
        <w:rPr>
          <w:rFonts w:cs="Arial"/>
          <w:color w:val="231F20"/>
          <w:spacing w:val="-2"/>
          <w:w w:val="85"/>
          <w:sz w:val="26"/>
          <w:szCs w:val="26"/>
        </w:rPr>
        <w:t xml:space="preserve"> 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са част от процедура по </w:t>
      </w:r>
      <w:r w:rsidR="00A5364B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„Изработване на помощен план (ПП) и план на новообразуваните имоти (ПНИ) за местност </w:t>
      </w:r>
      <w:r w:rsidR="00C777A7" w:rsidRPr="00C777A7">
        <w:rPr>
          <w:rFonts w:cs="Arial"/>
          <w:color w:val="231F20"/>
          <w:spacing w:val="-2"/>
          <w:w w:val="85"/>
          <w:sz w:val="26"/>
          <w:szCs w:val="26"/>
          <w:lang w:val="bg-BG"/>
        </w:rPr>
        <w:t>„Буков дол“, „Драгошиница“ и „Цървени град“</w:t>
      </w:r>
      <w:r w:rsidR="00A5364B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в землището на </w:t>
      </w:r>
      <w:r w:rsidR="00C777A7" w:rsidRPr="00C777A7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с. Долни </w:t>
      </w:r>
      <w:r w:rsidR="00423FFA">
        <w:rPr>
          <w:rFonts w:cs="Arial"/>
          <w:color w:val="231F20"/>
          <w:spacing w:val="-2"/>
          <w:w w:val="85"/>
          <w:sz w:val="26"/>
          <w:szCs w:val="26"/>
          <w:lang w:val="bg-BG"/>
        </w:rPr>
        <w:t>П</w:t>
      </w:r>
      <w:r w:rsidR="00C777A7" w:rsidRPr="00C777A7">
        <w:rPr>
          <w:rFonts w:cs="Arial"/>
          <w:color w:val="231F20"/>
          <w:spacing w:val="-2"/>
          <w:w w:val="85"/>
          <w:sz w:val="26"/>
          <w:szCs w:val="26"/>
          <w:lang w:val="bg-BG"/>
        </w:rPr>
        <w:t>асарел, район „Панчарево“</w:t>
      </w:r>
      <w:r w:rsidR="00C777A7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-</w:t>
      </w:r>
      <w:r w:rsidR="00C777A7" w:rsidRPr="00C777A7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 Столична община</w:t>
      </w:r>
      <w:r w:rsidR="00C777A7">
        <w:rPr>
          <w:rFonts w:cs="Arial"/>
          <w:color w:val="231F20"/>
          <w:spacing w:val="-2"/>
          <w:w w:val="85"/>
          <w:sz w:val="26"/>
          <w:szCs w:val="26"/>
          <w:lang w:val="bg-BG"/>
        </w:rPr>
        <w:t>“</w:t>
      </w:r>
      <w:r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 xml:space="preserve">, за която има сключен договор между </w:t>
      </w:r>
      <w:r w:rsidR="00B12DD8" w:rsidRPr="006E66F6">
        <w:rPr>
          <w:rFonts w:cs="Arial"/>
          <w:color w:val="231F20"/>
          <w:spacing w:val="-2"/>
          <w:w w:val="85"/>
          <w:sz w:val="26"/>
          <w:szCs w:val="26"/>
          <w:lang w:val="bg-BG"/>
        </w:rPr>
        <w:t>ОБЛАСТТА АДМИНИСТРАЦИЯ НА ОБЛАСТ СОФИЯ и Консултантска агенция АРГУС  ООД – гр. София.</w:t>
      </w:r>
    </w:p>
    <w:p w14:paraId="68F256CF" w14:textId="77777777" w:rsidR="003A7301" w:rsidRPr="006E66F6" w:rsidRDefault="003A7301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6817364A" w14:textId="77777777" w:rsidR="00C777A7" w:rsidRDefault="00C777A7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2D0FC1A4" w14:textId="77777777" w:rsidR="00C777A7" w:rsidRDefault="00C777A7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04A2C05F" w14:textId="77777777" w:rsidR="00C777A7" w:rsidRDefault="00C777A7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3F4C95EC" w14:textId="77777777" w:rsidR="00E85F2E" w:rsidRDefault="00E85F2E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0C79EB00" w14:textId="77777777" w:rsidR="00E85F2E" w:rsidRDefault="00E85F2E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743067DE" w14:textId="77777777" w:rsidR="00E85F2E" w:rsidRDefault="00E85F2E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295681FA" w14:textId="77777777" w:rsidR="00E85F2E" w:rsidRDefault="00E85F2E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4F2F1310" w14:textId="77777777" w:rsidR="00E85F2E" w:rsidRDefault="00E85F2E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7D85BF85" w14:textId="77777777" w:rsidR="00C777A7" w:rsidRDefault="00C777A7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6DA32B93" w14:textId="77777777" w:rsidR="00C777A7" w:rsidRPr="00C777A7" w:rsidRDefault="00C777A7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  <w:lang w:val="bg-BG"/>
        </w:rPr>
      </w:pPr>
    </w:p>
    <w:p w14:paraId="69829C8F" w14:textId="77777777" w:rsidR="003E550A" w:rsidRPr="006E66F6" w:rsidRDefault="003E550A" w:rsidP="00B05F71">
      <w:pPr>
        <w:spacing w:line="200" w:lineRule="exact"/>
        <w:rPr>
          <w:rFonts w:ascii="Arial" w:eastAsia="Arial" w:hAnsi="Arial" w:cs="Arial"/>
          <w:color w:val="231F20"/>
          <w:spacing w:val="2"/>
          <w:w w:val="110"/>
          <w:sz w:val="26"/>
          <w:szCs w:val="26"/>
        </w:rPr>
      </w:pPr>
    </w:p>
    <w:p w14:paraId="78A8C77B" w14:textId="2808E7EF" w:rsidR="0079580D" w:rsidRPr="006E66F6" w:rsidRDefault="006E66F6" w:rsidP="006E66F6">
      <w:pPr>
        <w:spacing w:before="74" w:line="360" w:lineRule="auto"/>
        <w:ind w:right="67"/>
        <w:rPr>
          <w:rFonts w:ascii="Arial" w:eastAsia="Arial" w:hAnsi="Arial" w:cs="Arial"/>
          <w:i/>
          <w:color w:val="231F20"/>
          <w:spacing w:val="23"/>
          <w:w w:val="105"/>
          <w:sz w:val="26"/>
          <w:szCs w:val="26"/>
        </w:rPr>
      </w:pPr>
      <w:r>
        <w:rPr>
          <w:rFonts w:ascii="Arial" w:eastAsia="Arial" w:hAnsi="Arial" w:cs="Arial"/>
          <w:i/>
          <w:color w:val="231F20"/>
          <w:spacing w:val="4"/>
          <w:w w:val="105"/>
          <w:sz w:val="26"/>
          <w:szCs w:val="26"/>
          <w:lang w:val="bg-BG"/>
        </w:rPr>
        <w:t xml:space="preserve">                               </w:t>
      </w:r>
      <w:r w:rsidR="003E550A" w:rsidRPr="006E66F6">
        <w:rPr>
          <w:rFonts w:ascii="Arial" w:eastAsia="Arial" w:hAnsi="Arial" w:cs="Arial"/>
          <w:i/>
          <w:color w:val="231F20"/>
          <w:spacing w:val="4"/>
          <w:w w:val="105"/>
          <w:sz w:val="26"/>
          <w:szCs w:val="26"/>
          <w:lang w:val="bg-BG"/>
        </w:rPr>
        <w:t>Общинска служба по земеделие (ОСЗ) „Източна“ – София</w:t>
      </w:r>
      <w:bookmarkEnd w:id="0"/>
    </w:p>
    <w:sectPr w:rsidR="0079580D" w:rsidRPr="006E66F6" w:rsidSect="006E66F6">
      <w:type w:val="continuous"/>
      <w:pgSz w:w="11907" w:h="16840" w:code="9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DA5"/>
    <w:multiLevelType w:val="hybridMultilevel"/>
    <w:tmpl w:val="7D4A2310"/>
    <w:lvl w:ilvl="0" w:tplc="223E2A9E">
      <w:start w:val="26"/>
      <w:numFmt w:val="bullet"/>
      <w:lvlText w:val="-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333832EE"/>
    <w:multiLevelType w:val="hybridMultilevel"/>
    <w:tmpl w:val="CA4C4E30"/>
    <w:lvl w:ilvl="0" w:tplc="36D270F4">
      <w:start w:val="23"/>
      <w:numFmt w:val="bullet"/>
      <w:lvlText w:val="-"/>
      <w:lvlJc w:val="left"/>
      <w:pPr>
        <w:ind w:left="513" w:hanging="360"/>
      </w:pPr>
      <w:rPr>
        <w:rFonts w:ascii="Arial" w:eastAsia="Arial" w:hAnsi="Arial" w:cs="Arial" w:hint="default"/>
        <w:color w:val="231F20"/>
        <w:w w:val="110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491B49F0"/>
    <w:multiLevelType w:val="hybridMultilevel"/>
    <w:tmpl w:val="C7F46FBE"/>
    <w:lvl w:ilvl="0" w:tplc="9EC8CE08">
      <w:start w:val="26"/>
      <w:numFmt w:val="bullet"/>
      <w:lvlText w:val="-"/>
      <w:lvlJc w:val="left"/>
      <w:pPr>
        <w:ind w:left="65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>
    <w:nsid w:val="69216FEE"/>
    <w:multiLevelType w:val="multilevel"/>
    <w:tmpl w:val="40928C28"/>
    <w:lvl w:ilvl="0">
      <w:start w:val="1"/>
      <w:numFmt w:val="decimal"/>
      <w:lvlText w:val="%1."/>
      <w:lvlJc w:val="left"/>
      <w:pPr>
        <w:ind w:hanging="614"/>
      </w:pPr>
      <w:rPr>
        <w:rFonts w:ascii="Arial" w:eastAsia="Arial" w:hAnsi="Arial" w:hint="default"/>
        <w:color w:val="231F20"/>
        <w:spacing w:val="4"/>
        <w:w w:val="65"/>
        <w:sz w:val="26"/>
        <w:szCs w:val="26"/>
      </w:rPr>
    </w:lvl>
    <w:lvl w:ilvl="1">
      <w:start w:val="1"/>
      <w:numFmt w:val="decimal"/>
      <w:lvlText w:val="%1.%2"/>
      <w:lvlJc w:val="left"/>
      <w:pPr>
        <w:ind w:hanging="553"/>
      </w:pPr>
      <w:rPr>
        <w:rFonts w:ascii="Arial" w:eastAsia="Arial" w:hAnsi="Arial" w:hint="default"/>
        <w:color w:val="231F20"/>
        <w:spacing w:val="3"/>
        <w:w w:val="10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BD"/>
    <w:rsid w:val="000522E8"/>
    <w:rsid w:val="00060254"/>
    <w:rsid w:val="0008169F"/>
    <w:rsid w:val="00085C8F"/>
    <w:rsid w:val="00096A20"/>
    <w:rsid w:val="000A09FC"/>
    <w:rsid w:val="000A19A4"/>
    <w:rsid w:val="000B14CA"/>
    <w:rsid w:val="000C4F73"/>
    <w:rsid w:val="000C6B54"/>
    <w:rsid w:val="000E0443"/>
    <w:rsid w:val="000E5233"/>
    <w:rsid w:val="000F4716"/>
    <w:rsid w:val="0011574F"/>
    <w:rsid w:val="001200B8"/>
    <w:rsid w:val="00127E84"/>
    <w:rsid w:val="00132D02"/>
    <w:rsid w:val="00150381"/>
    <w:rsid w:val="00152964"/>
    <w:rsid w:val="001605F4"/>
    <w:rsid w:val="0018342B"/>
    <w:rsid w:val="00186E74"/>
    <w:rsid w:val="001C31A0"/>
    <w:rsid w:val="001C43D6"/>
    <w:rsid w:val="001E1C60"/>
    <w:rsid w:val="001F0458"/>
    <w:rsid w:val="00277BE9"/>
    <w:rsid w:val="0029384E"/>
    <w:rsid w:val="002B7969"/>
    <w:rsid w:val="002C626F"/>
    <w:rsid w:val="002C7CAF"/>
    <w:rsid w:val="002D62AC"/>
    <w:rsid w:val="002E406E"/>
    <w:rsid w:val="00311DF3"/>
    <w:rsid w:val="003128D5"/>
    <w:rsid w:val="003148A3"/>
    <w:rsid w:val="00322E34"/>
    <w:rsid w:val="00374DB3"/>
    <w:rsid w:val="003931BC"/>
    <w:rsid w:val="003A7301"/>
    <w:rsid w:val="003B0364"/>
    <w:rsid w:val="003B5790"/>
    <w:rsid w:val="003C2ABC"/>
    <w:rsid w:val="003E01E4"/>
    <w:rsid w:val="003E1B06"/>
    <w:rsid w:val="003E3569"/>
    <w:rsid w:val="003E550A"/>
    <w:rsid w:val="003E751F"/>
    <w:rsid w:val="003F41E2"/>
    <w:rsid w:val="00401FEC"/>
    <w:rsid w:val="00423FFA"/>
    <w:rsid w:val="0044363F"/>
    <w:rsid w:val="0044629C"/>
    <w:rsid w:val="00454D78"/>
    <w:rsid w:val="00462A60"/>
    <w:rsid w:val="004647C5"/>
    <w:rsid w:val="004843E7"/>
    <w:rsid w:val="004A08F9"/>
    <w:rsid w:val="004B066D"/>
    <w:rsid w:val="004B5608"/>
    <w:rsid w:val="004C1C58"/>
    <w:rsid w:val="004F6FF3"/>
    <w:rsid w:val="005033FF"/>
    <w:rsid w:val="00510CFD"/>
    <w:rsid w:val="00511F12"/>
    <w:rsid w:val="0051399F"/>
    <w:rsid w:val="00520FD2"/>
    <w:rsid w:val="005265DF"/>
    <w:rsid w:val="005344D3"/>
    <w:rsid w:val="00534730"/>
    <w:rsid w:val="00544E7E"/>
    <w:rsid w:val="00552817"/>
    <w:rsid w:val="00590B50"/>
    <w:rsid w:val="00593652"/>
    <w:rsid w:val="005C719E"/>
    <w:rsid w:val="005F0C1F"/>
    <w:rsid w:val="00615DD7"/>
    <w:rsid w:val="006232B7"/>
    <w:rsid w:val="00666D74"/>
    <w:rsid w:val="00673BC7"/>
    <w:rsid w:val="00695334"/>
    <w:rsid w:val="0069569B"/>
    <w:rsid w:val="00695883"/>
    <w:rsid w:val="006978A1"/>
    <w:rsid w:val="006B36AF"/>
    <w:rsid w:val="006B4443"/>
    <w:rsid w:val="006B5692"/>
    <w:rsid w:val="006C5074"/>
    <w:rsid w:val="006E517C"/>
    <w:rsid w:val="006E66F6"/>
    <w:rsid w:val="006F13C7"/>
    <w:rsid w:val="006F2F25"/>
    <w:rsid w:val="00710304"/>
    <w:rsid w:val="00721DE2"/>
    <w:rsid w:val="007245A6"/>
    <w:rsid w:val="0073346C"/>
    <w:rsid w:val="00763251"/>
    <w:rsid w:val="007727DE"/>
    <w:rsid w:val="00776E48"/>
    <w:rsid w:val="00784783"/>
    <w:rsid w:val="0079580D"/>
    <w:rsid w:val="007A29A8"/>
    <w:rsid w:val="007A6229"/>
    <w:rsid w:val="007C5703"/>
    <w:rsid w:val="007D3604"/>
    <w:rsid w:val="007D4C47"/>
    <w:rsid w:val="007F3DF7"/>
    <w:rsid w:val="00823304"/>
    <w:rsid w:val="00824514"/>
    <w:rsid w:val="008252EF"/>
    <w:rsid w:val="00843EF8"/>
    <w:rsid w:val="00855718"/>
    <w:rsid w:val="008610AC"/>
    <w:rsid w:val="00862F8B"/>
    <w:rsid w:val="008774E7"/>
    <w:rsid w:val="00881BF7"/>
    <w:rsid w:val="00890FA4"/>
    <w:rsid w:val="00892352"/>
    <w:rsid w:val="00893214"/>
    <w:rsid w:val="008A125A"/>
    <w:rsid w:val="008A7926"/>
    <w:rsid w:val="008C543F"/>
    <w:rsid w:val="008C6D7E"/>
    <w:rsid w:val="008D4C8E"/>
    <w:rsid w:val="008D5897"/>
    <w:rsid w:val="00944568"/>
    <w:rsid w:val="00946F77"/>
    <w:rsid w:val="00962DA5"/>
    <w:rsid w:val="0097063B"/>
    <w:rsid w:val="009755AC"/>
    <w:rsid w:val="009773B1"/>
    <w:rsid w:val="00987AFD"/>
    <w:rsid w:val="009914B3"/>
    <w:rsid w:val="00993DF1"/>
    <w:rsid w:val="00994249"/>
    <w:rsid w:val="0099773F"/>
    <w:rsid w:val="009B00A7"/>
    <w:rsid w:val="009B11EF"/>
    <w:rsid w:val="009C209B"/>
    <w:rsid w:val="009E06B4"/>
    <w:rsid w:val="009E2026"/>
    <w:rsid w:val="00A22DC9"/>
    <w:rsid w:val="00A315EB"/>
    <w:rsid w:val="00A36D6B"/>
    <w:rsid w:val="00A44670"/>
    <w:rsid w:val="00A46FFF"/>
    <w:rsid w:val="00A5364B"/>
    <w:rsid w:val="00A81A81"/>
    <w:rsid w:val="00A97589"/>
    <w:rsid w:val="00AC6471"/>
    <w:rsid w:val="00AD1C10"/>
    <w:rsid w:val="00AD4F22"/>
    <w:rsid w:val="00AE6B69"/>
    <w:rsid w:val="00AF39D6"/>
    <w:rsid w:val="00B05F71"/>
    <w:rsid w:val="00B12DD8"/>
    <w:rsid w:val="00B44C52"/>
    <w:rsid w:val="00B44F98"/>
    <w:rsid w:val="00B47CE9"/>
    <w:rsid w:val="00B54031"/>
    <w:rsid w:val="00B57B5F"/>
    <w:rsid w:val="00B651EB"/>
    <w:rsid w:val="00B71EEF"/>
    <w:rsid w:val="00B80404"/>
    <w:rsid w:val="00BB3573"/>
    <w:rsid w:val="00BB6C81"/>
    <w:rsid w:val="00BD4D68"/>
    <w:rsid w:val="00BE7321"/>
    <w:rsid w:val="00C0255A"/>
    <w:rsid w:val="00C61FA2"/>
    <w:rsid w:val="00C7630A"/>
    <w:rsid w:val="00C7737E"/>
    <w:rsid w:val="00C777A7"/>
    <w:rsid w:val="00C829C5"/>
    <w:rsid w:val="00C91BEE"/>
    <w:rsid w:val="00C92650"/>
    <w:rsid w:val="00CB459F"/>
    <w:rsid w:val="00CC1D85"/>
    <w:rsid w:val="00CC356A"/>
    <w:rsid w:val="00CD6285"/>
    <w:rsid w:val="00CF1EBB"/>
    <w:rsid w:val="00CF2D08"/>
    <w:rsid w:val="00D17DE6"/>
    <w:rsid w:val="00D27787"/>
    <w:rsid w:val="00D314DA"/>
    <w:rsid w:val="00D62272"/>
    <w:rsid w:val="00DA1707"/>
    <w:rsid w:val="00DA2463"/>
    <w:rsid w:val="00DB2DB5"/>
    <w:rsid w:val="00DC51ED"/>
    <w:rsid w:val="00DC5EE5"/>
    <w:rsid w:val="00DC6025"/>
    <w:rsid w:val="00DF562A"/>
    <w:rsid w:val="00E024B7"/>
    <w:rsid w:val="00E024DA"/>
    <w:rsid w:val="00E0746D"/>
    <w:rsid w:val="00E25698"/>
    <w:rsid w:val="00E2651E"/>
    <w:rsid w:val="00E333BD"/>
    <w:rsid w:val="00E76A5F"/>
    <w:rsid w:val="00E8255C"/>
    <w:rsid w:val="00E85F2E"/>
    <w:rsid w:val="00EA58A8"/>
    <w:rsid w:val="00ED2DE4"/>
    <w:rsid w:val="00EE2BA8"/>
    <w:rsid w:val="00EE5276"/>
    <w:rsid w:val="00EE7928"/>
    <w:rsid w:val="00EF2FC1"/>
    <w:rsid w:val="00F0342E"/>
    <w:rsid w:val="00F10787"/>
    <w:rsid w:val="00F217ED"/>
    <w:rsid w:val="00F3056F"/>
    <w:rsid w:val="00F5328B"/>
    <w:rsid w:val="00F55494"/>
    <w:rsid w:val="00F60F93"/>
    <w:rsid w:val="00FA07B6"/>
    <w:rsid w:val="00FA2CC8"/>
    <w:rsid w:val="00FA7277"/>
    <w:rsid w:val="00FB2050"/>
    <w:rsid w:val="00FC1F59"/>
    <w:rsid w:val="00FD16EA"/>
    <w:rsid w:val="00FE223E"/>
    <w:rsid w:val="00FE61A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D3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562A"/>
  </w:style>
  <w:style w:type="paragraph" w:styleId="Heading1">
    <w:name w:val="heading 1"/>
    <w:basedOn w:val="Normal"/>
    <w:uiPriority w:val="1"/>
    <w:qFormat/>
    <w:rsid w:val="00E333BD"/>
    <w:pPr>
      <w:ind w:left="513"/>
      <w:outlineLvl w:val="0"/>
    </w:pPr>
    <w:rPr>
      <w:rFonts w:ascii="Arial" w:eastAsia="Arial" w:hAnsi="Arial"/>
      <w:b/>
      <w:bCs/>
      <w:sz w:val="50"/>
      <w:szCs w:val="50"/>
    </w:rPr>
  </w:style>
  <w:style w:type="paragraph" w:styleId="Heading2">
    <w:name w:val="heading 2"/>
    <w:basedOn w:val="Normal"/>
    <w:uiPriority w:val="1"/>
    <w:qFormat/>
    <w:rsid w:val="00E333BD"/>
    <w:pPr>
      <w:ind w:left="40"/>
      <w:outlineLvl w:val="1"/>
    </w:pPr>
    <w:rPr>
      <w:rFonts w:ascii="Arial" w:eastAsia="Arial" w:hAnsi="Arial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rsid w:val="00E333BD"/>
    <w:pPr>
      <w:spacing w:before="14"/>
      <w:ind w:left="40"/>
      <w:outlineLvl w:val="2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33BD"/>
    <w:pPr>
      <w:spacing w:before="13"/>
      <w:ind w:left="153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  <w:rsid w:val="00E333BD"/>
  </w:style>
  <w:style w:type="paragraph" w:customStyle="1" w:styleId="TableParagraph">
    <w:name w:val="Table Paragraph"/>
    <w:basedOn w:val="Normal"/>
    <w:uiPriority w:val="1"/>
    <w:qFormat/>
    <w:rsid w:val="00E333BD"/>
  </w:style>
  <w:style w:type="paragraph" w:styleId="BalloonText">
    <w:name w:val="Balloon Text"/>
    <w:basedOn w:val="Normal"/>
    <w:link w:val="BalloonTextChar"/>
    <w:uiPriority w:val="99"/>
    <w:semiHidden/>
    <w:unhideWhenUsed/>
    <w:rsid w:val="00E76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562A"/>
  </w:style>
  <w:style w:type="paragraph" w:styleId="Heading1">
    <w:name w:val="heading 1"/>
    <w:basedOn w:val="Normal"/>
    <w:uiPriority w:val="1"/>
    <w:qFormat/>
    <w:rsid w:val="00E333BD"/>
    <w:pPr>
      <w:ind w:left="513"/>
      <w:outlineLvl w:val="0"/>
    </w:pPr>
    <w:rPr>
      <w:rFonts w:ascii="Arial" w:eastAsia="Arial" w:hAnsi="Arial"/>
      <w:b/>
      <w:bCs/>
      <w:sz w:val="50"/>
      <w:szCs w:val="50"/>
    </w:rPr>
  </w:style>
  <w:style w:type="paragraph" w:styleId="Heading2">
    <w:name w:val="heading 2"/>
    <w:basedOn w:val="Normal"/>
    <w:uiPriority w:val="1"/>
    <w:qFormat/>
    <w:rsid w:val="00E333BD"/>
    <w:pPr>
      <w:ind w:left="40"/>
      <w:outlineLvl w:val="1"/>
    </w:pPr>
    <w:rPr>
      <w:rFonts w:ascii="Arial" w:eastAsia="Arial" w:hAnsi="Arial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rsid w:val="00E333BD"/>
    <w:pPr>
      <w:spacing w:before="14"/>
      <w:ind w:left="40"/>
      <w:outlineLvl w:val="2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33BD"/>
    <w:pPr>
      <w:spacing w:before="13"/>
      <w:ind w:left="153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  <w:rsid w:val="00E333BD"/>
  </w:style>
  <w:style w:type="paragraph" w:customStyle="1" w:styleId="TableParagraph">
    <w:name w:val="Table Paragraph"/>
    <w:basedOn w:val="Normal"/>
    <w:uiPriority w:val="1"/>
    <w:qFormat/>
    <w:rsid w:val="00E333BD"/>
  </w:style>
  <w:style w:type="paragraph" w:styleId="BalloonText">
    <w:name w:val="Balloon Text"/>
    <w:basedOn w:val="Normal"/>
    <w:link w:val="BalloonTextChar"/>
    <w:uiPriority w:val="99"/>
    <w:semiHidden/>
    <w:unhideWhenUsed/>
    <w:rsid w:val="00E76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Broshura Krasno Selo Kadastur A3 3.11.2014 copy</vt:lpstr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Broshura Krasno Selo Kadastur A3 3.11.2014 copy</dc:title>
  <dc:creator>doli</dc:creator>
  <cp:lastModifiedBy>OSZ3</cp:lastModifiedBy>
  <cp:revision>22</cp:revision>
  <cp:lastPrinted>2026-04-21T07:39:00Z</cp:lastPrinted>
  <dcterms:created xsi:type="dcterms:W3CDTF">2024-04-06T08:39:00Z</dcterms:created>
  <dcterms:modified xsi:type="dcterms:W3CDTF">2026-04-21T08:01:00Z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2014-11-04T00:00:00Z</vt:filetime>
  </property>
  <property fmtid="{D5CDD505-2E9C-101B-9397-08002B2CF9AE}" pid="3" name="LastSaved">
    <vt:filetime>2015-02-24T00:00:00Z</vt:filetime>
  </property>
</Properties>
</file>