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65" w:rsidRDefault="00D31165" w:rsidP="00D31165">
      <w:pPr>
        <w:jc w:val="center"/>
        <w:rPr>
          <w:b/>
        </w:rPr>
      </w:pPr>
    </w:p>
    <w:p w:rsidR="00D31165" w:rsidRDefault="00B12EC5" w:rsidP="00D31165">
      <w:pPr>
        <w:jc w:val="center"/>
        <w:rPr>
          <w:b/>
        </w:rPr>
      </w:pPr>
      <w:r>
        <w:rPr>
          <w:b/>
        </w:rPr>
        <w:t>КОМПЛЕКСНО АДМИНИСТРАТИВНО ОБСЛУЖВАНЕ (КАО)</w:t>
      </w:r>
    </w:p>
    <w:p w:rsidR="00B12EC5" w:rsidRDefault="00B12EC5" w:rsidP="00D31165">
      <w:pPr>
        <w:jc w:val="center"/>
        <w:rPr>
          <w:b/>
        </w:rPr>
      </w:pPr>
    </w:p>
    <w:p w:rsidR="00B12EC5" w:rsidRPr="00700B27" w:rsidRDefault="00092AB1" w:rsidP="00B12EC5">
      <w:pPr>
        <w:jc w:val="both"/>
      </w:pPr>
      <w:r>
        <w:rPr>
          <w:color w:val="0070C0"/>
        </w:rPr>
        <w:tab/>
      </w:r>
      <w:r w:rsidR="00B12EC5" w:rsidRPr="00700B27">
        <w:t xml:space="preserve">Областна дирекция „Земеделие“ </w:t>
      </w:r>
      <w:r w:rsidR="002767C2">
        <w:t xml:space="preserve">Смолян </w:t>
      </w:r>
      <w:r w:rsidR="00B12EC5" w:rsidRPr="00700B27">
        <w:t>и общинските служби по земеделие осигурява</w:t>
      </w:r>
      <w:r w:rsidR="002767C2">
        <w:t>т</w:t>
      </w:r>
      <w:r w:rsidR="00B12EC5" w:rsidRPr="00700B27">
        <w:t xml:space="preserve"> </w:t>
      </w:r>
      <w:r w:rsidR="002767C2" w:rsidRPr="00700B27">
        <w:t xml:space="preserve">служебно </w:t>
      </w:r>
      <w:r w:rsidR="00B12EC5" w:rsidRPr="00700B27">
        <w:t xml:space="preserve">всички издавани от </w:t>
      </w:r>
      <w:r w:rsidR="002767C2">
        <w:t>тях документи във връзка с п</w:t>
      </w:r>
      <w:r w:rsidR="00B12EC5" w:rsidRPr="00700B27">
        <w:t>редоставян</w:t>
      </w:r>
      <w:r w:rsidR="002767C2">
        <w:t>ата</w:t>
      </w:r>
      <w:r w:rsidR="00B12EC5" w:rsidRPr="00700B27">
        <w:t xml:space="preserve"> административна услуга.</w:t>
      </w:r>
    </w:p>
    <w:p w:rsidR="00B12EC5" w:rsidRPr="00700B27" w:rsidRDefault="00092AB1" w:rsidP="00B12EC5">
      <w:pPr>
        <w:jc w:val="both"/>
      </w:pPr>
      <w:r w:rsidRPr="00700B27">
        <w:tab/>
      </w:r>
    </w:p>
    <w:p w:rsidR="00092AB1" w:rsidRDefault="00D31165" w:rsidP="00092AB1">
      <w:pPr>
        <w:jc w:val="both"/>
        <w:rPr>
          <w:color w:val="FF0000"/>
        </w:rPr>
      </w:pPr>
      <w:r>
        <w:rPr>
          <w:lang w:val="en-US"/>
        </w:rPr>
        <w:tab/>
      </w:r>
      <w:r w:rsidR="00092AB1">
        <w:t xml:space="preserve">Когато </w:t>
      </w:r>
      <w:r w:rsidR="002767C2">
        <w:t>е предвидено нормативно</w:t>
      </w:r>
      <w:r w:rsidR="00092AB1">
        <w:t xml:space="preserve">, Областна дирекция „Земеделие“ </w:t>
      </w:r>
      <w:r w:rsidR="002767C2">
        <w:t>Смолян</w:t>
      </w:r>
      <w:r w:rsidR="00092AB1">
        <w:t xml:space="preserve"> и общинските служби по земеделие </w:t>
      </w:r>
      <w:r w:rsidR="002767C2">
        <w:t>събират служебно</w:t>
      </w:r>
      <w:r w:rsidR="00092AB1">
        <w:t xml:space="preserve"> информация, документи и данни от други администрации.</w:t>
      </w:r>
    </w:p>
    <w:p w:rsidR="00D31165" w:rsidRDefault="00D31165" w:rsidP="00D31165">
      <w:pPr>
        <w:jc w:val="both"/>
        <w:rPr>
          <w:lang w:val="en-US"/>
        </w:rPr>
      </w:pPr>
    </w:p>
    <w:p w:rsidR="00D31165" w:rsidRDefault="00092AB1" w:rsidP="00D31165">
      <w:pPr>
        <w:jc w:val="both"/>
      </w:pPr>
      <w:r>
        <w:tab/>
      </w:r>
      <w:r w:rsidR="00D31165" w:rsidRPr="00092AB1">
        <w:rPr>
          <w:b/>
        </w:rPr>
        <w:t>Искане, което се отнася до комплексно административно обслужване</w:t>
      </w:r>
      <w:r w:rsidR="00D31165">
        <w:t xml:space="preserve">, може да бъде подадено до </w:t>
      </w:r>
      <w:r w:rsidR="00D31165" w:rsidRPr="00092AB1">
        <w:rPr>
          <w:b/>
        </w:rPr>
        <w:t>компетентния орган</w:t>
      </w:r>
      <w:r w:rsidR="00D31165">
        <w:t xml:space="preserve"> и до </w:t>
      </w:r>
      <w:r w:rsidR="00D31165" w:rsidRPr="00092AB1">
        <w:rPr>
          <w:b/>
        </w:rPr>
        <w:t>всеки административен орган</w:t>
      </w:r>
      <w:r w:rsidR="00D31165">
        <w:t>, които участва в него.</w:t>
      </w:r>
    </w:p>
    <w:p w:rsidR="00092AB1" w:rsidRDefault="00092AB1" w:rsidP="00D31165">
      <w:pPr>
        <w:jc w:val="both"/>
        <w:rPr>
          <w:lang w:val="en-US"/>
        </w:rPr>
      </w:pPr>
    </w:p>
    <w:p w:rsidR="002767C2" w:rsidRPr="002767C2" w:rsidRDefault="002767C2" w:rsidP="002767C2">
      <w:pPr>
        <w:widowControl w:val="0"/>
        <w:autoSpaceDE w:val="0"/>
        <w:autoSpaceDN w:val="0"/>
        <w:spacing w:before="2"/>
        <w:ind w:right="128" w:firstLine="851"/>
        <w:jc w:val="both"/>
        <w:rPr>
          <w:lang w:eastAsia="en-US"/>
        </w:rPr>
      </w:pPr>
      <w:r w:rsidRPr="002767C2">
        <w:rPr>
          <w:lang w:eastAsia="en-US"/>
        </w:rPr>
        <w:t>Когато</w:t>
      </w:r>
      <w:r w:rsidRPr="002767C2">
        <w:rPr>
          <w:spacing w:val="1"/>
          <w:lang w:eastAsia="en-US"/>
        </w:rPr>
        <w:t xml:space="preserve"> о</w:t>
      </w:r>
      <w:r w:rsidRPr="002767C2">
        <w:rPr>
          <w:lang w:eastAsia="en-US"/>
        </w:rPr>
        <w:t>бластната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дирекция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или</w:t>
      </w:r>
      <w:r w:rsidRPr="002767C2">
        <w:rPr>
          <w:spacing w:val="1"/>
          <w:lang w:eastAsia="en-US"/>
        </w:rPr>
        <w:t xml:space="preserve"> о</w:t>
      </w:r>
      <w:r w:rsidRPr="002767C2">
        <w:rPr>
          <w:lang w:eastAsia="en-US"/>
        </w:rPr>
        <w:t xml:space="preserve">бщинските служби по земеделие са </w:t>
      </w:r>
      <w:r w:rsidRPr="002767C2">
        <w:rPr>
          <w:b/>
          <w:lang w:eastAsia="en-US"/>
        </w:rPr>
        <w:t xml:space="preserve">компетентен орган, </w:t>
      </w:r>
      <w:r w:rsidRPr="002767C2">
        <w:rPr>
          <w:lang w:eastAsia="en-US"/>
        </w:rPr>
        <w:t>подаването на заявление за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комплексно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административно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обслужване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се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извършва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по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реда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на</w:t>
      </w:r>
      <w:r w:rsidRPr="002767C2">
        <w:rPr>
          <w:spacing w:val="1"/>
          <w:lang w:eastAsia="en-US"/>
        </w:rPr>
        <w:t xml:space="preserve"> </w:t>
      </w:r>
      <w:proofErr w:type="spellStart"/>
      <w:r w:rsidRPr="002767C2">
        <w:rPr>
          <w:lang w:eastAsia="en-US"/>
        </w:rPr>
        <w:t>Административнопроцесуалния</w:t>
      </w:r>
      <w:proofErr w:type="spellEnd"/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кодекс.</w:t>
      </w:r>
    </w:p>
    <w:p w:rsidR="002767C2" w:rsidRPr="002767C2" w:rsidRDefault="002767C2" w:rsidP="002767C2">
      <w:pPr>
        <w:widowControl w:val="0"/>
        <w:tabs>
          <w:tab w:val="left" w:pos="1257"/>
        </w:tabs>
        <w:autoSpaceDE w:val="0"/>
        <w:autoSpaceDN w:val="0"/>
        <w:spacing w:before="3" w:line="237" w:lineRule="auto"/>
        <w:ind w:right="135"/>
        <w:jc w:val="both"/>
        <w:rPr>
          <w:szCs w:val="22"/>
          <w:lang w:eastAsia="en-US"/>
        </w:rPr>
      </w:pPr>
      <w:r w:rsidRPr="002767C2">
        <w:rPr>
          <w:szCs w:val="22"/>
          <w:lang w:eastAsia="en-US"/>
        </w:rPr>
        <w:t xml:space="preserve">              Компетентният орган – областната дирекция или общинските служби по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земеделие:</w:t>
      </w:r>
    </w:p>
    <w:p w:rsidR="002767C2" w:rsidRPr="002767C2" w:rsidRDefault="002767C2" w:rsidP="002767C2">
      <w:pPr>
        <w:widowControl w:val="0"/>
        <w:tabs>
          <w:tab w:val="left" w:pos="1175"/>
        </w:tabs>
        <w:autoSpaceDE w:val="0"/>
        <w:autoSpaceDN w:val="0"/>
        <w:spacing w:before="3"/>
        <w:ind w:right="126"/>
        <w:jc w:val="both"/>
        <w:rPr>
          <w:b/>
          <w:i/>
          <w:szCs w:val="22"/>
          <w:lang w:eastAsia="en-US"/>
        </w:rPr>
      </w:pPr>
      <w:r w:rsidRPr="002767C2">
        <w:rPr>
          <w:szCs w:val="22"/>
          <w:lang w:eastAsia="en-US"/>
        </w:rPr>
        <w:t xml:space="preserve">              1.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изготвя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образци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на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заявления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за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предоставяне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на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административната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услуга/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искания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за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издаване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на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индивидуални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административен акт, с посочени предпочитания за начина на получаване на издадения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индивидуален</w:t>
      </w:r>
      <w:r w:rsidRPr="002767C2">
        <w:rPr>
          <w:spacing w:val="8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административен</w:t>
      </w:r>
      <w:r w:rsidRPr="002767C2">
        <w:rPr>
          <w:spacing w:val="3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акт;</w:t>
      </w:r>
    </w:p>
    <w:p w:rsidR="002767C2" w:rsidRPr="002767C2" w:rsidRDefault="002767C2" w:rsidP="002767C2">
      <w:pPr>
        <w:widowControl w:val="0"/>
        <w:tabs>
          <w:tab w:val="left" w:pos="1107"/>
        </w:tabs>
        <w:autoSpaceDE w:val="0"/>
        <w:autoSpaceDN w:val="0"/>
        <w:ind w:right="136"/>
        <w:jc w:val="both"/>
        <w:rPr>
          <w:szCs w:val="22"/>
          <w:lang w:eastAsia="en-US"/>
        </w:rPr>
      </w:pPr>
      <w:r w:rsidRPr="002767C2">
        <w:rPr>
          <w:szCs w:val="22"/>
          <w:lang w:eastAsia="en-US"/>
        </w:rPr>
        <w:t xml:space="preserve">              2. не изисква предоставяне на информация или документи, които са налични при</w:t>
      </w:r>
      <w:r w:rsidRPr="002767C2">
        <w:rPr>
          <w:spacing w:val="-57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него,</w:t>
      </w:r>
      <w:r w:rsidRPr="002767C2">
        <w:rPr>
          <w:spacing w:val="-3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а ги</w:t>
      </w:r>
      <w:r w:rsidRPr="002767C2">
        <w:rPr>
          <w:spacing w:val="-3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осигурява служебно</w:t>
      </w:r>
      <w:r w:rsidRPr="002767C2">
        <w:rPr>
          <w:spacing w:val="5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за</w:t>
      </w:r>
      <w:r w:rsidRPr="002767C2">
        <w:rPr>
          <w:spacing w:val="-5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нуждите на</w:t>
      </w:r>
      <w:r w:rsidRPr="002767C2">
        <w:rPr>
          <w:spacing w:val="-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съответното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производство;</w:t>
      </w:r>
    </w:p>
    <w:p w:rsidR="002767C2" w:rsidRPr="002767C2" w:rsidRDefault="002767C2" w:rsidP="002767C2">
      <w:pPr>
        <w:widowControl w:val="0"/>
        <w:tabs>
          <w:tab w:val="left" w:pos="1117"/>
        </w:tabs>
        <w:autoSpaceDE w:val="0"/>
        <w:autoSpaceDN w:val="0"/>
        <w:ind w:right="131"/>
        <w:jc w:val="both"/>
        <w:rPr>
          <w:szCs w:val="22"/>
          <w:lang w:eastAsia="en-US"/>
        </w:rPr>
      </w:pPr>
      <w:r w:rsidRPr="002767C2">
        <w:rPr>
          <w:szCs w:val="22"/>
          <w:lang w:eastAsia="en-US"/>
        </w:rPr>
        <w:t xml:space="preserve">              3. осигурява</w:t>
      </w:r>
      <w:r w:rsidRPr="002767C2">
        <w:rPr>
          <w:spacing w:val="8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по</w:t>
      </w:r>
      <w:r w:rsidRPr="002767C2">
        <w:rPr>
          <w:spacing w:val="14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служебен</w:t>
      </w:r>
      <w:r w:rsidRPr="002767C2">
        <w:rPr>
          <w:spacing w:val="10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път</w:t>
      </w:r>
      <w:r w:rsidRPr="002767C2">
        <w:rPr>
          <w:spacing w:val="1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 xml:space="preserve">информация </w:t>
      </w:r>
      <w:r w:rsidRPr="002767C2">
        <w:rPr>
          <w:spacing w:val="-58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и</w:t>
      </w:r>
      <w:r w:rsidRPr="002767C2">
        <w:rPr>
          <w:spacing w:val="1"/>
          <w:szCs w:val="22"/>
          <w:lang w:eastAsia="en-US"/>
        </w:rPr>
        <w:t xml:space="preserve"> </w:t>
      </w:r>
      <w:proofErr w:type="spellStart"/>
      <w:r w:rsidRPr="002767C2">
        <w:rPr>
          <w:szCs w:val="22"/>
          <w:lang w:eastAsia="en-US"/>
        </w:rPr>
        <w:t>доказателствени</w:t>
      </w:r>
      <w:proofErr w:type="spellEnd"/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средства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от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друг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административен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орган,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необходими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за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предоставяне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на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административната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услуга/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издаване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на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индивидуалния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административен</w:t>
      </w:r>
      <w:r w:rsidRPr="002767C2">
        <w:rPr>
          <w:spacing w:val="-3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акт;</w:t>
      </w:r>
    </w:p>
    <w:p w:rsidR="002767C2" w:rsidRPr="002767C2" w:rsidRDefault="002767C2" w:rsidP="002767C2">
      <w:pPr>
        <w:widowControl w:val="0"/>
        <w:tabs>
          <w:tab w:val="left" w:pos="1127"/>
        </w:tabs>
        <w:autoSpaceDE w:val="0"/>
        <w:autoSpaceDN w:val="0"/>
        <w:ind w:right="135"/>
        <w:jc w:val="both"/>
        <w:rPr>
          <w:szCs w:val="22"/>
          <w:lang w:eastAsia="en-US"/>
        </w:rPr>
      </w:pPr>
      <w:r w:rsidRPr="002767C2">
        <w:rPr>
          <w:szCs w:val="22"/>
          <w:lang w:eastAsia="en-US"/>
        </w:rPr>
        <w:t xml:space="preserve">              4. уведомява заявителя за отстраняване на недостатъците в заявлението по реда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на чл.30</w:t>
      </w:r>
      <w:r w:rsidRPr="002767C2">
        <w:rPr>
          <w:spacing w:val="-3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от</w:t>
      </w:r>
      <w:r w:rsidRPr="002767C2">
        <w:rPr>
          <w:spacing w:val="2"/>
          <w:szCs w:val="22"/>
          <w:lang w:eastAsia="en-US"/>
        </w:rPr>
        <w:t xml:space="preserve"> </w:t>
      </w:r>
      <w:proofErr w:type="spellStart"/>
      <w:r w:rsidRPr="002767C2">
        <w:rPr>
          <w:szCs w:val="22"/>
          <w:lang w:eastAsia="en-US"/>
        </w:rPr>
        <w:t>Административнопроцесуалния</w:t>
      </w:r>
      <w:proofErr w:type="spellEnd"/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кодекс;</w:t>
      </w:r>
    </w:p>
    <w:p w:rsidR="002767C2" w:rsidRDefault="002767C2" w:rsidP="002767C2">
      <w:pPr>
        <w:widowControl w:val="0"/>
        <w:tabs>
          <w:tab w:val="left" w:pos="1134"/>
        </w:tabs>
        <w:autoSpaceDE w:val="0"/>
        <w:autoSpaceDN w:val="0"/>
        <w:ind w:right="136"/>
        <w:jc w:val="both"/>
        <w:rPr>
          <w:szCs w:val="22"/>
          <w:lang w:eastAsia="en-US"/>
        </w:rPr>
      </w:pPr>
      <w:r w:rsidRPr="002767C2">
        <w:rPr>
          <w:szCs w:val="22"/>
          <w:lang w:eastAsia="en-US"/>
        </w:rPr>
        <w:t xml:space="preserve">              5. предоставя административната услуга/издава индивидуалния административен акт или отказва предоставянето/издаването и</w:t>
      </w:r>
      <w:r w:rsidRPr="002767C2">
        <w:rPr>
          <w:spacing w:val="-57"/>
          <w:szCs w:val="22"/>
          <w:lang w:eastAsia="en-US"/>
        </w:rPr>
        <w:t xml:space="preserve">    </w:t>
      </w:r>
      <w:r w:rsidRPr="002767C2">
        <w:rPr>
          <w:szCs w:val="22"/>
          <w:lang w:eastAsia="en-US"/>
        </w:rPr>
        <w:t>с</w:t>
      </w:r>
      <w:r w:rsidRPr="002767C2">
        <w:rPr>
          <w:spacing w:val="-2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мотивирано</w:t>
      </w:r>
      <w:r w:rsidRPr="002767C2">
        <w:rPr>
          <w:spacing w:val="4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решение,</w:t>
      </w:r>
      <w:r w:rsidRPr="002767C2">
        <w:rPr>
          <w:spacing w:val="-3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което изпраща</w:t>
      </w:r>
      <w:r w:rsidRPr="002767C2">
        <w:rPr>
          <w:spacing w:val="-6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на</w:t>
      </w:r>
      <w:r w:rsidRPr="002767C2">
        <w:rPr>
          <w:spacing w:val="4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заявителя по посочения от него начин</w:t>
      </w:r>
      <w:r>
        <w:rPr>
          <w:szCs w:val="22"/>
          <w:lang w:eastAsia="en-US"/>
        </w:rPr>
        <w:t>.</w:t>
      </w:r>
    </w:p>
    <w:p w:rsidR="002767C2" w:rsidRPr="002767C2" w:rsidRDefault="002767C2" w:rsidP="002767C2">
      <w:pPr>
        <w:widowControl w:val="0"/>
        <w:tabs>
          <w:tab w:val="left" w:pos="1134"/>
        </w:tabs>
        <w:autoSpaceDE w:val="0"/>
        <w:autoSpaceDN w:val="0"/>
        <w:ind w:right="136"/>
        <w:jc w:val="both"/>
        <w:rPr>
          <w:szCs w:val="22"/>
          <w:lang w:eastAsia="en-US"/>
        </w:rPr>
      </w:pPr>
    </w:p>
    <w:p w:rsidR="002767C2" w:rsidRPr="002767C2" w:rsidRDefault="002767C2" w:rsidP="002767C2">
      <w:pPr>
        <w:widowControl w:val="0"/>
        <w:autoSpaceDE w:val="0"/>
        <w:autoSpaceDN w:val="0"/>
        <w:spacing w:line="242" w:lineRule="auto"/>
        <w:ind w:right="134" w:firstLine="862"/>
        <w:jc w:val="both"/>
        <w:rPr>
          <w:lang w:eastAsia="en-US"/>
        </w:rPr>
      </w:pPr>
      <w:r w:rsidRPr="002767C2">
        <w:rPr>
          <w:lang w:eastAsia="en-US"/>
        </w:rPr>
        <w:t>Когато</w:t>
      </w:r>
      <w:r w:rsidRPr="002767C2">
        <w:rPr>
          <w:spacing w:val="1"/>
          <w:lang w:eastAsia="en-US"/>
        </w:rPr>
        <w:t xml:space="preserve"> о</w:t>
      </w:r>
      <w:r w:rsidRPr="002767C2">
        <w:rPr>
          <w:lang w:eastAsia="en-US"/>
        </w:rPr>
        <w:t>бластната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дирекция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или</w:t>
      </w:r>
      <w:r w:rsidRPr="002767C2">
        <w:rPr>
          <w:spacing w:val="1"/>
          <w:lang w:eastAsia="en-US"/>
        </w:rPr>
        <w:t xml:space="preserve"> о</w:t>
      </w:r>
      <w:r w:rsidRPr="002767C2">
        <w:rPr>
          <w:lang w:eastAsia="en-US"/>
        </w:rPr>
        <w:t>бщинските</w:t>
      </w:r>
      <w:r w:rsidRPr="002767C2">
        <w:rPr>
          <w:spacing w:val="-1"/>
          <w:lang w:eastAsia="en-US"/>
        </w:rPr>
        <w:t xml:space="preserve"> </w:t>
      </w:r>
      <w:r w:rsidRPr="002767C2">
        <w:rPr>
          <w:lang w:eastAsia="en-US"/>
        </w:rPr>
        <w:t>служби</w:t>
      </w:r>
      <w:r w:rsidRPr="002767C2">
        <w:rPr>
          <w:spacing w:val="3"/>
          <w:lang w:eastAsia="en-US"/>
        </w:rPr>
        <w:t xml:space="preserve"> </w:t>
      </w:r>
      <w:r w:rsidRPr="002767C2">
        <w:rPr>
          <w:lang w:eastAsia="en-US"/>
        </w:rPr>
        <w:t>по</w:t>
      </w:r>
      <w:r w:rsidRPr="002767C2">
        <w:rPr>
          <w:spacing w:val="4"/>
          <w:lang w:eastAsia="en-US"/>
        </w:rPr>
        <w:t xml:space="preserve"> </w:t>
      </w:r>
      <w:r w:rsidRPr="002767C2">
        <w:rPr>
          <w:lang w:eastAsia="en-US"/>
        </w:rPr>
        <w:t>земеделие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са</w:t>
      </w:r>
      <w:r w:rsidRPr="002767C2">
        <w:rPr>
          <w:spacing w:val="-1"/>
          <w:lang w:eastAsia="en-US"/>
        </w:rPr>
        <w:t xml:space="preserve"> </w:t>
      </w:r>
      <w:r w:rsidRPr="002767C2">
        <w:rPr>
          <w:lang w:eastAsia="en-US"/>
        </w:rPr>
        <w:t>административен</w:t>
      </w:r>
      <w:r w:rsidRPr="002767C2">
        <w:rPr>
          <w:spacing w:val="-3"/>
          <w:lang w:eastAsia="en-US"/>
        </w:rPr>
        <w:t xml:space="preserve"> </w:t>
      </w:r>
      <w:r w:rsidRPr="002767C2">
        <w:rPr>
          <w:lang w:eastAsia="en-US"/>
        </w:rPr>
        <w:t>орган,</w:t>
      </w:r>
      <w:r w:rsidRPr="002767C2">
        <w:rPr>
          <w:spacing w:val="2"/>
          <w:lang w:eastAsia="en-US"/>
        </w:rPr>
        <w:t xml:space="preserve"> </w:t>
      </w:r>
      <w:r w:rsidRPr="002767C2">
        <w:rPr>
          <w:lang w:eastAsia="en-US"/>
        </w:rPr>
        <w:t>те:</w:t>
      </w:r>
    </w:p>
    <w:p w:rsidR="002767C2" w:rsidRPr="002767C2" w:rsidRDefault="002767C2" w:rsidP="002767C2">
      <w:pPr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spacing w:line="242" w:lineRule="auto"/>
        <w:ind w:right="132" w:firstLine="862"/>
        <w:jc w:val="both"/>
        <w:rPr>
          <w:szCs w:val="22"/>
          <w:lang w:eastAsia="en-US"/>
        </w:rPr>
      </w:pPr>
      <w:r w:rsidRPr="002767C2">
        <w:rPr>
          <w:szCs w:val="22"/>
          <w:lang w:eastAsia="en-US"/>
        </w:rPr>
        <w:t>образуват производството, като проверява наличието на съответните приложения;</w:t>
      </w:r>
    </w:p>
    <w:p w:rsidR="002767C2" w:rsidRPr="002767C2" w:rsidRDefault="002767C2" w:rsidP="002767C2">
      <w:pPr>
        <w:widowControl w:val="0"/>
        <w:numPr>
          <w:ilvl w:val="0"/>
          <w:numId w:val="1"/>
        </w:numPr>
        <w:tabs>
          <w:tab w:val="left" w:pos="1242"/>
        </w:tabs>
        <w:autoSpaceDE w:val="0"/>
        <w:autoSpaceDN w:val="0"/>
        <w:ind w:right="133" w:firstLine="862"/>
        <w:jc w:val="both"/>
        <w:rPr>
          <w:szCs w:val="22"/>
          <w:lang w:eastAsia="en-US"/>
        </w:rPr>
      </w:pPr>
      <w:r w:rsidRPr="002767C2">
        <w:rPr>
          <w:szCs w:val="22"/>
          <w:lang w:eastAsia="en-US"/>
        </w:rPr>
        <w:t>изготвят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информацията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и</w:t>
      </w:r>
      <w:r w:rsidRPr="002767C2">
        <w:rPr>
          <w:spacing w:val="1"/>
          <w:szCs w:val="22"/>
          <w:lang w:eastAsia="en-US"/>
        </w:rPr>
        <w:t xml:space="preserve"> </w:t>
      </w:r>
      <w:proofErr w:type="spellStart"/>
      <w:r w:rsidRPr="002767C2">
        <w:rPr>
          <w:szCs w:val="22"/>
          <w:lang w:eastAsia="en-US"/>
        </w:rPr>
        <w:t>доказателствените</w:t>
      </w:r>
      <w:proofErr w:type="spellEnd"/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средства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от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компетентността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на</w:t>
      </w:r>
      <w:r w:rsidRPr="002767C2">
        <w:rPr>
          <w:spacing w:val="1"/>
          <w:szCs w:val="22"/>
          <w:lang w:eastAsia="en-US"/>
        </w:rPr>
        <w:t xml:space="preserve"> о</w:t>
      </w:r>
      <w:r w:rsidRPr="002767C2">
        <w:rPr>
          <w:szCs w:val="22"/>
          <w:lang w:eastAsia="en-US"/>
        </w:rPr>
        <w:t>бластната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дирекция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или</w:t>
      </w:r>
      <w:r w:rsidRPr="002767C2">
        <w:rPr>
          <w:spacing w:val="1"/>
          <w:szCs w:val="22"/>
          <w:lang w:eastAsia="en-US"/>
        </w:rPr>
        <w:t xml:space="preserve"> о</w:t>
      </w:r>
      <w:r w:rsidRPr="002767C2">
        <w:rPr>
          <w:szCs w:val="22"/>
          <w:lang w:eastAsia="en-US"/>
        </w:rPr>
        <w:t>бщинските служби по земеделие и ги изпраща до компетентния орган в сроковете за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извършване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на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заявената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административна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услуга/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искания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индивидуален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административен</w:t>
      </w:r>
      <w:r w:rsidRPr="002767C2">
        <w:rPr>
          <w:spacing w:val="-3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акт;</w:t>
      </w:r>
    </w:p>
    <w:p w:rsidR="002767C2" w:rsidRPr="002767C2" w:rsidRDefault="002767C2" w:rsidP="002767C2">
      <w:pPr>
        <w:widowControl w:val="0"/>
        <w:numPr>
          <w:ilvl w:val="0"/>
          <w:numId w:val="1"/>
        </w:numPr>
        <w:tabs>
          <w:tab w:val="left" w:pos="1112"/>
        </w:tabs>
        <w:autoSpaceDE w:val="0"/>
        <w:autoSpaceDN w:val="0"/>
        <w:ind w:right="134" w:firstLine="862"/>
        <w:jc w:val="both"/>
        <w:rPr>
          <w:szCs w:val="22"/>
          <w:lang w:eastAsia="en-US"/>
        </w:rPr>
      </w:pPr>
      <w:r w:rsidRPr="002767C2">
        <w:rPr>
          <w:szCs w:val="22"/>
          <w:lang w:eastAsia="en-US"/>
        </w:rPr>
        <w:t>изпращат преписката до компетентния орган, като го информира за посочения</w:t>
      </w:r>
      <w:r w:rsidRPr="002767C2">
        <w:rPr>
          <w:spacing w:val="-57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от заявителя начин за получаване на индивидуалния административен акт. Пощенските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разходи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за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изпращане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на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преписката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са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за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сметка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на</w:t>
      </w:r>
      <w:r w:rsidRPr="002767C2">
        <w:rPr>
          <w:spacing w:val="1"/>
          <w:szCs w:val="22"/>
          <w:lang w:eastAsia="en-US"/>
        </w:rPr>
        <w:t xml:space="preserve"> о</w:t>
      </w:r>
      <w:r w:rsidRPr="002767C2">
        <w:rPr>
          <w:szCs w:val="22"/>
          <w:lang w:eastAsia="en-US"/>
        </w:rPr>
        <w:t>бластната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дирекция</w:t>
      </w:r>
      <w:r w:rsidRPr="002767C2">
        <w:rPr>
          <w:spacing w:val="1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или</w:t>
      </w:r>
      <w:r w:rsidRPr="002767C2">
        <w:rPr>
          <w:spacing w:val="1"/>
          <w:szCs w:val="22"/>
          <w:lang w:eastAsia="en-US"/>
        </w:rPr>
        <w:t xml:space="preserve"> о</w:t>
      </w:r>
      <w:r w:rsidRPr="002767C2">
        <w:rPr>
          <w:szCs w:val="22"/>
          <w:lang w:eastAsia="en-US"/>
        </w:rPr>
        <w:t>бщинските служби</w:t>
      </w:r>
      <w:r w:rsidRPr="002767C2">
        <w:rPr>
          <w:spacing w:val="6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по</w:t>
      </w:r>
      <w:r w:rsidRPr="002767C2">
        <w:rPr>
          <w:spacing w:val="6"/>
          <w:szCs w:val="22"/>
          <w:lang w:eastAsia="en-US"/>
        </w:rPr>
        <w:t xml:space="preserve"> </w:t>
      </w:r>
      <w:r w:rsidRPr="002767C2">
        <w:rPr>
          <w:szCs w:val="22"/>
          <w:lang w:eastAsia="en-US"/>
        </w:rPr>
        <w:t>земеделие.</w:t>
      </w:r>
    </w:p>
    <w:p w:rsidR="002767C2" w:rsidRPr="002767C2" w:rsidRDefault="002767C2" w:rsidP="002767C2">
      <w:pPr>
        <w:widowControl w:val="0"/>
        <w:tabs>
          <w:tab w:val="left" w:pos="1112"/>
        </w:tabs>
        <w:autoSpaceDE w:val="0"/>
        <w:autoSpaceDN w:val="0"/>
        <w:ind w:right="134"/>
        <w:jc w:val="both"/>
        <w:rPr>
          <w:szCs w:val="22"/>
          <w:lang w:eastAsia="en-US"/>
        </w:rPr>
      </w:pPr>
    </w:p>
    <w:p w:rsidR="002767C2" w:rsidRPr="002767C2" w:rsidRDefault="002767C2" w:rsidP="002767C2">
      <w:pPr>
        <w:widowControl w:val="0"/>
        <w:autoSpaceDE w:val="0"/>
        <w:autoSpaceDN w:val="0"/>
        <w:ind w:right="130" w:firstLine="862"/>
        <w:jc w:val="both"/>
        <w:rPr>
          <w:lang w:eastAsia="en-US"/>
        </w:rPr>
      </w:pPr>
      <w:r w:rsidRPr="002767C2">
        <w:rPr>
          <w:lang w:eastAsia="en-US"/>
        </w:rPr>
        <w:t>Когато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искане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за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комплексно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административно обслужване се извършва по електронен път, услугата се заявява пред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административния орган, който участва в комплексно административно обслужване по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реда,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установен в Наредбата за общите изисквания към информационните системи,</w:t>
      </w:r>
      <w:r w:rsidRPr="002767C2">
        <w:rPr>
          <w:spacing w:val="1"/>
          <w:lang w:eastAsia="en-US"/>
        </w:rPr>
        <w:t xml:space="preserve"> </w:t>
      </w:r>
      <w:r w:rsidRPr="002767C2">
        <w:rPr>
          <w:lang w:eastAsia="en-US"/>
        </w:rPr>
        <w:t>регистрите и</w:t>
      </w:r>
      <w:r w:rsidRPr="002767C2">
        <w:rPr>
          <w:spacing w:val="-2"/>
          <w:lang w:eastAsia="en-US"/>
        </w:rPr>
        <w:t xml:space="preserve"> </w:t>
      </w:r>
      <w:r w:rsidRPr="002767C2">
        <w:rPr>
          <w:lang w:eastAsia="en-US"/>
        </w:rPr>
        <w:t>електронните</w:t>
      </w:r>
      <w:r w:rsidRPr="002767C2">
        <w:rPr>
          <w:spacing w:val="-3"/>
          <w:lang w:eastAsia="en-US"/>
        </w:rPr>
        <w:t xml:space="preserve"> </w:t>
      </w:r>
      <w:r w:rsidRPr="002767C2">
        <w:rPr>
          <w:lang w:eastAsia="en-US"/>
        </w:rPr>
        <w:t>административни</w:t>
      </w:r>
      <w:r w:rsidRPr="002767C2">
        <w:rPr>
          <w:spacing w:val="-3"/>
          <w:lang w:eastAsia="en-US"/>
        </w:rPr>
        <w:t xml:space="preserve"> </w:t>
      </w:r>
      <w:r w:rsidRPr="002767C2">
        <w:rPr>
          <w:lang w:eastAsia="en-US"/>
        </w:rPr>
        <w:t>услуги.</w:t>
      </w:r>
    </w:p>
    <w:p w:rsidR="00092AB1" w:rsidRPr="00092AB1" w:rsidRDefault="00092AB1" w:rsidP="002767C2">
      <w:pPr>
        <w:jc w:val="both"/>
        <w:rPr>
          <w:b/>
          <w:i/>
        </w:rPr>
      </w:pPr>
    </w:p>
    <w:p w:rsidR="006602C0" w:rsidRPr="007B3756" w:rsidRDefault="007B3756" w:rsidP="00D31165">
      <w:pPr>
        <w:jc w:val="both"/>
        <w:rPr>
          <w:b/>
        </w:rPr>
      </w:pPr>
      <w:r>
        <w:rPr>
          <w:b/>
        </w:rPr>
        <w:t xml:space="preserve">            </w:t>
      </w:r>
      <w:bookmarkStart w:id="0" w:name="_GoBack"/>
      <w:bookmarkEnd w:id="0"/>
      <w:r w:rsidRPr="007B3756">
        <w:rPr>
          <w:b/>
        </w:rPr>
        <w:t>З</w:t>
      </w:r>
      <w:proofErr w:type="spellStart"/>
      <w:r w:rsidR="00D31165" w:rsidRPr="007B3756">
        <w:rPr>
          <w:b/>
          <w:lang w:val="en"/>
        </w:rPr>
        <w:t>аявяването</w:t>
      </w:r>
      <w:proofErr w:type="spellEnd"/>
      <w:r w:rsidR="00D31165" w:rsidRPr="007B3756">
        <w:rPr>
          <w:b/>
          <w:lang w:val="en"/>
        </w:rPr>
        <w:t xml:space="preserve"> </w:t>
      </w:r>
      <w:proofErr w:type="spellStart"/>
      <w:r w:rsidR="00D31165" w:rsidRPr="007B3756">
        <w:rPr>
          <w:b/>
          <w:lang w:val="en"/>
        </w:rPr>
        <w:t>на</w:t>
      </w:r>
      <w:proofErr w:type="spellEnd"/>
      <w:r w:rsidR="00D31165" w:rsidRPr="007B3756">
        <w:rPr>
          <w:b/>
        </w:rPr>
        <w:t xml:space="preserve"> комплексна административна</w:t>
      </w:r>
      <w:r w:rsidR="00B80C32" w:rsidRPr="007B3756">
        <w:rPr>
          <w:b/>
          <w:lang w:val="en"/>
        </w:rPr>
        <w:t xml:space="preserve"> </w:t>
      </w:r>
      <w:proofErr w:type="spellStart"/>
      <w:r w:rsidR="00B80C32" w:rsidRPr="007B3756">
        <w:rPr>
          <w:b/>
          <w:lang w:val="en"/>
        </w:rPr>
        <w:t>услуга</w:t>
      </w:r>
      <w:proofErr w:type="spellEnd"/>
      <w:r w:rsidR="00D31165" w:rsidRPr="007B3756">
        <w:rPr>
          <w:b/>
        </w:rPr>
        <w:t xml:space="preserve"> с</w:t>
      </w:r>
      <w:r w:rsidR="00D31165" w:rsidRPr="007B3756">
        <w:rPr>
          <w:b/>
          <w:lang w:val="en"/>
        </w:rPr>
        <w:t xml:space="preserve">е </w:t>
      </w:r>
      <w:proofErr w:type="spellStart"/>
      <w:r w:rsidR="00D31165" w:rsidRPr="007B3756">
        <w:rPr>
          <w:b/>
          <w:lang w:val="en"/>
        </w:rPr>
        <w:t>извършва</w:t>
      </w:r>
      <w:proofErr w:type="spellEnd"/>
      <w:r w:rsidR="00D31165" w:rsidRPr="007B3756">
        <w:rPr>
          <w:b/>
          <w:lang w:val="en"/>
        </w:rPr>
        <w:t xml:space="preserve"> </w:t>
      </w:r>
      <w:proofErr w:type="spellStart"/>
      <w:r w:rsidR="00D31165" w:rsidRPr="007B3756">
        <w:rPr>
          <w:b/>
          <w:lang w:val="en"/>
        </w:rPr>
        <w:t>със</w:t>
      </w:r>
      <w:proofErr w:type="spellEnd"/>
      <w:r w:rsidR="00D31165" w:rsidRPr="007B3756">
        <w:rPr>
          <w:b/>
          <w:lang w:val="en"/>
        </w:rPr>
        <w:t xml:space="preserve"> </w:t>
      </w:r>
      <w:proofErr w:type="spellStart"/>
      <w:r w:rsidR="00D31165" w:rsidRPr="007B3756">
        <w:rPr>
          <w:b/>
          <w:lang w:val="en"/>
        </w:rPr>
        <w:t>заявление</w:t>
      </w:r>
      <w:proofErr w:type="spellEnd"/>
      <w:r w:rsidR="00D31165" w:rsidRPr="007B3756">
        <w:rPr>
          <w:b/>
          <w:lang w:val="en"/>
        </w:rPr>
        <w:t xml:space="preserve"> </w:t>
      </w:r>
      <w:r>
        <w:rPr>
          <w:b/>
        </w:rPr>
        <w:t>по образец.</w:t>
      </w:r>
    </w:p>
    <w:p w:rsidR="00D31165" w:rsidRPr="007B3756" w:rsidRDefault="007B3756" w:rsidP="00D31165">
      <w:pPr>
        <w:jc w:val="both"/>
        <w:rPr>
          <w:b/>
          <w:color w:val="FF0000"/>
        </w:rPr>
      </w:pPr>
      <w:r>
        <w:rPr>
          <w:b/>
        </w:rPr>
        <w:t xml:space="preserve">            </w:t>
      </w:r>
      <w:r w:rsidR="00D31165" w:rsidRPr="007B3756">
        <w:rPr>
          <w:b/>
          <w:lang w:val="en"/>
        </w:rPr>
        <w:t xml:space="preserve">В </w:t>
      </w:r>
      <w:proofErr w:type="spellStart"/>
      <w:r w:rsidR="00D31165" w:rsidRPr="007B3756">
        <w:rPr>
          <w:b/>
          <w:lang w:val="en"/>
        </w:rPr>
        <w:t>заявлението</w:t>
      </w:r>
      <w:proofErr w:type="spellEnd"/>
      <w:r w:rsidR="00D31165" w:rsidRPr="007B3756">
        <w:rPr>
          <w:b/>
          <w:lang w:val="en"/>
        </w:rPr>
        <w:t xml:space="preserve"> </w:t>
      </w:r>
      <w:proofErr w:type="spellStart"/>
      <w:r w:rsidR="00D31165" w:rsidRPr="007B3756">
        <w:rPr>
          <w:b/>
          <w:lang w:val="en"/>
        </w:rPr>
        <w:t>се</w:t>
      </w:r>
      <w:proofErr w:type="spellEnd"/>
      <w:r w:rsidR="00D31165" w:rsidRPr="007B3756">
        <w:rPr>
          <w:b/>
          <w:lang w:val="en"/>
        </w:rPr>
        <w:t xml:space="preserve"> </w:t>
      </w:r>
      <w:proofErr w:type="spellStart"/>
      <w:r w:rsidR="00D31165" w:rsidRPr="007B3756">
        <w:rPr>
          <w:b/>
          <w:lang w:val="en"/>
        </w:rPr>
        <w:t>посочват</w:t>
      </w:r>
      <w:proofErr w:type="spellEnd"/>
      <w:r w:rsidR="00D31165" w:rsidRPr="007B3756">
        <w:rPr>
          <w:b/>
          <w:lang w:val="en"/>
        </w:rPr>
        <w:t>:</w:t>
      </w:r>
    </w:p>
    <w:p w:rsidR="00D31165" w:rsidRPr="007B3756" w:rsidRDefault="00D31165" w:rsidP="00D31165">
      <w:pPr>
        <w:jc w:val="both"/>
      </w:pPr>
      <w:r w:rsidRPr="007B3756">
        <w:tab/>
      </w:r>
      <w:r w:rsidRPr="007B3756">
        <w:rPr>
          <w:lang w:val="en"/>
        </w:rPr>
        <w:t xml:space="preserve">1. </w:t>
      </w:r>
      <w:proofErr w:type="spellStart"/>
      <w:proofErr w:type="gramStart"/>
      <w:r w:rsidRPr="007B3756">
        <w:rPr>
          <w:lang w:val="en"/>
        </w:rPr>
        <w:t>наименованието</w:t>
      </w:r>
      <w:proofErr w:type="spellEnd"/>
      <w:proofErr w:type="gram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на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административната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услуга</w:t>
      </w:r>
      <w:proofErr w:type="spellEnd"/>
      <w:r w:rsidRPr="007B3756">
        <w:rPr>
          <w:lang w:val="en"/>
        </w:rPr>
        <w:t xml:space="preserve"> и </w:t>
      </w:r>
      <w:proofErr w:type="spellStart"/>
      <w:r w:rsidRPr="007B3756">
        <w:rPr>
          <w:lang w:val="en"/>
        </w:rPr>
        <w:t>органът</w:t>
      </w:r>
      <w:proofErr w:type="spellEnd"/>
      <w:r w:rsidRPr="007B3756">
        <w:rPr>
          <w:lang w:val="en"/>
        </w:rPr>
        <w:t xml:space="preserve">, </w:t>
      </w:r>
      <w:proofErr w:type="spellStart"/>
      <w:r w:rsidRPr="007B3756">
        <w:rPr>
          <w:lang w:val="en"/>
        </w:rPr>
        <w:t>който</w:t>
      </w:r>
      <w:proofErr w:type="spellEnd"/>
      <w:r w:rsidRPr="007B3756">
        <w:rPr>
          <w:lang w:val="en"/>
        </w:rPr>
        <w:t xml:space="preserve"> е </w:t>
      </w:r>
      <w:proofErr w:type="spellStart"/>
      <w:r w:rsidRPr="007B3756">
        <w:rPr>
          <w:lang w:val="en"/>
        </w:rPr>
        <w:t>компетентен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да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издаде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административния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акт</w:t>
      </w:r>
      <w:proofErr w:type="spellEnd"/>
      <w:r w:rsidRPr="007B3756">
        <w:rPr>
          <w:lang w:val="en"/>
        </w:rPr>
        <w:t>;</w:t>
      </w:r>
    </w:p>
    <w:p w:rsidR="00D31165" w:rsidRPr="007B3756" w:rsidRDefault="00D31165" w:rsidP="00D31165">
      <w:pPr>
        <w:jc w:val="both"/>
      </w:pPr>
      <w:r w:rsidRPr="007B3756">
        <w:tab/>
      </w:r>
      <w:r w:rsidRPr="007B3756">
        <w:rPr>
          <w:lang w:val="en"/>
        </w:rPr>
        <w:t xml:space="preserve">2. </w:t>
      </w:r>
      <w:proofErr w:type="spellStart"/>
      <w:proofErr w:type="gramStart"/>
      <w:r w:rsidRPr="007B3756">
        <w:rPr>
          <w:lang w:val="en"/>
        </w:rPr>
        <w:t>информацията</w:t>
      </w:r>
      <w:proofErr w:type="spellEnd"/>
      <w:proofErr w:type="gramEnd"/>
      <w:r w:rsidRPr="007B3756">
        <w:rPr>
          <w:lang w:val="en"/>
        </w:rPr>
        <w:t xml:space="preserve"> и </w:t>
      </w:r>
      <w:proofErr w:type="spellStart"/>
      <w:r w:rsidRPr="007B3756">
        <w:rPr>
          <w:lang w:val="en"/>
        </w:rPr>
        <w:t>доказателствените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средства</w:t>
      </w:r>
      <w:proofErr w:type="spellEnd"/>
      <w:r w:rsidRPr="007B3756">
        <w:rPr>
          <w:lang w:val="en"/>
        </w:rPr>
        <w:t xml:space="preserve">, </w:t>
      </w:r>
      <w:proofErr w:type="spellStart"/>
      <w:r w:rsidRPr="007B3756">
        <w:rPr>
          <w:lang w:val="en"/>
        </w:rPr>
        <w:t>които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трябва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да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бъдат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осигурени</w:t>
      </w:r>
      <w:proofErr w:type="spellEnd"/>
      <w:r w:rsidRPr="007B3756">
        <w:rPr>
          <w:lang w:val="en"/>
        </w:rPr>
        <w:t xml:space="preserve"> и </w:t>
      </w:r>
      <w:proofErr w:type="spellStart"/>
      <w:r w:rsidRPr="007B3756">
        <w:rPr>
          <w:lang w:val="en"/>
        </w:rPr>
        <w:t>изпратени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до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компетентния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орган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от</w:t>
      </w:r>
      <w:proofErr w:type="spellEnd"/>
      <w:r w:rsidRPr="007B3756">
        <w:rPr>
          <w:lang w:val="en"/>
        </w:rPr>
        <w:t xml:space="preserve"> </w:t>
      </w:r>
      <w:r w:rsidRPr="007B3756">
        <w:t>О</w:t>
      </w:r>
      <w:r w:rsidR="006602C0" w:rsidRPr="007B3756">
        <w:t>бластна дирекция „Земеделие“ или общинските служби по земеделие.</w:t>
      </w:r>
    </w:p>
    <w:p w:rsidR="00092AB1" w:rsidRDefault="00D31165" w:rsidP="00D31165">
      <w:pPr>
        <w:jc w:val="both"/>
      </w:pPr>
      <w:r w:rsidRPr="007B3756">
        <w:tab/>
      </w:r>
      <w:r w:rsidRPr="007B3756">
        <w:rPr>
          <w:lang w:val="en"/>
        </w:rPr>
        <w:t xml:space="preserve">3. </w:t>
      </w:r>
      <w:proofErr w:type="spellStart"/>
      <w:proofErr w:type="gramStart"/>
      <w:r w:rsidRPr="007B3756">
        <w:rPr>
          <w:lang w:val="en"/>
        </w:rPr>
        <w:t>начинът</w:t>
      </w:r>
      <w:proofErr w:type="spellEnd"/>
      <w:proofErr w:type="gramEnd"/>
      <w:r w:rsidRPr="007B3756">
        <w:rPr>
          <w:lang w:val="en"/>
        </w:rPr>
        <w:t xml:space="preserve">, </w:t>
      </w:r>
      <w:proofErr w:type="spellStart"/>
      <w:r w:rsidRPr="007B3756">
        <w:rPr>
          <w:lang w:val="en"/>
        </w:rPr>
        <w:t>по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който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да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бъде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получен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индивидуални</w:t>
      </w:r>
      <w:r w:rsidR="006602C0" w:rsidRPr="007B3756">
        <w:rPr>
          <w:lang w:val="en"/>
        </w:rPr>
        <w:t>ят</w:t>
      </w:r>
      <w:proofErr w:type="spellEnd"/>
      <w:r w:rsidR="006602C0" w:rsidRPr="007B3756">
        <w:rPr>
          <w:lang w:val="en"/>
        </w:rPr>
        <w:t xml:space="preserve"> </w:t>
      </w:r>
      <w:proofErr w:type="spellStart"/>
      <w:r w:rsidR="006602C0" w:rsidRPr="007B3756">
        <w:rPr>
          <w:lang w:val="en"/>
        </w:rPr>
        <w:t>административен</w:t>
      </w:r>
      <w:proofErr w:type="spellEnd"/>
      <w:r w:rsidR="006602C0" w:rsidRPr="007B3756">
        <w:rPr>
          <w:lang w:val="en"/>
        </w:rPr>
        <w:t xml:space="preserve"> </w:t>
      </w:r>
      <w:proofErr w:type="spellStart"/>
      <w:r w:rsidR="006602C0" w:rsidRPr="007B3756">
        <w:rPr>
          <w:lang w:val="en"/>
        </w:rPr>
        <w:t>акт</w:t>
      </w:r>
      <w:proofErr w:type="spellEnd"/>
      <w:r w:rsidR="006602C0" w:rsidRPr="007B3756">
        <w:t>.</w:t>
      </w:r>
    </w:p>
    <w:p w:rsidR="007B3756" w:rsidRPr="007B3756" w:rsidRDefault="007B3756" w:rsidP="00D31165">
      <w:pPr>
        <w:jc w:val="both"/>
      </w:pPr>
    </w:p>
    <w:p w:rsidR="00D31165" w:rsidRPr="007B3756" w:rsidRDefault="00D31165" w:rsidP="00D31165">
      <w:pPr>
        <w:jc w:val="both"/>
        <w:rPr>
          <w:b/>
        </w:rPr>
      </w:pPr>
      <w:r w:rsidRPr="007B3756">
        <w:tab/>
      </w:r>
      <w:proofErr w:type="spellStart"/>
      <w:r w:rsidRPr="007B3756">
        <w:rPr>
          <w:b/>
          <w:lang w:val="en"/>
        </w:rPr>
        <w:t>Към</w:t>
      </w:r>
      <w:proofErr w:type="spellEnd"/>
      <w:r w:rsidRPr="007B3756">
        <w:rPr>
          <w:b/>
          <w:lang w:val="en"/>
        </w:rPr>
        <w:t xml:space="preserve"> </w:t>
      </w:r>
      <w:proofErr w:type="spellStart"/>
      <w:r w:rsidRPr="007B3756">
        <w:rPr>
          <w:b/>
          <w:lang w:val="en"/>
        </w:rPr>
        <w:t>заявлението</w:t>
      </w:r>
      <w:proofErr w:type="spellEnd"/>
      <w:r w:rsidRPr="007B3756">
        <w:rPr>
          <w:b/>
          <w:lang w:val="en"/>
        </w:rPr>
        <w:t xml:space="preserve"> </w:t>
      </w:r>
      <w:r w:rsidRPr="007B3756">
        <w:rPr>
          <w:b/>
        </w:rPr>
        <w:t>за комплексна административна услуга</w:t>
      </w:r>
      <w:r w:rsidRPr="007B3756">
        <w:rPr>
          <w:b/>
          <w:lang w:val="en"/>
        </w:rPr>
        <w:t xml:space="preserve"> </w:t>
      </w:r>
      <w:proofErr w:type="spellStart"/>
      <w:r w:rsidRPr="007B3756">
        <w:rPr>
          <w:b/>
          <w:lang w:val="en"/>
        </w:rPr>
        <w:t>се</w:t>
      </w:r>
      <w:proofErr w:type="spellEnd"/>
      <w:r w:rsidRPr="007B3756">
        <w:rPr>
          <w:b/>
          <w:lang w:val="en"/>
        </w:rPr>
        <w:t xml:space="preserve"> </w:t>
      </w:r>
      <w:proofErr w:type="spellStart"/>
      <w:r w:rsidRPr="007B3756">
        <w:rPr>
          <w:b/>
          <w:lang w:val="en"/>
        </w:rPr>
        <w:t>прилагат</w:t>
      </w:r>
      <w:proofErr w:type="spellEnd"/>
      <w:r w:rsidRPr="007B3756">
        <w:rPr>
          <w:b/>
          <w:lang w:val="en"/>
        </w:rPr>
        <w:t>:</w:t>
      </w:r>
    </w:p>
    <w:p w:rsidR="00D31165" w:rsidRPr="007B3756" w:rsidRDefault="00D31165" w:rsidP="00D31165">
      <w:pPr>
        <w:jc w:val="both"/>
      </w:pPr>
      <w:r w:rsidRPr="007B3756">
        <w:tab/>
      </w:r>
      <w:r w:rsidRPr="007B3756">
        <w:rPr>
          <w:lang w:val="en"/>
        </w:rPr>
        <w:t xml:space="preserve">1. </w:t>
      </w:r>
      <w:proofErr w:type="spellStart"/>
      <w:proofErr w:type="gramStart"/>
      <w:r w:rsidRPr="007B3756">
        <w:rPr>
          <w:lang w:val="en"/>
        </w:rPr>
        <w:t>попълнено</w:t>
      </w:r>
      <w:proofErr w:type="spellEnd"/>
      <w:proofErr w:type="gram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заявление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за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съответната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услуга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до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компетентния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орган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по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утвърден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от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него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образец</w:t>
      </w:r>
      <w:proofErr w:type="spellEnd"/>
      <w:r w:rsidRPr="007B3756">
        <w:rPr>
          <w:lang w:val="en"/>
        </w:rPr>
        <w:t>;</w:t>
      </w:r>
    </w:p>
    <w:p w:rsidR="00D31165" w:rsidRPr="007B3756" w:rsidRDefault="00D31165" w:rsidP="00D31165">
      <w:pPr>
        <w:jc w:val="both"/>
      </w:pPr>
      <w:r w:rsidRPr="007B3756">
        <w:tab/>
      </w:r>
      <w:r w:rsidRPr="007B3756">
        <w:rPr>
          <w:lang w:val="en"/>
        </w:rPr>
        <w:t xml:space="preserve">2. </w:t>
      </w:r>
      <w:proofErr w:type="spellStart"/>
      <w:proofErr w:type="gramStart"/>
      <w:r w:rsidRPr="007B3756">
        <w:rPr>
          <w:lang w:val="en"/>
        </w:rPr>
        <w:t>информация</w:t>
      </w:r>
      <w:proofErr w:type="spellEnd"/>
      <w:proofErr w:type="gram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или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документи</w:t>
      </w:r>
      <w:proofErr w:type="spellEnd"/>
      <w:r w:rsidRPr="007B3756">
        <w:rPr>
          <w:lang w:val="en"/>
        </w:rPr>
        <w:t xml:space="preserve">, </w:t>
      </w:r>
      <w:proofErr w:type="spellStart"/>
      <w:r w:rsidRPr="007B3756">
        <w:rPr>
          <w:lang w:val="en"/>
        </w:rPr>
        <w:t>изисквани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от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компетентния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орган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за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извършване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на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услугата</w:t>
      </w:r>
      <w:proofErr w:type="spellEnd"/>
      <w:r w:rsidRPr="007B3756">
        <w:rPr>
          <w:lang w:val="en"/>
        </w:rPr>
        <w:t xml:space="preserve">, </w:t>
      </w:r>
      <w:proofErr w:type="spellStart"/>
      <w:r w:rsidRPr="007B3756">
        <w:rPr>
          <w:lang w:val="en"/>
        </w:rPr>
        <w:t>ако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такива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се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изискват</w:t>
      </w:r>
      <w:proofErr w:type="spellEnd"/>
      <w:r w:rsidRPr="007B3756">
        <w:rPr>
          <w:lang w:val="en"/>
        </w:rPr>
        <w:t>;</w:t>
      </w:r>
    </w:p>
    <w:p w:rsidR="00D31165" w:rsidRPr="007B3756" w:rsidRDefault="00D31165" w:rsidP="00D31165">
      <w:pPr>
        <w:jc w:val="both"/>
      </w:pPr>
      <w:r w:rsidRPr="007B3756">
        <w:tab/>
      </w:r>
      <w:r w:rsidRPr="007B3756">
        <w:rPr>
          <w:lang w:val="en"/>
        </w:rPr>
        <w:t xml:space="preserve">3. </w:t>
      </w:r>
      <w:proofErr w:type="spellStart"/>
      <w:proofErr w:type="gramStart"/>
      <w:r w:rsidRPr="007B3756">
        <w:rPr>
          <w:lang w:val="en"/>
        </w:rPr>
        <w:t>документ</w:t>
      </w:r>
      <w:proofErr w:type="spellEnd"/>
      <w:proofErr w:type="gram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за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платена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такса</w:t>
      </w:r>
      <w:proofErr w:type="spellEnd"/>
      <w:r w:rsidRPr="007B3756">
        <w:rPr>
          <w:lang w:val="en"/>
        </w:rPr>
        <w:t xml:space="preserve">, </w:t>
      </w:r>
      <w:proofErr w:type="spellStart"/>
      <w:r w:rsidRPr="007B3756">
        <w:rPr>
          <w:lang w:val="en"/>
        </w:rPr>
        <w:t>ако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такава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се</w:t>
      </w:r>
      <w:proofErr w:type="spellEnd"/>
      <w:r w:rsidRPr="007B3756">
        <w:rPr>
          <w:lang w:val="en"/>
        </w:rPr>
        <w:t xml:space="preserve"> </w:t>
      </w:r>
      <w:proofErr w:type="spellStart"/>
      <w:r w:rsidRPr="007B3756">
        <w:rPr>
          <w:lang w:val="en"/>
        </w:rPr>
        <w:t>изисква</w:t>
      </w:r>
      <w:proofErr w:type="spellEnd"/>
      <w:r w:rsidRPr="007B3756">
        <w:rPr>
          <w:lang w:val="en"/>
        </w:rPr>
        <w:t>.</w:t>
      </w:r>
    </w:p>
    <w:p w:rsidR="00092AB1" w:rsidRPr="00092AB1" w:rsidRDefault="00092AB1" w:rsidP="00D31165">
      <w:pPr>
        <w:jc w:val="both"/>
      </w:pPr>
    </w:p>
    <w:p w:rsidR="00D31165" w:rsidRPr="006602C0" w:rsidRDefault="00D31165" w:rsidP="007B3756">
      <w:pPr>
        <w:jc w:val="both"/>
      </w:pPr>
      <w:r>
        <w:tab/>
      </w:r>
    </w:p>
    <w:p w:rsidR="00D31165" w:rsidRPr="00700B27" w:rsidRDefault="00D31165" w:rsidP="007B3756">
      <w:pPr>
        <w:jc w:val="both"/>
        <w:rPr>
          <w:i/>
        </w:rPr>
      </w:pPr>
      <w:r>
        <w:tab/>
      </w:r>
    </w:p>
    <w:p w:rsidR="00D31165" w:rsidRPr="00700B27" w:rsidRDefault="00D31165">
      <w:pPr>
        <w:rPr>
          <w:i/>
          <w:lang w:val="en-US"/>
        </w:rPr>
      </w:pPr>
    </w:p>
    <w:sectPr w:rsidR="00D31165" w:rsidRPr="00700B27" w:rsidSect="002767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CE2"/>
    <w:multiLevelType w:val="hybridMultilevel"/>
    <w:tmpl w:val="4514782C"/>
    <w:lvl w:ilvl="0" w:tplc="C81C7E8E">
      <w:start w:val="1"/>
      <w:numFmt w:val="decimal"/>
      <w:lvlText w:val="%1."/>
      <w:lvlJc w:val="left"/>
      <w:pPr>
        <w:ind w:left="156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8C169E18">
      <w:numFmt w:val="bullet"/>
      <w:lvlText w:val="•"/>
      <w:lvlJc w:val="left"/>
      <w:pPr>
        <w:ind w:left="1080" w:hanging="259"/>
      </w:pPr>
      <w:rPr>
        <w:rFonts w:hint="default"/>
        <w:lang w:val="bg-BG" w:eastAsia="en-US" w:bidi="ar-SA"/>
      </w:rPr>
    </w:lvl>
    <w:lvl w:ilvl="2" w:tplc="817E5768">
      <w:numFmt w:val="bullet"/>
      <w:lvlText w:val="•"/>
      <w:lvlJc w:val="left"/>
      <w:pPr>
        <w:ind w:left="2000" w:hanging="259"/>
      </w:pPr>
      <w:rPr>
        <w:rFonts w:hint="default"/>
        <w:lang w:val="bg-BG" w:eastAsia="en-US" w:bidi="ar-SA"/>
      </w:rPr>
    </w:lvl>
    <w:lvl w:ilvl="3" w:tplc="A8568BC8">
      <w:numFmt w:val="bullet"/>
      <w:lvlText w:val="•"/>
      <w:lvlJc w:val="left"/>
      <w:pPr>
        <w:ind w:left="2921" w:hanging="259"/>
      </w:pPr>
      <w:rPr>
        <w:rFonts w:hint="default"/>
        <w:lang w:val="bg-BG" w:eastAsia="en-US" w:bidi="ar-SA"/>
      </w:rPr>
    </w:lvl>
    <w:lvl w:ilvl="4" w:tplc="F6FE04AA">
      <w:numFmt w:val="bullet"/>
      <w:lvlText w:val="•"/>
      <w:lvlJc w:val="left"/>
      <w:pPr>
        <w:ind w:left="3841" w:hanging="259"/>
      </w:pPr>
      <w:rPr>
        <w:rFonts w:hint="default"/>
        <w:lang w:val="bg-BG" w:eastAsia="en-US" w:bidi="ar-SA"/>
      </w:rPr>
    </w:lvl>
    <w:lvl w:ilvl="5" w:tplc="646C1AA6">
      <w:numFmt w:val="bullet"/>
      <w:lvlText w:val="•"/>
      <w:lvlJc w:val="left"/>
      <w:pPr>
        <w:ind w:left="4762" w:hanging="259"/>
      </w:pPr>
      <w:rPr>
        <w:rFonts w:hint="default"/>
        <w:lang w:val="bg-BG" w:eastAsia="en-US" w:bidi="ar-SA"/>
      </w:rPr>
    </w:lvl>
    <w:lvl w:ilvl="6" w:tplc="9F4CC198">
      <w:numFmt w:val="bullet"/>
      <w:lvlText w:val="•"/>
      <w:lvlJc w:val="left"/>
      <w:pPr>
        <w:ind w:left="5682" w:hanging="259"/>
      </w:pPr>
      <w:rPr>
        <w:rFonts w:hint="default"/>
        <w:lang w:val="bg-BG" w:eastAsia="en-US" w:bidi="ar-SA"/>
      </w:rPr>
    </w:lvl>
    <w:lvl w:ilvl="7" w:tplc="6B08963A">
      <w:numFmt w:val="bullet"/>
      <w:lvlText w:val="•"/>
      <w:lvlJc w:val="left"/>
      <w:pPr>
        <w:ind w:left="6602" w:hanging="259"/>
      </w:pPr>
      <w:rPr>
        <w:rFonts w:hint="default"/>
        <w:lang w:val="bg-BG" w:eastAsia="en-US" w:bidi="ar-SA"/>
      </w:rPr>
    </w:lvl>
    <w:lvl w:ilvl="8" w:tplc="C2CE0906">
      <w:numFmt w:val="bullet"/>
      <w:lvlText w:val="•"/>
      <w:lvlJc w:val="left"/>
      <w:pPr>
        <w:ind w:left="7523" w:hanging="259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65"/>
    <w:rsid w:val="00092AB1"/>
    <w:rsid w:val="002767C2"/>
    <w:rsid w:val="00330CDC"/>
    <w:rsid w:val="0060563D"/>
    <w:rsid w:val="006602C0"/>
    <w:rsid w:val="00700B27"/>
    <w:rsid w:val="007B3756"/>
    <w:rsid w:val="00B12EC5"/>
    <w:rsid w:val="00B80C32"/>
    <w:rsid w:val="00C9261C"/>
    <w:rsid w:val="00D3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3116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D31165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D31165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31165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D31165"/>
    <w:rPr>
      <w:i w:val="0"/>
      <w:iCs w:val="0"/>
      <w:color w:val="8B0000"/>
      <w:u w:val="single"/>
    </w:rPr>
  </w:style>
  <w:style w:type="character" w:customStyle="1" w:styleId="samedocreference2">
    <w:name w:val="samedocreference2"/>
    <w:rsid w:val="00D31165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User</cp:lastModifiedBy>
  <cp:revision>4</cp:revision>
  <dcterms:created xsi:type="dcterms:W3CDTF">2017-01-03T09:56:00Z</dcterms:created>
  <dcterms:modified xsi:type="dcterms:W3CDTF">2024-03-15T11:17:00Z</dcterms:modified>
</cp:coreProperties>
</file>